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84A418" w14:textId="77777777" w:rsidR="009442B0" w:rsidRDefault="009442B0">
      <w:pPr>
        <w:widowControl w:val="0"/>
        <w:pBdr>
          <w:top w:val="nil"/>
          <w:left w:val="nil"/>
          <w:bottom w:val="nil"/>
          <w:right w:val="nil"/>
          <w:between w:val="nil"/>
        </w:pBdr>
        <w:spacing w:after="0" w:line="276" w:lineRule="auto"/>
      </w:pPr>
      <w:bookmarkStart w:id="0" w:name="_GoBack"/>
      <w:bookmarkEnd w:id="0"/>
    </w:p>
    <w:p w14:paraId="2897E631" w14:textId="77777777" w:rsidR="009442B0" w:rsidRDefault="00D826A8">
      <w:pPr>
        <w:spacing w:after="0" w:line="360" w:lineRule="auto"/>
        <w:jc w:val="both"/>
        <w:rPr>
          <w:rFonts w:ascii="Arial" w:eastAsia="Arial" w:hAnsi="Arial" w:cs="Arial"/>
          <w:b/>
          <w:sz w:val="20"/>
          <w:szCs w:val="20"/>
        </w:rPr>
      </w:pPr>
      <w:r>
        <w:rPr>
          <w:rFonts w:ascii="Arial" w:eastAsia="Arial" w:hAnsi="Arial" w:cs="Arial"/>
          <w:b/>
          <w:sz w:val="20"/>
          <w:szCs w:val="20"/>
        </w:rPr>
        <w:t>LEY DE INGRESOS DEL MUNICIPIO DE OXKUTZCAB, YUCATÁN, PARA EL EJERCICIO FISCAL 2022:</w:t>
      </w:r>
    </w:p>
    <w:p w14:paraId="6666A57D" w14:textId="77777777" w:rsidR="009442B0" w:rsidRDefault="009442B0">
      <w:pPr>
        <w:spacing w:after="0" w:line="360" w:lineRule="auto"/>
        <w:jc w:val="both"/>
        <w:rPr>
          <w:rFonts w:ascii="Arial" w:eastAsia="Arial" w:hAnsi="Arial" w:cs="Arial"/>
          <w:b/>
          <w:sz w:val="20"/>
          <w:szCs w:val="20"/>
        </w:rPr>
      </w:pPr>
    </w:p>
    <w:p w14:paraId="0AE79563"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TÍTULO PRIMERO</w:t>
      </w:r>
    </w:p>
    <w:p w14:paraId="715ABCCC"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 LOS CONCEPTOS DE INGRESO</w:t>
      </w:r>
    </w:p>
    <w:p w14:paraId="4109C30A" w14:textId="77777777" w:rsidR="009442B0" w:rsidRDefault="009442B0">
      <w:pPr>
        <w:spacing w:after="0" w:line="360" w:lineRule="auto"/>
        <w:jc w:val="center"/>
        <w:rPr>
          <w:rFonts w:ascii="Arial" w:eastAsia="Arial" w:hAnsi="Arial" w:cs="Arial"/>
          <w:b/>
          <w:sz w:val="20"/>
          <w:szCs w:val="20"/>
        </w:rPr>
      </w:pPr>
    </w:p>
    <w:p w14:paraId="2E8C23E3"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CAPÍTULO ÚNICO</w:t>
      </w:r>
    </w:p>
    <w:p w14:paraId="5149795B"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Del Objeto de la Ley y los Conceptos de Ingreso</w:t>
      </w:r>
    </w:p>
    <w:p w14:paraId="0AC17340" w14:textId="77777777" w:rsidR="009442B0" w:rsidRDefault="009442B0">
      <w:pPr>
        <w:spacing w:after="0" w:line="360" w:lineRule="auto"/>
        <w:jc w:val="both"/>
        <w:rPr>
          <w:rFonts w:ascii="Arial" w:eastAsia="Arial" w:hAnsi="Arial" w:cs="Arial"/>
          <w:sz w:val="20"/>
          <w:szCs w:val="20"/>
        </w:rPr>
      </w:pPr>
    </w:p>
    <w:p w14:paraId="3A6F13E6"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 1.-</w:t>
      </w:r>
      <w:r>
        <w:rPr>
          <w:rFonts w:ascii="Arial" w:eastAsia="Arial" w:hAnsi="Arial" w:cs="Arial"/>
          <w:sz w:val="20"/>
          <w:szCs w:val="20"/>
        </w:rPr>
        <w:t xml:space="preserve"> La presente ley tiene por objeto establecer los conceptos por los que la Hacienda Pública del Municipio de Oxkutzcab, Yucatán, percibirá ingresos durante el ejercicio fiscal 2022, las tasas, cuotas y tarifas aplicables para el cálculo de las contribuciones, así como el estimado de ingresos a percibir en el mismo período. </w:t>
      </w:r>
    </w:p>
    <w:p w14:paraId="525B3A7E" w14:textId="77777777" w:rsidR="009442B0" w:rsidRDefault="009442B0">
      <w:pPr>
        <w:spacing w:after="0" w:line="360" w:lineRule="auto"/>
        <w:jc w:val="both"/>
        <w:rPr>
          <w:rFonts w:ascii="Arial" w:eastAsia="Arial" w:hAnsi="Arial" w:cs="Arial"/>
          <w:sz w:val="20"/>
          <w:szCs w:val="20"/>
        </w:rPr>
      </w:pPr>
    </w:p>
    <w:p w14:paraId="10DFC8BF"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2.-</w:t>
      </w:r>
      <w:r>
        <w:rPr>
          <w:rFonts w:ascii="Arial" w:eastAsia="Arial" w:hAnsi="Arial" w:cs="Arial"/>
          <w:sz w:val="20"/>
          <w:szCs w:val="20"/>
        </w:rPr>
        <w:t xml:space="preserve"> De conformidad con lo establecido por el Código Fiscal y la Ley de Coordinación Fiscal, ambas del Estado de Yucatán, y la Ley de Hacienda del Municipio de Oxkutzcab, Yucatán, para cubrir el gasto público y demás obligaciones a su cargo, la Hacienda Pública del Municipio de Oxkutzcab, Yucatán, percibirá ingresos durante el ejercicio fiscal 2022, por los siguientes conceptos: </w:t>
      </w:r>
    </w:p>
    <w:p w14:paraId="7424FA1C" w14:textId="77777777" w:rsidR="009442B0" w:rsidRDefault="009442B0">
      <w:pPr>
        <w:spacing w:after="0" w:line="360" w:lineRule="auto"/>
        <w:jc w:val="both"/>
        <w:rPr>
          <w:rFonts w:ascii="Arial" w:eastAsia="Arial" w:hAnsi="Arial" w:cs="Arial"/>
          <w:sz w:val="20"/>
          <w:szCs w:val="20"/>
        </w:rPr>
      </w:pPr>
    </w:p>
    <w:p w14:paraId="499C0340"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 xml:space="preserve">I.- </w:t>
      </w:r>
      <w:r>
        <w:rPr>
          <w:rFonts w:ascii="Arial" w:eastAsia="Arial" w:hAnsi="Arial" w:cs="Arial"/>
          <w:sz w:val="20"/>
          <w:szCs w:val="20"/>
        </w:rPr>
        <w:t>Impuestos;</w:t>
      </w:r>
    </w:p>
    <w:p w14:paraId="01358A7E"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 xml:space="preserve">II.- </w:t>
      </w:r>
      <w:r>
        <w:rPr>
          <w:rFonts w:ascii="Arial" w:eastAsia="Arial" w:hAnsi="Arial" w:cs="Arial"/>
          <w:sz w:val="20"/>
          <w:szCs w:val="20"/>
        </w:rPr>
        <w:t>Derechos;</w:t>
      </w:r>
    </w:p>
    <w:p w14:paraId="7E0EA7E3"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III.</w:t>
      </w:r>
      <w:r>
        <w:rPr>
          <w:rFonts w:ascii="Arial" w:eastAsia="Arial" w:hAnsi="Arial" w:cs="Arial"/>
          <w:sz w:val="20"/>
          <w:szCs w:val="20"/>
        </w:rPr>
        <w:t>- Contribuciones de Mejoras;</w:t>
      </w:r>
    </w:p>
    <w:p w14:paraId="134B9E70"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IV.</w:t>
      </w:r>
      <w:r>
        <w:rPr>
          <w:rFonts w:ascii="Arial" w:eastAsia="Arial" w:hAnsi="Arial" w:cs="Arial"/>
          <w:sz w:val="20"/>
          <w:szCs w:val="20"/>
        </w:rPr>
        <w:t xml:space="preserve">- Productos; </w:t>
      </w:r>
    </w:p>
    <w:p w14:paraId="5709EE27"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 xml:space="preserve">V.- </w:t>
      </w:r>
      <w:r>
        <w:rPr>
          <w:rFonts w:ascii="Arial" w:eastAsia="Arial" w:hAnsi="Arial" w:cs="Arial"/>
          <w:sz w:val="20"/>
          <w:szCs w:val="20"/>
        </w:rPr>
        <w:t>Aprovechamientos;</w:t>
      </w:r>
    </w:p>
    <w:p w14:paraId="3302223D"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VI.-</w:t>
      </w:r>
      <w:r>
        <w:rPr>
          <w:rFonts w:ascii="Arial" w:eastAsia="Arial" w:hAnsi="Arial" w:cs="Arial"/>
          <w:sz w:val="20"/>
          <w:szCs w:val="20"/>
        </w:rPr>
        <w:t xml:space="preserve"> Participaciones; </w:t>
      </w:r>
    </w:p>
    <w:p w14:paraId="73E8505B"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VII.</w:t>
      </w:r>
      <w:r>
        <w:rPr>
          <w:rFonts w:ascii="Arial" w:eastAsia="Arial" w:hAnsi="Arial" w:cs="Arial"/>
          <w:sz w:val="20"/>
          <w:szCs w:val="20"/>
        </w:rPr>
        <w:t xml:space="preserve"> Aportaciones;</w:t>
      </w:r>
    </w:p>
    <w:p w14:paraId="325F96DD"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VIII.</w:t>
      </w:r>
      <w:r>
        <w:rPr>
          <w:rFonts w:ascii="Arial" w:eastAsia="Arial" w:hAnsi="Arial" w:cs="Arial"/>
          <w:sz w:val="20"/>
          <w:szCs w:val="20"/>
        </w:rPr>
        <w:t xml:space="preserve"> Ingresos Extraordinarios. </w:t>
      </w:r>
    </w:p>
    <w:p w14:paraId="182B7407" w14:textId="77777777" w:rsidR="009442B0" w:rsidRDefault="009442B0">
      <w:pPr>
        <w:spacing w:after="0" w:line="360" w:lineRule="auto"/>
        <w:jc w:val="both"/>
        <w:rPr>
          <w:rFonts w:ascii="Arial" w:eastAsia="Arial" w:hAnsi="Arial" w:cs="Arial"/>
          <w:sz w:val="20"/>
          <w:szCs w:val="20"/>
        </w:rPr>
      </w:pPr>
    </w:p>
    <w:p w14:paraId="560EFEEB"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TÍTULO SEGUNDO</w:t>
      </w:r>
    </w:p>
    <w:p w14:paraId="18565710" w14:textId="77777777" w:rsidR="009442B0" w:rsidRDefault="00D826A8">
      <w:pPr>
        <w:spacing w:after="0" w:line="360" w:lineRule="auto"/>
        <w:jc w:val="center"/>
        <w:rPr>
          <w:rFonts w:ascii="Arial" w:eastAsia="Arial" w:hAnsi="Arial" w:cs="Arial"/>
          <w:b/>
          <w:sz w:val="20"/>
          <w:szCs w:val="20"/>
        </w:rPr>
      </w:pPr>
      <w:bookmarkStart w:id="1" w:name="_heading=h.gjdgxs" w:colFirst="0" w:colLast="0"/>
      <w:bookmarkEnd w:id="1"/>
      <w:r>
        <w:rPr>
          <w:rFonts w:ascii="Arial" w:eastAsia="Arial" w:hAnsi="Arial" w:cs="Arial"/>
          <w:b/>
          <w:sz w:val="20"/>
          <w:szCs w:val="20"/>
        </w:rPr>
        <w:t>DE LAS TASAS, CUOTAS Y TARIFAS</w:t>
      </w:r>
    </w:p>
    <w:p w14:paraId="4356C48C" w14:textId="77777777" w:rsidR="009442B0" w:rsidRDefault="009442B0">
      <w:pPr>
        <w:spacing w:after="0" w:line="360" w:lineRule="auto"/>
        <w:jc w:val="center"/>
        <w:rPr>
          <w:rFonts w:ascii="Arial" w:eastAsia="Arial" w:hAnsi="Arial" w:cs="Arial"/>
          <w:b/>
          <w:sz w:val="20"/>
          <w:szCs w:val="20"/>
        </w:rPr>
      </w:pPr>
    </w:p>
    <w:p w14:paraId="72BF107D"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CAPÍTULO I</w:t>
      </w:r>
    </w:p>
    <w:p w14:paraId="26E87F40"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 la determinación de las Tasas, Cuotas y Tarifas</w:t>
      </w:r>
    </w:p>
    <w:p w14:paraId="40668D32" w14:textId="77777777" w:rsidR="009442B0" w:rsidRDefault="009442B0">
      <w:pPr>
        <w:spacing w:after="0" w:line="360" w:lineRule="auto"/>
        <w:jc w:val="both"/>
        <w:rPr>
          <w:rFonts w:ascii="Arial" w:eastAsia="Arial" w:hAnsi="Arial" w:cs="Arial"/>
          <w:sz w:val="20"/>
          <w:szCs w:val="20"/>
        </w:rPr>
      </w:pPr>
    </w:p>
    <w:p w14:paraId="394393ED"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3.-</w:t>
      </w:r>
      <w:r>
        <w:rPr>
          <w:rFonts w:ascii="Arial" w:eastAsia="Arial" w:hAnsi="Arial" w:cs="Arial"/>
          <w:sz w:val="20"/>
          <w:szCs w:val="20"/>
        </w:rPr>
        <w:t xml:space="preserve"> En términos de lo dispuesto por el artículo 4 de la Ley de Hacienda del Municipio de Oxkutzcab, Yucatán, las tasas, cuotas y tarifas aplicables para el cálculo de impuestos, derechos y contribuciones de mejoras, a percibir por la Hacienda Pública Municipal, durante el ejercicio fiscal 2022, serán las establecidas en esta ley. </w:t>
      </w:r>
    </w:p>
    <w:p w14:paraId="708EBFFD" w14:textId="77777777" w:rsidR="009442B0" w:rsidRDefault="009442B0">
      <w:pPr>
        <w:spacing w:after="0" w:line="240" w:lineRule="auto"/>
        <w:jc w:val="both"/>
        <w:rPr>
          <w:rFonts w:ascii="Arial" w:eastAsia="Arial" w:hAnsi="Arial" w:cs="Arial"/>
          <w:sz w:val="20"/>
          <w:szCs w:val="20"/>
        </w:rPr>
      </w:pPr>
    </w:p>
    <w:p w14:paraId="2F684565"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CAPÍTULO II</w:t>
      </w:r>
    </w:p>
    <w:p w14:paraId="4E3B1087"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Impuestos</w:t>
      </w:r>
    </w:p>
    <w:p w14:paraId="4AF5E6E8" w14:textId="77777777" w:rsidR="009442B0" w:rsidRDefault="009442B0">
      <w:pPr>
        <w:spacing w:after="0" w:line="240" w:lineRule="auto"/>
        <w:jc w:val="center"/>
        <w:rPr>
          <w:rFonts w:ascii="Arial" w:eastAsia="Arial" w:hAnsi="Arial" w:cs="Arial"/>
          <w:b/>
          <w:sz w:val="20"/>
          <w:szCs w:val="20"/>
        </w:rPr>
      </w:pPr>
    </w:p>
    <w:p w14:paraId="56A82048"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Sección Primera</w:t>
      </w:r>
    </w:p>
    <w:p w14:paraId="0AEB475F"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Del Impuesto Predial</w:t>
      </w:r>
    </w:p>
    <w:p w14:paraId="7F1DB97C" w14:textId="77777777" w:rsidR="009442B0" w:rsidRDefault="009442B0">
      <w:pPr>
        <w:spacing w:after="0" w:line="360" w:lineRule="auto"/>
        <w:jc w:val="both"/>
        <w:rPr>
          <w:rFonts w:ascii="Arial" w:eastAsia="Arial" w:hAnsi="Arial" w:cs="Arial"/>
          <w:sz w:val="20"/>
          <w:szCs w:val="20"/>
        </w:rPr>
      </w:pPr>
    </w:p>
    <w:p w14:paraId="3261D02B"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4.-</w:t>
      </w:r>
      <w:r>
        <w:rPr>
          <w:rFonts w:ascii="Arial" w:eastAsia="Arial" w:hAnsi="Arial" w:cs="Arial"/>
          <w:sz w:val="20"/>
          <w:szCs w:val="20"/>
        </w:rPr>
        <w:t xml:space="preserve"> El impuesto predial se determinará aplicando al valor catastral la siguiente tarifa. </w:t>
      </w:r>
    </w:p>
    <w:p w14:paraId="6D7BE0DA"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 xml:space="preserve">Por predios urbanos y rústicos con o sin construcción. </w:t>
      </w:r>
    </w:p>
    <w:p w14:paraId="446E063A" w14:textId="77777777" w:rsidR="009442B0" w:rsidRDefault="00D826A8">
      <w:pPr>
        <w:spacing w:after="0" w:line="360" w:lineRule="auto"/>
        <w:jc w:val="center"/>
        <w:rPr>
          <w:rFonts w:ascii="Arial" w:eastAsia="Arial" w:hAnsi="Arial" w:cs="Arial"/>
          <w:sz w:val="20"/>
          <w:szCs w:val="20"/>
        </w:rPr>
      </w:pPr>
      <w:r>
        <w:rPr>
          <w:rFonts w:ascii="Arial" w:eastAsia="Arial" w:hAnsi="Arial" w:cs="Arial"/>
          <w:sz w:val="20"/>
          <w:szCs w:val="20"/>
        </w:rPr>
        <w:t>TARIFA:</w:t>
      </w:r>
    </w:p>
    <w:p w14:paraId="4BF1C2CD" w14:textId="77777777" w:rsidR="009442B0" w:rsidRDefault="009442B0">
      <w:pPr>
        <w:spacing w:after="0" w:line="360" w:lineRule="auto"/>
        <w:jc w:val="center"/>
        <w:rPr>
          <w:rFonts w:ascii="Arial" w:eastAsia="Arial" w:hAnsi="Arial" w:cs="Arial"/>
          <w:sz w:val="20"/>
          <w:szCs w:val="20"/>
        </w:rPr>
      </w:pPr>
    </w:p>
    <w:tbl>
      <w:tblPr>
        <w:tblStyle w:val="afff7"/>
        <w:tblW w:w="7020" w:type="dxa"/>
        <w:tblInd w:w="-5" w:type="dxa"/>
        <w:tblLayout w:type="fixed"/>
        <w:tblLook w:val="0400" w:firstRow="0" w:lastRow="0" w:firstColumn="0" w:lastColumn="0" w:noHBand="0" w:noVBand="1"/>
      </w:tblPr>
      <w:tblGrid>
        <w:gridCol w:w="1620"/>
        <w:gridCol w:w="1800"/>
        <w:gridCol w:w="1800"/>
        <w:gridCol w:w="1800"/>
      </w:tblGrid>
      <w:tr w:rsidR="009442B0" w14:paraId="5C07C05C" w14:textId="77777777">
        <w:trPr>
          <w:trHeight w:val="450"/>
        </w:trPr>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CB0340"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Límite inferior </w:t>
            </w: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485A62"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Límite superior </w:t>
            </w: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C03AEB"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Cuota fija anual </w:t>
            </w: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A110A1"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Factor para aplicar al excedente del límite inferior</w:t>
            </w:r>
          </w:p>
        </w:tc>
      </w:tr>
      <w:tr w:rsidR="009442B0" w14:paraId="051F3238" w14:textId="77777777">
        <w:trPr>
          <w:trHeight w:val="450"/>
        </w:trPr>
        <w:tc>
          <w:tcPr>
            <w:tcW w:w="1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6B7B64" w14:textId="77777777" w:rsidR="009442B0" w:rsidRDefault="009442B0">
            <w:pPr>
              <w:pBdr>
                <w:top w:val="nil"/>
                <w:left w:val="nil"/>
                <w:bottom w:val="nil"/>
                <w:right w:val="nil"/>
                <w:between w:val="nil"/>
              </w:pBdr>
              <w:spacing w:line="276" w:lineRule="auto"/>
              <w:rPr>
                <w:rFonts w:ascii="Arial" w:eastAsia="Arial" w:hAnsi="Arial" w:cs="Arial"/>
                <w:color w:val="000000"/>
                <w:sz w:val="20"/>
                <w:szCs w:val="20"/>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69695F" w14:textId="77777777" w:rsidR="009442B0" w:rsidRDefault="009442B0">
            <w:pPr>
              <w:pBdr>
                <w:top w:val="nil"/>
                <w:left w:val="nil"/>
                <w:bottom w:val="nil"/>
                <w:right w:val="nil"/>
                <w:between w:val="nil"/>
              </w:pBdr>
              <w:spacing w:line="276" w:lineRule="auto"/>
              <w:rPr>
                <w:rFonts w:ascii="Arial" w:eastAsia="Arial" w:hAnsi="Arial" w:cs="Arial"/>
                <w:color w:val="000000"/>
                <w:sz w:val="20"/>
                <w:szCs w:val="20"/>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FC2446" w14:textId="77777777" w:rsidR="009442B0" w:rsidRDefault="009442B0">
            <w:pPr>
              <w:pBdr>
                <w:top w:val="nil"/>
                <w:left w:val="nil"/>
                <w:bottom w:val="nil"/>
                <w:right w:val="nil"/>
                <w:between w:val="nil"/>
              </w:pBdr>
              <w:spacing w:line="276" w:lineRule="auto"/>
              <w:rPr>
                <w:rFonts w:ascii="Arial" w:eastAsia="Arial" w:hAnsi="Arial" w:cs="Arial"/>
                <w:color w:val="000000"/>
                <w:sz w:val="20"/>
                <w:szCs w:val="20"/>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086533" w14:textId="77777777" w:rsidR="009442B0" w:rsidRDefault="009442B0">
            <w:pPr>
              <w:pBdr>
                <w:top w:val="nil"/>
                <w:left w:val="nil"/>
                <w:bottom w:val="nil"/>
                <w:right w:val="nil"/>
                <w:between w:val="nil"/>
              </w:pBdr>
              <w:spacing w:line="276" w:lineRule="auto"/>
              <w:rPr>
                <w:rFonts w:ascii="Arial" w:eastAsia="Arial" w:hAnsi="Arial" w:cs="Arial"/>
                <w:color w:val="000000"/>
                <w:sz w:val="20"/>
                <w:szCs w:val="20"/>
              </w:rPr>
            </w:pPr>
          </w:p>
        </w:tc>
      </w:tr>
      <w:tr w:rsidR="009442B0" w14:paraId="511B8537" w14:textId="77777777">
        <w:tc>
          <w:tcPr>
            <w:tcW w:w="1620" w:type="dxa"/>
            <w:tcBorders>
              <w:top w:val="nil"/>
              <w:left w:val="single" w:sz="4" w:space="0" w:color="000000"/>
              <w:bottom w:val="single" w:sz="4" w:space="0" w:color="000000"/>
              <w:right w:val="single" w:sz="4" w:space="0" w:color="000000"/>
            </w:tcBorders>
            <w:shd w:val="clear" w:color="auto" w:fill="auto"/>
            <w:vAlign w:val="bottom"/>
          </w:tcPr>
          <w:p w14:paraId="18D635E9"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0.01 </w:t>
            </w:r>
          </w:p>
        </w:tc>
        <w:tc>
          <w:tcPr>
            <w:tcW w:w="1800" w:type="dxa"/>
            <w:tcBorders>
              <w:top w:val="nil"/>
              <w:left w:val="nil"/>
              <w:bottom w:val="single" w:sz="4" w:space="0" w:color="000000"/>
              <w:right w:val="single" w:sz="4" w:space="0" w:color="000000"/>
            </w:tcBorders>
            <w:shd w:val="clear" w:color="auto" w:fill="auto"/>
            <w:vAlign w:val="bottom"/>
          </w:tcPr>
          <w:p w14:paraId="6CDEDB85"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2,000.00 </w:t>
            </w:r>
          </w:p>
        </w:tc>
        <w:tc>
          <w:tcPr>
            <w:tcW w:w="1800" w:type="dxa"/>
            <w:tcBorders>
              <w:top w:val="nil"/>
              <w:left w:val="nil"/>
              <w:bottom w:val="single" w:sz="4" w:space="0" w:color="000000"/>
              <w:right w:val="single" w:sz="4" w:space="0" w:color="000000"/>
            </w:tcBorders>
            <w:shd w:val="clear" w:color="auto" w:fill="auto"/>
            <w:vAlign w:val="bottom"/>
          </w:tcPr>
          <w:p w14:paraId="3C988024"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140.00 </w:t>
            </w:r>
          </w:p>
        </w:tc>
        <w:tc>
          <w:tcPr>
            <w:tcW w:w="1800" w:type="dxa"/>
            <w:tcBorders>
              <w:top w:val="nil"/>
              <w:left w:val="nil"/>
              <w:bottom w:val="single" w:sz="4" w:space="0" w:color="000000"/>
              <w:right w:val="single" w:sz="4" w:space="0" w:color="000000"/>
            </w:tcBorders>
            <w:shd w:val="clear" w:color="auto" w:fill="auto"/>
            <w:vAlign w:val="bottom"/>
          </w:tcPr>
          <w:p w14:paraId="4178C49D"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0.005</w:t>
            </w:r>
          </w:p>
        </w:tc>
      </w:tr>
      <w:tr w:rsidR="009442B0" w14:paraId="29FCA916" w14:textId="77777777">
        <w:tc>
          <w:tcPr>
            <w:tcW w:w="1620" w:type="dxa"/>
            <w:tcBorders>
              <w:top w:val="nil"/>
              <w:left w:val="single" w:sz="4" w:space="0" w:color="000000"/>
              <w:bottom w:val="single" w:sz="4" w:space="0" w:color="000000"/>
              <w:right w:val="single" w:sz="4" w:space="0" w:color="000000"/>
            </w:tcBorders>
            <w:shd w:val="clear" w:color="auto" w:fill="auto"/>
            <w:vAlign w:val="bottom"/>
          </w:tcPr>
          <w:p w14:paraId="27D26214"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2,000.01 </w:t>
            </w:r>
          </w:p>
        </w:tc>
        <w:tc>
          <w:tcPr>
            <w:tcW w:w="1800" w:type="dxa"/>
            <w:tcBorders>
              <w:top w:val="nil"/>
              <w:left w:val="nil"/>
              <w:bottom w:val="single" w:sz="4" w:space="0" w:color="000000"/>
              <w:right w:val="single" w:sz="4" w:space="0" w:color="000000"/>
            </w:tcBorders>
            <w:shd w:val="clear" w:color="auto" w:fill="auto"/>
            <w:vAlign w:val="bottom"/>
          </w:tcPr>
          <w:p w14:paraId="4D095D9A"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8,000.00 </w:t>
            </w:r>
          </w:p>
        </w:tc>
        <w:tc>
          <w:tcPr>
            <w:tcW w:w="1800" w:type="dxa"/>
            <w:tcBorders>
              <w:top w:val="nil"/>
              <w:left w:val="nil"/>
              <w:bottom w:val="single" w:sz="4" w:space="0" w:color="000000"/>
              <w:right w:val="single" w:sz="4" w:space="0" w:color="000000"/>
            </w:tcBorders>
            <w:shd w:val="clear" w:color="auto" w:fill="auto"/>
            <w:vAlign w:val="bottom"/>
          </w:tcPr>
          <w:p w14:paraId="7B58A998"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150.00 </w:t>
            </w:r>
          </w:p>
        </w:tc>
        <w:tc>
          <w:tcPr>
            <w:tcW w:w="1800" w:type="dxa"/>
            <w:tcBorders>
              <w:top w:val="nil"/>
              <w:left w:val="nil"/>
              <w:bottom w:val="single" w:sz="4" w:space="0" w:color="000000"/>
              <w:right w:val="single" w:sz="4" w:space="0" w:color="000000"/>
            </w:tcBorders>
            <w:shd w:val="clear" w:color="auto" w:fill="auto"/>
            <w:vAlign w:val="bottom"/>
          </w:tcPr>
          <w:p w14:paraId="136F2575"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0.005</w:t>
            </w:r>
          </w:p>
        </w:tc>
      </w:tr>
      <w:tr w:rsidR="009442B0" w14:paraId="6424D63D" w14:textId="77777777">
        <w:tc>
          <w:tcPr>
            <w:tcW w:w="1620" w:type="dxa"/>
            <w:tcBorders>
              <w:top w:val="nil"/>
              <w:left w:val="single" w:sz="4" w:space="0" w:color="000000"/>
              <w:bottom w:val="single" w:sz="4" w:space="0" w:color="000000"/>
              <w:right w:val="single" w:sz="4" w:space="0" w:color="000000"/>
            </w:tcBorders>
            <w:shd w:val="clear" w:color="auto" w:fill="auto"/>
            <w:vAlign w:val="bottom"/>
          </w:tcPr>
          <w:p w14:paraId="5CEF7194"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8,000.01 </w:t>
            </w:r>
          </w:p>
        </w:tc>
        <w:tc>
          <w:tcPr>
            <w:tcW w:w="1800" w:type="dxa"/>
            <w:tcBorders>
              <w:top w:val="nil"/>
              <w:left w:val="nil"/>
              <w:bottom w:val="single" w:sz="4" w:space="0" w:color="000000"/>
              <w:right w:val="single" w:sz="4" w:space="0" w:color="000000"/>
            </w:tcBorders>
            <w:shd w:val="clear" w:color="auto" w:fill="auto"/>
            <w:vAlign w:val="bottom"/>
          </w:tcPr>
          <w:p w14:paraId="68E52AA2"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12,000.00 </w:t>
            </w:r>
          </w:p>
        </w:tc>
        <w:tc>
          <w:tcPr>
            <w:tcW w:w="1800" w:type="dxa"/>
            <w:tcBorders>
              <w:top w:val="nil"/>
              <w:left w:val="nil"/>
              <w:bottom w:val="single" w:sz="4" w:space="0" w:color="000000"/>
              <w:right w:val="single" w:sz="4" w:space="0" w:color="000000"/>
            </w:tcBorders>
            <w:shd w:val="clear" w:color="auto" w:fill="auto"/>
            <w:vAlign w:val="bottom"/>
          </w:tcPr>
          <w:p w14:paraId="3AA169F6"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170.00 </w:t>
            </w:r>
          </w:p>
        </w:tc>
        <w:tc>
          <w:tcPr>
            <w:tcW w:w="1800" w:type="dxa"/>
            <w:tcBorders>
              <w:top w:val="nil"/>
              <w:left w:val="nil"/>
              <w:bottom w:val="single" w:sz="4" w:space="0" w:color="000000"/>
              <w:right w:val="single" w:sz="4" w:space="0" w:color="000000"/>
            </w:tcBorders>
            <w:shd w:val="clear" w:color="auto" w:fill="auto"/>
            <w:vAlign w:val="bottom"/>
          </w:tcPr>
          <w:p w14:paraId="5D6AC56D"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0.005</w:t>
            </w:r>
          </w:p>
        </w:tc>
      </w:tr>
      <w:tr w:rsidR="009442B0" w14:paraId="19126A78" w14:textId="77777777">
        <w:tc>
          <w:tcPr>
            <w:tcW w:w="1620" w:type="dxa"/>
            <w:tcBorders>
              <w:top w:val="nil"/>
              <w:left w:val="single" w:sz="4" w:space="0" w:color="000000"/>
              <w:bottom w:val="single" w:sz="4" w:space="0" w:color="000000"/>
              <w:right w:val="single" w:sz="4" w:space="0" w:color="000000"/>
            </w:tcBorders>
            <w:shd w:val="clear" w:color="auto" w:fill="auto"/>
            <w:vAlign w:val="bottom"/>
          </w:tcPr>
          <w:p w14:paraId="743BD4B9"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12,000.01 </w:t>
            </w:r>
          </w:p>
        </w:tc>
        <w:tc>
          <w:tcPr>
            <w:tcW w:w="1800" w:type="dxa"/>
            <w:tcBorders>
              <w:top w:val="nil"/>
              <w:left w:val="nil"/>
              <w:bottom w:val="single" w:sz="4" w:space="0" w:color="000000"/>
              <w:right w:val="single" w:sz="4" w:space="0" w:color="000000"/>
            </w:tcBorders>
            <w:shd w:val="clear" w:color="auto" w:fill="auto"/>
            <w:vAlign w:val="bottom"/>
          </w:tcPr>
          <w:p w14:paraId="365CB2FF"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16,000.00 </w:t>
            </w:r>
          </w:p>
        </w:tc>
        <w:tc>
          <w:tcPr>
            <w:tcW w:w="1800" w:type="dxa"/>
            <w:tcBorders>
              <w:top w:val="nil"/>
              <w:left w:val="nil"/>
              <w:bottom w:val="single" w:sz="4" w:space="0" w:color="000000"/>
              <w:right w:val="single" w:sz="4" w:space="0" w:color="000000"/>
            </w:tcBorders>
            <w:shd w:val="clear" w:color="auto" w:fill="auto"/>
            <w:vAlign w:val="bottom"/>
          </w:tcPr>
          <w:p w14:paraId="1D4BA8CC"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190.00 </w:t>
            </w:r>
          </w:p>
        </w:tc>
        <w:tc>
          <w:tcPr>
            <w:tcW w:w="1800" w:type="dxa"/>
            <w:tcBorders>
              <w:top w:val="nil"/>
              <w:left w:val="nil"/>
              <w:bottom w:val="single" w:sz="4" w:space="0" w:color="000000"/>
              <w:right w:val="single" w:sz="4" w:space="0" w:color="000000"/>
            </w:tcBorders>
            <w:shd w:val="clear" w:color="auto" w:fill="auto"/>
            <w:vAlign w:val="bottom"/>
          </w:tcPr>
          <w:p w14:paraId="7A974A83"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0.005</w:t>
            </w:r>
          </w:p>
        </w:tc>
      </w:tr>
      <w:tr w:rsidR="009442B0" w14:paraId="3ADF8CEF" w14:textId="77777777">
        <w:tc>
          <w:tcPr>
            <w:tcW w:w="1620" w:type="dxa"/>
            <w:tcBorders>
              <w:top w:val="nil"/>
              <w:left w:val="single" w:sz="4" w:space="0" w:color="000000"/>
              <w:bottom w:val="single" w:sz="4" w:space="0" w:color="000000"/>
              <w:right w:val="single" w:sz="4" w:space="0" w:color="000000"/>
            </w:tcBorders>
            <w:shd w:val="clear" w:color="auto" w:fill="auto"/>
            <w:vAlign w:val="bottom"/>
          </w:tcPr>
          <w:p w14:paraId="728B4034"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16,000.01 </w:t>
            </w:r>
          </w:p>
        </w:tc>
        <w:tc>
          <w:tcPr>
            <w:tcW w:w="1800" w:type="dxa"/>
            <w:tcBorders>
              <w:top w:val="nil"/>
              <w:left w:val="nil"/>
              <w:bottom w:val="single" w:sz="4" w:space="0" w:color="000000"/>
              <w:right w:val="single" w:sz="4" w:space="0" w:color="000000"/>
            </w:tcBorders>
            <w:shd w:val="clear" w:color="auto" w:fill="auto"/>
            <w:vAlign w:val="bottom"/>
          </w:tcPr>
          <w:p w14:paraId="632AF716"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20,000.00 </w:t>
            </w:r>
          </w:p>
        </w:tc>
        <w:tc>
          <w:tcPr>
            <w:tcW w:w="1800" w:type="dxa"/>
            <w:tcBorders>
              <w:top w:val="nil"/>
              <w:left w:val="nil"/>
              <w:bottom w:val="single" w:sz="4" w:space="0" w:color="000000"/>
              <w:right w:val="single" w:sz="4" w:space="0" w:color="000000"/>
            </w:tcBorders>
            <w:shd w:val="clear" w:color="auto" w:fill="auto"/>
            <w:vAlign w:val="bottom"/>
          </w:tcPr>
          <w:p w14:paraId="0255EBED"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210.00 </w:t>
            </w:r>
          </w:p>
        </w:tc>
        <w:tc>
          <w:tcPr>
            <w:tcW w:w="1800" w:type="dxa"/>
            <w:tcBorders>
              <w:top w:val="nil"/>
              <w:left w:val="nil"/>
              <w:bottom w:val="single" w:sz="4" w:space="0" w:color="000000"/>
              <w:right w:val="single" w:sz="4" w:space="0" w:color="000000"/>
            </w:tcBorders>
            <w:shd w:val="clear" w:color="auto" w:fill="auto"/>
            <w:vAlign w:val="bottom"/>
          </w:tcPr>
          <w:p w14:paraId="354889E9"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0.010</w:t>
            </w:r>
          </w:p>
        </w:tc>
      </w:tr>
      <w:tr w:rsidR="009442B0" w14:paraId="6AD278A6" w14:textId="77777777">
        <w:tc>
          <w:tcPr>
            <w:tcW w:w="1620" w:type="dxa"/>
            <w:tcBorders>
              <w:top w:val="nil"/>
              <w:left w:val="single" w:sz="4" w:space="0" w:color="000000"/>
              <w:bottom w:val="single" w:sz="4" w:space="0" w:color="000000"/>
              <w:right w:val="single" w:sz="4" w:space="0" w:color="000000"/>
            </w:tcBorders>
            <w:shd w:val="clear" w:color="auto" w:fill="auto"/>
            <w:vAlign w:val="bottom"/>
          </w:tcPr>
          <w:p w14:paraId="2D2E7CC6"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20,000.01 </w:t>
            </w:r>
          </w:p>
        </w:tc>
        <w:tc>
          <w:tcPr>
            <w:tcW w:w="1800" w:type="dxa"/>
            <w:tcBorders>
              <w:top w:val="nil"/>
              <w:left w:val="nil"/>
              <w:bottom w:val="single" w:sz="4" w:space="0" w:color="000000"/>
              <w:right w:val="single" w:sz="4" w:space="0" w:color="000000"/>
            </w:tcBorders>
            <w:shd w:val="clear" w:color="auto" w:fill="auto"/>
            <w:vAlign w:val="bottom"/>
          </w:tcPr>
          <w:p w14:paraId="6B758A80"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24,000.00 </w:t>
            </w:r>
          </w:p>
        </w:tc>
        <w:tc>
          <w:tcPr>
            <w:tcW w:w="1800" w:type="dxa"/>
            <w:tcBorders>
              <w:top w:val="nil"/>
              <w:left w:val="nil"/>
              <w:bottom w:val="single" w:sz="4" w:space="0" w:color="000000"/>
              <w:right w:val="single" w:sz="4" w:space="0" w:color="000000"/>
            </w:tcBorders>
            <w:shd w:val="clear" w:color="auto" w:fill="auto"/>
            <w:vAlign w:val="bottom"/>
          </w:tcPr>
          <w:p w14:paraId="174F30C9"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240.00 </w:t>
            </w:r>
          </w:p>
        </w:tc>
        <w:tc>
          <w:tcPr>
            <w:tcW w:w="1800" w:type="dxa"/>
            <w:tcBorders>
              <w:top w:val="nil"/>
              <w:left w:val="nil"/>
              <w:bottom w:val="single" w:sz="4" w:space="0" w:color="000000"/>
              <w:right w:val="single" w:sz="4" w:space="0" w:color="000000"/>
            </w:tcBorders>
            <w:shd w:val="clear" w:color="auto" w:fill="auto"/>
            <w:vAlign w:val="bottom"/>
          </w:tcPr>
          <w:p w14:paraId="540F523B"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0.010</w:t>
            </w:r>
          </w:p>
        </w:tc>
      </w:tr>
      <w:tr w:rsidR="009442B0" w14:paraId="01A4A74A" w14:textId="77777777">
        <w:tc>
          <w:tcPr>
            <w:tcW w:w="1620" w:type="dxa"/>
            <w:tcBorders>
              <w:top w:val="nil"/>
              <w:left w:val="single" w:sz="4" w:space="0" w:color="000000"/>
              <w:bottom w:val="single" w:sz="4" w:space="0" w:color="000000"/>
              <w:right w:val="single" w:sz="4" w:space="0" w:color="000000"/>
            </w:tcBorders>
            <w:shd w:val="clear" w:color="auto" w:fill="auto"/>
            <w:vAlign w:val="bottom"/>
          </w:tcPr>
          <w:p w14:paraId="276B62A1"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24,000.01 </w:t>
            </w:r>
          </w:p>
        </w:tc>
        <w:tc>
          <w:tcPr>
            <w:tcW w:w="1800" w:type="dxa"/>
            <w:tcBorders>
              <w:top w:val="nil"/>
              <w:left w:val="nil"/>
              <w:bottom w:val="single" w:sz="4" w:space="0" w:color="000000"/>
              <w:right w:val="single" w:sz="4" w:space="0" w:color="000000"/>
            </w:tcBorders>
            <w:shd w:val="clear" w:color="auto" w:fill="auto"/>
            <w:vAlign w:val="bottom"/>
          </w:tcPr>
          <w:p w14:paraId="5DB38ABC"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28,000.00 </w:t>
            </w:r>
          </w:p>
        </w:tc>
        <w:tc>
          <w:tcPr>
            <w:tcW w:w="1800" w:type="dxa"/>
            <w:tcBorders>
              <w:top w:val="nil"/>
              <w:left w:val="nil"/>
              <w:bottom w:val="single" w:sz="4" w:space="0" w:color="000000"/>
              <w:right w:val="single" w:sz="4" w:space="0" w:color="000000"/>
            </w:tcBorders>
            <w:shd w:val="clear" w:color="auto" w:fill="auto"/>
            <w:vAlign w:val="bottom"/>
          </w:tcPr>
          <w:p w14:paraId="4BDE3CBE"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250.00 </w:t>
            </w:r>
          </w:p>
        </w:tc>
        <w:tc>
          <w:tcPr>
            <w:tcW w:w="1800" w:type="dxa"/>
            <w:tcBorders>
              <w:top w:val="nil"/>
              <w:left w:val="nil"/>
              <w:bottom w:val="single" w:sz="4" w:space="0" w:color="000000"/>
              <w:right w:val="single" w:sz="4" w:space="0" w:color="000000"/>
            </w:tcBorders>
            <w:shd w:val="clear" w:color="auto" w:fill="auto"/>
            <w:vAlign w:val="bottom"/>
          </w:tcPr>
          <w:p w14:paraId="27CD14D3"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0.010</w:t>
            </w:r>
          </w:p>
        </w:tc>
      </w:tr>
      <w:tr w:rsidR="009442B0" w14:paraId="0F1FD528" w14:textId="77777777">
        <w:tc>
          <w:tcPr>
            <w:tcW w:w="16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B2840C"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28,000.01 </w:t>
            </w:r>
          </w:p>
        </w:tc>
        <w:tc>
          <w:tcPr>
            <w:tcW w:w="1800" w:type="dxa"/>
            <w:tcBorders>
              <w:top w:val="single" w:sz="4" w:space="0" w:color="000000"/>
              <w:left w:val="nil"/>
              <w:bottom w:val="single" w:sz="4" w:space="0" w:color="000000"/>
              <w:right w:val="single" w:sz="4" w:space="0" w:color="000000"/>
            </w:tcBorders>
            <w:shd w:val="clear" w:color="auto" w:fill="auto"/>
            <w:vAlign w:val="bottom"/>
          </w:tcPr>
          <w:p w14:paraId="6F8082BF"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32,000.00 </w:t>
            </w:r>
          </w:p>
        </w:tc>
        <w:tc>
          <w:tcPr>
            <w:tcW w:w="1800" w:type="dxa"/>
            <w:tcBorders>
              <w:top w:val="single" w:sz="4" w:space="0" w:color="000000"/>
              <w:left w:val="nil"/>
              <w:bottom w:val="single" w:sz="4" w:space="0" w:color="000000"/>
              <w:right w:val="single" w:sz="4" w:space="0" w:color="000000"/>
            </w:tcBorders>
            <w:shd w:val="clear" w:color="auto" w:fill="auto"/>
            <w:vAlign w:val="bottom"/>
          </w:tcPr>
          <w:p w14:paraId="3024BC2E"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310.00 </w:t>
            </w:r>
          </w:p>
        </w:tc>
        <w:tc>
          <w:tcPr>
            <w:tcW w:w="1800" w:type="dxa"/>
            <w:tcBorders>
              <w:top w:val="single" w:sz="4" w:space="0" w:color="000000"/>
              <w:left w:val="nil"/>
              <w:bottom w:val="single" w:sz="4" w:space="0" w:color="000000"/>
              <w:right w:val="single" w:sz="4" w:space="0" w:color="000000"/>
            </w:tcBorders>
            <w:shd w:val="clear" w:color="auto" w:fill="auto"/>
            <w:vAlign w:val="bottom"/>
          </w:tcPr>
          <w:p w14:paraId="0C540A67" w14:textId="39A1A1A6"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0.01</w:t>
            </w:r>
            <w:r w:rsidR="00F01708">
              <w:rPr>
                <w:rFonts w:ascii="Arial" w:eastAsia="Arial" w:hAnsi="Arial" w:cs="Arial"/>
                <w:color w:val="000000"/>
                <w:sz w:val="20"/>
                <w:szCs w:val="20"/>
              </w:rPr>
              <w:t>0</w:t>
            </w:r>
          </w:p>
        </w:tc>
      </w:tr>
      <w:tr w:rsidR="009442B0" w14:paraId="09B21FB6" w14:textId="77777777">
        <w:tc>
          <w:tcPr>
            <w:tcW w:w="1620" w:type="dxa"/>
            <w:tcBorders>
              <w:top w:val="nil"/>
              <w:left w:val="single" w:sz="4" w:space="0" w:color="000000"/>
              <w:bottom w:val="single" w:sz="4" w:space="0" w:color="000000"/>
              <w:right w:val="single" w:sz="4" w:space="0" w:color="000000"/>
            </w:tcBorders>
            <w:shd w:val="clear" w:color="auto" w:fill="auto"/>
            <w:vAlign w:val="bottom"/>
          </w:tcPr>
          <w:p w14:paraId="53411ACC"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32,000.01 </w:t>
            </w:r>
          </w:p>
        </w:tc>
        <w:tc>
          <w:tcPr>
            <w:tcW w:w="1800" w:type="dxa"/>
            <w:tcBorders>
              <w:top w:val="nil"/>
              <w:left w:val="nil"/>
              <w:bottom w:val="single" w:sz="4" w:space="0" w:color="000000"/>
              <w:right w:val="single" w:sz="4" w:space="0" w:color="000000"/>
            </w:tcBorders>
            <w:shd w:val="clear" w:color="auto" w:fill="auto"/>
            <w:vAlign w:val="bottom"/>
          </w:tcPr>
          <w:p w14:paraId="03ADF7F4"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En adelante </w:t>
            </w:r>
          </w:p>
        </w:tc>
        <w:tc>
          <w:tcPr>
            <w:tcW w:w="1800" w:type="dxa"/>
            <w:tcBorders>
              <w:top w:val="nil"/>
              <w:left w:val="nil"/>
              <w:bottom w:val="single" w:sz="4" w:space="0" w:color="000000"/>
              <w:right w:val="single" w:sz="4" w:space="0" w:color="000000"/>
            </w:tcBorders>
            <w:shd w:val="clear" w:color="auto" w:fill="auto"/>
            <w:vAlign w:val="bottom"/>
          </w:tcPr>
          <w:p w14:paraId="440DF813"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xml:space="preserve"> $              350.00 </w:t>
            </w:r>
          </w:p>
        </w:tc>
        <w:tc>
          <w:tcPr>
            <w:tcW w:w="1800" w:type="dxa"/>
            <w:tcBorders>
              <w:top w:val="nil"/>
              <w:left w:val="nil"/>
              <w:bottom w:val="single" w:sz="4" w:space="0" w:color="000000"/>
              <w:right w:val="single" w:sz="4" w:space="0" w:color="000000"/>
            </w:tcBorders>
            <w:shd w:val="clear" w:color="auto" w:fill="auto"/>
            <w:vAlign w:val="bottom"/>
          </w:tcPr>
          <w:p w14:paraId="66F2BFBA" w14:textId="77777777" w:rsidR="009442B0" w:rsidRDefault="00D826A8">
            <w:pPr>
              <w:spacing w:line="360" w:lineRule="auto"/>
              <w:jc w:val="center"/>
              <w:rPr>
                <w:rFonts w:ascii="Arial" w:eastAsia="Arial" w:hAnsi="Arial" w:cs="Arial"/>
                <w:color w:val="000000"/>
                <w:sz w:val="20"/>
                <w:szCs w:val="20"/>
                <w:highlight w:val="yellow"/>
              </w:rPr>
            </w:pPr>
            <w:r>
              <w:rPr>
                <w:rFonts w:ascii="Arial" w:eastAsia="Arial" w:hAnsi="Arial" w:cs="Arial"/>
                <w:color w:val="000000"/>
                <w:sz w:val="20"/>
                <w:szCs w:val="20"/>
              </w:rPr>
              <w:t>0.00199</w:t>
            </w:r>
          </w:p>
        </w:tc>
      </w:tr>
    </w:tbl>
    <w:p w14:paraId="11773421" w14:textId="77777777" w:rsidR="009442B0" w:rsidRDefault="009442B0">
      <w:pPr>
        <w:spacing w:after="0" w:line="360" w:lineRule="auto"/>
        <w:jc w:val="both"/>
        <w:rPr>
          <w:rFonts w:ascii="Arial" w:eastAsia="Arial" w:hAnsi="Arial" w:cs="Arial"/>
          <w:sz w:val="20"/>
          <w:szCs w:val="20"/>
        </w:rPr>
      </w:pPr>
    </w:p>
    <w:p w14:paraId="25179382"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 xml:space="preserve">A la cantidad que exceda del límite inferior, le será aplicado el factor determinado en esta tarifa y el resultado se incrementará con la cuota fija anual respectiva. </w:t>
      </w:r>
    </w:p>
    <w:p w14:paraId="14829A93" w14:textId="77777777" w:rsidR="009442B0" w:rsidRDefault="009442B0">
      <w:pPr>
        <w:spacing w:after="0" w:line="360" w:lineRule="auto"/>
        <w:jc w:val="both"/>
        <w:rPr>
          <w:rFonts w:ascii="Arial" w:eastAsia="Arial" w:hAnsi="Arial" w:cs="Arial"/>
          <w:sz w:val="20"/>
          <w:szCs w:val="20"/>
        </w:rPr>
      </w:pPr>
    </w:p>
    <w:p w14:paraId="7170C3A7"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5.-</w:t>
      </w:r>
      <w:r>
        <w:rPr>
          <w:rFonts w:ascii="Arial" w:eastAsia="Arial" w:hAnsi="Arial" w:cs="Arial"/>
          <w:sz w:val="20"/>
          <w:szCs w:val="20"/>
        </w:rPr>
        <w:t xml:space="preserve"> Para efectos de la determinación de trámites para el valor catastral que corresponden a los inmuebles durante el año 2022, serán los siguientes: </w:t>
      </w:r>
    </w:p>
    <w:p w14:paraId="0E0EDE19"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lastRenderedPageBreak/>
        <w:t>Valores de Unitarios de Terreno de Predios Urbanos</w:t>
      </w:r>
    </w:p>
    <w:p w14:paraId="6B6B2571" w14:textId="77777777" w:rsidR="009442B0" w:rsidRDefault="009442B0">
      <w:pPr>
        <w:spacing w:after="0" w:line="360" w:lineRule="auto"/>
        <w:jc w:val="both"/>
        <w:rPr>
          <w:rFonts w:ascii="Arial" w:eastAsia="Arial" w:hAnsi="Arial" w:cs="Arial"/>
          <w:sz w:val="20"/>
          <w:szCs w:val="20"/>
        </w:rPr>
      </w:pPr>
    </w:p>
    <w:p w14:paraId="08886161"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PREDIO URBANO VALOR POR M2</w:t>
      </w:r>
    </w:p>
    <w:p w14:paraId="730C8D7E" w14:textId="77777777" w:rsidR="009442B0" w:rsidRDefault="009442B0">
      <w:pPr>
        <w:spacing w:after="0" w:line="360" w:lineRule="auto"/>
        <w:jc w:val="both"/>
        <w:rPr>
          <w:rFonts w:ascii="Arial" w:eastAsia="Arial" w:hAnsi="Arial" w:cs="Arial"/>
          <w:sz w:val="20"/>
          <w:szCs w:val="20"/>
        </w:rPr>
      </w:pPr>
    </w:p>
    <w:tbl>
      <w:tblPr>
        <w:tblStyle w:val="afff8"/>
        <w:tblW w:w="8364" w:type="dxa"/>
        <w:tblInd w:w="-5" w:type="dxa"/>
        <w:tblLayout w:type="fixed"/>
        <w:tblLook w:val="0400" w:firstRow="0" w:lastRow="0" w:firstColumn="0" w:lastColumn="0" w:noHBand="0" w:noVBand="1"/>
      </w:tblPr>
      <w:tblGrid>
        <w:gridCol w:w="7240"/>
        <w:gridCol w:w="1124"/>
      </w:tblGrid>
      <w:tr w:rsidR="009442B0" w14:paraId="7BA26BD7" w14:textId="77777777">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9D1103" w14:textId="77777777" w:rsidR="009442B0" w:rsidRDefault="00D826A8">
            <w:pPr>
              <w:spacing w:line="360" w:lineRule="auto"/>
              <w:jc w:val="both"/>
              <w:rPr>
                <w:rFonts w:ascii="Arial" w:eastAsia="Arial" w:hAnsi="Arial" w:cs="Arial"/>
                <w:b/>
                <w:color w:val="000000"/>
                <w:sz w:val="20"/>
                <w:szCs w:val="20"/>
              </w:rPr>
            </w:pPr>
            <w:r>
              <w:rPr>
                <w:rFonts w:ascii="Arial" w:eastAsia="Arial" w:hAnsi="Arial" w:cs="Arial"/>
                <w:b/>
                <w:color w:val="000000"/>
                <w:sz w:val="20"/>
                <w:szCs w:val="20"/>
              </w:rPr>
              <w:t xml:space="preserve">ZONIFICACIÓN. </w:t>
            </w:r>
          </w:p>
        </w:tc>
      </w:tr>
      <w:tr w:rsidR="009442B0" w14:paraId="6AC066DE" w14:textId="77777777">
        <w:tc>
          <w:tcPr>
            <w:tcW w:w="7240" w:type="dxa"/>
            <w:tcBorders>
              <w:top w:val="nil"/>
              <w:left w:val="single" w:sz="4" w:space="0" w:color="000000"/>
              <w:bottom w:val="single" w:sz="4" w:space="0" w:color="000000"/>
              <w:right w:val="single" w:sz="4" w:space="0" w:color="000000"/>
            </w:tcBorders>
            <w:shd w:val="clear" w:color="auto" w:fill="auto"/>
            <w:vAlign w:val="bottom"/>
          </w:tcPr>
          <w:p w14:paraId="21100973" w14:textId="10A7024D"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 xml:space="preserve"> ZONA A CENTRO: De la calle 42 a la calle 60 y de la 43-57 </w:t>
            </w:r>
          </w:p>
        </w:tc>
        <w:tc>
          <w:tcPr>
            <w:tcW w:w="1124" w:type="dxa"/>
            <w:tcBorders>
              <w:top w:val="nil"/>
              <w:left w:val="nil"/>
              <w:bottom w:val="single" w:sz="4" w:space="0" w:color="000000"/>
              <w:right w:val="single" w:sz="4" w:space="0" w:color="000000"/>
            </w:tcBorders>
            <w:shd w:val="clear" w:color="auto" w:fill="auto"/>
            <w:vAlign w:val="center"/>
          </w:tcPr>
          <w:p w14:paraId="7F473B71"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 xml:space="preserve"> $    100.00</w:t>
            </w:r>
          </w:p>
        </w:tc>
      </w:tr>
      <w:tr w:rsidR="009442B0" w14:paraId="48F9B61E" w14:textId="77777777">
        <w:tc>
          <w:tcPr>
            <w:tcW w:w="7240" w:type="dxa"/>
            <w:tcBorders>
              <w:top w:val="nil"/>
              <w:left w:val="single" w:sz="4" w:space="0" w:color="000000"/>
              <w:bottom w:val="single" w:sz="4" w:space="0" w:color="000000"/>
              <w:right w:val="single" w:sz="4" w:space="0" w:color="000000"/>
            </w:tcBorders>
            <w:shd w:val="clear" w:color="auto" w:fill="auto"/>
            <w:vAlign w:val="bottom"/>
          </w:tcPr>
          <w:p w14:paraId="7237468F"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ZONA B INTERMEDIA: De la calle 59-39 y de la calle 62-36 </w:t>
            </w:r>
          </w:p>
        </w:tc>
        <w:tc>
          <w:tcPr>
            <w:tcW w:w="1124" w:type="dxa"/>
            <w:tcBorders>
              <w:top w:val="nil"/>
              <w:left w:val="nil"/>
              <w:bottom w:val="single" w:sz="4" w:space="0" w:color="000000"/>
              <w:right w:val="single" w:sz="4" w:space="0" w:color="000000"/>
            </w:tcBorders>
            <w:shd w:val="clear" w:color="auto" w:fill="auto"/>
            <w:vAlign w:val="bottom"/>
          </w:tcPr>
          <w:p w14:paraId="4D9ADC13"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 xml:space="preserve"> $      80.00  </w:t>
            </w:r>
          </w:p>
        </w:tc>
      </w:tr>
      <w:tr w:rsidR="009442B0" w14:paraId="0AAD8494" w14:textId="77777777">
        <w:tc>
          <w:tcPr>
            <w:tcW w:w="7240" w:type="dxa"/>
            <w:tcBorders>
              <w:top w:val="nil"/>
              <w:left w:val="single" w:sz="4" w:space="0" w:color="000000"/>
              <w:bottom w:val="single" w:sz="4" w:space="0" w:color="000000"/>
              <w:right w:val="single" w:sz="4" w:space="0" w:color="000000"/>
            </w:tcBorders>
            <w:shd w:val="clear" w:color="auto" w:fill="auto"/>
            <w:vAlign w:val="bottom"/>
          </w:tcPr>
          <w:p w14:paraId="2ECC8859"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ZONA C PERIFERIA: Las demás calles dentro del municipio y sus comisarías. </w:t>
            </w:r>
          </w:p>
        </w:tc>
        <w:tc>
          <w:tcPr>
            <w:tcW w:w="1124" w:type="dxa"/>
            <w:tcBorders>
              <w:top w:val="nil"/>
              <w:left w:val="nil"/>
              <w:bottom w:val="single" w:sz="4" w:space="0" w:color="000000"/>
              <w:right w:val="single" w:sz="4" w:space="0" w:color="000000"/>
            </w:tcBorders>
            <w:shd w:val="clear" w:color="auto" w:fill="auto"/>
            <w:vAlign w:val="bottom"/>
          </w:tcPr>
          <w:p w14:paraId="779783F0"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 xml:space="preserve"> $      60.00  </w:t>
            </w:r>
          </w:p>
        </w:tc>
      </w:tr>
    </w:tbl>
    <w:p w14:paraId="3DC3D4F1" w14:textId="77777777" w:rsidR="009442B0" w:rsidRDefault="009442B0">
      <w:pPr>
        <w:spacing w:after="0" w:line="360" w:lineRule="auto"/>
        <w:jc w:val="both"/>
        <w:rPr>
          <w:rFonts w:ascii="Arial" w:eastAsia="Arial" w:hAnsi="Arial" w:cs="Arial"/>
          <w:sz w:val="20"/>
          <w:szCs w:val="20"/>
        </w:rPr>
      </w:pPr>
    </w:p>
    <w:p w14:paraId="1CCCFDB7"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Valores unitarios de Construcción de Predios Urbanos y Rústicos</w:t>
      </w:r>
    </w:p>
    <w:p w14:paraId="7F2E18FD" w14:textId="77777777" w:rsidR="009442B0" w:rsidRDefault="009442B0">
      <w:pPr>
        <w:spacing w:after="0" w:line="360" w:lineRule="auto"/>
        <w:jc w:val="both"/>
        <w:rPr>
          <w:rFonts w:ascii="Arial" w:eastAsia="Arial" w:hAnsi="Arial" w:cs="Arial"/>
          <w:sz w:val="20"/>
          <w:szCs w:val="20"/>
        </w:rPr>
      </w:pPr>
    </w:p>
    <w:p w14:paraId="26819500"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Valores Unitarios de Terreno de Predios Rústicos (coincide con sistema)</w:t>
      </w:r>
    </w:p>
    <w:p w14:paraId="543DFAD7" w14:textId="77777777" w:rsidR="009442B0" w:rsidRDefault="009442B0">
      <w:pPr>
        <w:spacing w:after="0" w:line="360" w:lineRule="auto"/>
        <w:jc w:val="both"/>
        <w:rPr>
          <w:rFonts w:ascii="Arial" w:eastAsia="Arial" w:hAnsi="Arial" w:cs="Arial"/>
          <w:sz w:val="20"/>
          <w:szCs w:val="20"/>
        </w:rPr>
      </w:pPr>
    </w:p>
    <w:p w14:paraId="68CCDBC6" w14:textId="77777777" w:rsidR="009442B0" w:rsidRDefault="00D826A8">
      <w:pPr>
        <w:spacing w:after="0" w:line="360" w:lineRule="auto"/>
        <w:jc w:val="center"/>
        <w:rPr>
          <w:rFonts w:ascii="Arial" w:eastAsia="Arial" w:hAnsi="Arial" w:cs="Arial"/>
          <w:sz w:val="20"/>
          <w:szCs w:val="20"/>
        </w:rPr>
      </w:pPr>
      <w:r>
        <w:rPr>
          <w:rFonts w:ascii="Arial" w:eastAsia="Arial" w:hAnsi="Arial" w:cs="Arial"/>
          <w:sz w:val="20"/>
          <w:szCs w:val="20"/>
        </w:rPr>
        <w:t>VALORES UNITARIOS DE CONSTRUCCIÓN</w:t>
      </w:r>
    </w:p>
    <w:p w14:paraId="16183AAF" w14:textId="77777777" w:rsidR="009442B0" w:rsidRDefault="009442B0">
      <w:pPr>
        <w:spacing w:after="0" w:line="360" w:lineRule="auto"/>
        <w:jc w:val="both"/>
        <w:rPr>
          <w:rFonts w:ascii="Arial" w:eastAsia="Arial" w:hAnsi="Arial" w:cs="Arial"/>
          <w:sz w:val="20"/>
          <w:szCs w:val="20"/>
        </w:rPr>
      </w:pPr>
    </w:p>
    <w:tbl>
      <w:tblPr>
        <w:tblStyle w:val="afff9"/>
        <w:tblW w:w="8640" w:type="dxa"/>
        <w:tblInd w:w="-5" w:type="dxa"/>
        <w:tblLayout w:type="fixed"/>
        <w:tblLook w:val="0400" w:firstRow="0" w:lastRow="0" w:firstColumn="0" w:lastColumn="0" w:noHBand="0" w:noVBand="1"/>
      </w:tblPr>
      <w:tblGrid>
        <w:gridCol w:w="2532"/>
        <w:gridCol w:w="1788"/>
        <w:gridCol w:w="2340"/>
        <w:gridCol w:w="1980"/>
      </w:tblGrid>
      <w:tr w:rsidR="009442B0" w14:paraId="3DEE1A1E" w14:textId="77777777">
        <w:tc>
          <w:tcPr>
            <w:tcW w:w="2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019CD" w14:textId="77777777" w:rsidR="009442B0" w:rsidRDefault="00D826A8">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MATERIAL DE LA CONSTRUCCIÓN</w:t>
            </w:r>
          </w:p>
        </w:tc>
        <w:tc>
          <w:tcPr>
            <w:tcW w:w="1788" w:type="dxa"/>
            <w:tcBorders>
              <w:top w:val="single" w:sz="4" w:space="0" w:color="000000"/>
              <w:left w:val="nil"/>
              <w:bottom w:val="single" w:sz="4" w:space="0" w:color="000000"/>
              <w:right w:val="single" w:sz="4" w:space="0" w:color="000000"/>
            </w:tcBorders>
            <w:shd w:val="clear" w:color="auto" w:fill="auto"/>
            <w:vAlign w:val="center"/>
          </w:tcPr>
          <w:p w14:paraId="453A993A" w14:textId="77777777" w:rsidR="009442B0" w:rsidRDefault="00D826A8">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ZONA CENTRO POR M2</w:t>
            </w:r>
          </w:p>
        </w:tc>
        <w:tc>
          <w:tcPr>
            <w:tcW w:w="2340" w:type="dxa"/>
            <w:tcBorders>
              <w:top w:val="single" w:sz="4" w:space="0" w:color="000000"/>
              <w:left w:val="nil"/>
              <w:bottom w:val="single" w:sz="4" w:space="0" w:color="000000"/>
              <w:right w:val="single" w:sz="4" w:space="0" w:color="000000"/>
            </w:tcBorders>
            <w:shd w:val="clear" w:color="auto" w:fill="auto"/>
            <w:vAlign w:val="center"/>
          </w:tcPr>
          <w:p w14:paraId="7415120B" w14:textId="77777777" w:rsidR="009442B0" w:rsidRDefault="00D826A8">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ZONA INTERMEDIA POR M2</w:t>
            </w:r>
          </w:p>
        </w:tc>
        <w:tc>
          <w:tcPr>
            <w:tcW w:w="1980" w:type="dxa"/>
            <w:tcBorders>
              <w:top w:val="single" w:sz="4" w:space="0" w:color="000000"/>
              <w:left w:val="nil"/>
              <w:bottom w:val="single" w:sz="4" w:space="0" w:color="000000"/>
              <w:right w:val="single" w:sz="4" w:space="0" w:color="000000"/>
            </w:tcBorders>
            <w:shd w:val="clear" w:color="auto" w:fill="auto"/>
            <w:vAlign w:val="center"/>
          </w:tcPr>
          <w:p w14:paraId="6762373D" w14:textId="77777777" w:rsidR="009442B0" w:rsidRDefault="00D826A8">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ZONA PERIFÉRICA POR M2</w:t>
            </w:r>
          </w:p>
        </w:tc>
      </w:tr>
      <w:tr w:rsidR="009442B0" w14:paraId="225D688B" w14:textId="77777777">
        <w:tc>
          <w:tcPr>
            <w:tcW w:w="2532" w:type="dxa"/>
            <w:tcBorders>
              <w:top w:val="nil"/>
              <w:left w:val="single" w:sz="4" w:space="0" w:color="000000"/>
              <w:bottom w:val="single" w:sz="4" w:space="0" w:color="000000"/>
              <w:right w:val="single" w:sz="4" w:space="0" w:color="000000"/>
            </w:tcBorders>
            <w:shd w:val="clear" w:color="auto" w:fill="auto"/>
            <w:vAlign w:val="bottom"/>
          </w:tcPr>
          <w:p w14:paraId="726CCD82"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CONCRETO Y BLOCK </w:t>
            </w:r>
          </w:p>
        </w:tc>
        <w:tc>
          <w:tcPr>
            <w:tcW w:w="1788" w:type="dxa"/>
            <w:tcBorders>
              <w:top w:val="nil"/>
              <w:left w:val="nil"/>
              <w:bottom w:val="single" w:sz="4" w:space="0" w:color="000000"/>
              <w:right w:val="single" w:sz="4" w:space="0" w:color="000000"/>
            </w:tcBorders>
            <w:shd w:val="clear" w:color="auto" w:fill="auto"/>
            <w:vAlign w:val="center"/>
          </w:tcPr>
          <w:p w14:paraId="5314E18C"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          1100.00 </w:t>
            </w:r>
          </w:p>
        </w:tc>
        <w:tc>
          <w:tcPr>
            <w:tcW w:w="2340" w:type="dxa"/>
            <w:tcBorders>
              <w:top w:val="nil"/>
              <w:left w:val="nil"/>
              <w:bottom w:val="single" w:sz="4" w:space="0" w:color="000000"/>
              <w:right w:val="single" w:sz="4" w:space="0" w:color="000000"/>
            </w:tcBorders>
            <w:shd w:val="clear" w:color="auto" w:fill="auto"/>
            <w:vAlign w:val="center"/>
          </w:tcPr>
          <w:p w14:paraId="631D924C"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                           900.00 </w:t>
            </w:r>
          </w:p>
        </w:tc>
        <w:tc>
          <w:tcPr>
            <w:tcW w:w="1980" w:type="dxa"/>
            <w:tcBorders>
              <w:top w:val="nil"/>
              <w:left w:val="nil"/>
              <w:bottom w:val="single" w:sz="4" w:space="0" w:color="000000"/>
              <w:right w:val="single" w:sz="4" w:space="0" w:color="000000"/>
            </w:tcBorders>
            <w:shd w:val="clear" w:color="auto" w:fill="auto"/>
            <w:vAlign w:val="center"/>
          </w:tcPr>
          <w:p w14:paraId="008250AB"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                     700.00 </w:t>
            </w:r>
          </w:p>
        </w:tc>
      </w:tr>
      <w:tr w:rsidR="009442B0" w14:paraId="57FF5B4E" w14:textId="77777777">
        <w:tc>
          <w:tcPr>
            <w:tcW w:w="2532" w:type="dxa"/>
            <w:tcBorders>
              <w:top w:val="nil"/>
              <w:left w:val="single" w:sz="4" w:space="0" w:color="000000"/>
              <w:bottom w:val="single" w:sz="4" w:space="0" w:color="000000"/>
              <w:right w:val="single" w:sz="4" w:space="0" w:color="000000"/>
            </w:tcBorders>
            <w:shd w:val="clear" w:color="auto" w:fill="auto"/>
            <w:vAlign w:val="bottom"/>
          </w:tcPr>
          <w:p w14:paraId="74806DB7"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MAMPOSTERÍA(PIEDRA) </w:t>
            </w:r>
          </w:p>
        </w:tc>
        <w:tc>
          <w:tcPr>
            <w:tcW w:w="1788" w:type="dxa"/>
            <w:tcBorders>
              <w:top w:val="nil"/>
              <w:left w:val="nil"/>
              <w:bottom w:val="single" w:sz="4" w:space="0" w:color="000000"/>
              <w:right w:val="single" w:sz="4" w:space="0" w:color="000000"/>
            </w:tcBorders>
            <w:shd w:val="clear" w:color="auto" w:fill="auto"/>
            <w:vAlign w:val="bottom"/>
          </w:tcPr>
          <w:p w14:paraId="7DFE0D49"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              900.00 </w:t>
            </w:r>
          </w:p>
        </w:tc>
        <w:tc>
          <w:tcPr>
            <w:tcW w:w="2340" w:type="dxa"/>
            <w:tcBorders>
              <w:top w:val="nil"/>
              <w:left w:val="nil"/>
              <w:bottom w:val="single" w:sz="4" w:space="0" w:color="000000"/>
              <w:right w:val="single" w:sz="4" w:space="0" w:color="000000"/>
            </w:tcBorders>
            <w:shd w:val="clear" w:color="auto" w:fill="auto"/>
            <w:vAlign w:val="bottom"/>
          </w:tcPr>
          <w:p w14:paraId="16509F3C"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                       700.00</w:t>
            </w:r>
          </w:p>
        </w:tc>
        <w:tc>
          <w:tcPr>
            <w:tcW w:w="1980" w:type="dxa"/>
            <w:tcBorders>
              <w:top w:val="nil"/>
              <w:left w:val="nil"/>
              <w:bottom w:val="single" w:sz="4" w:space="0" w:color="000000"/>
              <w:right w:val="single" w:sz="4" w:space="0" w:color="000000"/>
            </w:tcBorders>
            <w:shd w:val="clear" w:color="auto" w:fill="auto"/>
            <w:vAlign w:val="bottom"/>
          </w:tcPr>
          <w:p w14:paraId="2DF98210"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                     500.00 </w:t>
            </w:r>
          </w:p>
        </w:tc>
      </w:tr>
      <w:tr w:rsidR="009442B0" w14:paraId="7EF05F80" w14:textId="77777777">
        <w:tc>
          <w:tcPr>
            <w:tcW w:w="2532" w:type="dxa"/>
            <w:tcBorders>
              <w:top w:val="nil"/>
              <w:left w:val="single" w:sz="4" w:space="0" w:color="000000"/>
              <w:bottom w:val="single" w:sz="4" w:space="0" w:color="000000"/>
              <w:right w:val="single" w:sz="4" w:space="0" w:color="000000"/>
            </w:tcBorders>
            <w:shd w:val="clear" w:color="auto" w:fill="auto"/>
            <w:vAlign w:val="bottom"/>
          </w:tcPr>
          <w:p w14:paraId="7A5EA1B7"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ZINC, ASBESTO O TEJA </w:t>
            </w:r>
          </w:p>
        </w:tc>
        <w:tc>
          <w:tcPr>
            <w:tcW w:w="1788" w:type="dxa"/>
            <w:tcBorders>
              <w:top w:val="nil"/>
              <w:left w:val="nil"/>
              <w:bottom w:val="single" w:sz="4" w:space="0" w:color="000000"/>
              <w:right w:val="single" w:sz="4" w:space="0" w:color="000000"/>
            </w:tcBorders>
            <w:shd w:val="clear" w:color="auto" w:fill="auto"/>
            <w:vAlign w:val="bottom"/>
          </w:tcPr>
          <w:p w14:paraId="1B6ED647"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              600.00 </w:t>
            </w:r>
          </w:p>
        </w:tc>
        <w:tc>
          <w:tcPr>
            <w:tcW w:w="2340" w:type="dxa"/>
            <w:tcBorders>
              <w:top w:val="nil"/>
              <w:left w:val="nil"/>
              <w:bottom w:val="single" w:sz="4" w:space="0" w:color="000000"/>
              <w:right w:val="single" w:sz="4" w:space="0" w:color="000000"/>
            </w:tcBorders>
            <w:shd w:val="clear" w:color="auto" w:fill="auto"/>
            <w:vAlign w:val="bottom"/>
          </w:tcPr>
          <w:p w14:paraId="061F31BF"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                           500.00 </w:t>
            </w:r>
          </w:p>
        </w:tc>
        <w:tc>
          <w:tcPr>
            <w:tcW w:w="1980" w:type="dxa"/>
            <w:tcBorders>
              <w:top w:val="nil"/>
              <w:left w:val="nil"/>
              <w:bottom w:val="single" w:sz="4" w:space="0" w:color="000000"/>
              <w:right w:val="single" w:sz="4" w:space="0" w:color="000000"/>
            </w:tcBorders>
            <w:shd w:val="clear" w:color="auto" w:fill="auto"/>
            <w:vAlign w:val="bottom"/>
          </w:tcPr>
          <w:p w14:paraId="75C41897"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                     500.00 </w:t>
            </w:r>
          </w:p>
        </w:tc>
      </w:tr>
      <w:tr w:rsidR="009442B0" w14:paraId="16BF0D6B" w14:textId="77777777">
        <w:tc>
          <w:tcPr>
            <w:tcW w:w="2532" w:type="dxa"/>
            <w:tcBorders>
              <w:top w:val="nil"/>
              <w:left w:val="single" w:sz="4" w:space="0" w:color="000000"/>
              <w:bottom w:val="single" w:sz="4" w:space="0" w:color="000000"/>
              <w:right w:val="single" w:sz="4" w:space="0" w:color="000000"/>
            </w:tcBorders>
            <w:shd w:val="clear" w:color="auto" w:fill="auto"/>
            <w:vAlign w:val="bottom"/>
          </w:tcPr>
          <w:p w14:paraId="668C9B12"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MAMPOSTERÍA Y PAJA </w:t>
            </w:r>
          </w:p>
        </w:tc>
        <w:tc>
          <w:tcPr>
            <w:tcW w:w="1788" w:type="dxa"/>
            <w:tcBorders>
              <w:top w:val="nil"/>
              <w:left w:val="nil"/>
              <w:bottom w:val="single" w:sz="4" w:space="0" w:color="000000"/>
              <w:right w:val="single" w:sz="4" w:space="0" w:color="000000"/>
            </w:tcBorders>
            <w:shd w:val="clear" w:color="auto" w:fill="auto"/>
            <w:vAlign w:val="bottom"/>
          </w:tcPr>
          <w:p w14:paraId="3B25FF32"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              500.00 </w:t>
            </w:r>
          </w:p>
        </w:tc>
        <w:tc>
          <w:tcPr>
            <w:tcW w:w="2340" w:type="dxa"/>
            <w:tcBorders>
              <w:top w:val="nil"/>
              <w:left w:val="nil"/>
              <w:bottom w:val="single" w:sz="4" w:space="0" w:color="000000"/>
              <w:right w:val="single" w:sz="4" w:space="0" w:color="000000"/>
            </w:tcBorders>
            <w:shd w:val="clear" w:color="auto" w:fill="auto"/>
            <w:vAlign w:val="bottom"/>
          </w:tcPr>
          <w:p w14:paraId="3BBBEC18"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                           400.00 </w:t>
            </w:r>
          </w:p>
        </w:tc>
        <w:tc>
          <w:tcPr>
            <w:tcW w:w="1980" w:type="dxa"/>
            <w:tcBorders>
              <w:top w:val="nil"/>
              <w:left w:val="nil"/>
              <w:bottom w:val="single" w:sz="4" w:space="0" w:color="000000"/>
              <w:right w:val="single" w:sz="4" w:space="0" w:color="000000"/>
            </w:tcBorders>
            <w:shd w:val="clear" w:color="auto" w:fill="auto"/>
            <w:vAlign w:val="bottom"/>
          </w:tcPr>
          <w:p w14:paraId="335D20C6"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                     300.00 </w:t>
            </w:r>
          </w:p>
        </w:tc>
      </w:tr>
      <w:tr w:rsidR="009442B0" w14:paraId="1321A7CB" w14:textId="77777777">
        <w:tc>
          <w:tcPr>
            <w:tcW w:w="2532" w:type="dxa"/>
            <w:tcBorders>
              <w:top w:val="nil"/>
              <w:left w:val="single" w:sz="4" w:space="0" w:color="000000"/>
              <w:bottom w:val="single" w:sz="4" w:space="0" w:color="000000"/>
              <w:right w:val="single" w:sz="4" w:space="0" w:color="000000"/>
            </w:tcBorders>
            <w:shd w:val="clear" w:color="auto" w:fill="auto"/>
            <w:vAlign w:val="bottom"/>
          </w:tcPr>
          <w:p w14:paraId="3A729245"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EMBARRO Y CARTÓN </w:t>
            </w:r>
          </w:p>
        </w:tc>
        <w:tc>
          <w:tcPr>
            <w:tcW w:w="1788" w:type="dxa"/>
            <w:tcBorders>
              <w:top w:val="nil"/>
              <w:left w:val="nil"/>
              <w:bottom w:val="single" w:sz="4" w:space="0" w:color="000000"/>
              <w:right w:val="single" w:sz="4" w:space="0" w:color="000000"/>
            </w:tcBorders>
            <w:shd w:val="clear" w:color="auto" w:fill="auto"/>
            <w:vAlign w:val="bottom"/>
          </w:tcPr>
          <w:p w14:paraId="58623715"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              400.00 </w:t>
            </w:r>
          </w:p>
        </w:tc>
        <w:tc>
          <w:tcPr>
            <w:tcW w:w="2340" w:type="dxa"/>
            <w:tcBorders>
              <w:top w:val="nil"/>
              <w:left w:val="nil"/>
              <w:bottom w:val="single" w:sz="4" w:space="0" w:color="000000"/>
              <w:right w:val="single" w:sz="4" w:space="0" w:color="000000"/>
            </w:tcBorders>
            <w:shd w:val="clear" w:color="auto" w:fill="auto"/>
            <w:vAlign w:val="bottom"/>
          </w:tcPr>
          <w:p w14:paraId="4AE80E8C"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                           300.00 </w:t>
            </w:r>
          </w:p>
        </w:tc>
        <w:tc>
          <w:tcPr>
            <w:tcW w:w="1980" w:type="dxa"/>
            <w:tcBorders>
              <w:top w:val="nil"/>
              <w:left w:val="nil"/>
              <w:bottom w:val="single" w:sz="4" w:space="0" w:color="000000"/>
              <w:right w:val="single" w:sz="4" w:space="0" w:color="000000"/>
            </w:tcBorders>
            <w:shd w:val="clear" w:color="auto" w:fill="auto"/>
            <w:vAlign w:val="bottom"/>
          </w:tcPr>
          <w:p w14:paraId="4382FC9B"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                     200.00 </w:t>
            </w:r>
          </w:p>
        </w:tc>
      </w:tr>
    </w:tbl>
    <w:p w14:paraId="0D2ED64A" w14:textId="77777777" w:rsidR="009442B0" w:rsidRDefault="009442B0">
      <w:pPr>
        <w:tabs>
          <w:tab w:val="left" w:pos="3224"/>
        </w:tabs>
        <w:spacing w:after="0" w:line="360" w:lineRule="auto"/>
        <w:jc w:val="both"/>
        <w:rPr>
          <w:rFonts w:ascii="Arial" w:eastAsia="Arial" w:hAnsi="Arial" w:cs="Arial"/>
          <w:sz w:val="20"/>
          <w:szCs w:val="20"/>
        </w:rPr>
      </w:pPr>
    </w:p>
    <w:p w14:paraId="58DF898E"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Valores Unitarios de Terreno de Predios Rústicos (no coincide con sistema)</w:t>
      </w:r>
    </w:p>
    <w:p w14:paraId="12AD0107" w14:textId="77777777" w:rsidR="009442B0" w:rsidRDefault="009442B0">
      <w:pPr>
        <w:spacing w:after="0" w:line="360" w:lineRule="auto"/>
        <w:jc w:val="both"/>
        <w:rPr>
          <w:rFonts w:ascii="Arial" w:eastAsia="Arial" w:hAnsi="Arial" w:cs="Arial"/>
          <w:sz w:val="20"/>
          <w:szCs w:val="20"/>
        </w:rPr>
      </w:pPr>
    </w:p>
    <w:tbl>
      <w:tblPr>
        <w:tblStyle w:val="afffa"/>
        <w:tblW w:w="8222" w:type="dxa"/>
        <w:tblInd w:w="-5" w:type="dxa"/>
        <w:tblLayout w:type="fixed"/>
        <w:tblLook w:val="0400" w:firstRow="0" w:lastRow="0" w:firstColumn="0" w:lastColumn="0" w:noHBand="0" w:noVBand="1"/>
      </w:tblPr>
      <w:tblGrid>
        <w:gridCol w:w="2268"/>
        <w:gridCol w:w="1985"/>
        <w:gridCol w:w="2551"/>
        <w:gridCol w:w="1418"/>
      </w:tblGrid>
      <w:tr w:rsidR="009442B0" w14:paraId="5D5CF0AE" w14:textId="77777777">
        <w:trPr>
          <w:trHeight w:val="349"/>
        </w:trPr>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0D275D" w14:textId="77777777" w:rsidR="009442B0" w:rsidRDefault="00D826A8">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SUPERFICIE DE TERRENO</w:t>
            </w:r>
          </w:p>
        </w:tc>
        <w:tc>
          <w:tcPr>
            <w:tcW w:w="2551" w:type="dxa"/>
            <w:tcBorders>
              <w:top w:val="single" w:sz="4" w:space="0" w:color="000000"/>
              <w:left w:val="nil"/>
              <w:bottom w:val="single" w:sz="4" w:space="0" w:color="000000"/>
              <w:right w:val="single" w:sz="4" w:space="0" w:color="000000"/>
            </w:tcBorders>
            <w:shd w:val="clear" w:color="auto" w:fill="auto"/>
            <w:vAlign w:val="center"/>
          </w:tcPr>
          <w:p w14:paraId="1DABC8A5" w14:textId="77777777" w:rsidR="009442B0" w:rsidRDefault="00D826A8">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VALOR DE BASE</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623D1BB6" w14:textId="77777777" w:rsidR="009442B0" w:rsidRDefault="00D826A8">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VALOR</w:t>
            </w:r>
          </w:p>
        </w:tc>
      </w:tr>
      <w:tr w:rsidR="009442B0" w14:paraId="2C971CD2" w14:textId="77777777">
        <w:trPr>
          <w:trHeight w:val="349"/>
        </w:trPr>
        <w:tc>
          <w:tcPr>
            <w:tcW w:w="2268" w:type="dxa"/>
            <w:tcBorders>
              <w:top w:val="nil"/>
              <w:left w:val="single" w:sz="4" w:space="0" w:color="000000"/>
              <w:bottom w:val="single" w:sz="4" w:space="0" w:color="000000"/>
              <w:right w:val="single" w:sz="4" w:space="0" w:color="000000"/>
            </w:tcBorders>
            <w:shd w:val="clear" w:color="auto" w:fill="auto"/>
            <w:vAlign w:val="bottom"/>
          </w:tcPr>
          <w:p w14:paraId="518A1BB3"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 0.01 M2</w:t>
            </w:r>
          </w:p>
        </w:tc>
        <w:tc>
          <w:tcPr>
            <w:tcW w:w="1985" w:type="dxa"/>
            <w:tcBorders>
              <w:top w:val="nil"/>
              <w:left w:val="nil"/>
              <w:bottom w:val="single" w:sz="4" w:space="0" w:color="000000"/>
              <w:right w:val="single" w:sz="4" w:space="0" w:color="000000"/>
            </w:tcBorders>
            <w:shd w:val="clear" w:color="auto" w:fill="auto"/>
            <w:vAlign w:val="center"/>
          </w:tcPr>
          <w:p w14:paraId="3A558FB9"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a 50,000.00 m2</w:t>
            </w:r>
          </w:p>
        </w:tc>
        <w:tc>
          <w:tcPr>
            <w:tcW w:w="2551" w:type="dxa"/>
            <w:tcBorders>
              <w:top w:val="nil"/>
              <w:left w:val="nil"/>
              <w:bottom w:val="single" w:sz="4" w:space="0" w:color="000000"/>
              <w:right w:val="single" w:sz="4" w:space="0" w:color="000000"/>
            </w:tcBorders>
            <w:shd w:val="clear" w:color="auto" w:fill="auto"/>
            <w:vAlign w:val="center"/>
          </w:tcPr>
          <w:p w14:paraId="7F77830C" w14:textId="6D1E3FB6"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                     10,000.00 </w:t>
            </w:r>
          </w:p>
        </w:tc>
        <w:tc>
          <w:tcPr>
            <w:tcW w:w="1418" w:type="dxa"/>
            <w:tcBorders>
              <w:top w:val="nil"/>
              <w:left w:val="nil"/>
              <w:bottom w:val="single" w:sz="4" w:space="0" w:color="000000"/>
              <w:right w:val="single" w:sz="4" w:space="0" w:color="000000"/>
            </w:tcBorders>
            <w:shd w:val="clear" w:color="auto" w:fill="auto"/>
            <w:vAlign w:val="center"/>
          </w:tcPr>
          <w:p w14:paraId="26EB5135"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(m2 x 0.020)</w:t>
            </w:r>
          </w:p>
        </w:tc>
      </w:tr>
      <w:tr w:rsidR="009442B0" w14:paraId="79757845" w14:textId="77777777">
        <w:trPr>
          <w:trHeight w:val="349"/>
        </w:trPr>
        <w:tc>
          <w:tcPr>
            <w:tcW w:w="2268" w:type="dxa"/>
            <w:tcBorders>
              <w:top w:val="nil"/>
              <w:left w:val="single" w:sz="4" w:space="0" w:color="000000"/>
              <w:bottom w:val="single" w:sz="4" w:space="0" w:color="000000"/>
              <w:right w:val="single" w:sz="4" w:space="0" w:color="000000"/>
            </w:tcBorders>
            <w:shd w:val="clear" w:color="auto" w:fill="auto"/>
            <w:vAlign w:val="bottom"/>
          </w:tcPr>
          <w:p w14:paraId="3C397177"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 50,000.00 m2</w:t>
            </w:r>
          </w:p>
        </w:tc>
        <w:tc>
          <w:tcPr>
            <w:tcW w:w="1985" w:type="dxa"/>
            <w:tcBorders>
              <w:top w:val="nil"/>
              <w:left w:val="nil"/>
              <w:bottom w:val="single" w:sz="4" w:space="0" w:color="000000"/>
              <w:right w:val="single" w:sz="4" w:space="0" w:color="000000"/>
            </w:tcBorders>
            <w:shd w:val="clear" w:color="auto" w:fill="auto"/>
            <w:vAlign w:val="bottom"/>
          </w:tcPr>
          <w:p w14:paraId="02C2BF85"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a 500,000.00 m2</w:t>
            </w:r>
          </w:p>
        </w:tc>
        <w:tc>
          <w:tcPr>
            <w:tcW w:w="2551" w:type="dxa"/>
            <w:tcBorders>
              <w:top w:val="nil"/>
              <w:left w:val="nil"/>
              <w:bottom w:val="single" w:sz="4" w:space="0" w:color="000000"/>
              <w:right w:val="single" w:sz="4" w:space="0" w:color="000000"/>
            </w:tcBorders>
            <w:shd w:val="clear" w:color="auto" w:fill="auto"/>
            <w:vAlign w:val="bottom"/>
          </w:tcPr>
          <w:p w14:paraId="043A0A44"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                     18,000.00 </w:t>
            </w:r>
          </w:p>
        </w:tc>
        <w:tc>
          <w:tcPr>
            <w:tcW w:w="1418" w:type="dxa"/>
            <w:tcBorders>
              <w:top w:val="nil"/>
              <w:left w:val="nil"/>
              <w:bottom w:val="single" w:sz="4" w:space="0" w:color="000000"/>
              <w:right w:val="single" w:sz="4" w:space="0" w:color="000000"/>
            </w:tcBorders>
            <w:shd w:val="clear" w:color="auto" w:fill="auto"/>
            <w:vAlign w:val="bottom"/>
          </w:tcPr>
          <w:p w14:paraId="41A887FB"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(m2 x 0.018)</w:t>
            </w:r>
          </w:p>
        </w:tc>
      </w:tr>
      <w:tr w:rsidR="009442B0" w14:paraId="713EA998" w14:textId="77777777">
        <w:trPr>
          <w:trHeight w:val="349"/>
        </w:trPr>
        <w:tc>
          <w:tcPr>
            <w:tcW w:w="2268" w:type="dxa"/>
            <w:tcBorders>
              <w:top w:val="nil"/>
              <w:left w:val="single" w:sz="4" w:space="0" w:color="000000"/>
              <w:bottom w:val="single" w:sz="4" w:space="0" w:color="000000"/>
              <w:right w:val="single" w:sz="4" w:space="0" w:color="000000"/>
            </w:tcBorders>
            <w:shd w:val="clear" w:color="auto" w:fill="auto"/>
            <w:vAlign w:val="bottom"/>
          </w:tcPr>
          <w:p w14:paraId="2A93E6A7"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 500,000.00 m2</w:t>
            </w:r>
          </w:p>
        </w:tc>
        <w:tc>
          <w:tcPr>
            <w:tcW w:w="1985" w:type="dxa"/>
            <w:tcBorders>
              <w:top w:val="nil"/>
              <w:left w:val="nil"/>
              <w:bottom w:val="single" w:sz="4" w:space="0" w:color="000000"/>
              <w:right w:val="single" w:sz="4" w:space="0" w:color="000000"/>
            </w:tcBorders>
            <w:shd w:val="clear" w:color="auto" w:fill="auto"/>
            <w:vAlign w:val="bottom"/>
          </w:tcPr>
          <w:p w14:paraId="07046A9D"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a 1,000,000.00 m2</w:t>
            </w:r>
          </w:p>
        </w:tc>
        <w:tc>
          <w:tcPr>
            <w:tcW w:w="2551" w:type="dxa"/>
            <w:tcBorders>
              <w:top w:val="nil"/>
              <w:left w:val="nil"/>
              <w:bottom w:val="single" w:sz="4" w:space="0" w:color="000000"/>
              <w:right w:val="single" w:sz="4" w:space="0" w:color="000000"/>
            </w:tcBorders>
            <w:shd w:val="clear" w:color="auto" w:fill="auto"/>
            <w:vAlign w:val="bottom"/>
          </w:tcPr>
          <w:p w14:paraId="4F7AC99F"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                     20,000.00 </w:t>
            </w:r>
          </w:p>
        </w:tc>
        <w:tc>
          <w:tcPr>
            <w:tcW w:w="1418" w:type="dxa"/>
            <w:tcBorders>
              <w:top w:val="nil"/>
              <w:left w:val="nil"/>
              <w:bottom w:val="single" w:sz="4" w:space="0" w:color="000000"/>
              <w:right w:val="single" w:sz="4" w:space="0" w:color="000000"/>
            </w:tcBorders>
            <w:shd w:val="clear" w:color="auto" w:fill="auto"/>
            <w:vAlign w:val="bottom"/>
          </w:tcPr>
          <w:p w14:paraId="3495C8A1"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(m2 x 0.013)</w:t>
            </w:r>
          </w:p>
        </w:tc>
      </w:tr>
      <w:tr w:rsidR="009442B0" w14:paraId="4EB196F9" w14:textId="77777777">
        <w:trPr>
          <w:trHeight w:val="384"/>
        </w:trPr>
        <w:tc>
          <w:tcPr>
            <w:tcW w:w="2268" w:type="dxa"/>
            <w:tcBorders>
              <w:top w:val="nil"/>
              <w:left w:val="single" w:sz="4" w:space="0" w:color="000000"/>
              <w:bottom w:val="single" w:sz="4" w:space="0" w:color="000000"/>
              <w:right w:val="single" w:sz="4" w:space="0" w:color="000000"/>
            </w:tcBorders>
            <w:shd w:val="clear" w:color="auto" w:fill="auto"/>
            <w:vAlign w:val="bottom"/>
          </w:tcPr>
          <w:p w14:paraId="0BFD15A5"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 1,000,000.00 m2</w:t>
            </w:r>
          </w:p>
        </w:tc>
        <w:tc>
          <w:tcPr>
            <w:tcW w:w="1985" w:type="dxa"/>
            <w:tcBorders>
              <w:top w:val="nil"/>
              <w:left w:val="nil"/>
              <w:bottom w:val="single" w:sz="4" w:space="0" w:color="000000"/>
              <w:right w:val="single" w:sz="4" w:space="0" w:color="000000"/>
            </w:tcBorders>
            <w:shd w:val="clear" w:color="auto" w:fill="auto"/>
            <w:vAlign w:val="bottom"/>
          </w:tcPr>
          <w:p w14:paraId="0734244D"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a 5,000,000.00 m2</w:t>
            </w:r>
          </w:p>
        </w:tc>
        <w:tc>
          <w:tcPr>
            <w:tcW w:w="2551" w:type="dxa"/>
            <w:tcBorders>
              <w:top w:val="nil"/>
              <w:left w:val="nil"/>
              <w:bottom w:val="single" w:sz="4" w:space="0" w:color="000000"/>
              <w:right w:val="single" w:sz="4" w:space="0" w:color="000000"/>
            </w:tcBorders>
            <w:shd w:val="clear" w:color="auto" w:fill="auto"/>
            <w:vAlign w:val="bottom"/>
          </w:tcPr>
          <w:p w14:paraId="76614AC7"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                     24,000.00 </w:t>
            </w:r>
          </w:p>
        </w:tc>
        <w:tc>
          <w:tcPr>
            <w:tcW w:w="1418" w:type="dxa"/>
            <w:tcBorders>
              <w:top w:val="nil"/>
              <w:left w:val="nil"/>
              <w:bottom w:val="single" w:sz="4" w:space="0" w:color="000000"/>
              <w:right w:val="single" w:sz="4" w:space="0" w:color="000000"/>
            </w:tcBorders>
            <w:shd w:val="clear" w:color="auto" w:fill="auto"/>
            <w:vAlign w:val="bottom"/>
          </w:tcPr>
          <w:p w14:paraId="0D7EA5F6"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(m2 x 0.013)</w:t>
            </w:r>
          </w:p>
        </w:tc>
      </w:tr>
      <w:tr w:rsidR="009442B0" w14:paraId="6C817D96" w14:textId="77777777">
        <w:trPr>
          <w:trHeight w:val="349"/>
        </w:trPr>
        <w:tc>
          <w:tcPr>
            <w:tcW w:w="2268" w:type="dxa"/>
            <w:tcBorders>
              <w:top w:val="nil"/>
              <w:left w:val="single" w:sz="4" w:space="0" w:color="000000"/>
              <w:bottom w:val="single" w:sz="4" w:space="0" w:color="000000"/>
              <w:right w:val="single" w:sz="4" w:space="0" w:color="000000"/>
            </w:tcBorders>
            <w:shd w:val="clear" w:color="auto" w:fill="auto"/>
            <w:vAlign w:val="bottom"/>
          </w:tcPr>
          <w:p w14:paraId="0DF9A8AD"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 5,000,000.00 m2</w:t>
            </w:r>
          </w:p>
        </w:tc>
        <w:tc>
          <w:tcPr>
            <w:tcW w:w="1985" w:type="dxa"/>
            <w:tcBorders>
              <w:top w:val="nil"/>
              <w:left w:val="nil"/>
              <w:bottom w:val="single" w:sz="4" w:space="0" w:color="000000"/>
              <w:right w:val="single" w:sz="4" w:space="0" w:color="000000"/>
            </w:tcBorders>
            <w:shd w:val="clear" w:color="auto" w:fill="auto"/>
            <w:vAlign w:val="bottom"/>
          </w:tcPr>
          <w:p w14:paraId="3DC89CA3"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En adelante</w:t>
            </w:r>
          </w:p>
        </w:tc>
        <w:tc>
          <w:tcPr>
            <w:tcW w:w="2551" w:type="dxa"/>
            <w:tcBorders>
              <w:top w:val="nil"/>
              <w:left w:val="nil"/>
              <w:bottom w:val="single" w:sz="4" w:space="0" w:color="000000"/>
              <w:right w:val="single" w:sz="4" w:space="0" w:color="000000"/>
            </w:tcBorders>
            <w:shd w:val="clear" w:color="auto" w:fill="auto"/>
            <w:vAlign w:val="bottom"/>
          </w:tcPr>
          <w:p w14:paraId="542DDE00"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                     28,000.00 </w:t>
            </w:r>
          </w:p>
        </w:tc>
        <w:tc>
          <w:tcPr>
            <w:tcW w:w="1418" w:type="dxa"/>
            <w:tcBorders>
              <w:top w:val="nil"/>
              <w:left w:val="nil"/>
              <w:bottom w:val="single" w:sz="4" w:space="0" w:color="000000"/>
              <w:right w:val="single" w:sz="4" w:space="0" w:color="000000"/>
            </w:tcBorders>
            <w:shd w:val="clear" w:color="auto" w:fill="auto"/>
            <w:vAlign w:val="bottom"/>
          </w:tcPr>
          <w:p w14:paraId="7EAA7618"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(m2 x 0.013)</w:t>
            </w:r>
          </w:p>
        </w:tc>
      </w:tr>
    </w:tbl>
    <w:p w14:paraId="3EBBE1E6" w14:textId="77777777" w:rsidR="009442B0" w:rsidRDefault="009442B0">
      <w:pPr>
        <w:spacing w:after="0" w:line="360" w:lineRule="auto"/>
        <w:jc w:val="both"/>
        <w:rPr>
          <w:rFonts w:ascii="Arial" w:eastAsia="Arial" w:hAnsi="Arial" w:cs="Arial"/>
          <w:b/>
          <w:sz w:val="20"/>
          <w:szCs w:val="20"/>
        </w:rPr>
      </w:pPr>
    </w:p>
    <w:p w14:paraId="48D5F884" w14:textId="77777777" w:rsidR="009442B0" w:rsidRPr="00F01708" w:rsidRDefault="00D826A8">
      <w:pPr>
        <w:spacing w:after="0" w:line="360" w:lineRule="auto"/>
        <w:jc w:val="both"/>
        <w:rPr>
          <w:rFonts w:ascii="Arial" w:eastAsia="Arial" w:hAnsi="Arial" w:cs="Arial"/>
          <w:sz w:val="20"/>
          <w:szCs w:val="20"/>
        </w:rPr>
      </w:pPr>
      <w:r>
        <w:rPr>
          <w:rFonts w:ascii="Arial" w:eastAsia="Arial" w:hAnsi="Arial" w:cs="Arial"/>
          <w:b/>
          <w:sz w:val="20"/>
          <w:szCs w:val="20"/>
        </w:rPr>
        <w:lastRenderedPageBreak/>
        <w:t>Artículo 6.-</w:t>
      </w:r>
      <w:r>
        <w:rPr>
          <w:rFonts w:ascii="Arial" w:eastAsia="Arial" w:hAnsi="Arial" w:cs="Arial"/>
          <w:sz w:val="20"/>
          <w:szCs w:val="20"/>
        </w:rPr>
        <w:t xml:space="preserve"> Cuando se pague el impuesto anual durante los meses de enero y febrero se le aplicará el descuento </w:t>
      </w:r>
      <w:r w:rsidRPr="00F01708">
        <w:rPr>
          <w:rFonts w:ascii="Arial" w:eastAsia="Arial" w:hAnsi="Arial" w:cs="Arial"/>
          <w:sz w:val="20"/>
          <w:szCs w:val="20"/>
        </w:rPr>
        <w:t>correspondiente de 30% y 20% respectivamente únicamente a los predios utilizados como casa habitación. Tratándose de contribuyentes con más de un predio solo se aplicará descuento en uno de ellos.</w:t>
      </w:r>
    </w:p>
    <w:p w14:paraId="53ABB020" w14:textId="77777777" w:rsidR="009442B0" w:rsidRPr="00F01708" w:rsidRDefault="009442B0">
      <w:pPr>
        <w:spacing w:after="0" w:line="360" w:lineRule="auto"/>
        <w:jc w:val="both"/>
        <w:rPr>
          <w:rFonts w:ascii="Arial" w:eastAsia="Arial" w:hAnsi="Arial" w:cs="Arial"/>
          <w:sz w:val="20"/>
          <w:szCs w:val="20"/>
        </w:rPr>
      </w:pPr>
    </w:p>
    <w:p w14:paraId="7C90A319" w14:textId="77777777" w:rsidR="009442B0" w:rsidRDefault="00D826A8">
      <w:pPr>
        <w:spacing w:after="0" w:line="360" w:lineRule="auto"/>
        <w:jc w:val="both"/>
        <w:rPr>
          <w:rFonts w:ascii="Arial" w:eastAsia="Arial" w:hAnsi="Arial" w:cs="Arial"/>
          <w:sz w:val="20"/>
          <w:szCs w:val="20"/>
        </w:rPr>
      </w:pPr>
      <w:r w:rsidRPr="00F01708">
        <w:rPr>
          <w:rFonts w:ascii="Arial" w:eastAsia="Arial" w:hAnsi="Arial" w:cs="Arial"/>
          <w:sz w:val="20"/>
          <w:szCs w:val="20"/>
        </w:rPr>
        <w:t>En el caso de las personas jubiladas o pensionadas de alguna dependencia y adultos mayores el descuento mencionado en el párrafo anterior será de un 50% de descuento durante el primer bimestre del año, en el predio destinado para su casa habitación.</w:t>
      </w:r>
      <w:r>
        <w:rPr>
          <w:rFonts w:ascii="Arial" w:eastAsia="Arial" w:hAnsi="Arial" w:cs="Arial"/>
          <w:sz w:val="20"/>
          <w:szCs w:val="20"/>
        </w:rPr>
        <w:t xml:space="preserve"> </w:t>
      </w:r>
    </w:p>
    <w:p w14:paraId="53CDF05D" w14:textId="77777777" w:rsidR="009442B0" w:rsidRDefault="009442B0">
      <w:pPr>
        <w:spacing w:after="0" w:line="360" w:lineRule="auto"/>
        <w:jc w:val="both"/>
        <w:rPr>
          <w:rFonts w:ascii="Arial" w:eastAsia="Arial" w:hAnsi="Arial" w:cs="Arial"/>
          <w:sz w:val="20"/>
          <w:szCs w:val="20"/>
        </w:rPr>
      </w:pPr>
    </w:p>
    <w:p w14:paraId="1E8B0A69"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 xml:space="preserve">Quedan exentas del pago de este impuesto las personas que viven en pobreza extrema. </w:t>
      </w:r>
    </w:p>
    <w:p w14:paraId="571B23D4" w14:textId="77777777" w:rsidR="009442B0" w:rsidRDefault="009442B0">
      <w:pPr>
        <w:spacing w:after="0" w:line="360" w:lineRule="auto"/>
        <w:jc w:val="both"/>
        <w:rPr>
          <w:rFonts w:ascii="Arial" w:eastAsia="Arial" w:hAnsi="Arial" w:cs="Arial"/>
          <w:sz w:val="20"/>
          <w:szCs w:val="20"/>
        </w:rPr>
      </w:pPr>
    </w:p>
    <w:p w14:paraId="473A5302" w14:textId="77777777" w:rsidR="009442B0" w:rsidRDefault="009442B0">
      <w:pPr>
        <w:spacing w:after="0" w:line="240" w:lineRule="auto"/>
        <w:jc w:val="both"/>
        <w:rPr>
          <w:rFonts w:ascii="Arial" w:eastAsia="Arial" w:hAnsi="Arial" w:cs="Arial"/>
          <w:sz w:val="20"/>
          <w:szCs w:val="20"/>
        </w:rPr>
      </w:pPr>
    </w:p>
    <w:p w14:paraId="238F4926"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 xml:space="preserve">Los adeudos por años anteriores del impuesto </w:t>
      </w:r>
      <w:r w:rsidRPr="00F01708">
        <w:rPr>
          <w:rFonts w:ascii="Arial" w:eastAsia="Arial" w:hAnsi="Arial" w:cs="Arial"/>
          <w:sz w:val="20"/>
          <w:szCs w:val="20"/>
        </w:rPr>
        <w:t>predial causarán un recargo del 25%.</w:t>
      </w:r>
    </w:p>
    <w:p w14:paraId="4AF5ECFA" w14:textId="77777777" w:rsidR="009442B0" w:rsidRDefault="009442B0">
      <w:pPr>
        <w:spacing w:after="0" w:line="240" w:lineRule="auto"/>
        <w:jc w:val="both"/>
        <w:rPr>
          <w:rFonts w:ascii="Arial" w:eastAsia="Arial" w:hAnsi="Arial" w:cs="Arial"/>
          <w:b/>
          <w:sz w:val="20"/>
          <w:szCs w:val="20"/>
        </w:rPr>
      </w:pPr>
    </w:p>
    <w:p w14:paraId="5791192C"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 7.-</w:t>
      </w:r>
      <w:r>
        <w:rPr>
          <w:rFonts w:ascii="Arial" w:eastAsia="Arial" w:hAnsi="Arial" w:cs="Arial"/>
          <w:sz w:val="20"/>
          <w:szCs w:val="20"/>
        </w:rPr>
        <w:t xml:space="preserve"> Cuando la base del impuesto predial sean las rentas, frutos civiles o cualquier otra contraprestación generada por el uso, goce o por permitir la ocupación de un inmueble por cualquier título, el impuesto se pagará mensualmente conforme a la siguiente tarifa: </w:t>
      </w:r>
    </w:p>
    <w:p w14:paraId="747F8B77" w14:textId="77777777" w:rsidR="009442B0" w:rsidRDefault="009442B0">
      <w:pPr>
        <w:spacing w:after="0" w:line="240" w:lineRule="auto"/>
        <w:jc w:val="both"/>
        <w:rPr>
          <w:rFonts w:ascii="Arial" w:eastAsia="Arial" w:hAnsi="Arial" w:cs="Arial"/>
          <w:sz w:val="20"/>
          <w:szCs w:val="20"/>
        </w:rPr>
      </w:pPr>
    </w:p>
    <w:p w14:paraId="5C16564E"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I.-</w:t>
      </w:r>
      <w:r>
        <w:rPr>
          <w:rFonts w:ascii="Arial" w:eastAsia="Arial" w:hAnsi="Arial" w:cs="Arial"/>
          <w:sz w:val="20"/>
          <w:szCs w:val="20"/>
        </w:rPr>
        <w:t xml:space="preserve"> Por casas </w:t>
      </w:r>
      <w:r w:rsidRPr="00F01708">
        <w:rPr>
          <w:rFonts w:ascii="Arial" w:eastAsia="Arial" w:hAnsi="Arial" w:cs="Arial"/>
          <w:sz w:val="20"/>
          <w:szCs w:val="20"/>
        </w:rPr>
        <w:t>habitación 2%;</w:t>
      </w:r>
    </w:p>
    <w:p w14:paraId="5FF9D4C3" w14:textId="3C7F08CD"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II.-</w:t>
      </w:r>
      <w:r>
        <w:rPr>
          <w:rFonts w:ascii="Arial" w:eastAsia="Arial" w:hAnsi="Arial" w:cs="Arial"/>
          <w:sz w:val="20"/>
          <w:szCs w:val="20"/>
        </w:rPr>
        <w:t xml:space="preserve"> Por predios dedicados a actividades comerciales 5%.</w:t>
      </w:r>
    </w:p>
    <w:p w14:paraId="0E64224C" w14:textId="77777777" w:rsidR="009442B0" w:rsidRDefault="009442B0">
      <w:pPr>
        <w:spacing w:after="0" w:line="360" w:lineRule="auto"/>
        <w:jc w:val="both"/>
        <w:rPr>
          <w:rFonts w:ascii="Arial" w:eastAsia="Arial" w:hAnsi="Arial" w:cs="Arial"/>
          <w:sz w:val="20"/>
          <w:szCs w:val="20"/>
        </w:rPr>
      </w:pPr>
    </w:p>
    <w:p w14:paraId="32846ED7"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Sección Segunda</w:t>
      </w:r>
    </w:p>
    <w:p w14:paraId="1D9CEE8C"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Del Impuesto Sobre Adquisición de Inmuebles</w:t>
      </w:r>
    </w:p>
    <w:p w14:paraId="28782C6E" w14:textId="77777777" w:rsidR="009442B0" w:rsidRDefault="009442B0">
      <w:pPr>
        <w:spacing w:after="0" w:line="240" w:lineRule="auto"/>
        <w:jc w:val="both"/>
        <w:rPr>
          <w:rFonts w:ascii="Arial" w:eastAsia="Arial" w:hAnsi="Arial" w:cs="Arial"/>
          <w:sz w:val="20"/>
          <w:szCs w:val="20"/>
        </w:rPr>
      </w:pPr>
    </w:p>
    <w:p w14:paraId="254D3AF3"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8.-</w:t>
      </w:r>
      <w:r>
        <w:rPr>
          <w:rFonts w:ascii="Arial" w:eastAsia="Arial" w:hAnsi="Arial" w:cs="Arial"/>
          <w:sz w:val="20"/>
          <w:szCs w:val="20"/>
        </w:rPr>
        <w:t xml:space="preserve"> El impuesto sobre adquisición de inmuebles se calculará aplicando a la base señalada en la Ley de Hacienda del Municipio de Oxkutzcab, Yucatán, la tasa del 2%. </w:t>
      </w:r>
    </w:p>
    <w:p w14:paraId="1EDB3E97" w14:textId="77777777" w:rsidR="009442B0" w:rsidRDefault="009442B0">
      <w:pPr>
        <w:spacing w:after="0" w:line="240" w:lineRule="auto"/>
        <w:jc w:val="both"/>
        <w:rPr>
          <w:rFonts w:ascii="Arial" w:eastAsia="Arial" w:hAnsi="Arial" w:cs="Arial"/>
          <w:sz w:val="20"/>
          <w:szCs w:val="20"/>
        </w:rPr>
      </w:pPr>
    </w:p>
    <w:p w14:paraId="5BFCF72D"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Sección Tercera</w:t>
      </w:r>
    </w:p>
    <w:p w14:paraId="12A36EC3"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Impuesto Sobre Diversiones y Espectáculos Públicos</w:t>
      </w:r>
    </w:p>
    <w:p w14:paraId="22DCFA85" w14:textId="77777777" w:rsidR="009442B0" w:rsidRDefault="009442B0">
      <w:pPr>
        <w:spacing w:after="0" w:line="360" w:lineRule="auto"/>
        <w:jc w:val="both"/>
        <w:rPr>
          <w:rFonts w:ascii="Arial" w:eastAsia="Arial" w:hAnsi="Arial" w:cs="Arial"/>
          <w:sz w:val="20"/>
          <w:szCs w:val="20"/>
        </w:rPr>
      </w:pPr>
    </w:p>
    <w:p w14:paraId="12838554"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9.-</w:t>
      </w:r>
      <w:r>
        <w:rPr>
          <w:rFonts w:ascii="Arial" w:eastAsia="Arial" w:hAnsi="Arial" w:cs="Arial"/>
          <w:sz w:val="20"/>
          <w:szCs w:val="20"/>
        </w:rPr>
        <w:t xml:space="preserve"> El impuesto se calculará sobre el monto total de los ingresos percibidos, y se determinará aplicando a la base antes referida, las tasas que se establecen a continuación: </w:t>
      </w:r>
    </w:p>
    <w:p w14:paraId="5A9EA628" w14:textId="77777777" w:rsidR="009442B0" w:rsidRDefault="009442B0">
      <w:pPr>
        <w:spacing w:after="0" w:line="360" w:lineRule="auto"/>
        <w:jc w:val="both"/>
        <w:rPr>
          <w:rFonts w:ascii="Arial" w:eastAsia="Arial" w:hAnsi="Arial" w:cs="Arial"/>
          <w:sz w:val="20"/>
          <w:szCs w:val="20"/>
        </w:rPr>
      </w:pPr>
    </w:p>
    <w:p w14:paraId="135920AE" w14:textId="708178A9"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I.-</w:t>
      </w:r>
      <w:r>
        <w:rPr>
          <w:rFonts w:ascii="Arial" w:eastAsia="Arial" w:hAnsi="Arial" w:cs="Arial"/>
          <w:sz w:val="20"/>
          <w:szCs w:val="20"/>
        </w:rPr>
        <w:t xml:space="preserve"> Para funciones de circo ……………………………………..…..8%</w:t>
      </w:r>
    </w:p>
    <w:p w14:paraId="5D476603" w14:textId="77777777" w:rsidR="009442B0" w:rsidRDefault="00D826A8">
      <w:pPr>
        <w:spacing w:after="0" w:line="276" w:lineRule="auto"/>
        <w:rPr>
          <w:rFonts w:ascii="Arial" w:eastAsia="Arial" w:hAnsi="Arial" w:cs="Arial"/>
          <w:sz w:val="20"/>
          <w:szCs w:val="20"/>
        </w:rPr>
      </w:pPr>
      <w:r>
        <w:rPr>
          <w:rFonts w:ascii="Arial" w:eastAsia="Arial" w:hAnsi="Arial" w:cs="Arial"/>
          <w:b/>
          <w:sz w:val="20"/>
          <w:szCs w:val="20"/>
        </w:rPr>
        <w:t>II.-</w:t>
      </w:r>
      <w:r>
        <w:rPr>
          <w:rFonts w:ascii="Arial" w:eastAsia="Arial" w:hAnsi="Arial" w:cs="Arial"/>
          <w:sz w:val="20"/>
          <w:szCs w:val="20"/>
        </w:rPr>
        <w:t xml:space="preserve"> Otros permitidos en la ley de la materia……………….….…. $500.00 por día</w:t>
      </w:r>
    </w:p>
    <w:p w14:paraId="172160C7" w14:textId="77777777" w:rsidR="009442B0" w:rsidRDefault="009442B0">
      <w:pPr>
        <w:spacing w:after="0" w:line="360" w:lineRule="auto"/>
        <w:jc w:val="both"/>
        <w:rPr>
          <w:rFonts w:ascii="Arial" w:eastAsia="Arial" w:hAnsi="Arial" w:cs="Arial"/>
          <w:sz w:val="20"/>
          <w:szCs w:val="20"/>
        </w:rPr>
      </w:pPr>
    </w:p>
    <w:p w14:paraId="768A640B"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CAPÍTULO III</w:t>
      </w:r>
    </w:p>
    <w:p w14:paraId="362CEB37"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Derechos</w:t>
      </w:r>
    </w:p>
    <w:p w14:paraId="74486223" w14:textId="77777777" w:rsidR="009442B0" w:rsidRDefault="009442B0">
      <w:pPr>
        <w:spacing w:after="0" w:line="240" w:lineRule="auto"/>
        <w:jc w:val="center"/>
        <w:rPr>
          <w:rFonts w:ascii="Arial" w:eastAsia="Arial" w:hAnsi="Arial" w:cs="Arial"/>
          <w:b/>
          <w:sz w:val="20"/>
          <w:szCs w:val="20"/>
        </w:rPr>
      </w:pPr>
    </w:p>
    <w:p w14:paraId="17E9CBA8"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Sección Primera</w:t>
      </w:r>
    </w:p>
    <w:p w14:paraId="7F36B814"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Derechos por Licencias y Permisos</w:t>
      </w:r>
    </w:p>
    <w:p w14:paraId="7140E57A" w14:textId="77777777" w:rsidR="009442B0" w:rsidRDefault="009442B0">
      <w:pPr>
        <w:spacing w:after="0" w:line="360" w:lineRule="auto"/>
        <w:jc w:val="both"/>
        <w:rPr>
          <w:rFonts w:ascii="Arial" w:eastAsia="Arial" w:hAnsi="Arial" w:cs="Arial"/>
          <w:sz w:val="20"/>
          <w:szCs w:val="20"/>
        </w:rPr>
      </w:pPr>
    </w:p>
    <w:p w14:paraId="61B0703B"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 10.-</w:t>
      </w:r>
      <w:r>
        <w:rPr>
          <w:rFonts w:ascii="Arial" w:eastAsia="Arial" w:hAnsi="Arial" w:cs="Arial"/>
          <w:sz w:val="20"/>
          <w:szCs w:val="20"/>
        </w:rPr>
        <w:t xml:space="preserve"> Por el otorgamiento de las licencias, permisos o autorizaciones para el funcionamiento de establecimientos o locales, cuyos giros sean la enajenación de bebidas alcohólicas o la prestación de servicios que incluyan el expendio de dichas bebidas, siempre que se efectúen total o parcialmente con el público en general causarán y pagarán derechos de conformidad con las tarifas establecidas en los siguientes artículos. </w:t>
      </w:r>
    </w:p>
    <w:p w14:paraId="48CE6B76" w14:textId="77777777" w:rsidR="009442B0" w:rsidRDefault="009442B0">
      <w:pPr>
        <w:spacing w:after="0" w:line="360" w:lineRule="auto"/>
        <w:jc w:val="both"/>
        <w:rPr>
          <w:rFonts w:ascii="Arial" w:eastAsia="Arial" w:hAnsi="Arial" w:cs="Arial"/>
          <w:sz w:val="20"/>
          <w:szCs w:val="20"/>
        </w:rPr>
      </w:pPr>
    </w:p>
    <w:p w14:paraId="31FD7A84"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 11</w:t>
      </w:r>
      <w:r>
        <w:rPr>
          <w:rFonts w:ascii="Arial" w:eastAsia="Arial" w:hAnsi="Arial" w:cs="Arial"/>
          <w:sz w:val="20"/>
          <w:szCs w:val="20"/>
        </w:rPr>
        <w:t xml:space="preserve">.- Para el otorgamiento de licencias para el funcionamiento de giros relacionados con la venta de bebidas alcohólicas, se cobrarán los derechos de acuerdo a la siguiente tarifa: </w:t>
      </w:r>
    </w:p>
    <w:p w14:paraId="6451DBF7" w14:textId="77777777" w:rsidR="009442B0" w:rsidRDefault="009442B0">
      <w:pPr>
        <w:spacing w:after="0" w:line="360" w:lineRule="auto"/>
        <w:jc w:val="both"/>
        <w:rPr>
          <w:rFonts w:ascii="Arial" w:eastAsia="Arial" w:hAnsi="Arial" w:cs="Arial"/>
          <w:sz w:val="20"/>
          <w:szCs w:val="20"/>
        </w:rPr>
      </w:pPr>
    </w:p>
    <w:tbl>
      <w:tblPr>
        <w:tblStyle w:val="afffb"/>
        <w:tblW w:w="8364" w:type="dxa"/>
        <w:tblInd w:w="-5" w:type="dxa"/>
        <w:tblLayout w:type="fixed"/>
        <w:tblLook w:val="0400" w:firstRow="0" w:lastRow="0" w:firstColumn="0" w:lastColumn="0" w:noHBand="0" w:noVBand="1"/>
      </w:tblPr>
      <w:tblGrid>
        <w:gridCol w:w="4820"/>
        <w:gridCol w:w="3544"/>
      </w:tblGrid>
      <w:tr w:rsidR="009442B0" w14:paraId="2DC2F616" w14:textId="77777777">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06D8B"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l.-</w:t>
            </w:r>
            <w:r>
              <w:rPr>
                <w:rFonts w:ascii="Arial" w:eastAsia="Arial" w:hAnsi="Arial" w:cs="Arial"/>
                <w:color w:val="000000"/>
                <w:sz w:val="20"/>
                <w:szCs w:val="20"/>
              </w:rPr>
              <w:t xml:space="preserve"> Vinatería o licorería </w:t>
            </w:r>
          </w:p>
        </w:tc>
        <w:tc>
          <w:tcPr>
            <w:tcW w:w="3544" w:type="dxa"/>
            <w:tcBorders>
              <w:top w:val="single" w:sz="4" w:space="0" w:color="000000"/>
              <w:left w:val="nil"/>
              <w:bottom w:val="single" w:sz="4" w:space="0" w:color="000000"/>
              <w:right w:val="single" w:sz="4" w:space="0" w:color="000000"/>
            </w:tcBorders>
            <w:shd w:val="clear" w:color="auto" w:fill="auto"/>
            <w:vAlign w:val="center"/>
          </w:tcPr>
          <w:p w14:paraId="7B274D07"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75,000.00</w:t>
            </w:r>
          </w:p>
        </w:tc>
      </w:tr>
      <w:tr w:rsidR="009442B0" w14:paraId="7325E9BB" w14:textId="77777777">
        <w:tc>
          <w:tcPr>
            <w:tcW w:w="4820" w:type="dxa"/>
            <w:tcBorders>
              <w:top w:val="nil"/>
              <w:left w:val="single" w:sz="4" w:space="0" w:color="000000"/>
              <w:bottom w:val="single" w:sz="4" w:space="0" w:color="000000"/>
              <w:right w:val="single" w:sz="4" w:space="0" w:color="000000"/>
            </w:tcBorders>
            <w:shd w:val="clear" w:color="auto" w:fill="auto"/>
            <w:vAlign w:val="bottom"/>
          </w:tcPr>
          <w:p w14:paraId="2B677D3D"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ll.-</w:t>
            </w:r>
            <w:r>
              <w:rPr>
                <w:rFonts w:ascii="Arial" w:eastAsia="Arial" w:hAnsi="Arial" w:cs="Arial"/>
                <w:color w:val="000000"/>
                <w:sz w:val="20"/>
                <w:szCs w:val="20"/>
              </w:rPr>
              <w:t xml:space="preserve"> Expendio de cerveza  </w:t>
            </w:r>
          </w:p>
        </w:tc>
        <w:tc>
          <w:tcPr>
            <w:tcW w:w="3544" w:type="dxa"/>
            <w:tcBorders>
              <w:top w:val="nil"/>
              <w:left w:val="nil"/>
              <w:bottom w:val="single" w:sz="4" w:space="0" w:color="000000"/>
              <w:right w:val="single" w:sz="4" w:space="0" w:color="000000"/>
            </w:tcBorders>
            <w:shd w:val="clear" w:color="auto" w:fill="auto"/>
            <w:vAlign w:val="center"/>
          </w:tcPr>
          <w:p w14:paraId="3C3C5F6F"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75,000.00</w:t>
            </w:r>
          </w:p>
        </w:tc>
      </w:tr>
      <w:tr w:rsidR="009442B0" w14:paraId="5DA06D6E" w14:textId="77777777">
        <w:tc>
          <w:tcPr>
            <w:tcW w:w="4820" w:type="dxa"/>
            <w:tcBorders>
              <w:top w:val="nil"/>
              <w:left w:val="single" w:sz="4" w:space="0" w:color="000000"/>
              <w:bottom w:val="single" w:sz="4" w:space="0" w:color="000000"/>
              <w:right w:val="single" w:sz="4" w:space="0" w:color="000000"/>
            </w:tcBorders>
            <w:shd w:val="clear" w:color="auto" w:fill="auto"/>
            <w:vAlign w:val="bottom"/>
          </w:tcPr>
          <w:p w14:paraId="1084A4EC"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lll.-</w:t>
            </w:r>
            <w:r>
              <w:rPr>
                <w:rFonts w:ascii="Arial" w:eastAsia="Arial" w:hAnsi="Arial" w:cs="Arial"/>
                <w:color w:val="000000"/>
                <w:sz w:val="20"/>
                <w:szCs w:val="20"/>
              </w:rPr>
              <w:t xml:space="preserve"> supermercado con departamento de licores </w:t>
            </w:r>
          </w:p>
        </w:tc>
        <w:tc>
          <w:tcPr>
            <w:tcW w:w="3544" w:type="dxa"/>
            <w:tcBorders>
              <w:top w:val="nil"/>
              <w:left w:val="nil"/>
              <w:bottom w:val="single" w:sz="4" w:space="0" w:color="000000"/>
              <w:right w:val="single" w:sz="4" w:space="0" w:color="000000"/>
            </w:tcBorders>
            <w:shd w:val="clear" w:color="auto" w:fill="auto"/>
            <w:vAlign w:val="bottom"/>
          </w:tcPr>
          <w:p w14:paraId="4BB79A1F"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75,000.00</w:t>
            </w:r>
          </w:p>
        </w:tc>
      </w:tr>
    </w:tbl>
    <w:p w14:paraId="6E92EA74" w14:textId="77777777" w:rsidR="009442B0" w:rsidRDefault="009442B0">
      <w:pPr>
        <w:spacing w:after="0" w:line="360" w:lineRule="auto"/>
        <w:jc w:val="both"/>
        <w:rPr>
          <w:rFonts w:ascii="Arial" w:eastAsia="Arial" w:hAnsi="Arial" w:cs="Arial"/>
          <w:sz w:val="20"/>
          <w:szCs w:val="20"/>
        </w:rPr>
      </w:pPr>
    </w:p>
    <w:p w14:paraId="153947A6"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12.-</w:t>
      </w:r>
      <w:r>
        <w:rPr>
          <w:rFonts w:ascii="Arial" w:eastAsia="Arial" w:hAnsi="Arial" w:cs="Arial"/>
          <w:sz w:val="20"/>
          <w:szCs w:val="20"/>
        </w:rPr>
        <w:t xml:space="preserve"> Para el otorgamiento de licencias de funcionamiento de giros relacionados con la prestación de servicios que incluyan el expendio de bebidas alcohólicas, se aplicará la tarifa que se relaciona a continuación: </w:t>
      </w:r>
    </w:p>
    <w:p w14:paraId="517E672C" w14:textId="77777777" w:rsidR="009442B0" w:rsidRDefault="009442B0">
      <w:pPr>
        <w:spacing w:after="0" w:line="360" w:lineRule="auto"/>
        <w:jc w:val="both"/>
        <w:rPr>
          <w:rFonts w:ascii="Arial" w:eastAsia="Arial" w:hAnsi="Arial" w:cs="Arial"/>
          <w:sz w:val="20"/>
          <w:szCs w:val="20"/>
        </w:rPr>
      </w:pPr>
    </w:p>
    <w:tbl>
      <w:tblPr>
        <w:tblStyle w:val="afffc"/>
        <w:tblW w:w="8364" w:type="dxa"/>
        <w:tblInd w:w="-5" w:type="dxa"/>
        <w:tblLayout w:type="fixed"/>
        <w:tblLook w:val="0400" w:firstRow="0" w:lastRow="0" w:firstColumn="0" w:lastColumn="0" w:noHBand="0" w:noVBand="1"/>
      </w:tblPr>
      <w:tblGrid>
        <w:gridCol w:w="4820"/>
        <w:gridCol w:w="3544"/>
      </w:tblGrid>
      <w:tr w:rsidR="00F01708" w14:paraId="17EC6C4B" w14:textId="77777777" w:rsidTr="00546DF2">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8E1D7" w14:textId="77777777" w:rsidR="00F01708" w:rsidRDefault="00F01708" w:rsidP="00F0170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l.-</w:t>
            </w:r>
            <w:r>
              <w:rPr>
                <w:rFonts w:ascii="Arial" w:eastAsia="Arial" w:hAnsi="Arial" w:cs="Arial"/>
                <w:color w:val="000000"/>
                <w:sz w:val="20"/>
                <w:szCs w:val="20"/>
              </w:rPr>
              <w:t xml:space="preserve"> Centros nocturnos y cabarets </w:t>
            </w:r>
          </w:p>
        </w:tc>
        <w:tc>
          <w:tcPr>
            <w:tcW w:w="3544" w:type="dxa"/>
            <w:tcBorders>
              <w:top w:val="single" w:sz="4" w:space="0" w:color="000000"/>
              <w:left w:val="nil"/>
              <w:bottom w:val="single" w:sz="4" w:space="0" w:color="000000"/>
              <w:right w:val="single" w:sz="4" w:space="0" w:color="000000"/>
            </w:tcBorders>
            <w:shd w:val="clear" w:color="auto" w:fill="auto"/>
          </w:tcPr>
          <w:p w14:paraId="7C0CF3A8" w14:textId="45B98261" w:rsidR="00F01708" w:rsidRPr="00F01708" w:rsidRDefault="00F01708" w:rsidP="00F0170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                    75,000.00</w:t>
            </w:r>
          </w:p>
        </w:tc>
      </w:tr>
      <w:tr w:rsidR="00F01708" w14:paraId="36BB952C" w14:textId="77777777" w:rsidTr="00546DF2">
        <w:tc>
          <w:tcPr>
            <w:tcW w:w="4820" w:type="dxa"/>
            <w:tcBorders>
              <w:top w:val="nil"/>
              <w:left w:val="single" w:sz="4" w:space="0" w:color="000000"/>
              <w:bottom w:val="single" w:sz="4" w:space="0" w:color="000000"/>
              <w:right w:val="single" w:sz="4" w:space="0" w:color="000000"/>
            </w:tcBorders>
            <w:shd w:val="clear" w:color="auto" w:fill="auto"/>
            <w:vAlign w:val="bottom"/>
          </w:tcPr>
          <w:p w14:paraId="64034140" w14:textId="77777777" w:rsidR="00F01708" w:rsidRDefault="00F01708" w:rsidP="00F0170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ll.-</w:t>
            </w:r>
            <w:r>
              <w:rPr>
                <w:rFonts w:ascii="Arial" w:eastAsia="Arial" w:hAnsi="Arial" w:cs="Arial"/>
                <w:color w:val="000000"/>
                <w:sz w:val="20"/>
                <w:szCs w:val="20"/>
              </w:rPr>
              <w:t xml:space="preserve"> Cantinas y bares </w:t>
            </w:r>
          </w:p>
        </w:tc>
        <w:tc>
          <w:tcPr>
            <w:tcW w:w="3544" w:type="dxa"/>
            <w:tcBorders>
              <w:top w:val="nil"/>
              <w:left w:val="nil"/>
              <w:bottom w:val="single" w:sz="4" w:space="0" w:color="000000"/>
              <w:right w:val="single" w:sz="4" w:space="0" w:color="000000"/>
            </w:tcBorders>
            <w:shd w:val="clear" w:color="auto" w:fill="auto"/>
          </w:tcPr>
          <w:p w14:paraId="6BEB2371" w14:textId="34E8CA5D" w:rsidR="00F01708" w:rsidRPr="00F01708" w:rsidRDefault="00F01708" w:rsidP="00F0170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                    75,000.00</w:t>
            </w:r>
          </w:p>
        </w:tc>
      </w:tr>
      <w:tr w:rsidR="00F01708" w14:paraId="139C3E88" w14:textId="77777777" w:rsidTr="00546DF2">
        <w:tc>
          <w:tcPr>
            <w:tcW w:w="4820" w:type="dxa"/>
            <w:tcBorders>
              <w:top w:val="nil"/>
              <w:left w:val="single" w:sz="4" w:space="0" w:color="000000"/>
              <w:bottom w:val="single" w:sz="4" w:space="0" w:color="000000"/>
              <w:right w:val="single" w:sz="4" w:space="0" w:color="000000"/>
            </w:tcBorders>
            <w:shd w:val="clear" w:color="auto" w:fill="auto"/>
            <w:vAlign w:val="bottom"/>
          </w:tcPr>
          <w:p w14:paraId="55567AD8" w14:textId="77777777" w:rsidR="00F01708" w:rsidRDefault="00F01708" w:rsidP="00F0170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lll.-</w:t>
            </w:r>
            <w:r>
              <w:rPr>
                <w:rFonts w:ascii="Arial" w:eastAsia="Arial" w:hAnsi="Arial" w:cs="Arial"/>
                <w:color w:val="000000"/>
                <w:sz w:val="20"/>
                <w:szCs w:val="20"/>
              </w:rPr>
              <w:t xml:space="preserve"> Restaurant-bar </w:t>
            </w:r>
          </w:p>
        </w:tc>
        <w:tc>
          <w:tcPr>
            <w:tcW w:w="3544" w:type="dxa"/>
            <w:tcBorders>
              <w:top w:val="nil"/>
              <w:left w:val="nil"/>
              <w:bottom w:val="single" w:sz="4" w:space="0" w:color="000000"/>
              <w:right w:val="single" w:sz="4" w:space="0" w:color="000000"/>
            </w:tcBorders>
            <w:shd w:val="clear" w:color="auto" w:fill="auto"/>
          </w:tcPr>
          <w:p w14:paraId="71B3A3B5" w14:textId="0982031D" w:rsidR="00F01708" w:rsidRPr="00F01708" w:rsidRDefault="00F01708" w:rsidP="00F0170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                    75,000.00</w:t>
            </w:r>
          </w:p>
        </w:tc>
      </w:tr>
      <w:tr w:rsidR="00F01708" w14:paraId="3F319E2D" w14:textId="77777777" w:rsidTr="00546DF2">
        <w:tc>
          <w:tcPr>
            <w:tcW w:w="4820" w:type="dxa"/>
            <w:tcBorders>
              <w:top w:val="nil"/>
              <w:left w:val="single" w:sz="4" w:space="0" w:color="000000"/>
              <w:bottom w:val="single" w:sz="4" w:space="0" w:color="000000"/>
              <w:right w:val="single" w:sz="4" w:space="0" w:color="000000"/>
            </w:tcBorders>
            <w:shd w:val="clear" w:color="auto" w:fill="auto"/>
            <w:vAlign w:val="bottom"/>
          </w:tcPr>
          <w:p w14:paraId="6C17B0E9" w14:textId="77777777" w:rsidR="00F01708" w:rsidRDefault="00F01708" w:rsidP="00F0170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lV.-</w:t>
            </w:r>
            <w:r>
              <w:rPr>
                <w:rFonts w:ascii="Arial" w:eastAsia="Arial" w:hAnsi="Arial" w:cs="Arial"/>
                <w:color w:val="000000"/>
                <w:sz w:val="20"/>
                <w:szCs w:val="20"/>
              </w:rPr>
              <w:t xml:space="preserve">Discotecas y clubes sociales </w:t>
            </w:r>
          </w:p>
        </w:tc>
        <w:tc>
          <w:tcPr>
            <w:tcW w:w="3544" w:type="dxa"/>
            <w:tcBorders>
              <w:top w:val="nil"/>
              <w:left w:val="nil"/>
              <w:bottom w:val="single" w:sz="4" w:space="0" w:color="000000"/>
              <w:right w:val="single" w:sz="4" w:space="0" w:color="000000"/>
            </w:tcBorders>
            <w:shd w:val="clear" w:color="auto" w:fill="auto"/>
          </w:tcPr>
          <w:p w14:paraId="63EABBC0" w14:textId="29602F9B" w:rsidR="00F01708" w:rsidRPr="00F01708" w:rsidRDefault="00F01708" w:rsidP="00F0170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                    75,000.00</w:t>
            </w:r>
          </w:p>
        </w:tc>
      </w:tr>
      <w:tr w:rsidR="00F01708" w14:paraId="120126CE" w14:textId="77777777" w:rsidTr="00546DF2">
        <w:tc>
          <w:tcPr>
            <w:tcW w:w="4820" w:type="dxa"/>
            <w:tcBorders>
              <w:top w:val="nil"/>
              <w:left w:val="single" w:sz="4" w:space="0" w:color="000000"/>
              <w:bottom w:val="single" w:sz="4" w:space="0" w:color="000000"/>
              <w:right w:val="single" w:sz="4" w:space="0" w:color="000000"/>
            </w:tcBorders>
            <w:shd w:val="clear" w:color="auto" w:fill="auto"/>
            <w:vAlign w:val="bottom"/>
          </w:tcPr>
          <w:p w14:paraId="6D8DEDA0" w14:textId="77777777" w:rsidR="00F01708" w:rsidRDefault="00F01708" w:rsidP="00F0170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 xml:space="preserve"> V.-</w:t>
            </w:r>
            <w:r>
              <w:rPr>
                <w:rFonts w:ascii="Arial" w:eastAsia="Arial" w:hAnsi="Arial" w:cs="Arial"/>
                <w:color w:val="000000"/>
                <w:sz w:val="20"/>
                <w:szCs w:val="20"/>
              </w:rPr>
              <w:t xml:space="preserve"> Salones de baile, de billar o boliche </w:t>
            </w:r>
          </w:p>
        </w:tc>
        <w:tc>
          <w:tcPr>
            <w:tcW w:w="3544" w:type="dxa"/>
            <w:tcBorders>
              <w:top w:val="nil"/>
              <w:left w:val="nil"/>
              <w:bottom w:val="single" w:sz="4" w:space="0" w:color="000000"/>
              <w:right w:val="single" w:sz="4" w:space="0" w:color="000000"/>
            </w:tcBorders>
            <w:shd w:val="clear" w:color="auto" w:fill="auto"/>
          </w:tcPr>
          <w:p w14:paraId="78E205B0" w14:textId="61BCB5B8" w:rsidR="00F01708" w:rsidRPr="00F01708" w:rsidRDefault="00F01708" w:rsidP="00F0170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                    75,000.00</w:t>
            </w:r>
          </w:p>
        </w:tc>
      </w:tr>
      <w:tr w:rsidR="00F01708" w14:paraId="76667F36" w14:textId="77777777" w:rsidTr="00546DF2">
        <w:tc>
          <w:tcPr>
            <w:tcW w:w="4820" w:type="dxa"/>
            <w:tcBorders>
              <w:top w:val="nil"/>
              <w:left w:val="single" w:sz="4" w:space="0" w:color="000000"/>
              <w:bottom w:val="single" w:sz="4" w:space="0" w:color="000000"/>
              <w:right w:val="single" w:sz="4" w:space="0" w:color="000000"/>
            </w:tcBorders>
            <w:shd w:val="clear" w:color="auto" w:fill="auto"/>
            <w:vAlign w:val="bottom"/>
          </w:tcPr>
          <w:p w14:paraId="513A55AC" w14:textId="77777777" w:rsidR="00F01708" w:rsidRDefault="00F01708" w:rsidP="00F0170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Vl.-</w:t>
            </w:r>
            <w:r>
              <w:rPr>
                <w:rFonts w:ascii="Arial" w:eastAsia="Arial" w:hAnsi="Arial" w:cs="Arial"/>
                <w:color w:val="000000"/>
                <w:sz w:val="20"/>
                <w:szCs w:val="20"/>
              </w:rPr>
              <w:t xml:space="preserve"> Restaurantes en general, fondas </w:t>
            </w:r>
          </w:p>
        </w:tc>
        <w:tc>
          <w:tcPr>
            <w:tcW w:w="3544" w:type="dxa"/>
            <w:tcBorders>
              <w:top w:val="nil"/>
              <w:left w:val="nil"/>
              <w:bottom w:val="single" w:sz="4" w:space="0" w:color="000000"/>
              <w:right w:val="single" w:sz="4" w:space="0" w:color="000000"/>
            </w:tcBorders>
            <w:shd w:val="clear" w:color="auto" w:fill="auto"/>
          </w:tcPr>
          <w:p w14:paraId="45F58119" w14:textId="12AF23FE" w:rsidR="00F01708" w:rsidRPr="00F01708" w:rsidRDefault="00F01708" w:rsidP="00F0170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                    75,000.00</w:t>
            </w:r>
          </w:p>
        </w:tc>
      </w:tr>
      <w:tr w:rsidR="00F01708" w14:paraId="0CCE8219" w14:textId="77777777" w:rsidTr="00546DF2">
        <w:tc>
          <w:tcPr>
            <w:tcW w:w="4820" w:type="dxa"/>
            <w:tcBorders>
              <w:top w:val="nil"/>
              <w:left w:val="single" w:sz="4" w:space="0" w:color="000000"/>
              <w:bottom w:val="single" w:sz="4" w:space="0" w:color="000000"/>
              <w:right w:val="single" w:sz="4" w:space="0" w:color="000000"/>
            </w:tcBorders>
            <w:shd w:val="clear" w:color="auto" w:fill="auto"/>
            <w:vAlign w:val="bottom"/>
          </w:tcPr>
          <w:p w14:paraId="552B205E" w14:textId="77777777" w:rsidR="00F01708" w:rsidRDefault="00F01708" w:rsidP="00F0170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Vll.-</w:t>
            </w:r>
            <w:r>
              <w:rPr>
                <w:rFonts w:ascii="Arial" w:eastAsia="Arial" w:hAnsi="Arial" w:cs="Arial"/>
                <w:color w:val="000000"/>
                <w:sz w:val="20"/>
                <w:szCs w:val="20"/>
              </w:rPr>
              <w:t xml:space="preserve"> Hoteles, moteles y posadas </w:t>
            </w:r>
          </w:p>
        </w:tc>
        <w:tc>
          <w:tcPr>
            <w:tcW w:w="3544" w:type="dxa"/>
            <w:tcBorders>
              <w:top w:val="nil"/>
              <w:left w:val="nil"/>
              <w:bottom w:val="single" w:sz="4" w:space="0" w:color="000000"/>
              <w:right w:val="single" w:sz="4" w:space="0" w:color="000000"/>
            </w:tcBorders>
            <w:shd w:val="clear" w:color="auto" w:fill="auto"/>
          </w:tcPr>
          <w:p w14:paraId="7285A9C3" w14:textId="1998786D" w:rsidR="00F01708" w:rsidRPr="00F01708" w:rsidRDefault="00F01708" w:rsidP="00F0170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                    75,000.00</w:t>
            </w:r>
          </w:p>
        </w:tc>
      </w:tr>
    </w:tbl>
    <w:p w14:paraId="6961AE0E" w14:textId="77777777" w:rsidR="009442B0" w:rsidRDefault="009442B0">
      <w:pPr>
        <w:spacing w:after="0" w:line="360" w:lineRule="auto"/>
        <w:jc w:val="both"/>
        <w:rPr>
          <w:rFonts w:ascii="Arial" w:eastAsia="Arial" w:hAnsi="Arial" w:cs="Arial"/>
          <w:sz w:val="20"/>
          <w:szCs w:val="20"/>
        </w:rPr>
      </w:pPr>
    </w:p>
    <w:p w14:paraId="635F3908"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lastRenderedPageBreak/>
        <w:t>Artículo</w:t>
      </w:r>
      <w:r>
        <w:rPr>
          <w:rFonts w:ascii="Arial" w:eastAsia="Arial" w:hAnsi="Arial" w:cs="Arial"/>
          <w:sz w:val="20"/>
          <w:szCs w:val="20"/>
        </w:rPr>
        <w:t xml:space="preserve"> </w:t>
      </w:r>
      <w:r>
        <w:rPr>
          <w:rFonts w:ascii="Arial" w:eastAsia="Arial" w:hAnsi="Arial" w:cs="Arial"/>
          <w:b/>
          <w:sz w:val="20"/>
          <w:szCs w:val="20"/>
        </w:rPr>
        <w:t>13.-</w:t>
      </w:r>
      <w:r>
        <w:rPr>
          <w:rFonts w:ascii="Arial" w:eastAsia="Arial" w:hAnsi="Arial" w:cs="Arial"/>
          <w:sz w:val="20"/>
          <w:szCs w:val="20"/>
        </w:rPr>
        <w:t xml:space="preserve"> Por el otorgamiento de la revalidación anual de licencias para el funcionamiento de los establecimientos que se relacionan en los dos artículos anteriores, se pagarán derechos conforme la siguiente tarifa: </w:t>
      </w:r>
    </w:p>
    <w:p w14:paraId="571BE1F7" w14:textId="77777777" w:rsidR="009442B0" w:rsidRDefault="009442B0">
      <w:pPr>
        <w:spacing w:after="0" w:line="360" w:lineRule="auto"/>
        <w:jc w:val="both"/>
        <w:rPr>
          <w:rFonts w:ascii="Arial" w:eastAsia="Arial" w:hAnsi="Arial" w:cs="Arial"/>
          <w:sz w:val="20"/>
          <w:szCs w:val="20"/>
        </w:rPr>
      </w:pPr>
    </w:p>
    <w:p w14:paraId="63B89672"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Los adeudos por años anteriores por concepto de licencias y permisos causaran un recargo del 25%.</w:t>
      </w:r>
    </w:p>
    <w:p w14:paraId="3B708BD3" w14:textId="77777777" w:rsidR="009442B0" w:rsidRDefault="009442B0">
      <w:pPr>
        <w:spacing w:after="0" w:line="360" w:lineRule="auto"/>
        <w:jc w:val="both"/>
        <w:rPr>
          <w:rFonts w:ascii="Arial" w:eastAsia="Arial" w:hAnsi="Arial" w:cs="Arial"/>
          <w:sz w:val="20"/>
          <w:szCs w:val="20"/>
        </w:rPr>
      </w:pPr>
    </w:p>
    <w:tbl>
      <w:tblPr>
        <w:tblStyle w:val="afffd"/>
        <w:tblW w:w="8789" w:type="dxa"/>
        <w:tblInd w:w="-5" w:type="dxa"/>
        <w:tblLayout w:type="fixed"/>
        <w:tblLook w:val="0400" w:firstRow="0" w:lastRow="0" w:firstColumn="0" w:lastColumn="0" w:noHBand="0" w:noVBand="1"/>
      </w:tblPr>
      <w:tblGrid>
        <w:gridCol w:w="6237"/>
        <w:gridCol w:w="2552"/>
      </w:tblGrid>
      <w:tr w:rsidR="009442B0" w14:paraId="2EECF89A" w14:textId="77777777">
        <w:tc>
          <w:tcPr>
            <w:tcW w:w="62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B0F385"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l.-</w:t>
            </w:r>
            <w:r>
              <w:rPr>
                <w:rFonts w:ascii="Arial" w:eastAsia="Arial" w:hAnsi="Arial" w:cs="Arial"/>
                <w:color w:val="000000"/>
                <w:sz w:val="20"/>
                <w:szCs w:val="20"/>
              </w:rPr>
              <w:t xml:space="preserve"> Vinaterías o licorerías </w:t>
            </w:r>
          </w:p>
        </w:tc>
        <w:tc>
          <w:tcPr>
            <w:tcW w:w="2552" w:type="dxa"/>
            <w:tcBorders>
              <w:top w:val="single" w:sz="4" w:space="0" w:color="000000"/>
              <w:left w:val="nil"/>
              <w:bottom w:val="single" w:sz="4" w:space="0" w:color="000000"/>
              <w:right w:val="single" w:sz="4" w:space="0" w:color="000000"/>
            </w:tcBorders>
            <w:shd w:val="clear" w:color="auto" w:fill="auto"/>
            <w:vAlign w:val="bottom"/>
          </w:tcPr>
          <w:p w14:paraId="0A7B154E"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                    8,000.00</w:t>
            </w:r>
          </w:p>
        </w:tc>
      </w:tr>
      <w:tr w:rsidR="009442B0" w14:paraId="0A69C29E" w14:textId="77777777">
        <w:tc>
          <w:tcPr>
            <w:tcW w:w="6237" w:type="dxa"/>
            <w:tcBorders>
              <w:top w:val="nil"/>
              <w:left w:val="single" w:sz="4" w:space="0" w:color="000000"/>
              <w:bottom w:val="single" w:sz="4" w:space="0" w:color="000000"/>
              <w:right w:val="single" w:sz="4" w:space="0" w:color="000000"/>
            </w:tcBorders>
            <w:shd w:val="clear" w:color="auto" w:fill="auto"/>
            <w:vAlign w:val="bottom"/>
          </w:tcPr>
          <w:p w14:paraId="5409E650"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ll.-</w:t>
            </w:r>
            <w:r>
              <w:rPr>
                <w:rFonts w:ascii="Arial" w:eastAsia="Arial" w:hAnsi="Arial" w:cs="Arial"/>
                <w:color w:val="000000"/>
                <w:sz w:val="20"/>
                <w:szCs w:val="20"/>
              </w:rPr>
              <w:t xml:space="preserve"> Expendios de cerveza </w:t>
            </w:r>
          </w:p>
        </w:tc>
        <w:tc>
          <w:tcPr>
            <w:tcW w:w="2552" w:type="dxa"/>
            <w:tcBorders>
              <w:top w:val="nil"/>
              <w:left w:val="nil"/>
              <w:bottom w:val="single" w:sz="4" w:space="0" w:color="000000"/>
              <w:right w:val="single" w:sz="4" w:space="0" w:color="000000"/>
            </w:tcBorders>
            <w:shd w:val="clear" w:color="auto" w:fill="auto"/>
            <w:vAlign w:val="bottom"/>
          </w:tcPr>
          <w:p w14:paraId="1AD57803"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                    8,000.00 </w:t>
            </w:r>
          </w:p>
        </w:tc>
      </w:tr>
      <w:tr w:rsidR="009442B0" w14:paraId="36BB2762" w14:textId="77777777">
        <w:tc>
          <w:tcPr>
            <w:tcW w:w="6237" w:type="dxa"/>
            <w:tcBorders>
              <w:top w:val="nil"/>
              <w:left w:val="single" w:sz="4" w:space="0" w:color="000000"/>
              <w:bottom w:val="single" w:sz="4" w:space="0" w:color="000000"/>
              <w:right w:val="single" w:sz="4" w:space="0" w:color="000000"/>
            </w:tcBorders>
            <w:shd w:val="clear" w:color="auto" w:fill="auto"/>
            <w:vAlign w:val="bottom"/>
          </w:tcPr>
          <w:p w14:paraId="165BCB5E"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lll.-</w:t>
            </w:r>
            <w:r>
              <w:rPr>
                <w:rFonts w:ascii="Arial" w:eastAsia="Arial" w:hAnsi="Arial" w:cs="Arial"/>
                <w:color w:val="000000"/>
                <w:sz w:val="20"/>
                <w:szCs w:val="20"/>
              </w:rPr>
              <w:t xml:space="preserve"> Supermercados y minisúper con departamento de licores </w:t>
            </w:r>
          </w:p>
        </w:tc>
        <w:tc>
          <w:tcPr>
            <w:tcW w:w="2552" w:type="dxa"/>
            <w:tcBorders>
              <w:top w:val="nil"/>
              <w:left w:val="nil"/>
              <w:bottom w:val="single" w:sz="4" w:space="0" w:color="000000"/>
              <w:right w:val="single" w:sz="4" w:space="0" w:color="000000"/>
            </w:tcBorders>
            <w:shd w:val="clear" w:color="auto" w:fill="auto"/>
            <w:vAlign w:val="bottom"/>
          </w:tcPr>
          <w:p w14:paraId="5A958FD1"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8,000.00 </w:t>
            </w:r>
          </w:p>
        </w:tc>
      </w:tr>
      <w:tr w:rsidR="009442B0" w14:paraId="1EB1FCC0" w14:textId="77777777">
        <w:tc>
          <w:tcPr>
            <w:tcW w:w="6237" w:type="dxa"/>
            <w:tcBorders>
              <w:top w:val="nil"/>
              <w:left w:val="single" w:sz="4" w:space="0" w:color="000000"/>
              <w:bottom w:val="single" w:sz="4" w:space="0" w:color="000000"/>
              <w:right w:val="single" w:sz="4" w:space="0" w:color="000000"/>
            </w:tcBorders>
            <w:shd w:val="clear" w:color="auto" w:fill="auto"/>
            <w:vAlign w:val="bottom"/>
          </w:tcPr>
          <w:p w14:paraId="44E2A801"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lV.-</w:t>
            </w:r>
            <w:r>
              <w:rPr>
                <w:rFonts w:ascii="Arial" w:eastAsia="Arial" w:hAnsi="Arial" w:cs="Arial"/>
                <w:color w:val="000000"/>
                <w:sz w:val="20"/>
                <w:szCs w:val="20"/>
              </w:rPr>
              <w:t xml:space="preserve"> Cantinas y bares </w:t>
            </w:r>
          </w:p>
        </w:tc>
        <w:tc>
          <w:tcPr>
            <w:tcW w:w="2552" w:type="dxa"/>
            <w:tcBorders>
              <w:top w:val="nil"/>
              <w:left w:val="nil"/>
              <w:bottom w:val="single" w:sz="4" w:space="0" w:color="000000"/>
              <w:right w:val="single" w:sz="4" w:space="0" w:color="000000"/>
            </w:tcBorders>
            <w:shd w:val="clear" w:color="auto" w:fill="auto"/>
            <w:vAlign w:val="bottom"/>
          </w:tcPr>
          <w:p w14:paraId="4653FA31"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                    8,000.00</w:t>
            </w:r>
          </w:p>
        </w:tc>
      </w:tr>
      <w:tr w:rsidR="009442B0" w14:paraId="033E9B27" w14:textId="77777777">
        <w:tc>
          <w:tcPr>
            <w:tcW w:w="6237" w:type="dxa"/>
            <w:tcBorders>
              <w:top w:val="nil"/>
              <w:left w:val="single" w:sz="4" w:space="0" w:color="000000"/>
              <w:bottom w:val="single" w:sz="4" w:space="0" w:color="000000"/>
              <w:right w:val="single" w:sz="4" w:space="0" w:color="000000"/>
            </w:tcBorders>
            <w:shd w:val="clear" w:color="auto" w:fill="auto"/>
            <w:vAlign w:val="bottom"/>
          </w:tcPr>
          <w:p w14:paraId="2D3A0826"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b/>
                <w:color w:val="000000"/>
                <w:sz w:val="20"/>
                <w:szCs w:val="20"/>
              </w:rPr>
              <w:t>V.-</w:t>
            </w:r>
            <w:r>
              <w:rPr>
                <w:rFonts w:ascii="Arial" w:eastAsia="Arial" w:hAnsi="Arial" w:cs="Arial"/>
                <w:color w:val="000000"/>
                <w:sz w:val="20"/>
                <w:szCs w:val="20"/>
              </w:rPr>
              <w:t xml:space="preserve"> Restaurante-bar </w:t>
            </w:r>
          </w:p>
        </w:tc>
        <w:tc>
          <w:tcPr>
            <w:tcW w:w="2552" w:type="dxa"/>
            <w:tcBorders>
              <w:top w:val="nil"/>
              <w:left w:val="nil"/>
              <w:bottom w:val="single" w:sz="4" w:space="0" w:color="000000"/>
              <w:right w:val="single" w:sz="4" w:space="0" w:color="000000"/>
            </w:tcBorders>
            <w:shd w:val="clear" w:color="auto" w:fill="auto"/>
            <w:vAlign w:val="bottom"/>
          </w:tcPr>
          <w:p w14:paraId="26576EB3"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                    8,000.00</w:t>
            </w:r>
          </w:p>
        </w:tc>
      </w:tr>
      <w:tr w:rsidR="009442B0" w14:paraId="26E9AC0E" w14:textId="77777777">
        <w:tc>
          <w:tcPr>
            <w:tcW w:w="6237" w:type="dxa"/>
            <w:tcBorders>
              <w:top w:val="nil"/>
              <w:left w:val="single" w:sz="4" w:space="0" w:color="000000"/>
              <w:bottom w:val="single" w:sz="4" w:space="0" w:color="000000"/>
              <w:right w:val="single" w:sz="4" w:space="0" w:color="000000"/>
            </w:tcBorders>
            <w:shd w:val="clear" w:color="auto" w:fill="auto"/>
            <w:vAlign w:val="bottom"/>
          </w:tcPr>
          <w:p w14:paraId="13D2DDA5"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Vl.-</w:t>
            </w:r>
            <w:r>
              <w:rPr>
                <w:rFonts w:ascii="Arial" w:eastAsia="Arial" w:hAnsi="Arial" w:cs="Arial"/>
                <w:color w:val="000000"/>
                <w:sz w:val="20"/>
                <w:szCs w:val="20"/>
              </w:rPr>
              <w:t xml:space="preserve"> Centros nocturnos y cabarets </w:t>
            </w:r>
          </w:p>
        </w:tc>
        <w:tc>
          <w:tcPr>
            <w:tcW w:w="2552" w:type="dxa"/>
            <w:tcBorders>
              <w:top w:val="nil"/>
              <w:left w:val="nil"/>
              <w:bottom w:val="single" w:sz="4" w:space="0" w:color="000000"/>
              <w:right w:val="single" w:sz="4" w:space="0" w:color="000000"/>
            </w:tcBorders>
            <w:shd w:val="clear" w:color="auto" w:fill="auto"/>
            <w:vAlign w:val="bottom"/>
          </w:tcPr>
          <w:p w14:paraId="1B8DB872"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                    8,000.00 </w:t>
            </w:r>
          </w:p>
        </w:tc>
      </w:tr>
      <w:tr w:rsidR="009442B0" w14:paraId="55C62E6A" w14:textId="77777777">
        <w:tc>
          <w:tcPr>
            <w:tcW w:w="6237" w:type="dxa"/>
            <w:tcBorders>
              <w:top w:val="nil"/>
              <w:left w:val="single" w:sz="4" w:space="0" w:color="000000"/>
              <w:bottom w:val="single" w:sz="4" w:space="0" w:color="000000"/>
              <w:right w:val="single" w:sz="4" w:space="0" w:color="000000"/>
            </w:tcBorders>
            <w:shd w:val="clear" w:color="auto" w:fill="auto"/>
            <w:vAlign w:val="bottom"/>
          </w:tcPr>
          <w:p w14:paraId="6D7A693A"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Vll.-</w:t>
            </w:r>
            <w:r>
              <w:rPr>
                <w:rFonts w:ascii="Arial" w:eastAsia="Arial" w:hAnsi="Arial" w:cs="Arial"/>
                <w:color w:val="000000"/>
                <w:sz w:val="20"/>
                <w:szCs w:val="20"/>
              </w:rPr>
              <w:t xml:space="preserve">Discotecas y clubes sociales </w:t>
            </w:r>
          </w:p>
        </w:tc>
        <w:tc>
          <w:tcPr>
            <w:tcW w:w="2552" w:type="dxa"/>
            <w:tcBorders>
              <w:top w:val="nil"/>
              <w:left w:val="nil"/>
              <w:bottom w:val="single" w:sz="4" w:space="0" w:color="000000"/>
              <w:right w:val="single" w:sz="4" w:space="0" w:color="000000"/>
            </w:tcBorders>
            <w:shd w:val="clear" w:color="auto" w:fill="auto"/>
            <w:vAlign w:val="bottom"/>
          </w:tcPr>
          <w:p w14:paraId="0C23D59A"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                    8,000.00 </w:t>
            </w:r>
          </w:p>
        </w:tc>
      </w:tr>
      <w:tr w:rsidR="009442B0" w14:paraId="3B7D75EE" w14:textId="77777777">
        <w:tc>
          <w:tcPr>
            <w:tcW w:w="6237" w:type="dxa"/>
            <w:tcBorders>
              <w:top w:val="nil"/>
              <w:left w:val="single" w:sz="4" w:space="0" w:color="000000"/>
              <w:bottom w:val="single" w:sz="4" w:space="0" w:color="000000"/>
              <w:right w:val="single" w:sz="4" w:space="0" w:color="000000"/>
            </w:tcBorders>
            <w:shd w:val="clear" w:color="auto" w:fill="auto"/>
            <w:vAlign w:val="bottom"/>
          </w:tcPr>
          <w:p w14:paraId="2EEF7E90"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Vlll</w:t>
            </w:r>
            <w:r>
              <w:rPr>
                <w:rFonts w:ascii="Arial" w:eastAsia="Arial" w:hAnsi="Arial" w:cs="Arial"/>
                <w:color w:val="000000"/>
                <w:sz w:val="20"/>
                <w:szCs w:val="20"/>
              </w:rPr>
              <w:t xml:space="preserve">.- Salones de baile, de billar o boliche </w:t>
            </w:r>
          </w:p>
        </w:tc>
        <w:tc>
          <w:tcPr>
            <w:tcW w:w="2552" w:type="dxa"/>
            <w:tcBorders>
              <w:top w:val="nil"/>
              <w:left w:val="nil"/>
              <w:bottom w:val="single" w:sz="4" w:space="0" w:color="000000"/>
              <w:right w:val="single" w:sz="4" w:space="0" w:color="000000"/>
            </w:tcBorders>
            <w:shd w:val="clear" w:color="auto" w:fill="auto"/>
            <w:vAlign w:val="bottom"/>
          </w:tcPr>
          <w:p w14:paraId="34D71CED"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                    8,000.00 </w:t>
            </w:r>
          </w:p>
        </w:tc>
      </w:tr>
      <w:tr w:rsidR="009442B0" w14:paraId="139CC727" w14:textId="77777777">
        <w:tc>
          <w:tcPr>
            <w:tcW w:w="6237" w:type="dxa"/>
            <w:tcBorders>
              <w:top w:val="nil"/>
              <w:left w:val="single" w:sz="4" w:space="0" w:color="000000"/>
              <w:bottom w:val="single" w:sz="4" w:space="0" w:color="000000"/>
              <w:right w:val="single" w:sz="4" w:space="0" w:color="000000"/>
            </w:tcBorders>
            <w:shd w:val="clear" w:color="auto" w:fill="auto"/>
            <w:vAlign w:val="bottom"/>
          </w:tcPr>
          <w:p w14:paraId="57221063" w14:textId="09362A35" w:rsidR="009442B0" w:rsidRDefault="00D826A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lX.-</w:t>
            </w:r>
            <w:r>
              <w:rPr>
                <w:rFonts w:ascii="Arial" w:eastAsia="Arial" w:hAnsi="Arial" w:cs="Arial"/>
                <w:color w:val="000000"/>
                <w:sz w:val="20"/>
                <w:szCs w:val="20"/>
              </w:rPr>
              <w:t xml:space="preserve"> Restaurantes en general, fondas, loncherías,</w:t>
            </w:r>
            <w:r w:rsidR="00620D71">
              <w:rPr>
                <w:rFonts w:ascii="Arial" w:eastAsia="Arial" w:hAnsi="Arial" w:cs="Arial"/>
                <w:color w:val="000000"/>
                <w:sz w:val="20"/>
                <w:szCs w:val="20"/>
              </w:rPr>
              <w:t xml:space="preserve"> </w:t>
            </w:r>
            <w:r>
              <w:rPr>
                <w:rFonts w:ascii="Arial" w:eastAsia="Arial" w:hAnsi="Arial" w:cs="Arial"/>
                <w:color w:val="000000"/>
                <w:sz w:val="20"/>
                <w:szCs w:val="20"/>
              </w:rPr>
              <w:t xml:space="preserve">hoteles y posadas </w:t>
            </w:r>
          </w:p>
        </w:tc>
        <w:tc>
          <w:tcPr>
            <w:tcW w:w="2552" w:type="dxa"/>
            <w:tcBorders>
              <w:top w:val="nil"/>
              <w:left w:val="nil"/>
              <w:bottom w:val="single" w:sz="4" w:space="0" w:color="000000"/>
              <w:right w:val="single" w:sz="4" w:space="0" w:color="000000"/>
            </w:tcBorders>
            <w:shd w:val="clear" w:color="auto" w:fill="auto"/>
            <w:vAlign w:val="bottom"/>
          </w:tcPr>
          <w:p w14:paraId="50DB9981"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                    8,000.00 </w:t>
            </w:r>
          </w:p>
        </w:tc>
      </w:tr>
    </w:tbl>
    <w:p w14:paraId="0090DC1E" w14:textId="77777777" w:rsidR="009442B0" w:rsidRDefault="009442B0">
      <w:pPr>
        <w:spacing w:after="0" w:line="360" w:lineRule="auto"/>
        <w:jc w:val="both"/>
        <w:rPr>
          <w:rFonts w:ascii="Arial" w:eastAsia="Arial" w:hAnsi="Arial" w:cs="Arial"/>
          <w:sz w:val="20"/>
          <w:szCs w:val="20"/>
        </w:rPr>
      </w:pPr>
    </w:p>
    <w:p w14:paraId="5059202C" w14:textId="77777777" w:rsidR="009442B0" w:rsidRDefault="00D826A8">
      <w:pPr>
        <w:spacing w:after="0" w:line="360" w:lineRule="auto"/>
        <w:jc w:val="both"/>
        <w:rPr>
          <w:rFonts w:ascii="Arial" w:eastAsia="Arial" w:hAnsi="Arial" w:cs="Arial"/>
          <w:sz w:val="20"/>
          <w:szCs w:val="20"/>
        </w:rPr>
      </w:pPr>
      <w:r w:rsidRPr="00F01708">
        <w:rPr>
          <w:rFonts w:ascii="Arial" w:eastAsia="Arial" w:hAnsi="Arial" w:cs="Arial"/>
          <w:sz w:val="20"/>
          <w:szCs w:val="20"/>
        </w:rPr>
        <w:t>En caso de que el establecimiento labore turno diurno y nocturno se incrementará el monto de los derechos establecidos en este artículo en un 50%.</w:t>
      </w:r>
      <w:r>
        <w:rPr>
          <w:rFonts w:ascii="Arial" w:eastAsia="Arial" w:hAnsi="Arial" w:cs="Arial"/>
          <w:sz w:val="20"/>
          <w:szCs w:val="20"/>
        </w:rPr>
        <w:t xml:space="preserve"> </w:t>
      </w:r>
    </w:p>
    <w:p w14:paraId="06341773" w14:textId="472A1735"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 xml:space="preserve">Los establecimientos o comercios que permitan el consumo de bebidas alcohólicas en su interior sin contar con el permiso correspondiente serán sancionadas de acuerdo </w:t>
      </w:r>
      <w:r w:rsidR="00620D71">
        <w:rPr>
          <w:rFonts w:ascii="Arial" w:eastAsia="Arial" w:hAnsi="Arial" w:cs="Arial"/>
          <w:sz w:val="20"/>
          <w:szCs w:val="20"/>
        </w:rPr>
        <w:t>con</w:t>
      </w:r>
      <w:r>
        <w:rPr>
          <w:rFonts w:ascii="Arial" w:eastAsia="Arial" w:hAnsi="Arial" w:cs="Arial"/>
          <w:sz w:val="20"/>
          <w:szCs w:val="20"/>
        </w:rPr>
        <w:t xml:space="preserve"> la norma de la materia. </w:t>
      </w:r>
    </w:p>
    <w:p w14:paraId="17743F17" w14:textId="77777777" w:rsidR="009442B0" w:rsidRDefault="009442B0">
      <w:pPr>
        <w:spacing w:after="0" w:line="360" w:lineRule="auto"/>
        <w:jc w:val="both"/>
        <w:rPr>
          <w:rFonts w:ascii="Arial" w:eastAsia="Arial" w:hAnsi="Arial" w:cs="Arial"/>
          <w:sz w:val="20"/>
          <w:szCs w:val="20"/>
        </w:rPr>
      </w:pPr>
    </w:p>
    <w:p w14:paraId="61A5248E" w14:textId="77777777" w:rsidR="009442B0" w:rsidRDefault="00D826A8">
      <w:pPr>
        <w:spacing w:after="0" w:line="360" w:lineRule="auto"/>
        <w:jc w:val="both"/>
        <w:rPr>
          <w:rFonts w:ascii="Arial" w:eastAsia="Arial" w:hAnsi="Arial" w:cs="Arial"/>
          <w:b/>
          <w:sz w:val="20"/>
          <w:szCs w:val="20"/>
        </w:rPr>
      </w:pPr>
      <w:r>
        <w:rPr>
          <w:rFonts w:ascii="Arial" w:eastAsia="Arial" w:hAnsi="Arial" w:cs="Arial"/>
          <w:b/>
          <w:sz w:val="20"/>
          <w:szCs w:val="20"/>
        </w:rPr>
        <w:t>Horario Extraordinario</w:t>
      </w:r>
    </w:p>
    <w:p w14:paraId="17783534" w14:textId="77777777" w:rsidR="009442B0" w:rsidRDefault="009442B0">
      <w:pPr>
        <w:spacing w:after="0" w:line="360" w:lineRule="auto"/>
        <w:jc w:val="both"/>
        <w:rPr>
          <w:rFonts w:ascii="Arial" w:eastAsia="Arial" w:hAnsi="Arial" w:cs="Arial"/>
          <w:sz w:val="20"/>
          <w:szCs w:val="20"/>
        </w:rPr>
      </w:pPr>
    </w:p>
    <w:p w14:paraId="799DC8A7"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 xml:space="preserve">Respecto al horario extraordinario relacionado con la venta de bebidas alcohólicas será por cada hora diaria la tarifa de 2 unidades de medida y actualización por hora. </w:t>
      </w:r>
    </w:p>
    <w:p w14:paraId="3527BAC9" w14:textId="77777777" w:rsidR="009442B0" w:rsidRDefault="009442B0">
      <w:pPr>
        <w:spacing w:after="0" w:line="360" w:lineRule="auto"/>
        <w:jc w:val="both"/>
        <w:rPr>
          <w:rFonts w:ascii="Arial" w:eastAsia="Arial" w:hAnsi="Arial" w:cs="Arial"/>
          <w:sz w:val="20"/>
          <w:szCs w:val="20"/>
        </w:rPr>
      </w:pPr>
    </w:p>
    <w:p w14:paraId="50357E45" w14:textId="0EFDEAA9"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14.-</w:t>
      </w:r>
      <w:r>
        <w:rPr>
          <w:rFonts w:ascii="Arial" w:eastAsia="Arial" w:hAnsi="Arial" w:cs="Arial"/>
          <w:sz w:val="20"/>
          <w:szCs w:val="20"/>
        </w:rPr>
        <w:t xml:space="preserve"> Por el otorgamiento licencias de funcionamiento y renovación anual de los establecimientos, negocios y o empresas en general sean estas comerciales, industriales, de servicios o cualquier otro giro, que no estén relacionadas con la venta de bebidas alcohólicas, que se refiere el segundo párrafo del Artículo 62 de la Ley de Hacienda del Municipio de Oxkutzcab, Yucatán, se cobrará de acuerdo </w:t>
      </w:r>
      <w:r w:rsidR="00620D71">
        <w:rPr>
          <w:rFonts w:ascii="Arial" w:eastAsia="Arial" w:hAnsi="Arial" w:cs="Arial"/>
          <w:sz w:val="20"/>
          <w:szCs w:val="20"/>
        </w:rPr>
        <w:t>con</w:t>
      </w:r>
      <w:r>
        <w:rPr>
          <w:rFonts w:ascii="Arial" w:eastAsia="Arial" w:hAnsi="Arial" w:cs="Arial"/>
          <w:sz w:val="20"/>
          <w:szCs w:val="20"/>
        </w:rPr>
        <w:t xml:space="preserve"> los siguientes cuadros de categorización: </w:t>
      </w:r>
    </w:p>
    <w:p w14:paraId="2F3A0152" w14:textId="77777777" w:rsidR="009442B0" w:rsidRDefault="009442B0">
      <w:pPr>
        <w:spacing w:after="0" w:line="360" w:lineRule="auto"/>
        <w:jc w:val="both"/>
        <w:rPr>
          <w:rFonts w:ascii="Arial" w:eastAsia="Arial" w:hAnsi="Arial" w:cs="Arial"/>
          <w:sz w:val="20"/>
          <w:szCs w:val="20"/>
        </w:rPr>
      </w:pPr>
    </w:p>
    <w:p w14:paraId="5F5181FA"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lastRenderedPageBreak/>
        <w:t xml:space="preserve">Cuando se pague el de </w:t>
      </w:r>
      <w:r w:rsidRPr="00F01708">
        <w:rPr>
          <w:rFonts w:ascii="Arial" w:eastAsia="Arial" w:hAnsi="Arial" w:cs="Arial"/>
          <w:sz w:val="20"/>
          <w:szCs w:val="20"/>
        </w:rPr>
        <w:t>renovación anual durante los meses de enero y febrero se le aplicará el descuento correspondiente al 30% y al 20% respectivamente.</w:t>
      </w:r>
    </w:p>
    <w:p w14:paraId="54F42FD5" w14:textId="77777777" w:rsidR="009442B0" w:rsidRDefault="009442B0">
      <w:pPr>
        <w:spacing w:after="0" w:line="360" w:lineRule="auto"/>
        <w:jc w:val="both"/>
        <w:rPr>
          <w:rFonts w:ascii="Arial" w:eastAsia="Arial" w:hAnsi="Arial" w:cs="Arial"/>
          <w:sz w:val="20"/>
          <w:szCs w:val="20"/>
        </w:rPr>
      </w:pPr>
    </w:p>
    <w:tbl>
      <w:tblPr>
        <w:tblStyle w:val="afffe"/>
        <w:tblW w:w="8983" w:type="dxa"/>
        <w:tblInd w:w="-5" w:type="dxa"/>
        <w:tblLayout w:type="fixed"/>
        <w:tblLook w:val="0400" w:firstRow="0" w:lastRow="0" w:firstColumn="0" w:lastColumn="0" w:noHBand="0" w:noVBand="1"/>
      </w:tblPr>
      <w:tblGrid>
        <w:gridCol w:w="3041"/>
        <w:gridCol w:w="3452"/>
        <w:gridCol w:w="2490"/>
      </w:tblGrid>
      <w:tr w:rsidR="009442B0" w14:paraId="5BE4FA5F" w14:textId="77777777">
        <w:trPr>
          <w:trHeight w:val="599"/>
        </w:trPr>
        <w:tc>
          <w:tcPr>
            <w:tcW w:w="3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BDA51"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Categorización de los giros</w:t>
            </w:r>
          </w:p>
        </w:tc>
        <w:tc>
          <w:tcPr>
            <w:tcW w:w="3452" w:type="dxa"/>
            <w:tcBorders>
              <w:top w:val="single" w:sz="4" w:space="0" w:color="000000"/>
              <w:left w:val="nil"/>
              <w:bottom w:val="single" w:sz="4" w:space="0" w:color="000000"/>
              <w:right w:val="single" w:sz="4" w:space="0" w:color="000000"/>
            </w:tcBorders>
            <w:shd w:val="clear" w:color="auto" w:fill="auto"/>
            <w:vAlign w:val="center"/>
          </w:tcPr>
          <w:p w14:paraId="2B532A65"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Derecho de inicio de funcionamiento</w:t>
            </w:r>
          </w:p>
        </w:tc>
        <w:tc>
          <w:tcPr>
            <w:tcW w:w="2490" w:type="dxa"/>
            <w:tcBorders>
              <w:top w:val="single" w:sz="4" w:space="0" w:color="000000"/>
              <w:left w:val="nil"/>
              <w:bottom w:val="single" w:sz="4" w:space="0" w:color="000000"/>
              <w:right w:val="single" w:sz="4" w:space="0" w:color="000000"/>
            </w:tcBorders>
            <w:shd w:val="clear" w:color="auto" w:fill="auto"/>
            <w:vAlign w:val="center"/>
          </w:tcPr>
          <w:p w14:paraId="308E3DC8"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Derecho de Renovación</w:t>
            </w:r>
          </w:p>
        </w:tc>
      </w:tr>
      <w:tr w:rsidR="009442B0" w14:paraId="7B6EDB96" w14:textId="77777777">
        <w:trPr>
          <w:trHeight w:val="1286"/>
        </w:trPr>
        <w:tc>
          <w:tcPr>
            <w:tcW w:w="3041" w:type="dxa"/>
            <w:tcBorders>
              <w:top w:val="nil"/>
              <w:left w:val="single" w:sz="4" w:space="0" w:color="000000"/>
              <w:bottom w:val="single" w:sz="4" w:space="0" w:color="000000"/>
              <w:right w:val="single" w:sz="4" w:space="0" w:color="000000"/>
            </w:tcBorders>
            <w:shd w:val="clear" w:color="auto" w:fill="auto"/>
            <w:vAlign w:val="center"/>
          </w:tcPr>
          <w:p w14:paraId="7A65EABF"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Micros Establecimientos</w:t>
            </w:r>
          </w:p>
        </w:tc>
        <w:tc>
          <w:tcPr>
            <w:tcW w:w="3452" w:type="dxa"/>
            <w:tcBorders>
              <w:top w:val="nil"/>
              <w:left w:val="nil"/>
              <w:bottom w:val="single" w:sz="4" w:space="0" w:color="000000"/>
              <w:right w:val="single" w:sz="4" w:space="0" w:color="000000"/>
            </w:tcBorders>
            <w:shd w:val="clear" w:color="auto" w:fill="auto"/>
            <w:vAlign w:val="center"/>
          </w:tcPr>
          <w:p w14:paraId="32EB923B"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5 UMA.</w:t>
            </w:r>
          </w:p>
        </w:tc>
        <w:tc>
          <w:tcPr>
            <w:tcW w:w="2490" w:type="dxa"/>
            <w:tcBorders>
              <w:top w:val="nil"/>
              <w:left w:val="nil"/>
              <w:bottom w:val="single" w:sz="4" w:space="0" w:color="000000"/>
              <w:right w:val="single" w:sz="4" w:space="0" w:color="000000"/>
            </w:tcBorders>
            <w:shd w:val="clear" w:color="auto" w:fill="auto"/>
            <w:vAlign w:val="center"/>
          </w:tcPr>
          <w:p w14:paraId="1255AA31"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2 UMA.</w:t>
            </w:r>
          </w:p>
        </w:tc>
      </w:tr>
      <w:tr w:rsidR="009442B0" w14:paraId="5EE325CF" w14:textId="77777777">
        <w:trPr>
          <w:trHeight w:val="1828"/>
        </w:trPr>
        <w:tc>
          <w:tcPr>
            <w:tcW w:w="8983" w:type="dxa"/>
            <w:gridSpan w:val="3"/>
            <w:tcBorders>
              <w:top w:val="single" w:sz="4" w:space="0" w:color="000000"/>
              <w:left w:val="single" w:sz="4" w:space="0" w:color="000000"/>
              <w:bottom w:val="single" w:sz="4" w:space="0" w:color="000000"/>
              <w:right w:val="single" w:sz="4" w:space="0" w:color="000000"/>
            </w:tcBorders>
            <w:shd w:val="clear" w:color="auto" w:fill="auto"/>
          </w:tcPr>
          <w:p w14:paraId="66EAF5C3"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Expendios de pan y panaderías, refresquerías, venta de helados y peleterías, florerías, loncherías, taquerías, cocinas económicas, talabarterías, tendejón, miscelánea, venta de bisutería, regalos y novedades, peleterías, ciber, cafeterías, taller de reparación de computadoras, peluquerías, estéticas, salones de belleza, sastrerías, venta de revistas y periódicos, taller de reparación de electrodomésticos, fruterías y verdulerías, venta de carnes frías, acuarios, billares, gimnasios, venta y reparación de relojes, venta de hamburguesas y hot-dog´s, venta de suplementos alimenticios, venta de plantas y/o viveros, venta de accesorios para telefonía celular.</w:t>
            </w:r>
          </w:p>
        </w:tc>
      </w:tr>
    </w:tbl>
    <w:p w14:paraId="4B2E6C96" w14:textId="77777777" w:rsidR="009442B0" w:rsidRDefault="009442B0">
      <w:pPr>
        <w:spacing w:after="0" w:line="360" w:lineRule="auto"/>
        <w:jc w:val="both"/>
        <w:rPr>
          <w:rFonts w:ascii="Arial" w:eastAsia="Arial" w:hAnsi="Arial" w:cs="Arial"/>
          <w:sz w:val="20"/>
          <w:szCs w:val="20"/>
        </w:rPr>
      </w:pPr>
    </w:p>
    <w:tbl>
      <w:tblPr>
        <w:tblStyle w:val="affff"/>
        <w:tblW w:w="8978" w:type="dxa"/>
        <w:tblInd w:w="0" w:type="dxa"/>
        <w:tblLayout w:type="fixed"/>
        <w:tblLook w:val="0400" w:firstRow="0" w:lastRow="0" w:firstColumn="0" w:lastColumn="0" w:noHBand="0" w:noVBand="1"/>
      </w:tblPr>
      <w:tblGrid>
        <w:gridCol w:w="3040"/>
        <w:gridCol w:w="3450"/>
        <w:gridCol w:w="2488"/>
      </w:tblGrid>
      <w:tr w:rsidR="009442B0" w14:paraId="76F83472" w14:textId="77777777">
        <w:trPr>
          <w:trHeight w:val="562"/>
        </w:trPr>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89008"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Categorización de los giros</w:t>
            </w:r>
          </w:p>
        </w:tc>
        <w:tc>
          <w:tcPr>
            <w:tcW w:w="3450" w:type="dxa"/>
            <w:tcBorders>
              <w:top w:val="single" w:sz="4" w:space="0" w:color="000000"/>
              <w:left w:val="nil"/>
              <w:bottom w:val="single" w:sz="4" w:space="0" w:color="000000"/>
              <w:right w:val="single" w:sz="4" w:space="0" w:color="000000"/>
            </w:tcBorders>
            <w:shd w:val="clear" w:color="auto" w:fill="auto"/>
            <w:vAlign w:val="center"/>
          </w:tcPr>
          <w:p w14:paraId="168A5F12"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Derecho de inicio de funcionamiento</w:t>
            </w:r>
          </w:p>
        </w:tc>
        <w:tc>
          <w:tcPr>
            <w:tcW w:w="2488" w:type="dxa"/>
            <w:tcBorders>
              <w:top w:val="single" w:sz="4" w:space="0" w:color="000000"/>
              <w:left w:val="nil"/>
              <w:bottom w:val="single" w:sz="4" w:space="0" w:color="000000"/>
              <w:right w:val="single" w:sz="4" w:space="0" w:color="000000"/>
            </w:tcBorders>
            <w:shd w:val="clear" w:color="auto" w:fill="auto"/>
            <w:vAlign w:val="center"/>
          </w:tcPr>
          <w:p w14:paraId="556DF90C"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Derecho de Renovación</w:t>
            </w:r>
          </w:p>
        </w:tc>
      </w:tr>
      <w:tr w:rsidR="009442B0" w14:paraId="03B5F595" w14:textId="77777777">
        <w:trPr>
          <w:trHeight w:val="391"/>
        </w:trPr>
        <w:tc>
          <w:tcPr>
            <w:tcW w:w="3040" w:type="dxa"/>
            <w:tcBorders>
              <w:top w:val="nil"/>
              <w:left w:val="single" w:sz="4" w:space="0" w:color="000000"/>
              <w:bottom w:val="single" w:sz="4" w:space="0" w:color="000000"/>
              <w:right w:val="single" w:sz="4" w:space="0" w:color="000000"/>
            </w:tcBorders>
            <w:shd w:val="clear" w:color="auto" w:fill="auto"/>
            <w:vAlign w:val="center"/>
          </w:tcPr>
          <w:p w14:paraId="2B00F99E"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Micros Establecimientos</w:t>
            </w:r>
          </w:p>
        </w:tc>
        <w:tc>
          <w:tcPr>
            <w:tcW w:w="3450" w:type="dxa"/>
            <w:tcBorders>
              <w:top w:val="nil"/>
              <w:left w:val="nil"/>
              <w:bottom w:val="single" w:sz="4" w:space="0" w:color="000000"/>
              <w:right w:val="single" w:sz="4" w:space="0" w:color="000000"/>
            </w:tcBorders>
            <w:shd w:val="clear" w:color="auto" w:fill="auto"/>
            <w:vAlign w:val="center"/>
          </w:tcPr>
          <w:p w14:paraId="5F74F425"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10 UMA.</w:t>
            </w:r>
          </w:p>
        </w:tc>
        <w:tc>
          <w:tcPr>
            <w:tcW w:w="2488" w:type="dxa"/>
            <w:tcBorders>
              <w:top w:val="nil"/>
              <w:left w:val="nil"/>
              <w:bottom w:val="single" w:sz="4" w:space="0" w:color="000000"/>
              <w:right w:val="single" w:sz="4" w:space="0" w:color="000000"/>
            </w:tcBorders>
            <w:shd w:val="clear" w:color="auto" w:fill="auto"/>
            <w:vAlign w:val="center"/>
          </w:tcPr>
          <w:p w14:paraId="24C70FCD"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2.5 UMA.</w:t>
            </w:r>
          </w:p>
        </w:tc>
      </w:tr>
      <w:tr w:rsidR="009442B0" w14:paraId="3297EBA6" w14:textId="77777777">
        <w:trPr>
          <w:trHeight w:val="701"/>
        </w:trPr>
        <w:tc>
          <w:tcPr>
            <w:tcW w:w="8978" w:type="dxa"/>
            <w:gridSpan w:val="3"/>
            <w:tcBorders>
              <w:top w:val="single" w:sz="4" w:space="0" w:color="000000"/>
              <w:left w:val="single" w:sz="4" w:space="0" w:color="000000"/>
              <w:bottom w:val="single" w:sz="4" w:space="0" w:color="000000"/>
              <w:right w:val="single" w:sz="4" w:space="0" w:color="000000"/>
            </w:tcBorders>
            <w:shd w:val="clear" w:color="auto" w:fill="auto"/>
          </w:tcPr>
          <w:p w14:paraId="769AFAE4"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Tienda de abarrotes, carnicerías, pescaderías, marisquerías y pollerías, taller y expendios de artesanías, zapaterías, tlapalerías, ferreterías, ferro tlapalerías, venta de pinturas, papelerías, librerías y centros de copiado, video juegos, ópticas, lavanderías, talleres automotrices, mecánicos, hojalatería, eléctrico, venta de refaccionarias y accesorios, estacionamientos públicos, herrerías, tornerías, llanteras, vulcanizadoras, tienda de ropa, rentadora de ropa, sub-agencias de refrescos, venta de quipos celulares, venta de vidrios y aluminios, video clubs en general, molino-tortillería, despachos jurídicos, despachos contables, agencias de viajes, estudios de danza o baile, centros de foto-estudios y de grabaciones, filmaciones, pizzerías, baños públicos, mercerías, venta de plásticos, carpinterías, dulcerías, rentadora de mesas y sillas, sitios de taxis, centros de reparación de equipos celulares, venta de refacciones de electrónica, agencia de jugos, venta de </w:t>
            </w:r>
            <w:r>
              <w:rPr>
                <w:rFonts w:ascii="Arial" w:eastAsia="Arial" w:hAnsi="Arial" w:cs="Arial"/>
                <w:b/>
                <w:color w:val="000000"/>
                <w:sz w:val="20"/>
                <w:szCs w:val="20"/>
              </w:rPr>
              <w:t>artículos</w:t>
            </w:r>
            <w:r>
              <w:rPr>
                <w:rFonts w:ascii="Arial" w:eastAsia="Arial" w:hAnsi="Arial" w:cs="Arial"/>
                <w:color w:val="000000"/>
                <w:sz w:val="20"/>
                <w:szCs w:val="20"/>
              </w:rPr>
              <w:t xml:space="preserve"> de limpieza, pastelerías, balnearios sin venta de alcohol, taller de reparación de motocicletas y bicicletas.</w:t>
            </w:r>
          </w:p>
        </w:tc>
      </w:tr>
    </w:tbl>
    <w:p w14:paraId="09380BA9" w14:textId="77777777" w:rsidR="009442B0" w:rsidRDefault="009442B0">
      <w:pPr>
        <w:spacing w:after="0" w:line="360" w:lineRule="auto"/>
        <w:jc w:val="both"/>
        <w:rPr>
          <w:rFonts w:ascii="Arial" w:eastAsia="Arial" w:hAnsi="Arial" w:cs="Arial"/>
          <w:sz w:val="20"/>
          <w:szCs w:val="20"/>
        </w:rPr>
      </w:pPr>
    </w:p>
    <w:tbl>
      <w:tblPr>
        <w:tblStyle w:val="affff0"/>
        <w:tblW w:w="8784" w:type="dxa"/>
        <w:tblInd w:w="0" w:type="dxa"/>
        <w:tblLayout w:type="fixed"/>
        <w:tblLook w:val="0400" w:firstRow="0" w:lastRow="0" w:firstColumn="0" w:lastColumn="0" w:noHBand="0" w:noVBand="1"/>
      </w:tblPr>
      <w:tblGrid>
        <w:gridCol w:w="2809"/>
        <w:gridCol w:w="2520"/>
        <w:gridCol w:w="3455"/>
      </w:tblGrid>
      <w:tr w:rsidR="009442B0" w14:paraId="3F474A7C" w14:textId="77777777">
        <w:trPr>
          <w:trHeight w:val="690"/>
        </w:trPr>
        <w:tc>
          <w:tcPr>
            <w:tcW w:w="28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40964"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lastRenderedPageBreak/>
              <w:t>Categorización de los giros</w:t>
            </w:r>
          </w:p>
        </w:tc>
        <w:tc>
          <w:tcPr>
            <w:tcW w:w="2520" w:type="dxa"/>
            <w:tcBorders>
              <w:top w:val="single" w:sz="4" w:space="0" w:color="000000"/>
              <w:left w:val="nil"/>
              <w:bottom w:val="single" w:sz="4" w:space="0" w:color="000000"/>
              <w:right w:val="single" w:sz="4" w:space="0" w:color="000000"/>
            </w:tcBorders>
            <w:shd w:val="clear" w:color="auto" w:fill="auto"/>
            <w:vAlign w:val="center"/>
          </w:tcPr>
          <w:p w14:paraId="6F89279A"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Derecho de inicio de funcionamiento</w:t>
            </w:r>
          </w:p>
        </w:tc>
        <w:tc>
          <w:tcPr>
            <w:tcW w:w="3455" w:type="dxa"/>
            <w:tcBorders>
              <w:top w:val="single" w:sz="4" w:space="0" w:color="000000"/>
              <w:left w:val="nil"/>
              <w:bottom w:val="single" w:sz="4" w:space="0" w:color="000000"/>
              <w:right w:val="single" w:sz="4" w:space="0" w:color="000000"/>
            </w:tcBorders>
            <w:shd w:val="clear" w:color="auto" w:fill="auto"/>
            <w:vAlign w:val="center"/>
          </w:tcPr>
          <w:p w14:paraId="7BC13CD2"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Derecho de Renovación</w:t>
            </w:r>
          </w:p>
        </w:tc>
      </w:tr>
      <w:tr w:rsidR="009442B0" w14:paraId="2A61894A" w14:textId="77777777">
        <w:trPr>
          <w:trHeight w:val="690"/>
        </w:trPr>
        <w:tc>
          <w:tcPr>
            <w:tcW w:w="2809" w:type="dxa"/>
            <w:tcBorders>
              <w:top w:val="nil"/>
              <w:left w:val="single" w:sz="4" w:space="0" w:color="000000"/>
              <w:bottom w:val="single" w:sz="4" w:space="0" w:color="000000"/>
              <w:right w:val="single" w:sz="4" w:space="0" w:color="000000"/>
            </w:tcBorders>
            <w:shd w:val="clear" w:color="auto" w:fill="auto"/>
            <w:vAlign w:val="center"/>
          </w:tcPr>
          <w:p w14:paraId="2D015D2D"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Medianos Establecimientos</w:t>
            </w:r>
          </w:p>
        </w:tc>
        <w:tc>
          <w:tcPr>
            <w:tcW w:w="2520" w:type="dxa"/>
            <w:tcBorders>
              <w:top w:val="nil"/>
              <w:left w:val="nil"/>
              <w:bottom w:val="single" w:sz="4" w:space="0" w:color="000000"/>
              <w:right w:val="single" w:sz="4" w:space="0" w:color="000000"/>
            </w:tcBorders>
            <w:shd w:val="clear" w:color="auto" w:fill="auto"/>
            <w:vAlign w:val="center"/>
          </w:tcPr>
          <w:p w14:paraId="286050EE"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20 UMA.</w:t>
            </w:r>
          </w:p>
        </w:tc>
        <w:tc>
          <w:tcPr>
            <w:tcW w:w="3455" w:type="dxa"/>
            <w:tcBorders>
              <w:top w:val="nil"/>
              <w:left w:val="nil"/>
              <w:bottom w:val="single" w:sz="4" w:space="0" w:color="000000"/>
              <w:right w:val="single" w:sz="4" w:space="0" w:color="000000"/>
            </w:tcBorders>
            <w:shd w:val="clear" w:color="auto" w:fill="auto"/>
            <w:vAlign w:val="center"/>
          </w:tcPr>
          <w:p w14:paraId="120D7C2D"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6 UMA.</w:t>
            </w:r>
          </w:p>
        </w:tc>
      </w:tr>
      <w:tr w:rsidR="009442B0" w14:paraId="7DC767CF" w14:textId="77777777">
        <w:trPr>
          <w:trHeight w:val="1819"/>
        </w:trPr>
        <w:tc>
          <w:tcPr>
            <w:tcW w:w="8784" w:type="dxa"/>
            <w:gridSpan w:val="3"/>
            <w:tcBorders>
              <w:top w:val="single" w:sz="4" w:space="0" w:color="000000"/>
              <w:left w:val="single" w:sz="4" w:space="0" w:color="000000"/>
              <w:bottom w:val="single" w:sz="4" w:space="0" w:color="000000"/>
              <w:right w:val="single" w:sz="4" w:space="0" w:color="000000"/>
            </w:tcBorders>
            <w:shd w:val="clear" w:color="auto" w:fill="auto"/>
          </w:tcPr>
          <w:p w14:paraId="7ADCA589"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Mini súper, mudanzas, lavadero de vehículos, cafetería restaurante, farmacias, boticas, veterinarias, similares, agencias de refrescos, joyerías en general, ferro tlapalerías y venta de materiales eléctrico, consultorios médicos, consultorios dentales, dispensadores de agua, imprentas, agencias de publicidad, agropecuarias, agro veterinarias, agroquímicas, hidroagrícolas, venta de alimentos balanceados y cereales, academias de estudios complementarios, restaurantes sin venta de bebidas alcohólicas, expendios de hielo.</w:t>
            </w:r>
          </w:p>
        </w:tc>
      </w:tr>
    </w:tbl>
    <w:p w14:paraId="65E677E4" w14:textId="77777777" w:rsidR="009442B0" w:rsidRDefault="009442B0">
      <w:pPr>
        <w:spacing w:after="0" w:line="360" w:lineRule="auto"/>
        <w:jc w:val="both"/>
        <w:rPr>
          <w:rFonts w:ascii="Arial" w:eastAsia="Arial" w:hAnsi="Arial" w:cs="Arial"/>
          <w:sz w:val="20"/>
          <w:szCs w:val="20"/>
        </w:rPr>
      </w:pPr>
    </w:p>
    <w:tbl>
      <w:tblPr>
        <w:tblStyle w:val="affff1"/>
        <w:tblW w:w="8866" w:type="dxa"/>
        <w:tblInd w:w="0" w:type="dxa"/>
        <w:tblLayout w:type="fixed"/>
        <w:tblLook w:val="0400" w:firstRow="0" w:lastRow="0" w:firstColumn="0" w:lastColumn="0" w:noHBand="0" w:noVBand="1"/>
      </w:tblPr>
      <w:tblGrid>
        <w:gridCol w:w="3823"/>
        <w:gridCol w:w="2409"/>
        <w:gridCol w:w="2634"/>
      </w:tblGrid>
      <w:tr w:rsidR="009442B0" w14:paraId="0B2FF4F8" w14:textId="77777777">
        <w:trPr>
          <w:trHeight w:val="533"/>
        </w:trPr>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2643B"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Categorización de los giros</w:t>
            </w:r>
          </w:p>
        </w:tc>
        <w:tc>
          <w:tcPr>
            <w:tcW w:w="2409" w:type="dxa"/>
            <w:tcBorders>
              <w:top w:val="single" w:sz="4" w:space="0" w:color="000000"/>
              <w:left w:val="nil"/>
              <w:bottom w:val="single" w:sz="4" w:space="0" w:color="000000"/>
              <w:right w:val="single" w:sz="4" w:space="0" w:color="000000"/>
            </w:tcBorders>
            <w:shd w:val="clear" w:color="auto" w:fill="auto"/>
            <w:vAlign w:val="center"/>
          </w:tcPr>
          <w:p w14:paraId="6C1C15AE"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Derecho de inicio de funcionamiento</w:t>
            </w:r>
          </w:p>
        </w:tc>
        <w:tc>
          <w:tcPr>
            <w:tcW w:w="2634" w:type="dxa"/>
            <w:tcBorders>
              <w:top w:val="single" w:sz="4" w:space="0" w:color="000000"/>
              <w:left w:val="nil"/>
              <w:bottom w:val="single" w:sz="4" w:space="0" w:color="000000"/>
              <w:right w:val="single" w:sz="4" w:space="0" w:color="000000"/>
            </w:tcBorders>
            <w:shd w:val="clear" w:color="auto" w:fill="auto"/>
            <w:vAlign w:val="center"/>
          </w:tcPr>
          <w:p w14:paraId="0C78A3C8"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Derecho de Renovación</w:t>
            </w:r>
          </w:p>
        </w:tc>
      </w:tr>
      <w:tr w:rsidR="009442B0" w14:paraId="5597A547" w14:textId="77777777">
        <w:trPr>
          <w:trHeight w:val="533"/>
        </w:trPr>
        <w:tc>
          <w:tcPr>
            <w:tcW w:w="3823" w:type="dxa"/>
            <w:tcBorders>
              <w:top w:val="nil"/>
              <w:left w:val="single" w:sz="4" w:space="0" w:color="000000"/>
              <w:bottom w:val="single" w:sz="4" w:space="0" w:color="000000"/>
              <w:right w:val="single" w:sz="4" w:space="0" w:color="000000"/>
            </w:tcBorders>
            <w:shd w:val="clear" w:color="auto" w:fill="auto"/>
            <w:vAlign w:val="center"/>
          </w:tcPr>
          <w:p w14:paraId="49D5823E"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Grandes Establecimientos</w:t>
            </w:r>
          </w:p>
        </w:tc>
        <w:tc>
          <w:tcPr>
            <w:tcW w:w="2409" w:type="dxa"/>
            <w:tcBorders>
              <w:top w:val="nil"/>
              <w:left w:val="nil"/>
              <w:bottom w:val="single" w:sz="4" w:space="0" w:color="000000"/>
              <w:right w:val="single" w:sz="4" w:space="0" w:color="000000"/>
            </w:tcBorders>
            <w:shd w:val="clear" w:color="auto" w:fill="auto"/>
            <w:vAlign w:val="center"/>
          </w:tcPr>
          <w:p w14:paraId="1EF26E8D"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50 UMA.</w:t>
            </w:r>
          </w:p>
        </w:tc>
        <w:tc>
          <w:tcPr>
            <w:tcW w:w="2634" w:type="dxa"/>
            <w:tcBorders>
              <w:top w:val="nil"/>
              <w:left w:val="nil"/>
              <w:bottom w:val="single" w:sz="4" w:space="0" w:color="000000"/>
              <w:right w:val="single" w:sz="4" w:space="0" w:color="000000"/>
            </w:tcBorders>
            <w:shd w:val="clear" w:color="auto" w:fill="auto"/>
            <w:vAlign w:val="center"/>
          </w:tcPr>
          <w:p w14:paraId="5587CB86"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12.5 UMA.</w:t>
            </w:r>
          </w:p>
        </w:tc>
      </w:tr>
      <w:tr w:rsidR="009442B0" w14:paraId="32007B54" w14:textId="77777777">
        <w:trPr>
          <w:trHeight w:val="1856"/>
        </w:trPr>
        <w:tc>
          <w:tcPr>
            <w:tcW w:w="8866" w:type="dxa"/>
            <w:gridSpan w:val="3"/>
            <w:tcBorders>
              <w:top w:val="single" w:sz="4" w:space="0" w:color="000000"/>
              <w:left w:val="single" w:sz="4" w:space="0" w:color="000000"/>
              <w:bottom w:val="single" w:sz="4" w:space="0" w:color="000000"/>
              <w:right w:val="single" w:sz="4" w:space="0" w:color="000000"/>
            </w:tcBorders>
            <w:shd w:val="clear" w:color="auto" w:fill="auto"/>
          </w:tcPr>
          <w:p w14:paraId="35AC6737"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Súper, centros de servicios automotriz, servicios para eventos sociales, salones de eventos sociales y salas de fiestas, bodegas de almacenamiento de cualquier producto en general, compra-venta de motocicletas y bicicletas, compra-venta de automóviles, salas de velación y servicios funerarios, fábricas, venta de materiales para construcción y maquiladoras de hasta 15 empleados, moteles, posadas y hospedajes, fábrica de hielo, laboratorios químicos y centros de estudios clínicos, centros de realización de radiografías y ultrasonidos, consultorios fisioterapéuticos, loterías y pronósticos, oficinas administrativas, venta de materiales de acero y fierro.</w:t>
            </w:r>
          </w:p>
        </w:tc>
      </w:tr>
    </w:tbl>
    <w:p w14:paraId="578810E4" w14:textId="77777777" w:rsidR="009442B0" w:rsidRDefault="009442B0">
      <w:pPr>
        <w:spacing w:after="0" w:line="360" w:lineRule="auto"/>
        <w:jc w:val="both"/>
        <w:rPr>
          <w:rFonts w:ascii="Arial" w:eastAsia="Arial" w:hAnsi="Arial" w:cs="Arial"/>
          <w:sz w:val="20"/>
          <w:szCs w:val="20"/>
        </w:rPr>
      </w:pPr>
    </w:p>
    <w:tbl>
      <w:tblPr>
        <w:tblStyle w:val="affff2"/>
        <w:tblW w:w="8784" w:type="dxa"/>
        <w:tblInd w:w="0" w:type="dxa"/>
        <w:tblLayout w:type="fixed"/>
        <w:tblLook w:val="0400" w:firstRow="0" w:lastRow="0" w:firstColumn="0" w:lastColumn="0" w:noHBand="0" w:noVBand="1"/>
      </w:tblPr>
      <w:tblGrid>
        <w:gridCol w:w="3681"/>
        <w:gridCol w:w="2835"/>
        <w:gridCol w:w="2268"/>
      </w:tblGrid>
      <w:tr w:rsidR="009442B0" w14:paraId="7CB126C5" w14:textId="77777777">
        <w:trPr>
          <w:trHeight w:val="530"/>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CF0B1"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Categorización de los giros</w:t>
            </w:r>
          </w:p>
        </w:tc>
        <w:tc>
          <w:tcPr>
            <w:tcW w:w="2835" w:type="dxa"/>
            <w:tcBorders>
              <w:top w:val="single" w:sz="4" w:space="0" w:color="000000"/>
              <w:left w:val="nil"/>
              <w:bottom w:val="single" w:sz="4" w:space="0" w:color="000000"/>
              <w:right w:val="single" w:sz="4" w:space="0" w:color="000000"/>
            </w:tcBorders>
            <w:shd w:val="clear" w:color="auto" w:fill="auto"/>
            <w:vAlign w:val="center"/>
          </w:tcPr>
          <w:p w14:paraId="17AA856E"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Derecho de inicio de funcionamiento</w:t>
            </w:r>
          </w:p>
        </w:tc>
        <w:tc>
          <w:tcPr>
            <w:tcW w:w="2268" w:type="dxa"/>
            <w:tcBorders>
              <w:top w:val="single" w:sz="4" w:space="0" w:color="000000"/>
              <w:left w:val="nil"/>
              <w:bottom w:val="single" w:sz="4" w:space="0" w:color="000000"/>
              <w:right w:val="single" w:sz="4" w:space="0" w:color="000000"/>
            </w:tcBorders>
            <w:shd w:val="clear" w:color="auto" w:fill="auto"/>
            <w:vAlign w:val="center"/>
          </w:tcPr>
          <w:p w14:paraId="03CD793F"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Derecho de Renovación</w:t>
            </w:r>
          </w:p>
        </w:tc>
      </w:tr>
      <w:tr w:rsidR="009442B0" w14:paraId="50FB6F90" w14:textId="77777777">
        <w:trPr>
          <w:trHeight w:val="652"/>
        </w:trPr>
        <w:tc>
          <w:tcPr>
            <w:tcW w:w="3681" w:type="dxa"/>
            <w:tcBorders>
              <w:top w:val="nil"/>
              <w:left w:val="single" w:sz="4" w:space="0" w:color="000000"/>
              <w:bottom w:val="single" w:sz="4" w:space="0" w:color="000000"/>
              <w:right w:val="single" w:sz="4" w:space="0" w:color="000000"/>
            </w:tcBorders>
            <w:shd w:val="clear" w:color="auto" w:fill="auto"/>
            <w:vAlign w:val="center"/>
          </w:tcPr>
          <w:p w14:paraId="33295F4F"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Empresas Comerciales, Industriales y/o de Servicios.</w:t>
            </w:r>
          </w:p>
        </w:tc>
        <w:tc>
          <w:tcPr>
            <w:tcW w:w="2835" w:type="dxa"/>
            <w:tcBorders>
              <w:top w:val="nil"/>
              <w:left w:val="nil"/>
              <w:bottom w:val="single" w:sz="4" w:space="0" w:color="000000"/>
              <w:right w:val="single" w:sz="4" w:space="0" w:color="000000"/>
            </w:tcBorders>
            <w:shd w:val="clear" w:color="auto" w:fill="auto"/>
            <w:vAlign w:val="center"/>
          </w:tcPr>
          <w:p w14:paraId="553A2A65"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100 UMA.</w:t>
            </w:r>
          </w:p>
        </w:tc>
        <w:tc>
          <w:tcPr>
            <w:tcW w:w="2268" w:type="dxa"/>
            <w:tcBorders>
              <w:top w:val="nil"/>
              <w:left w:val="nil"/>
              <w:bottom w:val="single" w:sz="4" w:space="0" w:color="000000"/>
              <w:right w:val="single" w:sz="4" w:space="0" w:color="000000"/>
            </w:tcBorders>
            <w:shd w:val="clear" w:color="auto" w:fill="auto"/>
            <w:vAlign w:val="center"/>
          </w:tcPr>
          <w:p w14:paraId="33795695"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40 UMA.</w:t>
            </w:r>
          </w:p>
        </w:tc>
      </w:tr>
      <w:tr w:rsidR="009442B0" w14:paraId="1D2E4559" w14:textId="77777777">
        <w:trPr>
          <w:trHeight w:val="1175"/>
        </w:trPr>
        <w:tc>
          <w:tcPr>
            <w:tcW w:w="8784" w:type="dxa"/>
            <w:gridSpan w:val="3"/>
            <w:tcBorders>
              <w:top w:val="single" w:sz="4" w:space="0" w:color="000000"/>
              <w:left w:val="single" w:sz="4" w:space="0" w:color="000000"/>
              <w:bottom w:val="single" w:sz="4" w:space="0" w:color="000000"/>
              <w:right w:val="single" w:sz="4" w:space="0" w:color="000000"/>
            </w:tcBorders>
            <w:shd w:val="clear" w:color="auto" w:fill="auto"/>
          </w:tcPr>
          <w:p w14:paraId="58F3D48F"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Hoteles, clínicas y hospitales, casas de cambio, cinemas, escuelas particulares, fábricas y maquiladoras de 16 hasta 20 empleados, mueblerías, venta de artícul</w:t>
            </w:r>
            <w:r>
              <w:rPr>
                <w:rFonts w:ascii="Arial" w:eastAsia="Arial" w:hAnsi="Arial" w:cs="Arial"/>
                <w:b/>
                <w:color w:val="000000"/>
                <w:sz w:val="20"/>
                <w:szCs w:val="20"/>
              </w:rPr>
              <w:t>o</w:t>
            </w:r>
            <w:r>
              <w:rPr>
                <w:rFonts w:ascii="Arial" w:eastAsia="Arial" w:hAnsi="Arial" w:cs="Arial"/>
                <w:color w:val="000000"/>
                <w:sz w:val="20"/>
                <w:szCs w:val="20"/>
              </w:rPr>
              <w:t>s para el hogar y línea blanca, venta de maquinarias agrícolas y servicios de equipos operados a gasolina (motosierras, desbrozadoras, sopladoras, hidrolavadoras, fumigadoras y equipos relacionados) , compra-venta de materiales de construcción, agencias de motocicletas, venta de paneles solares, maquiladoras, distribuidoras o empacadoras de frutas.</w:t>
            </w:r>
          </w:p>
        </w:tc>
      </w:tr>
    </w:tbl>
    <w:p w14:paraId="1327212E" w14:textId="77777777" w:rsidR="009442B0" w:rsidRDefault="009442B0">
      <w:pPr>
        <w:spacing w:after="0" w:line="360" w:lineRule="auto"/>
        <w:jc w:val="both"/>
        <w:rPr>
          <w:rFonts w:ascii="Arial" w:eastAsia="Arial" w:hAnsi="Arial" w:cs="Arial"/>
          <w:sz w:val="20"/>
          <w:szCs w:val="20"/>
        </w:rPr>
      </w:pPr>
    </w:p>
    <w:p w14:paraId="5F309DE0" w14:textId="77777777" w:rsidR="009442B0" w:rsidRDefault="009442B0">
      <w:pPr>
        <w:spacing w:after="0" w:line="360" w:lineRule="auto"/>
        <w:jc w:val="both"/>
        <w:rPr>
          <w:rFonts w:ascii="Arial" w:eastAsia="Arial" w:hAnsi="Arial" w:cs="Arial"/>
          <w:sz w:val="20"/>
          <w:szCs w:val="20"/>
        </w:rPr>
      </w:pPr>
    </w:p>
    <w:p w14:paraId="6725951B" w14:textId="77777777" w:rsidR="009442B0" w:rsidRDefault="009442B0">
      <w:pPr>
        <w:spacing w:after="0" w:line="360" w:lineRule="auto"/>
        <w:jc w:val="both"/>
        <w:rPr>
          <w:rFonts w:ascii="Arial" w:eastAsia="Arial" w:hAnsi="Arial" w:cs="Arial"/>
          <w:sz w:val="20"/>
          <w:szCs w:val="20"/>
        </w:rPr>
      </w:pPr>
    </w:p>
    <w:p w14:paraId="27D61AE1" w14:textId="77777777" w:rsidR="009442B0" w:rsidRDefault="009442B0">
      <w:pPr>
        <w:spacing w:after="0" w:line="360" w:lineRule="auto"/>
        <w:jc w:val="both"/>
        <w:rPr>
          <w:rFonts w:ascii="Arial" w:eastAsia="Arial" w:hAnsi="Arial" w:cs="Arial"/>
          <w:sz w:val="20"/>
          <w:szCs w:val="20"/>
        </w:rPr>
      </w:pPr>
    </w:p>
    <w:p w14:paraId="5BD1FD0F" w14:textId="77777777" w:rsidR="009442B0" w:rsidRDefault="009442B0">
      <w:pPr>
        <w:spacing w:after="0" w:line="360" w:lineRule="auto"/>
        <w:jc w:val="both"/>
        <w:rPr>
          <w:rFonts w:ascii="Arial" w:eastAsia="Arial" w:hAnsi="Arial" w:cs="Arial"/>
          <w:sz w:val="20"/>
          <w:szCs w:val="20"/>
        </w:rPr>
      </w:pPr>
    </w:p>
    <w:p w14:paraId="21E601B1" w14:textId="77777777" w:rsidR="009442B0" w:rsidRDefault="009442B0">
      <w:pPr>
        <w:spacing w:after="0" w:line="360" w:lineRule="auto"/>
        <w:jc w:val="both"/>
        <w:rPr>
          <w:rFonts w:ascii="Arial" w:eastAsia="Arial" w:hAnsi="Arial" w:cs="Arial"/>
          <w:sz w:val="20"/>
          <w:szCs w:val="20"/>
        </w:rPr>
      </w:pPr>
    </w:p>
    <w:tbl>
      <w:tblPr>
        <w:tblStyle w:val="affff3"/>
        <w:tblW w:w="8783" w:type="dxa"/>
        <w:tblInd w:w="0" w:type="dxa"/>
        <w:tblLayout w:type="fixed"/>
        <w:tblLook w:val="0400" w:firstRow="0" w:lastRow="0" w:firstColumn="0" w:lastColumn="0" w:noHBand="0" w:noVBand="1"/>
      </w:tblPr>
      <w:tblGrid>
        <w:gridCol w:w="3396"/>
        <w:gridCol w:w="2694"/>
        <w:gridCol w:w="2693"/>
      </w:tblGrid>
      <w:tr w:rsidR="009442B0" w14:paraId="0141382A" w14:textId="77777777">
        <w:trPr>
          <w:trHeight w:val="836"/>
        </w:trPr>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BA398" w14:textId="77777777" w:rsidR="009442B0" w:rsidRPr="00F01708" w:rsidRDefault="00D826A8">
            <w:pPr>
              <w:spacing w:line="360" w:lineRule="auto"/>
              <w:jc w:val="center"/>
              <w:rPr>
                <w:rFonts w:ascii="Arial" w:eastAsia="Arial" w:hAnsi="Arial" w:cs="Arial"/>
                <w:color w:val="000000"/>
                <w:sz w:val="20"/>
                <w:szCs w:val="20"/>
              </w:rPr>
            </w:pPr>
            <w:r w:rsidRPr="00F01708">
              <w:rPr>
                <w:rFonts w:ascii="Arial" w:eastAsia="Arial" w:hAnsi="Arial" w:cs="Arial"/>
                <w:color w:val="000000"/>
                <w:sz w:val="20"/>
                <w:szCs w:val="20"/>
              </w:rPr>
              <w:t>Categorización de los giros</w:t>
            </w:r>
          </w:p>
        </w:tc>
        <w:tc>
          <w:tcPr>
            <w:tcW w:w="2694" w:type="dxa"/>
            <w:tcBorders>
              <w:top w:val="single" w:sz="4" w:space="0" w:color="000000"/>
              <w:left w:val="nil"/>
              <w:bottom w:val="single" w:sz="4" w:space="0" w:color="000000"/>
              <w:right w:val="single" w:sz="4" w:space="0" w:color="000000"/>
            </w:tcBorders>
            <w:shd w:val="clear" w:color="auto" w:fill="auto"/>
            <w:vAlign w:val="center"/>
          </w:tcPr>
          <w:p w14:paraId="781FABD9" w14:textId="77777777" w:rsidR="009442B0" w:rsidRPr="00F01708" w:rsidRDefault="00D826A8">
            <w:pPr>
              <w:spacing w:line="360" w:lineRule="auto"/>
              <w:jc w:val="center"/>
              <w:rPr>
                <w:rFonts w:ascii="Arial" w:eastAsia="Arial" w:hAnsi="Arial" w:cs="Arial"/>
                <w:color w:val="000000"/>
                <w:sz w:val="20"/>
                <w:szCs w:val="20"/>
              </w:rPr>
            </w:pPr>
            <w:r w:rsidRPr="00F01708">
              <w:rPr>
                <w:rFonts w:ascii="Arial" w:eastAsia="Arial" w:hAnsi="Arial" w:cs="Arial"/>
                <w:color w:val="000000"/>
                <w:sz w:val="20"/>
                <w:szCs w:val="20"/>
              </w:rPr>
              <w:t>Derecho de inicio de funcionamiento</w:t>
            </w:r>
          </w:p>
        </w:tc>
        <w:tc>
          <w:tcPr>
            <w:tcW w:w="2693" w:type="dxa"/>
            <w:tcBorders>
              <w:top w:val="single" w:sz="4" w:space="0" w:color="000000"/>
              <w:left w:val="nil"/>
              <w:bottom w:val="single" w:sz="4" w:space="0" w:color="000000"/>
              <w:right w:val="single" w:sz="4" w:space="0" w:color="000000"/>
            </w:tcBorders>
            <w:shd w:val="clear" w:color="auto" w:fill="auto"/>
            <w:vAlign w:val="center"/>
          </w:tcPr>
          <w:p w14:paraId="7210956C" w14:textId="77777777" w:rsidR="009442B0" w:rsidRPr="00F01708" w:rsidRDefault="00D826A8">
            <w:pPr>
              <w:spacing w:line="360" w:lineRule="auto"/>
              <w:jc w:val="center"/>
              <w:rPr>
                <w:rFonts w:ascii="Arial" w:eastAsia="Arial" w:hAnsi="Arial" w:cs="Arial"/>
                <w:color w:val="000000"/>
                <w:sz w:val="20"/>
                <w:szCs w:val="20"/>
              </w:rPr>
            </w:pPr>
            <w:r w:rsidRPr="00F01708">
              <w:rPr>
                <w:rFonts w:ascii="Arial" w:eastAsia="Arial" w:hAnsi="Arial" w:cs="Arial"/>
                <w:color w:val="000000"/>
                <w:sz w:val="20"/>
                <w:szCs w:val="20"/>
              </w:rPr>
              <w:t>Derecho de Renovación</w:t>
            </w:r>
          </w:p>
        </w:tc>
      </w:tr>
      <w:tr w:rsidR="009442B0" w14:paraId="557792FF" w14:textId="77777777">
        <w:trPr>
          <w:trHeight w:val="551"/>
        </w:trPr>
        <w:tc>
          <w:tcPr>
            <w:tcW w:w="3396" w:type="dxa"/>
            <w:tcBorders>
              <w:top w:val="nil"/>
              <w:left w:val="single" w:sz="4" w:space="0" w:color="000000"/>
              <w:bottom w:val="single" w:sz="4" w:space="0" w:color="000000"/>
              <w:right w:val="single" w:sz="4" w:space="0" w:color="000000"/>
            </w:tcBorders>
            <w:shd w:val="clear" w:color="auto" w:fill="auto"/>
            <w:vAlign w:val="center"/>
          </w:tcPr>
          <w:p w14:paraId="3E145456" w14:textId="77777777" w:rsidR="009442B0" w:rsidRPr="00F01708" w:rsidRDefault="00D826A8">
            <w:pPr>
              <w:spacing w:line="360" w:lineRule="auto"/>
              <w:jc w:val="center"/>
              <w:rPr>
                <w:rFonts w:ascii="Arial" w:eastAsia="Arial" w:hAnsi="Arial" w:cs="Arial"/>
                <w:color w:val="000000"/>
                <w:sz w:val="20"/>
                <w:szCs w:val="20"/>
              </w:rPr>
            </w:pPr>
            <w:r w:rsidRPr="00F01708">
              <w:rPr>
                <w:rFonts w:ascii="Arial" w:eastAsia="Arial" w:hAnsi="Arial" w:cs="Arial"/>
                <w:color w:val="000000"/>
                <w:sz w:val="20"/>
                <w:szCs w:val="20"/>
              </w:rPr>
              <w:t>Empresas de Servicios Financieros Menores.</w:t>
            </w:r>
          </w:p>
        </w:tc>
        <w:tc>
          <w:tcPr>
            <w:tcW w:w="2694" w:type="dxa"/>
            <w:tcBorders>
              <w:top w:val="nil"/>
              <w:left w:val="nil"/>
              <w:bottom w:val="single" w:sz="4" w:space="0" w:color="000000"/>
              <w:right w:val="single" w:sz="4" w:space="0" w:color="000000"/>
            </w:tcBorders>
            <w:shd w:val="clear" w:color="auto" w:fill="auto"/>
            <w:vAlign w:val="center"/>
          </w:tcPr>
          <w:p w14:paraId="2CF4401C" w14:textId="77777777" w:rsidR="009442B0" w:rsidRPr="00F01708" w:rsidRDefault="00D826A8">
            <w:pPr>
              <w:spacing w:line="360" w:lineRule="auto"/>
              <w:jc w:val="center"/>
              <w:rPr>
                <w:rFonts w:ascii="Arial" w:eastAsia="Arial" w:hAnsi="Arial" w:cs="Arial"/>
                <w:color w:val="000000"/>
                <w:sz w:val="20"/>
                <w:szCs w:val="20"/>
              </w:rPr>
            </w:pPr>
            <w:r w:rsidRPr="00F01708">
              <w:rPr>
                <w:rFonts w:ascii="Arial" w:eastAsia="Arial" w:hAnsi="Arial" w:cs="Arial"/>
                <w:color w:val="000000"/>
                <w:sz w:val="20"/>
                <w:szCs w:val="20"/>
              </w:rPr>
              <w:t>250 UMA.</w:t>
            </w:r>
          </w:p>
        </w:tc>
        <w:tc>
          <w:tcPr>
            <w:tcW w:w="2693" w:type="dxa"/>
            <w:tcBorders>
              <w:top w:val="nil"/>
              <w:left w:val="nil"/>
              <w:bottom w:val="single" w:sz="4" w:space="0" w:color="000000"/>
              <w:right w:val="single" w:sz="4" w:space="0" w:color="000000"/>
            </w:tcBorders>
            <w:shd w:val="clear" w:color="auto" w:fill="auto"/>
            <w:vAlign w:val="center"/>
          </w:tcPr>
          <w:p w14:paraId="314C4172" w14:textId="77777777" w:rsidR="009442B0" w:rsidRPr="00F01708" w:rsidRDefault="00D826A8">
            <w:pPr>
              <w:spacing w:line="360" w:lineRule="auto"/>
              <w:jc w:val="center"/>
              <w:rPr>
                <w:rFonts w:ascii="Arial" w:eastAsia="Arial" w:hAnsi="Arial" w:cs="Arial"/>
                <w:color w:val="000000"/>
                <w:sz w:val="20"/>
                <w:szCs w:val="20"/>
              </w:rPr>
            </w:pPr>
            <w:r w:rsidRPr="00F01708">
              <w:rPr>
                <w:rFonts w:ascii="Arial" w:eastAsia="Arial" w:hAnsi="Arial" w:cs="Arial"/>
                <w:color w:val="000000"/>
                <w:sz w:val="20"/>
                <w:szCs w:val="20"/>
              </w:rPr>
              <w:t>150 UMA.</w:t>
            </w:r>
          </w:p>
        </w:tc>
      </w:tr>
      <w:tr w:rsidR="009442B0" w14:paraId="617DE311" w14:textId="77777777">
        <w:trPr>
          <w:trHeight w:val="842"/>
        </w:trPr>
        <w:tc>
          <w:tcPr>
            <w:tcW w:w="8783" w:type="dxa"/>
            <w:gridSpan w:val="3"/>
            <w:tcBorders>
              <w:top w:val="single" w:sz="4" w:space="0" w:color="000000"/>
              <w:left w:val="single" w:sz="4" w:space="0" w:color="000000"/>
              <w:bottom w:val="single" w:sz="4" w:space="0" w:color="000000"/>
              <w:right w:val="single" w:sz="4" w:space="0" w:color="000000"/>
            </w:tcBorders>
            <w:shd w:val="clear" w:color="auto" w:fill="auto"/>
          </w:tcPr>
          <w:p w14:paraId="674F1FA5"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Financieras, casas de empeño</w:t>
            </w:r>
          </w:p>
        </w:tc>
      </w:tr>
    </w:tbl>
    <w:p w14:paraId="357CF31F" w14:textId="77777777" w:rsidR="009442B0" w:rsidRDefault="009442B0">
      <w:pPr>
        <w:spacing w:after="0" w:line="360" w:lineRule="auto"/>
        <w:jc w:val="both"/>
        <w:rPr>
          <w:rFonts w:ascii="Arial" w:eastAsia="Arial" w:hAnsi="Arial" w:cs="Arial"/>
          <w:sz w:val="20"/>
          <w:szCs w:val="20"/>
        </w:rPr>
      </w:pPr>
    </w:p>
    <w:p w14:paraId="1587ADFA" w14:textId="77777777" w:rsidR="009442B0" w:rsidRDefault="009442B0">
      <w:pPr>
        <w:spacing w:after="0" w:line="360" w:lineRule="auto"/>
        <w:jc w:val="both"/>
        <w:rPr>
          <w:rFonts w:ascii="Arial" w:eastAsia="Arial" w:hAnsi="Arial" w:cs="Arial"/>
          <w:sz w:val="20"/>
          <w:szCs w:val="20"/>
        </w:rPr>
      </w:pPr>
    </w:p>
    <w:p w14:paraId="112A0EC3" w14:textId="77777777" w:rsidR="009442B0" w:rsidRDefault="009442B0">
      <w:pPr>
        <w:spacing w:after="0" w:line="360" w:lineRule="auto"/>
        <w:jc w:val="both"/>
        <w:rPr>
          <w:rFonts w:ascii="Arial" w:eastAsia="Arial" w:hAnsi="Arial" w:cs="Arial"/>
          <w:sz w:val="20"/>
          <w:szCs w:val="20"/>
        </w:rPr>
      </w:pPr>
    </w:p>
    <w:tbl>
      <w:tblPr>
        <w:tblStyle w:val="affff4"/>
        <w:tblW w:w="8783" w:type="dxa"/>
        <w:tblInd w:w="0" w:type="dxa"/>
        <w:tblLayout w:type="fixed"/>
        <w:tblLook w:val="0400" w:firstRow="0" w:lastRow="0" w:firstColumn="0" w:lastColumn="0" w:noHBand="0" w:noVBand="1"/>
      </w:tblPr>
      <w:tblGrid>
        <w:gridCol w:w="3396"/>
        <w:gridCol w:w="2694"/>
        <w:gridCol w:w="2693"/>
      </w:tblGrid>
      <w:tr w:rsidR="009442B0" w14:paraId="30954B34" w14:textId="77777777">
        <w:trPr>
          <w:trHeight w:val="836"/>
        </w:trPr>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5187F"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Categorización de los giros</w:t>
            </w:r>
          </w:p>
        </w:tc>
        <w:tc>
          <w:tcPr>
            <w:tcW w:w="2694" w:type="dxa"/>
            <w:tcBorders>
              <w:top w:val="single" w:sz="4" w:space="0" w:color="000000"/>
              <w:left w:val="nil"/>
              <w:bottom w:val="single" w:sz="4" w:space="0" w:color="000000"/>
              <w:right w:val="single" w:sz="4" w:space="0" w:color="000000"/>
            </w:tcBorders>
            <w:shd w:val="clear" w:color="auto" w:fill="auto"/>
            <w:vAlign w:val="center"/>
          </w:tcPr>
          <w:p w14:paraId="2E0988D2"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Derecho de inicio de funcionamiento</w:t>
            </w:r>
          </w:p>
        </w:tc>
        <w:tc>
          <w:tcPr>
            <w:tcW w:w="2693" w:type="dxa"/>
            <w:tcBorders>
              <w:top w:val="single" w:sz="4" w:space="0" w:color="000000"/>
              <w:left w:val="nil"/>
              <w:bottom w:val="single" w:sz="4" w:space="0" w:color="000000"/>
              <w:right w:val="single" w:sz="4" w:space="0" w:color="000000"/>
            </w:tcBorders>
            <w:shd w:val="clear" w:color="auto" w:fill="auto"/>
            <w:vAlign w:val="center"/>
          </w:tcPr>
          <w:p w14:paraId="3ED29B1C"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Derecho de Renovación</w:t>
            </w:r>
          </w:p>
        </w:tc>
      </w:tr>
      <w:tr w:rsidR="009442B0" w14:paraId="15304E4B" w14:textId="77777777">
        <w:trPr>
          <w:trHeight w:val="551"/>
        </w:trPr>
        <w:tc>
          <w:tcPr>
            <w:tcW w:w="3396" w:type="dxa"/>
            <w:tcBorders>
              <w:top w:val="nil"/>
              <w:left w:val="single" w:sz="4" w:space="0" w:color="000000"/>
              <w:bottom w:val="single" w:sz="4" w:space="0" w:color="000000"/>
              <w:right w:val="single" w:sz="4" w:space="0" w:color="000000"/>
            </w:tcBorders>
            <w:shd w:val="clear" w:color="auto" w:fill="auto"/>
            <w:vAlign w:val="center"/>
          </w:tcPr>
          <w:p w14:paraId="6A72CF0C"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Empresas Comerciales, Industriales y/o de Servicios.</w:t>
            </w:r>
          </w:p>
        </w:tc>
        <w:tc>
          <w:tcPr>
            <w:tcW w:w="2694" w:type="dxa"/>
            <w:tcBorders>
              <w:top w:val="nil"/>
              <w:left w:val="nil"/>
              <w:bottom w:val="single" w:sz="4" w:space="0" w:color="000000"/>
              <w:right w:val="single" w:sz="4" w:space="0" w:color="000000"/>
            </w:tcBorders>
            <w:shd w:val="clear" w:color="auto" w:fill="auto"/>
            <w:vAlign w:val="center"/>
          </w:tcPr>
          <w:p w14:paraId="517DF24C" w14:textId="77777777" w:rsidR="009442B0" w:rsidRPr="00F01708" w:rsidRDefault="00D826A8">
            <w:pPr>
              <w:spacing w:line="360" w:lineRule="auto"/>
              <w:jc w:val="center"/>
              <w:rPr>
                <w:rFonts w:ascii="Arial" w:eastAsia="Arial" w:hAnsi="Arial" w:cs="Arial"/>
                <w:color w:val="000000"/>
                <w:sz w:val="20"/>
                <w:szCs w:val="20"/>
              </w:rPr>
            </w:pPr>
            <w:r w:rsidRPr="00F01708">
              <w:rPr>
                <w:rFonts w:ascii="Arial" w:eastAsia="Arial" w:hAnsi="Arial" w:cs="Arial"/>
                <w:color w:val="000000"/>
                <w:sz w:val="20"/>
                <w:szCs w:val="20"/>
              </w:rPr>
              <w:t>300 UMA.</w:t>
            </w:r>
          </w:p>
        </w:tc>
        <w:tc>
          <w:tcPr>
            <w:tcW w:w="2693" w:type="dxa"/>
            <w:tcBorders>
              <w:top w:val="nil"/>
              <w:left w:val="nil"/>
              <w:bottom w:val="single" w:sz="4" w:space="0" w:color="000000"/>
              <w:right w:val="single" w:sz="4" w:space="0" w:color="000000"/>
            </w:tcBorders>
            <w:shd w:val="clear" w:color="auto" w:fill="auto"/>
            <w:vAlign w:val="center"/>
          </w:tcPr>
          <w:p w14:paraId="67C53FDF" w14:textId="77777777" w:rsidR="009442B0" w:rsidRPr="00F01708" w:rsidRDefault="00D826A8">
            <w:pPr>
              <w:spacing w:line="360" w:lineRule="auto"/>
              <w:jc w:val="center"/>
              <w:rPr>
                <w:rFonts w:ascii="Arial" w:eastAsia="Arial" w:hAnsi="Arial" w:cs="Arial"/>
                <w:color w:val="000000"/>
                <w:sz w:val="20"/>
                <w:szCs w:val="20"/>
              </w:rPr>
            </w:pPr>
            <w:r w:rsidRPr="00F01708">
              <w:rPr>
                <w:rFonts w:ascii="Arial" w:eastAsia="Arial" w:hAnsi="Arial" w:cs="Arial"/>
                <w:color w:val="000000"/>
                <w:sz w:val="20"/>
                <w:szCs w:val="20"/>
              </w:rPr>
              <w:t>150 UMA.</w:t>
            </w:r>
          </w:p>
        </w:tc>
      </w:tr>
      <w:tr w:rsidR="009442B0" w14:paraId="7ECFFAF2" w14:textId="77777777">
        <w:trPr>
          <w:trHeight w:val="842"/>
        </w:trPr>
        <w:tc>
          <w:tcPr>
            <w:tcW w:w="8783" w:type="dxa"/>
            <w:gridSpan w:val="3"/>
            <w:tcBorders>
              <w:top w:val="single" w:sz="4" w:space="0" w:color="000000"/>
              <w:left w:val="single" w:sz="4" w:space="0" w:color="000000"/>
              <w:bottom w:val="single" w:sz="4" w:space="0" w:color="000000"/>
              <w:right w:val="single" w:sz="4" w:space="0" w:color="000000"/>
            </w:tcBorders>
            <w:shd w:val="clear" w:color="auto" w:fill="auto"/>
          </w:tcPr>
          <w:p w14:paraId="79384585"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Bancos, gasolineras, fábricas o bancos de blocks e insumos para construcción, gaseras, agencias de automóviles nuevos, fábricas y maquiladoras de 21 hasta 50 empleados.</w:t>
            </w:r>
          </w:p>
        </w:tc>
      </w:tr>
    </w:tbl>
    <w:p w14:paraId="0BDB0B08" w14:textId="77777777" w:rsidR="009442B0" w:rsidRDefault="009442B0">
      <w:pPr>
        <w:spacing w:after="0" w:line="360" w:lineRule="auto"/>
        <w:jc w:val="both"/>
        <w:rPr>
          <w:rFonts w:ascii="Arial" w:eastAsia="Arial" w:hAnsi="Arial" w:cs="Arial"/>
          <w:sz w:val="20"/>
          <w:szCs w:val="20"/>
        </w:rPr>
      </w:pPr>
    </w:p>
    <w:tbl>
      <w:tblPr>
        <w:tblStyle w:val="affff5"/>
        <w:tblW w:w="8783" w:type="dxa"/>
        <w:tblInd w:w="0" w:type="dxa"/>
        <w:tblLayout w:type="fixed"/>
        <w:tblLook w:val="0400" w:firstRow="0" w:lastRow="0" w:firstColumn="0" w:lastColumn="0" w:noHBand="0" w:noVBand="1"/>
      </w:tblPr>
      <w:tblGrid>
        <w:gridCol w:w="3396"/>
        <w:gridCol w:w="2694"/>
        <w:gridCol w:w="2693"/>
      </w:tblGrid>
      <w:tr w:rsidR="009442B0" w14:paraId="452CFC86" w14:textId="77777777">
        <w:trPr>
          <w:trHeight w:val="556"/>
        </w:trPr>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2E1C8"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Categorización de los giros</w:t>
            </w:r>
          </w:p>
        </w:tc>
        <w:tc>
          <w:tcPr>
            <w:tcW w:w="2694" w:type="dxa"/>
            <w:tcBorders>
              <w:top w:val="single" w:sz="4" w:space="0" w:color="000000"/>
              <w:left w:val="nil"/>
              <w:bottom w:val="single" w:sz="4" w:space="0" w:color="000000"/>
              <w:right w:val="single" w:sz="4" w:space="0" w:color="000000"/>
            </w:tcBorders>
            <w:shd w:val="clear" w:color="auto" w:fill="auto"/>
            <w:vAlign w:val="center"/>
          </w:tcPr>
          <w:p w14:paraId="39DCB87B"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Derecho de inicio de funcionamiento</w:t>
            </w:r>
          </w:p>
        </w:tc>
        <w:tc>
          <w:tcPr>
            <w:tcW w:w="2693" w:type="dxa"/>
            <w:tcBorders>
              <w:top w:val="single" w:sz="4" w:space="0" w:color="000000"/>
              <w:left w:val="nil"/>
              <w:bottom w:val="single" w:sz="4" w:space="0" w:color="000000"/>
              <w:right w:val="single" w:sz="4" w:space="0" w:color="000000"/>
            </w:tcBorders>
            <w:shd w:val="clear" w:color="auto" w:fill="auto"/>
            <w:vAlign w:val="center"/>
          </w:tcPr>
          <w:p w14:paraId="639E2637"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Derecho de Renovación</w:t>
            </w:r>
          </w:p>
        </w:tc>
      </w:tr>
      <w:tr w:rsidR="009442B0" w14:paraId="561255F3" w14:textId="77777777">
        <w:trPr>
          <w:trHeight w:val="871"/>
        </w:trPr>
        <w:tc>
          <w:tcPr>
            <w:tcW w:w="3396" w:type="dxa"/>
            <w:tcBorders>
              <w:top w:val="nil"/>
              <w:left w:val="single" w:sz="4" w:space="0" w:color="000000"/>
              <w:bottom w:val="single" w:sz="4" w:space="0" w:color="000000"/>
              <w:right w:val="single" w:sz="4" w:space="0" w:color="000000"/>
            </w:tcBorders>
            <w:shd w:val="clear" w:color="auto" w:fill="auto"/>
            <w:vAlign w:val="center"/>
          </w:tcPr>
          <w:p w14:paraId="69E073C6"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Grandes Empresas Comerciales, Industriales y/o de Servicios.</w:t>
            </w:r>
          </w:p>
        </w:tc>
        <w:tc>
          <w:tcPr>
            <w:tcW w:w="2694" w:type="dxa"/>
            <w:tcBorders>
              <w:top w:val="nil"/>
              <w:left w:val="nil"/>
              <w:bottom w:val="single" w:sz="4" w:space="0" w:color="000000"/>
              <w:right w:val="single" w:sz="4" w:space="0" w:color="000000"/>
            </w:tcBorders>
            <w:shd w:val="clear" w:color="auto" w:fill="auto"/>
            <w:vAlign w:val="center"/>
          </w:tcPr>
          <w:p w14:paraId="62C65DA0" w14:textId="77777777" w:rsidR="009442B0" w:rsidRPr="00F01708" w:rsidRDefault="00D826A8">
            <w:pPr>
              <w:spacing w:line="360" w:lineRule="auto"/>
              <w:jc w:val="center"/>
              <w:rPr>
                <w:rFonts w:ascii="Arial" w:eastAsia="Arial" w:hAnsi="Arial" w:cs="Arial"/>
                <w:color w:val="000000"/>
                <w:sz w:val="20"/>
                <w:szCs w:val="20"/>
              </w:rPr>
            </w:pPr>
            <w:r w:rsidRPr="00F01708">
              <w:rPr>
                <w:rFonts w:ascii="Arial" w:eastAsia="Arial" w:hAnsi="Arial" w:cs="Arial"/>
                <w:color w:val="000000"/>
                <w:sz w:val="20"/>
                <w:szCs w:val="20"/>
              </w:rPr>
              <w:t>1,000 UMA.</w:t>
            </w:r>
          </w:p>
        </w:tc>
        <w:tc>
          <w:tcPr>
            <w:tcW w:w="2693" w:type="dxa"/>
            <w:tcBorders>
              <w:top w:val="nil"/>
              <w:left w:val="nil"/>
              <w:bottom w:val="single" w:sz="4" w:space="0" w:color="000000"/>
              <w:right w:val="single" w:sz="4" w:space="0" w:color="000000"/>
            </w:tcBorders>
            <w:shd w:val="clear" w:color="auto" w:fill="auto"/>
            <w:vAlign w:val="center"/>
          </w:tcPr>
          <w:p w14:paraId="6F02B623" w14:textId="77777777" w:rsidR="009442B0" w:rsidRPr="00F01708" w:rsidRDefault="00D826A8">
            <w:pPr>
              <w:spacing w:line="360" w:lineRule="auto"/>
              <w:jc w:val="center"/>
              <w:rPr>
                <w:rFonts w:ascii="Arial" w:eastAsia="Arial" w:hAnsi="Arial" w:cs="Arial"/>
                <w:color w:val="000000"/>
                <w:sz w:val="20"/>
                <w:szCs w:val="20"/>
              </w:rPr>
            </w:pPr>
            <w:r w:rsidRPr="00F01708">
              <w:rPr>
                <w:rFonts w:ascii="Arial" w:eastAsia="Arial" w:hAnsi="Arial" w:cs="Arial"/>
                <w:color w:val="000000"/>
                <w:sz w:val="20"/>
                <w:szCs w:val="20"/>
              </w:rPr>
              <w:t>300 UMA.</w:t>
            </w:r>
          </w:p>
        </w:tc>
      </w:tr>
      <w:tr w:rsidR="009442B0" w14:paraId="539F484B" w14:textId="77777777">
        <w:trPr>
          <w:trHeight w:val="774"/>
        </w:trPr>
        <w:tc>
          <w:tcPr>
            <w:tcW w:w="8783" w:type="dxa"/>
            <w:gridSpan w:val="3"/>
            <w:tcBorders>
              <w:top w:val="single" w:sz="4" w:space="0" w:color="000000"/>
              <w:left w:val="single" w:sz="4" w:space="0" w:color="000000"/>
              <w:bottom w:val="single" w:sz="4" w:space="0" w:color="000000"/>
              <w:right w:val="single" w:sz="4" w:space="0" w:color="000000"/>
            </w:tcBorders>
            <w:shd w:val="clear" w:color="auto" w:fill="auto"/>
          </w:tcPr>
          <w:p w14:paraId="18782139"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Súper mercado y/o tienda departamental, sistemas de comunicación por cable, centros de telecomunicaciones, radiodifusiones, arrendadores de servicio de Internet, fábricas y maquiladoras industriales. </w:t>
            </w:r>
          </w:p>
        </w:tc>
      </w:tr>
    </w:tbl>
    <w:p w14:paraId="20A5551E" w14:textId="77777777" w:rsidR="009442B0" w:rsidRDefault="009442B0">
      <w:pPr>
        <w:tabs>
          <w:tab w:val="left" w:pos="3120"/>
        </w:tabs>
        <w:spacing w:after="0" w:line="360" w:lineRule="auto"/>
        <w:jc w:val="both"/>
        <w:rPr>
          <w:rFonts w:ascii="Arial" w:eastAsia="Arial" w:hAnsi="Arial" w:cs="Arial"/>
          <w:sz w:val="20"/>
          <w:szCs w:val="20"/>
        </w:rPr>
      </w:pPr>
    </w:p>
    <w:p w14:paraId="01BF1AA5"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lastRenderedPageBreak/>
        <w:t>Artículo 15.-</w:t>
      </w:r>
      <w:r>
        <w:rPr>
          <w:rFonts w:ascii="Arial" w:eastAsia="Arial" w:hAnsi="Arial" w:cs="Arial"/>
          <w:sz w:val="20"/>
          <w:szCs w:val="20"/>
        </w:rPr>
        <w:t xml:space="preserve"> A los permisos eventuales para el funcionamiento de giros relacionados con la venta de cerveza, se les aplicará una tarifa de $ 3,000.00 por día, y la venta de tiendas departamentales de vinos en periodo de diciembre $9,000.00 por establecimiento.</w:t>
      </w:r>
    </w:p>
    <w:p w14:paraId="1B6DEF01" w14:textId="77777777" w:rsidR="009442B0" w:rsidRDefault="009442B0">
      <w:pPr>
        <w:spacing w:after="0" w:line="360" w:lineRule="auto"/>
        <w:jc w:val="both"/>
        <w:rPr>
          <w:rFonts w:ascii="Arial" w:eastAsia="Arial" w:hAnsi="Arial" w:cs="Arial"/>
          <w:sz w:val="20"/>
          <w:szCs w:val="20"/>
        </w:rPr>
      </w:pPr>
    </w:p>
    <w:p w14:paraId="6376C2A5"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 16.-</w:t>
      </w:r>
      <w:r>
        <w:rPr>
          <w:rFonts w:ascii="Arial" w:eastAsia="Arial" w:hAnsi="Arial" w:cs="Arial"/>
          <w:sz w:val="20"/>
          <w:szCs w:val="20"/>
        </w:rPr>
        <w:t xml:space="preserve"> Por el otorgamiento de los permisos para luz y sonido, bailes populares con grupos locales se causarán y pagarán derechos de $ 5,000.00 por día. </w:t>
      </w:r>
    </w:p>
    <w:p w14:paraId="5E161725" w14:textId="77777777" w:rsidR="009442B0" w:rsidRDefault="009442B0">
      <w:pPr>
        <w:spacing w:after="0" w:line="360" w:lineRule="auto"/>
        <w:jc w:val="both"/>
        <w:rPr>
          <w:rFonts w:ascii="Arial" w:eastAsia="Arial" w:hAnsi="Arial" w:cs="Arial"/>
          <w:sz w:val="20"/>
          <w:szCs w:val="20"/>
        </w:rPr>
      </w:pPr>
    </w:p>
    <w:p w14:paraId="1082D32A"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 17.-</w:t>
      </w:r>
      <w:r>
        <w:rPr>
          <w:rFonts w:ascii="Arial" w:eastAsia="Arial" w:hAnsi="Arial" w:cs="Arial"/>
          <w:sz w:val="20"/>
          <w:szCs w:val="20"/>
        </w:rPr>
        <w:t xml:space="preserve"> Por el otorgamiento de los permisos para cosos taurinos, se causarán y pagarán derecho por cada uno de los palqueros </w:t>
      </w:r>
      <w:r w:rsidRPr="00F01708">
        <w:rPr>
          <w:rFonts w:ascii="Arial" w:eastAsia="Arial" w:hAnsi="Arial" w:cs="Arial"/>
          <w:sz w:val="20"/>
          <w:szCs w:val="20"/>
        </w:rPr>
        <w:t>de $ 50.00 por día.</w:t>
      </w:r>
      <w:r>
        <w:rPr>
          <w:rFonts w:ascii="Arial" w:eastAsia="Arial" w:hAnsi="Arial" w:cs="Arial"/>
          <w:sz w:val="20"/>
          <w:szCs w:val="20"/>
        </w:rPr>
        <w:t xml:space="preserve"> </w:t>
      </w:r>
    </w:p>
    <w:p w14:paraId="05EBBB3E" w14:textId="77777777" w:rsidR="009442B0" w:rsidRDefault="009442B0">
      <w:pPr>
        <w:spacing w:after="0" w:line="360" w:lineRule="auto"/>
        <w:jc w:val="center"/>
        <w:rPr>
          <w:rFonts w:ascii="Arial" w:eastAsia="Arial" w:hAnsi="Arial" w:cs="Arial"/>
          <w:b/>
          <w:sz w:val="20"/>
          <w:szCs w:val="20"/>
        </w:rPr>
      </w:pPr>
    </w:p>
    <w:p w14:paraId="3F7AE9DA"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Sección Segunda</w:t>
      </w:r>
    </w:p>
    <w:p w14:paraId="696A301A"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Derechos por Servicios en Materia de Desarrollo Urbano</w:t>
      </w:r>
    </w:p>
    <w:p w14:paraId="29C44278" w14:textId="77777777" w:rsidR="009442B0" w:rsidRDefault="009442B0">
      <w:pPr>
        <w:spacing w:after="0" w:line="360" w:lineRule="auto"/>
        <w:jc w:val="both"/>
        <w:rPr>
          <w:rFonts w:ascii="Arial" w:eastAsia="Arial" w:hAnsi="Arial" w:cs="Arial"/>
          <w:sz w:val="20"/>
          <w:szCs w:val="20"/>
        </w:rPr>
      </w:pPr>
    </w:p>
    <w:p w14:paraId="6936B415"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18.-</w:t>
      </w:r>
      <w:r>
        <w:rPr>
          <w:rFonts w:ascii="Arial" w:eastAsia="Arial" w:hAnsi="Arial" w:cs="Arial"/>
          <w:sz w:val="20"/>
          <w:szCs w:val="20"/>
        </w:rPr>
        <w:t xml:space="preserve"> Por el otorgamiento de los permisos en materia de desarrollo urbano se pagarán derechos de acuerdo con las siguientes tarifas: </w:t>
      </w:r>
    </w:p>
    <w:p w14:paraId="72A77632" w14:textId="77777777" w:rsidR="009442B0" w:rsidRDefault="009442B0">
      <w:pPr>
        <w:spacing w:after="0" w:line="360" w:lineRule="auto"/>
        <w:jc w:val="both"/>
        <w:rPr>
          <w:rFonts w:ascii="Arial" w:eastAsia="Arial" w:hAnsi="Arial" w:cs="Arial"/>
          <w:sz w:val="20"/>
          <w:szCs w:val="20"/>
        </w:rPr>
      </w:pPr>
    </w:p>
    <w:p w14:paraId="1D6E63F0"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Para el otorgamiento de las licencias o permisos a que hace referencia la Ley de Hacienda del municipio de Oxkutzcab, Yucatán, se causarán y pagarán derechos de conformidad con las tarifas establecidas en los siguientes artículos:</w:t>
      </w:r>
    </w:p>
    <w:p w14:paraId="2EFCA6C2"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Las bases para el cobro de los derechos serán:</w:t>
      </w:r>
    </w:p>
    <w:p w14:paraId="2D963FA3" w14:textId="77777777" w:rsidR="009442B0" w:rsidRDefault="00D826A8">
      <w:pPr>
        <w:numPr>
          <w:ilvl w:val="0"/>
          <w:numId w:val="2"/>
        </w:numPr>
        <w:tabs>
          <w:tab w:val="left" w:pos="426"/>
        </w:tabs>
        <w:spacing w:after="0" w:line="360" w:lineRule="auto"/>
        <w:ind w:left="0" w:firstLine="0"/>
        <w:jc w:val="both"/>
        <w:rPr>
          <w:rFonts w:ascii="Arial" w:eastAsia="Arial" w:hAnsi="Arial" w:cs="Arial"/>
          <w:sz w:val="20"/>
          <w:szCs w:val="20"/>
        </w:rPr>
      </w:pPr>
      <w:r>
        <w:rPr>
          <w:rFonts w:ascii="Arial" w:eastAsia="Arial" w:hAnsi="Arial" w:cs="Arial"/>
          <w:sz w:val="20"/>
          <w:szCs w:val="20"/>
        </w:rPr>
        <w:t>Número de metros lineales (ML).</w:t>
      </w:r>
    </w:p>
    <w:p w14:paraId="78141DEA" w14:textId="77777777" w:rsidR="009442B0" w:rsidRDefault="00D826A8">
      <w:pPr>
        <w:numPr>
          <w:ilvl w:val="0"/>
          <w:numId w:val="2"/>
        </w:numPr>
        <w:tabs>
          <w:tab w:val="left" w:pos="426"/>
        </w:tabs>
        <w:spacing w:after="0" w:line="360" w:lineRule="auto"/>
        <w:ind w:left="0" w:firstLine="0"/>
        <w:jc w:val="both"/>
        <w:rPr>
          <w:rFonts w:ascii="Arial" w:eastAsia="Arial" w:hAnsi="Arial" w:cs="Arial"/>
          <w:sz w:val="20"/>
          <w:szCs w:val="20"/>
        </w:rPr>
      </w:pPr>
      <w:r>
        <w:rPr>
          <w:rFonts w:ascii="Arial" w:eastAsia="Arial" w:hAnsi="Arial" w:cs="Arial"/>
          <w:sz w:val="20"/>
          <w:szCs w:val="20"/>
        </w:rPr>
        <w:t>Número de metros cuadrados (M</w:t>
      </w:r>
      <w:r>
        <w:rPr>
          <w:rFonts w:ascii="Arial" w:eastAsia="Arial" w:hAnsi="Arial" w:cs="Arial"/>
          <w:sz w:val="20"/>
          <w:szCs w:val="20"/>
          <w:vertAlign w:val="superscript"/>
        </w:rPr>
        <w:t>2</w:t>
      </w:r>
      <w:r>
        <w:rPr>
          <w:rFonts w:ascii="Arial" w:eastAsia="Arial" w:hAnsi="Arial" w:cs="Arial"/>
          <w:sz w:val="20"/>
          <w:szCs w:val="20"/>
        </w:rPr>
        <w:t>).</w:t>
      </w:r>
    </w:p>
    <w:p w14:paraId="36CC81B6" w14:textId="77777777" w:rsidR="009442B0" w:rsidRDefault="00D826A8">
      <w:pPr>
        <w:numPr>
          <w:ilvl w:val="0"/>
          <w:numId w:val="2"/>
        </w:numPr>
        <w:tabs>
          <w:tab w:val="left" w:pos="426"/>
        </w:tabs>
        <w:spacing w:after="0" w:line="360" w:lineRule="auto"/>
        <w:ind w:left="0" w:firstLine="0"/>
        <w:jc w:val="both"/>
        <w:rPr>
          <w:rFonts w:ascii="Arial" w:eastAsia="Arial" w:hAnsi="Arial" w:cs="Arial"/>
          <w:sz w:val="20"/>
          <w:szCs w:val="20"/>
        </w:rPr>
      </w:pPr>
      <w:r>
        <w:rPr>
          <w:rFonts w:ascii="Arial" w:eastAsia="Arial" w:hAnsi="Arial" w:cs="Arial"/>
          <w:sz w:val="20"/>
          <w:szCs w:val="20"/>
        </w:rPr>
        <w:t>Número de metros cúbicos (M</w:t>
      </w:r>
      <w:r>
        <w:rPr>
          <w:rFonts w:ascii="Arial" w:eastAsia="Arial" w:hAnsi="Arial" w:cs="Arial"/>
          <w:sz w:val="20"/>
          <w:szCs w:val="20"/>
          <w:vertAlign w:val="superscript"/>
        </w:rPr>
        <w:t>3</w:t>
      </w:r>
      <w:r>
        <w:rPr>
          <w:rFonts w:ascii="Arial" w:eastAsia="Arial" w:hAnsi="Arial" w:cs="Arial"/>
          <w:sz w:val="20"/>
          <w:szCs w:val="20"/>
        </w:rPr>
        <w:t>).</w:t>
      </w:r>
    </w:p>
    <w:p w14:paraId="5E98E594" w14:textId="77777777" w:rsidR="009442B0" w:rsidRDefault="00D826A8">
      <w:pPr>
        <w:numPr>
          <w:ilvl w:val="0"/>
          <w:numId w:val="2"/>
        </w:numPr>
        <w:tabs>
          <w:tab w:val="left" w:pos="426"/>
        </w:tabs>
        <w:spacing w:after="0" w:line="360" w:lineRule="auto"/>
        <w:ind w:left="0" w:firstLine="0"/>
        <w:jc w:val="both"/>
        <w:rPr>
          <w:rFonts w:ascii="Arial" w:eastAsia="Arial" w:hAnsi="Arial" w:cs="Arial"/>
          <w:sz w:val="20"/>
          <w:szCs w:val="20"/>
        </w:rPr>
      </w:pPr>
      <w:r>
        <w:rPr>
          <w:rFonts w:ascii="Arial" w:eastAsia="Arial" w:hAnsi="Arial" w:cs="Arial"/>
          <w:sz w:val="20"/>
          <w:szCs w:val="20"/>
        </w:rPr>
        <w:t>Número de predios, departamentos o locales resultantes.</w:t>
      </w:r>
    </w:p>
    <w:p w14:paraId="2AAC3D07" w14:textId="77777777" w:rsidR="009442B0" w:rsidRDefault="00D826A8">
      <w:pPr>
        <w:numPr>
          <w:ilvl w:val="0"/>
          <w:numId w:val="2"/>
        </w:numPr>
        <w:tabs>
          <w:tab w:val="left" w:pos="426"/>
        </w:tabs>
        <w:spacing w:after="0" w:line="360" w:lineRule="auto"/>
        <w:ind w:left="0" w:firstLine="0"/>
        <w:jc w:val="both"/>
        <w:rPr>
          <w:rFonts w:ascii="Arial" w:eastAsia="Arial" w:hAnsi="Arial" w:cs="Arial"/>
          <w:sz w:val="20"/>
          <w:szCs w:val="20"/>
        </w:rPr>
      </w:pPr>
      <w:r>
        <w:rPr>
          <w:rFonts w:ascii="Arial" w:eastAsia="Arial" w:hAnsi="Arial" w:cs="Arial"/>
          <w:sz w:val="20"/>
          <w:szCs w:val="20"/>
        </w:rPr>
        <w:t>Servicio prestado.</w:t>
      </w:r>
    </w:p>
    <w:p w14:paraId="2CADFC5A" w14:textId="77777777" w:rsidR="009442B0" w:rsidRDefault="009442B0">
      <w:pPr>
        <w:spacing w:after="0" w:line="360" w:lineRule="auto"/>
        <w:jc w:val="both"/>
        <w:rPr>
          <w:rFonts w:ascii="Arial" w:eastAsia="Arial" w:hAnsi="Arial" w:cs="Arial"/>
          <w:sz w:val="20"/>
          <w:szCs w:val="20"/>
        </w:rPr>
      </w:pPr>
    </w:p>
    <w:p w14:paraId="29B6D520" w14:textId="77777777" w:rsidR="009442B0" w:rsidRDefault="00D826A8">
      <w:pPr>
        <w:numPr>
          <w:ilvl w:val="0"/>
          <w:numId w:val="4"/>
        </w:numPr>
        <w:tabs>
          <w:tab w:val="left" w:pos="426"/>
        </w:tabs>
        <w:spacing w:after="0" w:line="360" w:lineRule="auto"/>
        <w:ind w:left="0" w:firstLine="0"/>
        <w:jc w:val="both"/>
        <w:rPr>
          <w:rFonts w:ascii="Arial" w:eastAsia="Arial" w:hAnsi="Arial" w:cs="Arial"/>
          <w:b/>
          <w:sz w:val="20"/>
          <w:szCs w:val="20"/>
        </w:rPr>
      </w:pPr>
      <w:r>
        <w:rPr>
          <w:rFonts w:ascii="Arial" w:eastAsia="Arial" w:hAnsi="Arial" w:cs="Arial"/>
          <w:sz w:val="20"/>
          <w:szCs w:val="20"/>
        </w:rPr>
        <w:t>Factibilidad de uso de suelo</w:t>
      </w:r>
      <w:r>
        <w:rPr>
          <w:rFonts w:ascii="Arial" w:eastAsia="Arial" w:hAnsi="Arial" w:cs="Arial"/>
          <w:b/>
          <w:sz w:val="20"/>
          <w:szCs w:val="20"/>
        </w:rPr>
        <w:t>.</w:t>
      </w:r>
    </w:p>
    <w:p w14:paraId="661AEA97" w14:textId="77777777" w:rsidR="009442B0" w:rsidRDefault="009442B0">
      <w:pPr>
        <w:tabs>
          <w:tab w:val="left" w:pos="426"/>
        </w:tabs>
        <w:spacing w:after="0" w:line="360" w:lineRule="auto"/>
        <w:jc w:val="both"/>
        <w:rPr>
          <w:rFonts w:ascii="Arial" w:eastAsia="Arial" w:hAnsi="Arial" w:cs="Arial"/>
          <w:b/>
          <w:sz w:val="20"/>
          <w:szCs w:val="20"/>
          <w:highlight w:val="yellow"/>
        </w:rPr>
      </w:pPr>
    </w:p>
    <w:tbl>
      <w:tblPr>
        <w:tblStyle w:val="affff6"/>
        <w:tblW w:w="7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
        <w:gridCol w:w="3973"/>
        <w:gridCol w:w="2199"/>
        <w:gridCol w:w="1159"/>
      </w:tblGrid>
      <w:tr w:rsidR="009442B0" w14:paraId="6CA58195" w14:textId="77777777">
        <w:tc>
          <w:tcPr>
            <w:tcW w:w="4434" w:type="dxa"/>
            <w:gridSpan w:val="2"/>
          </w:tcPr>
          <w:p w14:paraId="31A68503"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b/>
                <w:sz w:val="20"/>
                <w:szCs w:val="20"/>
              </w:rPr>
              <w:t>TIPO</w:t>
            </w:r>
          </w:p>
        </w:tc>
        <w:tc>
          <w:tcPr>
            <w:tcW w:w="2199" w:type="dxa"/>
            <w:vAlign w:val="center"/>
          </w:tcPr>
          <w:p w14:paraId="5C499BFB" w14:textId="77777777" w:rsidR="009442B0" w:rsidRDefault="00D826A8">
            <w:pPr>
              <w:tabs>
                <w:tab w:val="left" w:pos="426"/>
              </w:tabs>
              <w:spacing w:line="360" w:lineRule="auto"/>
              <w:jc w:val="center"/>
              <w:rPr>
                <w:rFonts w:ascii="Arial" w:eastAsia="Arial" w:hAnsi="Arial" w:cs="Arial"/>
                <w:b/>
                <w:sz w:val="20"/>
                <w:szCs w:val="20"/>
              </w:rPr>
            </w:pPr>
            <w:r>
              <w:rPr>
                <w:rFonts w:ascii="Arial" w:eastAsia="Arial" w:hAnsi="Arial" w:cs="Arial"/>
                <w:b/>
                <w:sz w:val="20"/>
                <w:szCs w:val="20"/>
              </w:rPr>
              <w:t>UNIDAD DE MEDIDA</w:t>
            </w:r>
          </w:p>
        </w:tc>
        <w:tc>
          <w:tcPr>
            <w:tcW w:w="1159" w:type="dxa"/>
            <w:vAlign w:val="center"/>
          </w:tcPr>
          <w:p w14:paraId="0EF1C880" w14:textId="77777777" w:rsidR="009442B0" w:rsidRDefault="00D826A8">
            <w:pPr>
              <w:tabs>
                <w:tab w:val="left" w:pos="426"/>
              </w:tabs>
              <w:spacing w:line="360" w:lineRule="auto"/>
              <w:jc w:val="center"/>
              <w:rPr>
                <w:rFonts w:ascii="Arial" w:eastAsia="Arial" w:hAnsi="Arial" w:cs="Arial"/>
                <w:b/>
                <w:sz w:val="20"/>
                <w:szCs w:val="20"/>
              </w:rPr>
            </w:pPr>
            <w:r>
              <w:rPr>
                <w:rFonts w:ascii="Arial" w:eastAsia="Arial" w:hAnsi="Arial" w:cs="Arial"/>
                <w:b/>
                <w:sz w:val="20"/>
                <w:szCs w:val="20"/>
              </w:rPr>
              <w:t>UMAS</w:t>
            </w:r>
          </w:p>
        </w:tc>
      </w:tr>
      <w:tr w:rsidR="009442B0" w14:paraId="1FBD6414" w14:textId="77777777">
        <w:tc>
          <w:tcPr>
            <w:tcW w:w="461" w:type="dxa"/>
          </w:tcPr>
          <w:p w14:paraId="24691BFB"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b/>
                <w:sz w:val="20"/>
                <w:szCs w:val="20"/>
              </w:rPr>
              <w:t>a)</w:t>
            </w:r>
          </w:p>
        </w:tc>
        <w:tc>
          <w:tcPr>
            <w:tcW w:w="3973" w:type="dxa"/>
          </w:tcPr>
          <w:p w14:paraId="6F63208E"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sz w:val="20"/>
                <w:szCs w:val="20"/>
              </w:rPr>
              <w:t>Para establecimiento con venta de bebidas alcohólicas en envase cerrado</w:t>
            </w:r>
          </w:p>
        </w:tc>
        <w:tc>
          <w:tcPr>
            <w:tcW w:w="2199" w:type="dxa"/>
            <w:vAlign w:val="center"/>
          </w:tcPr>
          <w:p w14:paraId="48E4E684" w14:textId="77777777"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Constancia</w:t>
            </w:r>
          </w:p>
        </w:tc>
        <w:tc>
          <w:tcPr>
            <w:tcW w:w="1159" w:type="dxa"/>
            <w:vAlign w:val="center"/>
          </w:tcPr>
          <w:p w14:paraId="106C2468" w14:textId="77777777"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16</w:t>
            </w:r>
          </w:p>
        </w:tc>
      </w:tr>
      <w:tr w:rsidR="009442B0" w14:paraId="315D8B98" w14:textId="77777777">
        <w:tc>
          <w:tcPr>
            <w:tcW w:w="461" w:type="dxa"/>
          </w:tcPr>
          <w:p w14:paraId="3FB512E1"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b/>
                <w:sz w:val="20"/>
                <w:szCs w:val="20"/>
              </w:rPr>
              <w:t>b)</w:t>
            </w:r>
          </w:p>
        </w:tc>
        <w:tc>
          <w:tcPr>
            <w:tcW w:w="3973" w:type="dxa"/>
          </w:tcPr>
          <w:p w14:paraId="20A223BF"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sz w:val="20"/>
                <w:szCs w:val="20"/>
              </w:rPr>
              <w:t xml:space="preserve">Para establecimiento con venta de bebidas alcohólicas para consumo en el mismo </w:t>
            </w:r>
            <w:r>
              <w:rPr>
                <w:rFonts w:ascii="Arial" w:eastAsia="Arial" w:hAnsi="Arial" w:cs="Arial"/>
                <w:sz w:val="20"/>
                <w:szCs w:val="20"/>
              </w:rPr>
              <w:lastRenderedPageBreak/>
              <w:t>lugar.</w:t>
            </w:r>
          </w:p>
        </w:tc>
        <w:tc>
          <w:tcPr>
            <w:tcW w:w="2199" w:type="dxa"/>
            <w:vAlign w:val="center"/>
          </w:tcPr>
          <w:p w14:paraId="07422058" w14:textId="77777777" w:rsidR="009442B0" w:rsidRDefault="00D826A8">
            <w:pPr>
              <w:jc w:val="center"/>
            </w:pPr>
            <w:r>
              <w:rPr>
                <w:rFonts w:ascii="Arial" w:eastAsia="Arial" w:hAnsi="Arial" w:cs="Arial"/>
                <w:sz w:val="20"/>
                <w:szCs w:val="20"/>
              </w:rPr>
              <w:lastRenderedPageBreak/>
              <w:t>Constancia</w:t>
            </w:r>
          </w:p>
        </w:tc>
        <w:tc>
          <w:tcPr>
            <w:tcW w:w="1159" w:type="dxa"/>
            <w:vAlign w:val="center"/>
          </w:tcPr>
          <w:p w14:paraId="0EDF8E2A" w14:textId="77777777"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16</w:t>
            </w:r>
          </w:p>
        </w:tc>
      </w:tr>
      <w:tr w:rsidR="009442B0" w14:paraId="0B8B3E5C" w14:textId="77777777">
        <w:tc>
          <w:tcPr>
            <w:tcW w:w="461" w:type="dxa"/>
          </w:tcPr>
          <w:p w14:paraId="6CC111BE"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b/>
                <w:sz w:val="20"/>
                <w:szCs w:val="20"/>
              </w:rPr>
              <w:lastRenderedPageBreak/>
              <w:t>c)</w:t>
            </w:r>
          </w:p>
        </w:tc>
        <w:tc>
          <w:tcPr>
            <w:tcW w:w="3973" w:type="dxa"/>
          </w:tcPr>
          <w:p w14:paraId="45D2A9D3"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sz w:val="20"/>
                <w:szCs w:val="20"/>
              </w:rPr>
              <w:t>Para establecimiento con giro diferente a los mencionados en los incisos A), B), D), I), J) y K) de ésta fracción.</w:t>
            </w:r>
          </w:p>
        </w:tc>
        <w:tc>
          <w:tcPr>
            <w:tcW w:w="2199" w:type="dxa"/>
            <w:vAlign w:val="center"/>
          </w:tcPr>
          <w:p w14:paraId="3DC9CA9C" w14:textId="77777777" w:rsidR="009442B0" w:rsidRDefault="00D826A8">
            <w:pPr>
              <w:jc w:val="center"/>
            </w:pPr>
            <w:r>
              <w:rPr>
                <w:rFonts w:ascii="Arial" w:eastAsia="Arial" w:hAnsi="Arial" w:cs="Arial"/>
                <w:sz w:val="20"/>
                <w:szCs w:val="20"/>
              </w:rPr>
              <w:t>Constancia</w:t>
            </w:r>
          </w:p>
        </w:tc>
        <w:tc>
          <w:tcPr>
            <w:tcW w:w="1159" w:type="dxa"/>
            <w:vAlign w:val="center"/>
          </w:tcPr>
          <w:p w14:paraId="016E9D0A" w14:textId="77777777"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5</w:t>
            </w:r>
          </w:p>
        </w:tc>
      </w:tr>
      <w:tr w:rsidR="009442B0" w14:paraId="2016CF16" w14:textId="77777777">
        <w:tc>
          <w:tcPr>
            <w:tcW w:w="461" w:type="dxa"/>
          </w:tcPr>
          <w:p w14:paraId="77E40BF6"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b/>
                <w:sz w:val="20"/>
                <w:szCs w:val="20"/>
              </w:rPr>
              <w:t>d)</w:t>
            </w:r>
          </w:p>
        </w:tc>
        <w:tc>
          <w:tcPr>
            <w:tcW w:w="3973" w:type="dxa"/>
          </w:tcPr>
          <w:p w14:paraId="02ABDF15"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sz w:val="20"/>
                <w:szCs w:val="20"/>
              </w:rPr>
              <w:t>Para desarrollo inmobiliario u otros desarrollos.</w:t>
            </w:r>
          </w:p>
        </w:tc>
        <w:tc>
          <w:tcPr>
            <w:tcW w:w="2199" w:type="dxa"/>
            <w:vAlign w:val="center"/>
          </w:tcPr>
          <w:p w14:paraId="1699EA7E" w14:textId="77777777" w:rsidR="009442B0" w:rsidRDefault="00D826A8">
            <w:pPr>
              <w:jc w:val="center"/>
            </w:pPr>
            <w:r>
              <w:rPr>
                <w:rFonts w:ascii="Arial" w:eastAsia="Arial" w:hAnsi="Arial" w:cs="Arial"/>
                <w:sz w:val="20"/>
                <w:szCs w:val="20"/>
              </w:rPr>
              <w:t>Constancia</w:t>
            </w:r>
          </w:p>
        </w:tc>
        <w:tc>
          <w:tcPr>
            <w:tcW w:w="1159" w:type="dxa"/>
            <w:vAlign w:val="center"/>
          </w:tcPr>
          <w:p w14:paraId="29C5B0A7" w14:textId="77777777"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15</w:t>
            </w:r>
          </w:p>
        </w:tc>
      </w:tr>
      <w:tr w:rsidR="009442B0" w14:paraId="2E5F7E23" w14:textId="77777777">
        <w:tc>
          <w:tcPr>
            <w:tcW w:w="461" w:type="dxa"/>
          </w:tcPr>
          <w:p w14:paraId="26133F5C"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b/>
                <w:sz w:val="20"/>
                <w:szCs w:val="20"/>
              </w:rPr>
              <w:t>e)</w:t>
            </w:r>
          </w:p>
        </w:tc>
        <w:tc>
          <w:tcPr>
            <w:tcW w:w="3973" w:type="dxa"/>
          </w:tcPr>
          <w:p w14:paraId="4B726105"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sz w:val="20"/>
                <w:szCs w:val="20"/>
              </w:rPr>
              <w:t>Para casa habitación unifamiliar.</w:t>
            </w:r>
          </w:p>
        </w:tc>
        <w:tc>
          <w:tcPr>
            <w:tcW w:w="2199" w:type="dxa"/>
            <w:vAlign w:val="center"/>
          </w:tcPr>
          <w:p w14:paraId="7E00EA48" w14:textId="77777777" w:rsidR="009442B0" w:rsidRDefault="00D826A8">
            <w:pPr>
              <w:jc w:val="center"/>
              <w:rPr>
                <w:rFonts w:ascii="Arial" w:eastAsia="Arial" w:hAnsi="Arial" w:cs="Arial"/>
                <w:sz w:val="20"/>
                <w:szCs w:val="20"/>
              </w:rPr>
            </w:pPr>
            <w:r>
              <w:rPr>
                <w:rFonts w:ascii="Arial" w:eastAsia="Arial" w:hAnsi="Arial" w:cs="Arial"/>
                <w:sz w:val="20"/>
                <w:szCs w:val="20"/>
              </w:rPr>
              <w:t>Constancia</w:t>
            </w:r>
          </w:p>
        </w:tc>
        <w:tc>
          <w:tcPr>
            <w:tcW w:w="1159" w:type="dxa"/>
            <w:vAlign w:val="center"/>
          </w:tcPr>
          <w:p w14:paraId="0428DAD3" w14:textId="77777777"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1</w:t>
            </w:r>
          </w:p>
        </w:tc>
      </w:tr>
      <w:tr w:rsidR="009442B0" w14:paraId="492AB31D" w14:textId="77777777">
        <w:tc>
          <w:tcPr>
            <w:tcW w:w="461" w:type="dxa"/>
          </w:tcPr>
          <w:p w14:paraId="2076C202"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b/>
                <w:sz w:val="20"/>
                <w:szCs w:val="20"/>
              </w:rPr>
              <w:t>f)</w:t>
            </w:r>
          </w:p>
        </w:tc>
        <w:tc>
          <w:tcPr>
            <w:tcW w:w="3973" w:type="dxa"/>
          </w:tcPr>
          <w:p w14:paraId="06FD9089"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sz w:val="20"/>
                <w:szCs w:val="20"/>
              </w:rPr>
              <w:t>Para la instalación de infraestructura en bienes inmuebles propiedad del Municipio o en las Vías públicas, excepto las que se señala en los incisos H) y J).</w:t>
            </w:r>
          </w:p>
        </w:tc>
        <w:tc>
          <w:tcPr>
            <w:tcW w:w="2199" w:type="dxa"/>
            <w:vAlign w:val="center"/>
          </w:tcPr>
          <w:p w14:paraId="489E880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Constancia.</w:t>
            </w:r>
          </w:p>
          <w:p w14:paraId="04D52720" w14:textId="77777777" w:rsidR="009442B0" w:rsidRDefault="00D826A8">
            <w:pPr>
              <w:tabs>
                <w:tab w:val="left" w:pos="426"/>
              </w:tabs>
              <w:spacing w:line="360" w:lineRule="auto"/>
              <w:jc w:val="center"/>
              <w:rPr>
                <w:rFonts w:ascii="Arial" w:eastAsia="Arial" w:hAnsi="Arial" w:cs="Arial"/>
                <w:b/>
                <w:sz w:val="20"/>
                <w:szCs w:val="20"/>
              </w:rPr>
            </w:pPr>
            <w:r>
              <w:rPr>
                <w:rFonts w:ascii="Arial" w:eastAsia="Arial" w:hAnsi="Arial" w:cs="Arial"/>
                <w:sz w:val="20"/>
                <w:szCs w:val="20"/>
              </w:rPr>
              <w:t>(Por aparato, caseta o unidad)</w:t>
            </w:r>
          </w:p>
        </w:tc>
        <w:tc>
          <w:tcPr>
            <w:tcW w:w="1159" w:type="dxa"/>
            <w:vAlign w:val="center"/>
          </w:tcPr>
          <w:p w14:paraId="004A9B0B" w14:textId="77777777"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0.23</w:t>
            </w:r>
          </w:p>
        </w:tc>
      </w:tr>
      <w:tr w:rsidR="009442B0" w14:paraId="2C9E74CC" w14:textId="77777777">
        <w:tc>
          <w:tcPr>
            <w:tcW w:w="461" w:type="dxa"/>
          </w:tcPr>
          <w:p w14:paraId="06262945"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b/>
                <w:sz w:val="20"/>
                <w:szCs w:val="20"/>
              </w:rPr>
              <w:t>g)</w:t>
            </w:r>
          </w:p>
        </w:tc>
        <w:tc>
          <w:tcPr>
            <w:tcW w:w="3973" w:type="dxa"/>
          </w:tcPr>
          <w:p w14:paraId="0109F3BE"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sz w:val="20"/>
                <w:szCs w:val="20"/>
              </w:rPr>
              <w:t>Para la instalación de torre de comunicación (Telefonía celular y/o Internet</w:t>
            </w:r>
          </w:p>
        </w:tc>
        <w:tc>
          <w:tcPr>
            <w:tcW w:w="2199" w:type="dxa"/>
            <w:vAlign w:val="center"/>
          </w:tcPr>
          <w:p w14:paraId="75D871E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Constancia.</w:t>
            </w:r>
          </w:p>
          <w:p w14:paraId="0B9769E4" w14:textId="77777777" w:rsidR="009442B0" w:rsidRDefault="00D826A8">
            <w:pPr>
              <w:tabs>
                <w:tab w:val="left" w:pos="426"/>
              </w:tabs>
              <w:spacing w:line="360" w:lineRule="auto"/>
              <w:jc w:val="center"/>
              <w:rPr>
                <w:rFonts w:ascii="Arial" w:eastAsia="Arial" w:hAnsi="Arial" w:cs="Arial"/>
                <w:b/>
                <w:sz w:val="20"/>
                <w:szCs w:val="20"/>
              </w:rPr>
            </w:pPr>
            <w:r>
              <w:rPr>
                <w:rFonts w:ascii="Arial" w:eastAsia="Arial" w:hAnsi="Arial" w:cs="Arial"/>
                <w:sz w:val="20"/>
                <w:szCs w:val="20"/>
              </w:rPr>
              <w:t>(Por torre)</w:t>
            </w:r>
          </w:p>
        </w:tc>
        <w:tc>
          <w:tcPr>
            <w:tcW w:w="1159" w:type="dxa"/>
            <w:vAlign w:val="center"/>
          </w:tcPr>
          <w:p w14:paraId="4AC61849" w14:textId="77777777"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50</w:t>
            </w:r>
          </w:p>
        </w:tc>
      </w:tr>
      <w:tr w:rsidR="009442B0" w14:paraId="5A13C60E" w14:textId="77777777">
        <w:tc>
          <w:tcPr>
            <w:tcW w:w="461" w:type="dxa"/>
          </w:tcPr>
          <w:p w14:paraId="55F38C80"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b/>
                <w:sz w:val="20"/>
                <w:szCs w:val="20"/>
              </w:rPr>
              <w:t>h)</w:t>
            </w:r>
          </w:p>
        </w:tc>
        <w:tc>
          <w:tcPr>
            <w:tcW w:w="3973" w:type="dxa"/>
          </w:tcPr>
          <w:p w14:paraId="7B61F4E5"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sz w:val="20"/>
                <w:szCs w:val="20"/>
              </w:rPr>
              <w:t>Para la instalación de postes de energía eléctrica</w:t>
            </w:r>
          </w:p>
        </w:tc>
        <w:tc>
          <w:tcPr>
            <w:tcW w:w="2199" w:type="dxa"/>
            <w:vAlign w:val="center"/>
          </w:tcPr>
          <w:p w14:paraId="77FCF2B1" w14:textId="77777777" w:rsidR="009442B0" w:rsidRDefault="00D826A8">
            <w:pPr>
              <w:tabs>
                <w:tab w:val="left" w:pos="426"/>
              </w:tabs>
              <w:spacing w:line="360" w:lineRule="auto"/>
              <w:jc w:val="center"/>
              <w:rPr>
                <w:rFonts w:ascii="Arial" w:eastAsia="Arial" w:hAnsi="Arial" w:cs="Arial"/>
                <w:b/>
                <w:sz w:val="20"/>
                <w:szCs w:val="20"/>
              </w:rPr>
            </w:pPr>
            <w:r>
              <w:rPr>
                <w:rFonts w:ascii="Arial" w:eastAsia="Arial" w:hAnsi="Arial" w:cs="Arial"/>
                <w:sz w:val="20"/>
                <w:szCs w:val="20"/>
              </w:rPr>
              <w:t>Constancia.</w:t>
            </w:r>
          </w:p>
        </w:tc>
        <w:tc>
          <w:tcPr>
            <w:tcW w:w="1159" w:type="dxa"/>
            <w:vAlign w:val="center"/>
          </w:tcPr>
          <w:p w14:paraId="3DF77A18" w14:textId="77777777"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50</w:t>
            </w:r>
          </w:p>
        </w:tc>
      </w:tr>
      <w:tr w:rsidR="009442B0" w14:paraId="375F844E" w14:textId="77777777">
        <w:tc>
          <w:tcPr>
            <w:tcW w:w="461" w:type="dxa"/>
          </w:tcPr>
          <w:p w14:paraId="43A1F109"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b/>
                <w:sz w:val="20"/>
                <w:szCs w:val="20"/>
              </w:rPr>
              <w:t>i)</w:t>
            </w:r>
          </w:p>
        </w:tc>
        <w:tc>
          <w:tcPr>
            <w:tcW w:w="3973" w:type="dxa"/>
          </w:tcPr>
          <w:p w14:paraId="36A8B9F7"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sz w:val="20"/>
                <w:szCs w:val="20"/>
              </w:rPr>
              <w:t>Para la instalación de infraestructura aérea consistente en cableado o líneas de transmisión.</w:t>
            </w:r>
          </w:p>
        </w:tc>
        <w:tc>
          <w:tcPr>
            <w:tcW w:w="2199" w:type="dxa"/>
            <w:vAlign w:val="center"/>
          </w:tcPr>
          <w:p w14:paraId="01F30E7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Constancia.</w:t>
            </w:r>
          </w:p>
          <w:p w14:paraId="647E23D2" w14:textId="77777777" w:rsidR="009442B0" w:rsidRDefault="00D826A8">
            <w:pPr>
              <w:tabs>
                <w:tab w:val="left" w:pos="426"/>
              </w:tabs>
              <w:spacing w:line="360" w:lineRule="auto"/>
              <w:jc w:val="center"/>
              <w:rPr>
                <w:rFonts w:ascii="Arial" w:eastAsia="Arial" w:hAnsi="Arial" w:cs="Arial"/>
                <w:b/>
                <w:sz w:val="20"/>
                <w:szCs w:val="20"/>
              </w:rPr>
            </w:pPr>
            <w:r>
              <w:rPr>
                <w:rFonts w:ascii="Arial" w:eastAsia="Arial" w:hAnsi="Arial" w:cs="Arial"/>
                <w:sz w:val="20"/>
                <w:szCs w:val="20"/>
              </w:rPr>
              <w:t>(Por metro lineal)</w:t>
            </w:r>
          </w:p>
        </w:tc>
        <w:tc>
          <w:tcPr>
            <w:tcW w:w="1159" w:type="dxa"/>
            <w:vAlign w:val="center"/>
          </w:tcPr>
          <w:p w14:paraId="56312B85" w14:textId="77777777"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0.12</w:t>
            </w:r>
          </w:p>
        </w:tc>
      </w:tr>
      <w:tr w:rsidR="009442B0" w14:paraId="79037FA3" w14:textId="77777777">
        <w:tc>
          <w:tcPr>
            <w:tcW w:w="461" w:type="dxa"/>
          </w:tcPr>
          <w:p w14:paraId="666368E5"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b/>
                <w:sz w:val="20"/>
                <w:szCs w:val="20"/>
              </w:rPr>
              <w:t>j)</w:t>
            </w:r>
          </w:p>
        </w:tc>
        <w:tc>
          <w:tcPr>
            <w:tcW w:w="3973" w:type="dxa"/>
          </w:tcPr>
          <w:p w14:paraId="0EBBFAC0"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sz w:val="20"/>
                <w:szCs w:val="20"/>
              </w:rPr>
              <w:t>Para la instalación de gasolinera o estación de servicio.</w:t>
            </w:r>
          </w:p>
        </w:tc>
        <w:tc>
          <w:tcPr>
            <w:tcW w:w="2199" w:type="dxa"/>
            <w:vAlign w:val="center"/>
          </w:tcPr>
          <w:p w14:paraId="5C8F5E42" w14:textId="77777777"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Constancia</w:t>
            </w:r>
          </w:p>
        </w:tc>
        <w:tc>
          <w:tcPr>
            <w:tcW w:w="1159" w:type="dxa"/>
            <w:vAlign w:val="center"/>
          </w:tcPr>
          <w:p w14:paraId="031FE0E6" w14:textId="77777777"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100</w:t>
            </w:r>
          </w:p>
        </w:tc>
      </w:tr>
      <w:tr w:rsidR="009442B0" w14:paraId="0246502A" w14:textId="77777777">
        <w:tc>
          <w:tcPr>
            <w:tcW w:w="461" w:type="dxa"/>
          </w:tcPr>
          <w:p w14:paraId="1644973E"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b/>
                <w:sz w:val="20"/>
                <w:szCs w:val="20"/>
              </w:rPr>
              <w:t>k)</w:t>
            </w:r>
          </w:p>
        </w:tc>
        <w:tc>
          <w:tcPr>
            <w:tcW w:w="3973" w:type="dxa"/>
          </w:tcPr>
          <w:p w14:paraId="606AD5DA"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sz w:val="20"/>
                <w:szCs w:val="20"/>
              </w:rPr>
              <w:t>Para el establecimiento de bancos de explotación de materiales.</w:t>
            </w:r>
          </w:p>
        </w:tc>
        <w:tc>
          <w:tcPr>
            <w:tcW w:w="2199" w:type="dxa"/>
            <w:vAlign w:val="center"/>
          </w:tcPr>
          <w:p w14:paraId="7D9AEC1A" w14:textId="77777777"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Constancia</w:t>
            </w:r>
          </w:p>
        </w:tc>
        <w:tc>
          <w:tcPr>
            <w:tcW w:w="1159" w:type="dxa"/>
            <w:vAlign w:val="center"/>
          </w:tcPr>
          <w:p w14:paraId="3B608E77" w14:textId="77777777"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80</w:t>
            </w:r>
          </w:p>
        </w:tc>
      </w:tr>
      <w:tr w:rsidR="009442B0" w14:paraId="30EEC968" w14:textId="77777777">
        <w:tc>
          <w:tcPr>
            <w:tcW w:w="461" w:type="dxa"/>
          </w:tcPr>
          <w:p w14:paraId="5E7E0212"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b/>
                <w:sz w:val="20"/>
                <w:szCs w:val="20"/>
              </w:rPr>
              <w:t>l)</w:t>
            </w:r>
          </w:p>
        </w:tc>
        <w:tc>
          <w:tcPr>
            <w:tcW w:w="3973" w:type="dxa"/>
          </w:tcPr>
          <w:p w14:paraId="232249D4" w14:textId="77777777" w:rsidR="009442B0" w:rsidRDefault="00D826A8">
            <w:pPr>
              <w:tabs>
                <w:tab w:val="left" w:pos="426"/>
              </w:tabs>
              <w:spacing w:line="360" w:lineRule="auto"/>
              <w:jc w:val="both"/>
              <w:rPr>
                <w:rFonts w:ascii="Arial" w:eastAsia="Arial" w:hAnsi="Arial" w:cs="Arial"/>
                <w:sz w:val="20"/>
                <w:szCs w:val="20"/>
              </w:rPr>
            </w:pPr>
            <w:r>
              <w:rPr>
                <w:rFonts w:ascii="Arial" w:eastAsia="Arial" w:hAnsi="Arial" w:cs="Arial"/>
                <w:sz w:val="20"/>
                <w:szCs w:val="20"/>
              </w:rPr>
              <w:t>Para establecimiento de crematorios</w:t>
            </w:r>
          </w:p>
        </w:tc>
        <w:tc>
          <w:tcPr>
            <w:tcW w:w="2199" w:type="dxa"/>
            <w:vAlign w:val="center"/>
          </w:tcPr>
          <w:p w14:paraId="757719F6" w14:textId="77777777"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Constancia</w:t>
            </w:r>
          </w:p>
        </w:tc>
        <w:tc>
          <w:tcPr>
            <w:tcW w:w="1159" w:type="dxa"/>
            <w:vAlign w:val="center"/>
          </w:tcPr>
          <w:p w14:paraId="752BEB4C" w14:textId="77777777"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100</w:t>
            </w:r>
          </w:p>
        </w:tc>
      </w:tr>
      <w:tr w:rsidR="009442B0" w14:paraId="249EE6B4" w14:textId="77777777">
        <w:tc>
          <w:tcPr>
            <w:tcW w:w="461" w:type="dxa"/>
          </w:tcPr>
          <w:p w14:paraId="53B16BED" w14:textId="77777777" w:rsidR="009442B0" w:rsidRDefault="00D826A8">
            <w:pPr>
              <w:tabs>
                <w:tab w:val="left" w:pos="426"/>
              </w:tabs>
              <w:spacing w:line="360" w:lineRule="auto"/>
              <w:jc w:val="both"/>
              <w:rPr>
                <w:rFonts w:ascii="Arial" w:eastAsia="Arial" w:hAnsi="Arial" w:cs="Arial"/>
                <w:b/>
                <w:sz w:val="20"/>
                <w:szCs w:val="20"/>
              </w:rPr>
            </w:pPr>
            <w:r>
              <w:rPr>
                <w:rFonts w:ascii="Arial" w:eastAsia="Arial" w:hAnsi="Arial" w:cs="Arial"/>
                <w:b/>
                <w:sz w:val="20"/>
                <w:szCs w:val="20"/>
              </w:rPr>
              <w:t>m)</w:t>
            </w:r>
          </w:p>
        </w:tc>
        <w:tc>
          <w:tcPr>
            <w:tcW w:w="3973" w:type="dxa"/>
          </w:tcPr>
          <w:p w14:paraId="5886586F" w14:textId="77777777" w:rsidR="009442B0" w:rsidRDefault="00D826A8">
            <w:pPr>
              <w:tabs>
                <w:tab w:val="left" w:pos="426"/>
              </w:tabs>
              <w:spacing w:line="360" w:lineRule="auto"/>
              <w:jc w:val="both"/>
              <w:rPr>
                <w:rFonts w:ascii="Arial" w:eastAsia="Arial" w:hAnsi="Arial" w:cs="Arial"/>
                <w:sz w:val="20"/>
                <w:szCs w:val="20"/>
              </w:rPr>
            </w:pPr>
            <w:r w:rsidRPr="00F01708">
              <w:rPr>
                <w:rFonts w:ascii="Arial" w:eastAsia="Arial" w:hAnsi="Arial" w:cs="Arial"/>
                <w:sz w:val="20"/>
                <w:szCs w:val="20"/>
              </w:rPr>
              <w:t>Para el establecimiento de gasoductos o gaseras.</w:t>
            </w:r>
          </w:p>
        </w:tc>
        <w:tc>
          <w:tcPr>
            <w:tcW w:w="2199" w:type="dxa"/>
            <w:vAlign w:val="center"/>
          </w:tcPr>
          <w:p w14:paraId="34FB8566" w14:textId="77777777"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Constancia</w:t>
            </w:r>
          </w:p>
        </w:tc>
        <w:tc>
          <w:tcPr>
            <w:tcW w:w="1159" w:type="dxa"/>
            <w:vAlign w:val="center"/>
          </w:tcPr>
          <w:p w14:paraId="30396330" w14:textId="77777777" w:rsidR="009442B0" w:rsidRDefault="00D826A8">
            <w:pPr>
              <w:tabs>
                <w:tab w:val="left" w:pos="426"/>
              </w:tabs>
              <w:spacing w:line="360" w:lineRule="auto"/>
              <w:jc w:val="center"/>
              <w:rPr>
                <w:rFonts w:ascii="Arial" w:eastAsia="Arial" w:hAnsi="Arial" w:cs="Arial"/>
                <w:sz w:val="20"/>
                <w:szCs w:val="20"/>
              </w:rPr>
            </w:pPr>
            <w:r>
              <w:rPr>
                <w:rFonts w:ascii="Arial" w:eastAsia="Arial" w:hAnsi="Arial" w:cs="Arial"/>
                <w:sz w:val="20"/>
                <w:szCs w:val="20"/>
              </w:rPr>
              <w:t>150</w:t>
            </w:r>
          </w:p>
        </w:tc>
      </w:tr>
    </w:tbl>
    <w:p w14:paraId="7F055F0E" w14:textId="77777777" w:rsidR="009442B0" w:rsidRDefault="009442B0">
      <w:pPr>
        <w:tabs>
          <w:tab w:val="left" w:pos="426"/>
        </w:tabs>
        <w:spacing w:after="0" w:line="360" w:lineRule="auto"/>
        <w:jc w:val="both"/>
        <w:rPr>
          <w:rFonts w:ascii="Arial" w:eastAsia="Arial" w:hAnsi="Arial" w:cs="Arial"/>
          <w:b/>
          <w:sz w:val="20"/>
          <w:szCs w:val="20"/>
        </w:rPr>
      </w:pPr>
    </w:p>
    <w:p w14:paraId="0C1C89DC" w14:textId="77777777" w:rsidR="009442B0" w:rsidRDefault="00D826A8">
      <w:pPr>
        <w:numPr>
          <w:ilvl w:val="0"/>
          <w:numId w:val="4"/>
        </w:numPr>
        <w:spacing w:after="0" w:line="360" w:lineRule="auto"/>
        <w:ind w:left="0" w:firstLine="0"/>
        <w:jc w:val="both"/>
        <w:rPr>
          <w:rFonts w:ascii="Arial" w:eastAsia="Arial" w:hAnsi="Arial" w:cs="Arial"/>
          <w:b/>
          <w:sz w:val="20"/>
          <w:szCs w:val="20"/>
        </w:rPr>
      </w:pPr>
      <w:r>
        <w:rPr>
          <w:rFonts w:ascii="Arial" w:eastAsia="Arial" w:hAnsi="Arial" w:cs="Arial"/>
          <w:sz w:val="20"/>
          <w:szCs w:val="20"/>
        </w:rPr>
        <w:t>Licencia de uso de suelo</w:t>
      </w:r>
      <w:r>
        <w:rPr>
          <w:rFonts w:ascii="Arial" w:eastAsia="Arial" w:hAnsi="Arial" w:cs="Arial"/>
          <w:b/>
          <w:sz w:val="20"/>
          <w:szCs w:val="20"/>
        </w:rPr>
        <w:t>.</w:t>
      </w:r>
    </w:p>
    <w:p w14:paraId="3DE17472" w14:textId="77777777" w:rsidR="009442B0" w:rsidRDefault="00D826A8">
      <w:pPr>
        <w:spacing w:after="0" w:line="360" w:lineRule="auto"/>
        <w:jc w:val="both"/>
        <w:rPr>
          <w:rFonts w:ascii="Arial" w:eastAsia="Arial" w:hAnsi="Arial" w:cs="Arial"/>
          <w:b/>
          <w:sz w:val="20"/>
          <w:szCs w:val="20"/>
        </w:rPr>
      </w:pPr>
      <w:r>
        <w:rPr>
          <w:rFonts w:ascii="Arial" w:eastAsia="Arial" w:hAnsi="Arial" w:cs="Arial"/>
          <w:b/>
          <w:sz w:val="20"/>
          <w:szCs w:val="20"/>
        </w:rPr>
        <w:t xml:space="preserve"> </w:t>
      </w:r>
    </w:p>
    <w:p w14:paraId="0D3D03BF"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 xml:space="preserve">II.I. </w:t>
      </w:r>
      <w:r>
        <w:rPr>
          <w:rFonts w:ascii="Arial" w:eastAsia="Arial" w:hAnsi="Arial" w:cs="Arial"/>
          <w:sz w:val="20"/>
          <w:szCs w:val="20"/>
        </w:rPr>
        <w:t>Uso de suelo para trámite de licencia de construcción.</w:t>
      </w:r>
    </w:p>
    <w:p w14:paraId="78C5710D" w14:textId="77777777" w:rsidR="009442B0" w:rsidRDefault="009442B0">
      <w:pPr>
        <w:spacing w:after="0" w:line="360" w:lineRule="auto"/>
        <w:jc w:val="both"/>
        <w:rPr>
          <w:rFonts w:ascii="Arial" w:eastAsia="Arial" w:hAnsi="Arial" w:cs="Arial"/>
          <w:b/>
          <w:sz w:val="20"/>
          <w:szCs w:val="20"/>
        </w:rPr>
      </w:pPr>
    </w:p>
    <w:tbl>
      <w:tblPr>
        <w:tblStyle w:val="affff7"/>
        <w:tblW w:w="74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4677"/>
        <w:gridCol w:w="851"/>
        <w:gridCol w:w="1461"/>
      </w:tblGrid>
      <w:tr w:rsidR="009442B0" w14:paraId="62153E54" w14:textId="77777777">
        <w:tc>
          <w:tcPr>
            <w:tcW w:w="5098" w:type="dxa"/>
            <w:gridSpan w:val="2"/>
          </w:tcPr>
          <w:p w14:paraId="498F088B"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TIPO</w:t>
            </w:r>
          </w:p>
        </w:tc>
        <w:tc>
          <w:tcPr>
            <w:tcW w:w="851" w:type="dxa"/>
          </w:tcPr>
          <w:p w14:paraId="0F478A0D" w14:textId="77777777" w:rsidR="009442B0" w:rsidRDefault="00D826A8">
            <w:pPr>
              <w:spacing w:line="360" w:lineRule="auto"/>
              <w:jc w:val="both"/>
              <w:rPr>
                <w:rFonts w:ascii="Arial" w:eastAsia="Arial" w:hAnsi="Arial" w:cs="Arial"/>
                <w:b/>
                <w:sz w:val="20"/>
                <w:szCs w:val="20"/>
                <w:highlight w:val="yellow"/>
              </w:rPr>
            </w:pPr>
            <w:r>
              <w:rPr>
                <w:rFonts w:ascii="Arial" w:eastAsia="Arial" w:hAnsi="Arial" w:cs="Arial"/>
                <w:b/>
                <w:sz w:val="20"/>
                <w:szCs w:val="20"/>
              </w:rPr>
              <w:t>UMA</w:t>
            </w:r>
          </w:p>
        </w:tc>
        <w:tc>
          <w:tcPr>
            <w:tcW w:w="1461" w:type="dxa"/>
          </w:tcPr>
          <w:p w14:paraId="4687C820"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UNIDAD DE MEDIDA</w:t>
            </w:r>
          </w:p>
        </w:tc>
      </w:tr>
      <w:tr w:rsidR="009442B0" w14:paraId="2DF8AC65" w14:textId="77777777">
        <w:tc>
          <w:tcPr>
            <w:tcW w:w="7410" w:type="dxa"/>
            <w:gridSpan w:val="4"/>
          </w:tcPr>
          <w:p w14:paraId="6404FA06"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A Para desarrollos inmobiliarios</w:t>
            </w:r>
          </w:p>
        </w:tc>
      </w:tr>
      <w:tr w:rsidR="009442B0" w14:paraId="08B8CEB4" w14:textId="77777777">
        <w:tc>
          <w:tcPr>
            <w:tcW w:w="421" w:type="dxa"/>
          </w:tcPr>
          <w:p w14:paraId="37FA6DF7" w14:textId="77777777" w:rsidR="009442B0" w:rsidRDefault="00D826A8">
            <w:pPr>
              <w:widowControl/>
              <w:pBdr>
                <w:top w:val="nil"/>
                <w:left w:val="nil"/>
                <w:bottom w:val="nil"/>
                <w:right w:val="nil"/>
                <w:between w:val="nil"/>
              </w:pBdr>
              <w:tabs>
                <w:tab w:val="left" w:pos="360"/>
              </w:tabs>
              <w:spacing w:after="160" w:line="360" w:lineRule="auto"/>
              <w:jc w:val="both"/>
              <w:rPr>
                <w:rFonts w:ascii="Arial" w:eastAsia="Arial" w:hAnsi="Arial" w:cs="Arial"/>
                <w:b/>
                <w:color w:val="000000"/>
                <w:sz w:val="20"/>
                <w:szCs w:val="20"/>
              </w:rPr>
            </w:pPr>
            <w:r>
              <w:rPr>
                <w:rFonts w:ascii="Arial" w:eastAsia="Arial" w:hAnsi="Arial" w:cs="Arial"/>
                <w:b/>
                <w:color w:val="000000"/>
                <w:sz w:val="20"/>
                <w:szCs w:val="20"/>
              </w:rPr>
              <w:lastRenderedPageBreak/>
              <w:t>a)</w:t>
            </w:r>
          </w:p>
        </w:tc>
        <w:tc>
          <w:tcPr>
            <w:tcW w:w="4677" w:type="dxa"/>
          </w:tcPr>
          <w:p w14:paraId="1D597D51" w14:textId="77777777" w:rsidR="009442B0" w:rsidRDefault="00D826A8">
            <w:pPr>
              <w:spacing w:line="360" w:lineRule="auto"/>
              <w:jc w:val="both"/>
              <w:rPr>
                <w:rFonts w:ascii="Arial" w:eastAsia="Arial" w:hAnsi="Arial" w:cs="Arial"/>
                <w:b/>
                <w:sz w:val="20"/>
                <w:szCs w:val="20"/>
              </w:rPr>
            </w:pPr>
            <w:r>
              <w:rPr>
                <w:rFonts w:ascii="Arial" w:eastAsia="Arial" w:hAnsi="Arial" w:cs="Arial"/>
                <w:sz w:val="20"/>
                <w:szCs w:val="20"/>
              </w:rPr>
              <w:t>Fraccionamientos de hasta 10,000 m2.</w:t>
            </w:r>
          </w:p>
        </w:tc>
        <w:tc>
          <w:tcPr>
            <w:tcW w:w="851" w:type="dxa"/>
          </w:tcPr>
          <w:p w14:paraId="0D29451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100</w:t>
            </w:r>
          </w:p>
        </w:tc>
        <w:tc>
          <w:tcPr>
            <w:tcW w:w="1461" w:type="dxa"/>
          </w:tcPr>
          <w:p w14:paraId="034BA9A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Licencia</w:t>
            </w:r>
          </w:p>
        </w:tc>
      </w:tr>
      <w:tr w:rsidR="009442B0" w14:paraId="08A93173" w14:textId="77777777">
        <w:tc>
          <w:tcPr>
            <w:tcW w:w="421" w:type="dxa"/>
          </w:tcPr>
          <w:p w14:paraId="34DE911B"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b)</w:t>
            </w:r>
          </w:p>
        </w:tc>
        <w:tc>
          <w:tcPr>
            <w:tcW w:w="4677" w:type="dxa"/>
          </w:tcPr>
          <w:p w14:paraId="59718EBE" w14:textId="77777777" w:rsidR="009442B0" w:rsidRDefault="00D826A8">
            <w:pPr>
              <w:spacing w:line="360" w:lineRule="auto"/>
              <w:jc w:val="both"/>
              <w:rPr>
                <w:rFonts w:ascii="Arial" w:eastAsia="Arial" w:hAnsi="Arial" w:cs="Arial"/>
                <w:b/>
                <w:sz w:val="20"/>
                <w:szCs w:val="20"/>
              </w:rPr>
            </w:pPr>
            <w:r>
              <w:rPr>
                <w:rFonts w:ascii="Arial" w:eastAsia="Arial" w:hAnsi="Arial" w:cs="Arial"/>
                <w:sz w:val="20"/>
                <w:szCs w:val="20"/>
              </w:rPr>
              <w:t>Fraccionamientos de 10,000.1 m2 a 50,000 m2.</w:t>
            </w:r>
          </w:p>
        </w:tc>
        <w:tc>
          <w:tcPr>
            <w:tcW w:w="851" w:type="dxa"/>
          </w:tcPr>
          <w:p w14:paraId="747DE6B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125</w:t>
            </w:r>
          </w:p>
        </w:tc>
        <w:tc>
          <w:tcPr>
            <w:tcW w:w="1461" w:type="dxa"/>
          </w:tcPr>
          <w:p w14:paraId="1D094BAF" w14:textId="77777777" w:rsidR="009442B0" w:rsidRDefault="00D826A8">
            <w:pPr>
              <w:jc w:val="center"/>
            </w:pPr>
            <w:r>
              <w:rPr>
                <w:rFonts w:ascii="Arial" w:eastAsia="Arial" w:hAnsi="Arial" w:cs="Arial"/>
                <w:sz w:val="20"/>
                <w:szCs w:val="20"/>
              </w:rPr>
              <w:t>Licencia</w:t>
            </w:r>
          </w:p>
        </w:tc>
      </w:tr>
      <w:tr w:rsidR="009442B0" w14:paraId="38EC1A4E" w14:textId="77777777">
        <w:tc>
          <w:tcPr>
            <w:tcW w:w="421" w:type="dxa"/>
          </w:tcPr>
          <w:p w14:paraId="5DDAB715"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c)</w:t>
            </w:r>
          </w:p>
        </w:tc>
        <w:tc>
          <w:tcPr>
            <w:tcW w:w="4677" w:type="dxa"/>
          </w:tcPr>
          <w:p w14:paraId="2AAE8436" w14:textId="77777777" w:rsidR="009442B0" w:rsidRDefault="00D826A8">
            <w:pPr>
              <w:spacing w:line="360" w:lineRule="auto"/>
              <w:jc w:val="both"/>
              <w:rPr>
                <w:rFonts w:ascii="Arial" w:eastAsia="Arial" w:hAnsi="Arial" w:cs="Arial"/>
                <w:b/>
                <w:sz w:val="20"/>
                <w:szCs w:val="20"/>
              </w:rPr>
            </w:pPr>
            <w:r>
              <w:rPr>
                <w:rFonts w:ascii="Arial" w:eastAsia="Arial" w:hAnsi="Arial" w:cs="Arial"/>
                <w:sz w:val="20"/>
                <w:szCs w:val="20"/>
              </w:rPr>
              <w:t>Fraccionamientos de 50,000.1 a 200,000 m2.</w:t>
            </w:r>
          </w:p>
        </w:tc>
        <w:tc>
          <w:tcPr>
            <w:tcW w:w="851" w:type="dxa"/>
          </w:tcPr>
          <w:p w14:paraId="0412CE7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150</w:t>
            </w:r>
          </w:p>
        </w:tc>
        <w:tc>
          <w:tcPr>
            <w:tcW w:w="1461" w:type="dxa"/>
          </w:tcPr>
          <w:p w14:paraId="608712E1" w14:textId="77777777" w:rsidR="009442B0" w:rsidRDefault="00D826A8">
            <w:pPr>
              <w:jc w:val="center"/>
            </w:pPr>
            <w:r>
              <w:rPr>
                <w:rFonts w:ascii="Arial" w:eastAsia="Arial" w:hAnsi="Arial" w:cs="Arial"/>
                <w:sz w:val="20"/>
                <w:szCs w:val="20"/>
              </w:rPr>
              <w:t>Licencia</w:t>
            </w:r>
          </w:p>
        </w:tc>
      </w:tr>
      <w:tr w:rsidR="009442B0" w14:paraId="78029B7A" w14:textId="77777777">
        <w:tc>
          <w:tcPr>
            <w:tcW w:w="421" w:type="dxa"/>
          </w:tcPr>
          <w:p w14:paraId="54B9F0A3"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d)</w:t>
            </w:r>
          </w:p>
        </w:tc>
        <w:tc>
          <w:tcPr>
            <w:tcW w:w="4677" w:type="dxa"/>
          </w:tcPr>
          <w:p w14:paraId="7C516FEF" w14:textId="77777777" w:rsidR="009442B0" w:rsidRDefault="00D826A8">
            <w:pPr>
              <w:spacing w:line="360" w:lineRule="auto"/>
              <w:jc w:val="both"/>
              <w:rPr>
                <w:rFonts w:ascii="Arial" w:eastAsia="Arial" w:hAnsi="Arial" w:cs="Arial"/>
                <w:b/>
                <w:sz w:val="20"/>
                <w:szCs w:val="20"/>
              </w:rPr>
            </w:pPr>
            <w:r>
              <w:rPr>
                <w:rFonts w:ascii="Arial" w:eastAsia="Arial" w:hAnsi="Arial" w:cs="Arial"/>
                <w:sz w:val="20"/>
                <w:szCs w:val="20"/>
              </w:rPr>
              <w:t>Fraccionamientos de 200,000.1 m2 en Adelante</w:t>
            </w:r>
          </w:p>
        </w:tc>
        <w:tc>
          <w:tcPr>
            <w:tcW w:w="851" w:type="dxa"/>
          </w:tcPr>
          <w:p w14:paraId="5B40120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200</w:t>
            </w:r>
          </w:p>
        </w:tc>
        <w:tc>
          <w:tcPr>
            <w:tcW w:w="1461" w:type="dxa"/>
          </w:tcPr>
          <w:p w14:paraId="44011154" w14:textId="77777777" w:rsidR="009442B0" w:rsidRDefault="00D826A8">
            <w:pPr>
              <w:jc w:val="center"/>
            </w:pPr>
            <w:r>
              <w:rPr>
                <w:rFonts w:ascii="Arial" w:eastAsia="Arial" w:hAnsi="Arial" w:cs="Arial"/>
                <w:sz w:val="20"/>
                <w:szCs w:val="20"/>
              </w:rPr>
              <w:t>Licencia</w:t>
            </w:r>
          </w:p>
        </w:tc>
      </w:tr>
      <w:tr w:rsidR="009442B0" w14:paraId="6712F121" w14:textId="77777777">
        <w:tc>
          <w:tcPr>
            <w:tcW w:w="7410" w:type="dxa"/>
            <w:gridSpan w:val="4"/>
          </w:tcPr>
          <w:p w14:paraId="1713A0F7"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B Para otros desarrollos</w:t>
            </w:r>
          </w:p>
        </w:tc>
      </w:tr>
      <w:tr w:rsidR="009442B0" w14:paraId="35148AB3" w14:textId="77777777">
        <w:tc>
          <w:tcPr>
            <w:tcW w:w="421" w:type="dxa"/>
          </w:tcPr>
          <w:p w14:paraId="5CB9712D" w14:textId="77777777" w:rsidR="009442B0" w:rsidRDefault="00D826A8">
            <w:pPr>
              <w:widowControl/>
              <w:pBdr>
                <w:top w:val="nil"/>
                <w:left w:val="nil"/>
                <w:bottom w:val="nil"/>
                <w:right w:val="nil"/>
                <w:between w:val="nil"/>
              </w:pBdr>
              <w:tabs>
                <w:tab w:val="left" w:pos="360"/>
              </w:tabs>
              <w:spacing w:after="160" w:line="360" w:lineRule="auto"/>
              <w:jc w:val="both"/>
              <w:rPr>
                <w:rFonts w:ascii="Arial" w:eastAsia="Arial" w:hAnsi="Arial" w:cs="Arial"/>
                <w:b/>
                <w:color w:val="000000"/>
                <w:sz w:val="20"/>
                <w:szCs w:val="20"/>
              </w:rPr>
            </w:pPr>
            <w:r>
              <w:rPr>
                <w:rFonts w:ascii="Arial" w:eastAsia="Arial" w:hAnsi="Arial" w:cs="Arial"/>
                <w:b/>
                <w:color w:val="000000"/>
                <w:sz w:val="20"/>
                <w:szCs w:val="20"/>
              </w:rPr>
              <w:t>a)</w:t>
            </w:r>
          </w:p>
        </w:tc>
        <w:tc>
          <w:tcPr>
            <w:tcW w:w="4677" w:type="dxa"/>
          </w:tcPr>
          <w:p w14:paraId="5137C4A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Desarrollos de cualquier tipo de construcción cuya superficie sea de hasta 50.00 m2</w:t>
            </w:r>
          </w:p>
        </w:tc>
        <w:tc>
          <w:tcPr>
            <w:tcW w:w="851" w:type="dxa"/>
          </w:tcPr>
          <w:p w14:paraId="63803DC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461" w:type="dxa"/>
          </w:tcPr>
          <w:p w14:paraId="49CF69A4" w14:textId="77777777" w:rsidR="009442B0" w:rsidRDefault="00D826A8">
            <w:pPr>
              <w:jc w:val="center"/>
            </w:pPr>
            <w:r>
              <w:rPr>
                <w:rFonts w:ascii="Arial" w:eastAsia="Arial" w:hAnsi="Arial" w:cs="Arial"/>
                <w:sz w:val="20"/>
                <w:szCs w:val="20"/>
              </w:rPr>
              <w:t>Licencia</w:t>
            </w:r>
          </w:p>
        </w:tc>
      </w:tr>
      <w:tr w:rsidR="009442B0" w14:paraId="080FFE7C" w14:textId="77777777">
        <w:tc>
          <w:tcPr>
            <w:tcW w:w="421" w:type="dxa"/>
          </w:tcPr>
          <w:p w14:paraId="7019D1DC"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b)</w:t>
            </w:r>
          </w:p>
        </w:tc>
        <w:tc>
          <w:tcPr>
            <w:tcW w:w="4677" w:type="dxa"/>
          </w:tcPr>
          <w:p w14:paraId="2994E72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Desarrollos de cualquier tipo de construcción cuya superficie sea de 50.01 m2 hasta 100.00 m2</w:t>
            </w:r>
          </w:p>
        </w:tc>
        <w:tc>
          <w:tcPr>
            <w:tcW w:w="851" w:type="dxa"/>
          </w:tcPr>
          <w:p w14:paraId="50746AF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10</w:t>
            </w:r>
          </w:p>
        </w:tc>
        <w:tc>
          <w:tcPr>
            <w:tcW w:w="1461" w:type="dxa"/>
          </w:tcPr>
          <w:p w14:paraId="1D37FDCA" w14:textId="77777777" w:rsidR="009442B0" w:rsidRDefault="00D826A8">
            <w:pPr>
              <w:jc w:val="center"/>
            </w:pPr>
            <w:r>
              <w:rPr>
                <w:rFonts w:ascii="Arial" w:eastAsia="Arial" w:hAnsi="Arial" w:cs="Arial"/>
                <w:sz w:val="20"/>
                <w:szCs w:val="20"/>
              </w:rPr>
              <w:t>Licencia</w:t>
            </w:r>
          </w:p>
        </w:tc>
      </w:tr>
      <w:tr w:rsidR="009442B0" w14:paraId="660D73EF" w14:textId="77777777">
        <w:tc>
          <w:tcPr>
            <w:tcW w:w="421" w:type="dxa"/>
          </w:tcPr>
          <w:p w14:paraId="68A29530" w14:textId="77777777" w:rsidR="009442B0" w:rsidRDefault="00D826A8">
            <w:pPr>
              <w:spacing w:line="360" w:lineRule="auto"/>
              <w:jc w:val="both"/>
              <w:rPr>
                <w:rFonts w:ascii="Arial" w:eastAsia="Arial" w:hAnsi="Arial" w:cs="Arial"/>
                <w:b/>
                <w:sz w:val="20"/>
                <w:szCs w:val="20"/>
                <w:highlight w:val="yellow"/>
              </w:rPr>
            </w:pPr>
            <w:r>
              <w:rPr>
                <w:rFonts w:ascii="Arial" w:eastAsia="Arial" w:hAnsi="Arial" w:cs="Arial"/>
                <w:b/>
                <w:sz w:val="20"/>
                <w:szCs w:val="20"/>
              </w:rPr>
              <w:t>c)</w:t>
            </w:r>
          </w:p>
        </w:tc>
        <w:tc>
          <w:tcPr>
            <w:tcW w:w="4677" w:type="dxa"/>
          </w:tcPr>
          <w:p w14:paraId="404250D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Desarrollos de cualquier tipo de construcción cuya superficie sea de 100.01 m2 hasta 500.00 m2</w:t>
            </w:r>
          </w:p>
        </w:tc>
        <w:tc>
          <w:tcPr>
            <w:tcW w:w="851" w:type="dxa"/>
          </w:tcPr>
          <w:p w14:paraId="4B24325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25</w:t>
            </w:r>
          </w:p>
        </w:tc>
        <w:tc>
          <w:tcPr>
            <w:tcW w:w="1461" w:type="dxa"/>
          </w:tcPr>
          <w:p w14:paraId="46AC9643" w14:textId="77777777" w:rsidR="009442B0" w:rsidRDefault="00D826A8">
            <w:pPr>
              <w:jc w:val="center"/>
            </w:pPr>
            <w:r>
              <w:rPr>
                <w:rFonts w:ascii="Arial" w:eastAsia="Arial" w:hAnsi="Arial" w:cs="Arial"/>
                <w:sz w:val="20"/>
                <w:szCs w:val="20"/>
              </w:rPr>
              <w:t>Licencia</w:t>
            </w:r>
          </w:p>
        </w:tc>
      </w:tr>
      <w:tr w:rsidR="009442B0" w14:paraId="1BC9926B" w14:textId="77777777">
        <w:tc>
          <w:tcPr>
            <w:tcW w:w="421" w:type="dxa"/>
          </w:tcPr>
          <w:p w14:paraId="2D2591BC" w14:textId="77777777" w:rsidR="009442B0" w:rsidRDefault="00D826A8">
            <w:pPr>
              <w:spacing w:line="360" w:lineRule="auto"/>
              <w:jc w:val="both"/>
              <w:rPr>
                <w:rFonts w:ascii="Arial" w:eastAsia="Arial" w:hAnsi="Arial" w:cs="Arial"/>
                <w:b/>
                <w:sz w:val="20"/>
                <w:szCs w:val="20"/>
                <w:highlight w:val="yellow"/>
              </w:rPr>
            </w:pPr>
            <w:r>
              <w:rPr>
                <w:rFonts w:ascii="Arial" w:eastAsia="Arial" w:hAnsi="Arial" w:cs="Arial"/>
                <w:b/>
                <w:sz w:val="20"/>
                <w:szCs w:val="20"/>
              </w:rPr>
              <w:t>d)</w:t>
            </w:r>
          </w:p>
        </w:tc>
        <w:tc>
          <w:tcPr>
            <w:tcW w:w="4677" w:type="dxa"/>
          </w:tcPr>
          <w:p w14:paraId="1554A11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Desarrollos de cualquier tipo de construcción cuya superficie sea de 500.01 m2 hasta 5,000.00 m2</w:t>
            </w:r>
          </w:p>
        </w:tc>
        <w:tc>
          <w:tcPr>
            <w:tcW w:w="851" w:type="dxa"/>
          </w:tcPr>
          <w:p w14:paraId="6AB4568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50</w:t>
            </w:r>
          </w:p>
        </w:tc>
        <w:tc>
          <w:tcPr>
            <w:tcW w:w="1461" w:type="dxa"/>
          </w:tcPr>
          <w:p w14:paraId="23695AB5" w14:textId="77777777" w:rsidR="009442B0" w:rsidRDefault="00D826A8">
            <w:pPr>
              <w:jc w:val="center"/>
            </w:pPr>
            <w:r>
              <w:rPr>
                <w:rFonts w:ascii="Arial" w:eastAsia="Arial" w:hAnsi="Arial" w:cs="Arial"/>
                <w:sz w:val="20"/>
                <w:szCs w:val="20"/>
              </w:rPr>
              <w:t>Licencia</w:t>
            </w:r>
          </w:p>
        </w:tc>
      </w:tr>
      <w:tr w:rsidR="009442B0" w14:paraId="642BA028" w14:textId="77777777">
        <w:tc>
          <w:tcPr>
            <w:tcW w:w="421" w:type="dxa"/>
          </w:tcPr>
          <w:p w14:paraId="1F02E359" w14:textId="77777777" w:rsidR="009442B0" w:rsidRDefault="00D826A8">
            <w:pPr>
              <w:widowControl/>
              <w:pBdr>
                <w:top w:val="nil"/>
                <w:left w:val="nil"/>
                <w:bottom w:val="nil"/>
                <w:right w:val="nil"/>
                <w:between w:val="nil"/>
              </w:pBdr>
              <w:tabs>
                <w:tab w:val="left" w:pos="360"/>
              </w:tabs>
              <w:spacing w:after="160" w:line="360" w:lineRule="auto"/>
              <w:jc w:val="both"/>
              <w:rPr>
                <w:rFonts w:ascii="Arial" w:eastAsia="Arial" w:hAnsi="Arial" w:cs="Arial"/>
                <w:b/>
                <w:color w:val="000000"/>
                <w:sz w:val="20"/>
                <w:szCs w:val="20"/>
              </w:rPr>
            </w:pPr>
            <w:r>
              <w:rPr>
                <w:rFonts w:ascii="Arial" w:eastAsia="Arial" w:hAnsi="Arial" w:cs="Arial"/>
                <w:b/>
                <w:color w:val="000000"/>
                <w:sz w:val="20"/>
                <w:szCs w:val="20"/>
              </w:rPr>
              <w:t>e)</w:t>
            </w:r>
          </w:p>
        </w:tc>
        <w:tc>
          <w:tcPr>
            <w:tcW w:w="4677" w:type="dxa"/>
          </w:tcPr>
          <w:p w14:paraId="4CD883F4"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Desarrollos de cualquier tipo de construcción cuya superficie sea de 5,0001.00 m2 en adelante</w:t>
            </w:r>
          </w:p>
        </w:tc>
        <w:tc>
          <w:tcPr>
            <w:tcW w:w="851" w:type="dxa"/>
          </w:tcPr>
          <w:p w14:paraId="294B117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100</w:t>
            </w:r>
          </w:p>
        </w:tc>
        <w:tc>
          <w:tcPr>
            <w:tcW w:w="1461" w:type="dxa"/>
          </w:tcPr>
          <w:p w14:paraId="3FE8E1CF" w14:textId="77777777" w:rsidR="009442B0" w:rsidRDefault="00D826A8">
            <w:pPr>
              <w:jc w:val="center"/>
            </w:pPr>
            <w:r>
              <w:rPr>
                <w:rFonts w:ascii="Arial" w:eastAsia="Arial" w:hAnsi="Arial" w:cs="Arial"/>
                <w:sz w:val="20"/>
                <w:szCs w:val="20"/>
              </w:rPr>
              <w:t>Licencia</w:t>
            </w:r>
          </w:p>
        </w:tc>
      </w:tr>
    </w:tbl>
    <w:p w14:paraId="78AC1630" w14:textId="77777777" w:rsidR="009442B0" w:rsidRDefault="009442B0">
      <w:pPr>
        <w:spacing w:after="0" w:line="360" w:lineRule="auto"/>
        <w:jc w:val="both"/>
        <w:rPr>
          <w:rFonts w:ascii="Arial" w:eastAsia="Arial" w:hAnsi="Arial" w:cs="Arial"/>
          <w:b/>
          <w:sz w:val="20"/>
          <w:szCs w:val="20"/>
        </w:rPr>
      </w:pPr>
    </w:p>
    <w:p w14:paraId="7CDC32B5" w14:textId="77777777" w:rsidR="009442B0" w:rsidRDefault="00D826A8">
      <w:pPr>
        <w:spacing w:after="0" w:line="360" w:lineRule="auto"/>
        <w:jc w:val="both"/>
        <w:rPr>
          <w:rFonts w:ascii="Arial" w:eastAsia="Arial" w:hAnsi="Arial" w:cs="Arial"/>
          <w:b/>
          <w:sz w:val="20"/>
          <w:szCs w:val="20"/>
        </w:rPr>
      </w:pPr>
      <w:r>
        <w:rPr>
          <w:rFonts w:ascii="Arial" w:eastAsia="Arial" w:hAnsi="Arial" w:cs="Arial"/>
          <w:b/>
          <w:sz w:val="20"/>
          <w:szCs w:val="20"/>
        </w:rPr>
        <w:t>II.II.</w:t>
      </w:r>
      <w:r>
        <w:rPr>
          <w:rFonts w:ascii="Arial" w:eastAsia="Arial" w:hAnsi="Arial" w:cs="Arial"/>
          <w:sz w:val="20"/>
          <w:szCs w:val="20"/>
        </w:rPr>
        <w:t xml:space="preserve"> Uso de suelo para trámite de licencia de funcionamiento municipal</w:t>
      </w:r>
      <w:r>
        <w:rPr>
          <w:rFonts w:ascii="Arial" w:eastAsia="Arial" w:hAnsi="Arial" w:cs="Arial"/>
          <w:b/>
          <w:sz w:val="20"/>
          <w:szCs w:val="20"/>
        </w:rPr>
        <w:t>.</w:t>
      </w:r>
    </w:p>
    <w:p w14:paraId="269252F3" w14:textId="77777777" w:rsidR="009442B0" w:rsidRDefault="009442B0">
      <w:pPr>
        <w:spacing w:after="0" w:line="360" w:lineRule="auto"/>
        <w:jc w:val="both"/>
        <w:rPr>
          <w:rFonts w:ascii="Arial" w:eastAsia="Arial" w:hAnsi="Arial" w:cs="Arial"/>
          <w:b/>
          <w:sz w:val="20"/>
          <w:szCs w:val="20"/>
        </w:rPr>
      </w:pPr>
    </w:p>
    <w:tbl>
      <w:tblPr>
        <w:tblStyle w:val="affff8"/>
        <w:tblW w:w="79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1172"/>
        <w:gridCol w:w="1804"/>
      </w:tblGrid>
      <w:tr w:rsidR="009442B0" w14:paraId="49558733" w14:textId="77777777">
        <w:tc>
          <w:tcPr>
            <w:tcW w:w="4957" w:type="dxa"/>
            <w:vMerge w:val="restart"/>
            <w:shd w:val="clear" w:color="auto" w:fill="auto"/>
            <w:vAlign w:val="center"/>
          </w:tcPr>
          <w:p w14:paraId="5684FE3B"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GIRO COMERCIAL</w:t>
            </w:r>
          </w:p>
        </w:tc>
        <w:tc>
          <w:tcPr>
            <w:tcW w:w="1172" w:type="dxa"/>
            <w:shd w:val="clear" w:color="auto" w:fill="auto"/>
            <w:vAlign w:val="center"/>
          </w:tcPr>
          <w:p w14:paraId="471A01FD"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NUEVO</w:t>
            </w:r>
          </w:p>
        </w:tc>
        <w:tc>
          <w:tcPr>
            <w:tcW w:w="1804" w:type="dxa"/>
            <w:shd w:val="clear" w:color="auto" w:fill="auto"/>
            <w:vAlign w:val="center"/>
          </w:tcPr>
          <w:p w14:paraId="4BCB179C"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RENOVACIÓN</w:t>
            </w:r>
          </w:p>
        </w:tc>
      </w:tr>
      <w:tr w:rsidR="009442B0" w14:paraId="364023FC" w14:textId="77777777">
        <w:tc>
          <w:tcPr>
            <w:tcW w:w="4957" w:type="dxa"/>
            <w:vMerge/>
            <w:shd w:val="clear" w:color="auto" w:fill="auto"/>
            <w:vAlign w:val="center"/>
          </w:tcPr>
          <w:p w14:paraId="71308CF6" w14:textId="77777777" w:rsidR="009442B0" w:rsidRDefault="009442B0">
            <w:pPr>
              <w:pBdr>
                <w:top w:val="nil"/>
                <w:left w:val="nil"/>
                <w:bottom w:val="nil"/>
                <w:right w:val="nil"/>
                <w:between w:val="nil"/>
              </w:pBdr>
              <w:spacing w:line="276" w:lineRule="auto"/>
              <w:rPr>
                <w:rFonts w:ascii="Arial" w:eastAsia="Arial" w:hAnsi="Arial" w:cs="Arial"/>
                <w:b/>
                <w:sz w:val="20"/>
                <w:szCs w:val="20"/>
              </w:rPr>
            </w:pPr>
          </w:p>
        </w:tc>
        <w:tc>
          <w:tcPr>
            <w:tcW w:w="1172" w:type="dxa"/>
            <w:shd w:val="clear" w:color="auto" w:fill="auto"/>
            <w:vAlign w:val="center"/>
          </w:tcPr>
          <w:p w14:paraId="6E9CA69C"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UMAS</w:t>
            </w:r>
          </w:p>
        </w:tc>
        <w:tc>
          <w:tcPr>
            <w:tcW w:w="1804" w:type="dxa"/>
            <w:shd w:val="clear" w:color="auto" w:fill="auto"/>
            <w:vAlign w:val="center"/>
          </w:tcPr>
          <w:p w14:paraId="0AB0A895"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UMAS</w:t>
            </w:r>
          </w:p>
        </w:tc>
      </w:tr>
      <w:tr w:rsidR="009442B0" w14:paraId="04AD3D9D" w14:textId="77777777">
        <w:tc>
          <w:tcPr>
            <w:tcW w:w="4957" w:type="dxa"/>
            <w:shd w:val="clear" w:color="auto" w:fill="auto"/>
            <w:vAlign w:val="center"/>
          </w:tcPr>
          <w:p w14:paraId="55B15BCE"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Dulcería.</w:t>
            </w:r>
          </w:p>
        </w:tc>
        <w:tc>
          <w:tcPr>
            <w:tcW w:w="1172" w:type="dxa"/>
            <w:shd w:val="clear" w:color="auto" w:fill="auto"/>
            <w:vAlign w:val="center"/>
          </w:tcPr>
          <w:p w14:paraId="101BBED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1374D8C8"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2E1685EA" w14:textId="77777777">
        <w:tc>
          <w:tcPr>
            <w:tcW w:w="4957" w:type="dxa"/>
            <w:shd w:val="clear" w:color="auto" w:fill="auto"/>
            <w:vAlign w:val="center"/>
          </w:tcPr>
          <w:p w14:paraId="0521520E"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Pastelería.</w:t>
            </w:r>
          </w:p>
        </w:tc>
        <w:tc>
          <w:tcPr>
            <w:tcW w:w="1172" w:type="dxa"/>
            <w:shd w:val="clear" w:color="auto" w:fill="auto"/>
            <w:vAlign w:val="center"/>
          </w:tcPr>
          <w:p w14:paraId="6A55A86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732A053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01EAB147" w14:textId="77777777">
        <w:tc>
          <w:tcPr>
            <w:tcW w:w="4957" w:type="dxa"/>
            <w:shd w:val="clear" w:color="auto" w:fill="auto"/>
            <w:vAlign w:val="center"/>
          </w:tcPr>
          <w:p w14:paraId="311C3CB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Frutería y/o Verdulería.</w:t>
            </w:r>
          </w:p>
        </w:tc>
        <w:tc>
          <w:tcPr>
            <w:tcW w:w="1172" w:type="dxa"/>
            <w:shd w:val="clear" w:color="auto" w:fill="auto"/>
            <w:vAlign w:val="center"/>
          </w:tcPr>
          <w:p w14:paraId="235343F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4C62B5F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4D67A095" w14:textId="77777777">
        <w:tc>
          <w:tcPr>
            <w:tcW w:w="4957" w:type="dxa"/>
            <w:shd w:val="clear" w:color="auto" w:fill="auto"/>
            <w:vAlign w:val="center"/>
          </w:tcPr>
          <w:p w14:paraId="239F924A"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Carnicería.</w:t>
            </w:r>
          </w:p>
        </w:tc>
        <w:tc>
          <w:tcPr>
            <w:tcW w:w="1172" w:type="dxa"/>
            <w:shd w:val="clear" w:color="auto" w:fill="auto"/>
            <w:vAlign w:val="center"/>
          </w:tcPr>
          <w:p w14:paraId="3BBBDBC8"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30EB494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2D2A10CD" w14:textId="77777777">
        <w:tc>
          <w:tcPr>
            <w:tcW w:w="4957" w:type="dxa"/>
            <w:shd w:val="clear" w:color="auto" w:fill="auto"/>
            <w:vAlign w:val="center"/>
          </w:tcPr>
          <w:p w14:paraId="1B8841E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Panadería.</w:t>
            </w:r>
          </w:p>
        </w:tc>
        <w:tc>
          <w:tcPr>
            <w:tcW w:w="1172" w:type="dxa"/>
            <w:shd w:val="clear" w:color="auto" w:fill="auto"/>
            <w:vAlign w:val="center"/>
          </w:tcPr>
          <w:p w14:paraId="5555299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3F29443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2B525A22" w14:textId="77777777">
        <w:tc>
          <w:tcPr>
            <w:tcW w:w="4957" w:type="dxa"/>
            <w:shd w:val="clear" w:color="auto" w:fill="auto"/>
            <w:vAlign w:val="center"/>
          </w:tcPr>
          <w:p w14:paraId="41D34BC2"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Lonchería.</w:t>
            </w:r>
          </w:p>
        </w:tc>
        <w:tc>
          <w:tcPr>
            <w:tcW w:w="1172" w:type="dxa"/>
            <w:shd w:val="clear" w:color="auto" w:fill="auto"/>
            <w:vAlign w:val="center"/>
          </w:tcPr>
          <w:p w14:paraId="620E2FA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55474C9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322F9C1E" w14:textId="77777777">
        <w:tc>
          <w:tcPr>
            <w:tcW w:w="4957" w:type="dxa"/>
            <w:shd w:val="clear" w:color="auto" w:fill="auto"/>
            <w:vAlign w:val="center"/>
          </w:tcPr>
          <w:p w14:paraId="115887F2"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Taquería.</w:t>
            </w:r>
          </w:p>
        </w:tc>
        <w:tc>
          <w:tcPr>
            <w:tcW w:w="1172" w:type="dxa"/>
            <w:shd w:val="clear" w:color="auto" w:fill="auto"/>
            <w:vAlign w:val="center"/>
          </w:tcPr>
          <w:p w14:paraId="0C640E3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7582B39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0B976CB2" w14:textId="77777777">
        <w:tc>
          <w:tcPr>
            <w:tcW w:w="4957" w:type="dxa"/>
            <w:shd w:val="clear" w:color="auto" w:fill="auto"/>
            <w:vAlign w:val="center"/>
          </w:tcPr>
          <w:p w14:paraId="6784E7AA"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Cocina económica.</w:t>
            </w:r>
          </w:p>
        </w:tc>
        <w:tc>
          <w:tcPr>
            <w:tcW w:w="1172" w:type="dxa"/>
            <w:shd w:val="clear" w:color="auto" w:fill="auto"/>
            <w:vAlign w:val="center"/>
          </w:tcPr>
          <w:p w14:paraId="70B84A8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690F50B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4AAEA51D" w14:textId="77777777">
        <w:tc>
          <w:tcPr>
            <w:tcW w:w="4957" w:type="dxa"/>
            <w:shd w:val="clear" w:color="auto" w:fill="auto"/>
            <w:vAlign w:val="center"/>
          </w:tcPr>
          <w:p w14:paraId="4B31ACB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Pollería, Rosticería, Asaderos.</w:t>
            </w:r>
          </w:p>
        </w:tc>
        <w:tc>
          <w:tcPr>
            <w:tcW w:w="1172" w:type="dxa"/>
            <w:shd w:val="clear" w:color="auto" w:fill="auto"/>
            <w:vAlign w:val="center"/>
          </w:tcPr>
          <w:p w14:paraId="4BBB262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65B422F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76B9605D" w14:textId="77777777">
        <w:tc>
          <w:tcPr>
            <w:tcW w:w="4957" w:type="dxa"/>
            <w:shd w:val="clear" w:color="auto" w:fill="auto"/>
            <w:vAlign w:val="center"/>
          </w:tcPr>
          <w:p w14:paraId="290130A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Pescadería.</w:t>
            </w:r>
          </w:p>
        </w:tc>
        <w:tc>
          <w:tcPr>
            <w:tcW w:w="1172" w:type="dxa"/>
            <w:shd w:val="clear" w:color="auto" w:fill="auto"/>
            <w:vAlign w:val="center"/>
          </w:tcPr>
          <w:p w14:paraId="2DB3B4A8"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622669E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06C943AD" w14:textId="77777777">
        <w:tc>
          <w:tcPr>
            <w:tcW w:w="4957" w:type="dxa"/>
            <w:shd w:val="clear" w:color="auto" w:fill="auto"/>
            <w:vAlign w:val="center"/>
          </w:tcPr>
          <w:p w14:paraId="40B2B86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Marisquería.</w:t>
            </w:r>
          </w:p>
        </w:tc>
        <w:tc>
          <w:tcPr>
            <w:tcW w:w="1172" w:type="dxa"/>
            <w:shd w:val="clear" w:color="auto" w:fill="auto"/>
            <w:vAlign w:val="center"/>
          </w:tcPr>
          <w:p w14:paraId="2358775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13E657F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7E036940" w14:textId="77777777">
        <w:tc>
          <w:tcPr>
            <w:tcW w:w="4957" w:type="dxa"/>
            <w:shd w:val="clear" w:color="auto" w:fill="auto"/>
            <w:vAlign w:val="center"/>
          </w:tcPr>
          <w:p w14:paraId="7235E60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Pizzería.</w:t>
            </w:r>
          </w:p>
        </w:tc>
        <w:tc>
          <w:tcPr>
            <w:tcW w:w="1172" w:type="dxa"/>
            <w:shd w:val="clear" w:color="auto" w:fill="auto"/>
            <w:vAlign w:val="center"/>
          </w:tcPr>
          <w:p w14:paraId="18C5FAB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7E2F775F"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5650582E" w14:textId="77777777">
        <w:tc>
          <w:tcPr>
            <w:tcW w:w="4957" w:type="dxa"/>
            <w:shd w:val="clear" w:color="auto" w:fill="auto"/>
            <w:vAlign w:val="center"/>
          </w:tcPr>
          <w:p w14:paraId="63E9B24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lastRenderedPageBreak/>
              <w:t>Tortillería y/o Molino.</w:t>
            </w:r>
          </w:p>
        </w:tc>
        <w:tc>
          <w:tcPr>
            <w:tcW w:w="1172" w:type="dxa"/>
            <w:shd w:val="clear" w:color="auto" w:fill="auto"/>
            <w:vAlign w:val="center"/>
          </w:tcPr>
          <w:p w14:paraId="1768917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21A1C6B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16055189" w14:textId="77777777">
        <w:tc>
          <w:tcPr>
            <w:tcW w:w="4957" w:type="dxa"/>
            <w:shd w:val="clear" w:color="auto" w:fill="auto"/>
            <w:vAlign w:val="center"/>
          </w:tcPr>
          <w:p w14:paraId="6353BB6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Nevería, Heladería, Peletería, Frapería.</w:t>
            </w:r>
          </w:p>
        </w:tc>
        <w:tc>
          <w:tcPr>
            <w:tcW w:w="1172" w:type="dxa"/>
            <w:shd w:val="clear" w:color="auto" w:fill="auto"/>
            <w:vAlign w:val="center"/>
          </w:tcPr>
          <w:p w14:paraId="1E49E87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1468DD7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3F9E91F9" w14:textId="77777777">
        <w:tc>
          <w:tcPr>
            <w:tcW w:w="4957" w:type="dxa"/>
            <w:shd w:val="clear" w:color="auto" w:fill="auto"/>
            <w:vAlign w:val="center"/>
          </w:tcPr>
          <w:p w14:paraId="6515C1C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Refresquería.</w:t>
            </w:r>
          </w:p>
        </w:tc>
        <w:tc>
          <w:tcPr>
            <w:tcW w:w="1172" w:type="dxa"/>
            <w:shd w:val="clear" w:color="auto" w:fill="auto"/>
            <w:vAlign w:val="center"/>
          </w:tcPr>
          <w:p w14:paraId="0EB87E7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56D8360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0603C25B" w14:textId="77777777">
        <w:tc>
          <w:tcPr>
            <w:tcW w:w="4957" w:type="dxa"/>
            <w:shd w:val="clear" w:color="auto" w:fill="auto"/>
            <w:vAlign w:val="center"/>
          </w:tcPr>
          <w:p w14:paraId="4152E3F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Cafetería.</w:t>
            </w:r>
          </w:p>
        </w:tc>
        <w:tc>
          <w:tcPr>
            <w:tcW w:w="1172" w:type="dxa"/>
            <w:shd w:val="clear" w:color="auto" w:fill="auto"/>
            <w:vAlign w:val="center"/>
          </w:tcPr>
          <w:p w14:paraId="24001A6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33029B1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258572A6" w14:textId="77777777">
        <w:tc>
          <w:tcPr>
            <w:tcW w:w="4957" w:type="dxa"/>
            <w:shd w:val="clear" w:color="auto" w:fill="auto"/>
            <w:vAlign w:val="center"/>
          </w:tcPr>
          <w:p w14:paraId="5943D51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Bisutería.</w:t>
            </w:r>
          </w:p>
        </w:tc>
        <w:tc>
          <w:tcPr>
            <w:tcW w:w="1172" w:type="dxa"/>
            <w:shd w:val="clear" w:color="auto" w:fill="auto"/>
            <w:vAlign w:val="center"/>
          </w:tcPr>
          <w:p w14:paraId="1A53418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0706A8C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3216C3F4" w14:textId="77777777">
        <w:tc>
          <w:tcPr>
            <w:tcW w:w="4957" w:type="dxa"/>
            <w:shd w:val="clear" w:color="auto" w:fill="auto"/>
            <w:vAlign w:val="center"/>
          </w:tcPr>
          <w:p w14:paraId="0B8BFF0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Mercería, Bonetería.</w:t>
            </w:r>
          </w:p>
        </w:tc>
        <w:tc>
          <w:tcPr>
            <w:tcW w:w="1172" w:type="dxa"/>
            <w:shd w:val="clear" w:color="auto" w:fill="auto"/>
            <w:vAlign w:val="center"/>
          </w:tcPr>
          <w:p w14:paraId="14C4912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54007F0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67C732A7" w14:textId="77777777">
        <w:tc>
          <w:tcPr>
            <w:tcW w:w="4957" w:type="dxa"/>
            <w:shd w:val="clear" w:color="auto" w:fill="auto"/>
            <w:vAlign w:val="center"/>
          </w:tcPr>
          <w:p w14:paraId="2E68444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Sastrería.</w:t>
            </w:r>
          </w:p>
        </w:tc>
        <w:tc>
          <w:tcPr>
            <w:tcW w:w="1172" w:type="dxa"/>
            <w:shd w:val="clear" w:color="auto" w:fill="auto"/>
            <w:vAlign w:val="center"/>
          </w:tcPr>
          <w:p w14:paraId="710F389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6FFA136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2F047EAB" w14:textId="77777777">
        <w:tc>
          <w:tcPr>
            <w:tcW w:w="4957" w:type="dxa"/>
            <w:shd w:val="clear" w:color="auto" w:fill="auto"/>
            <w:vAlign w:val="center"/>
          </w:tcPr>
          <w:p w14:paraId="5FEF219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Peletería.</w:t>
            </w:r>
          </w:p>
        </w:tc>
        <w:tc>
          <w:tcPr>
            <w:tcW w:w="1172" w:type="dxa"/>
            <w:shd w:val="clear" w:color="auto" w:fill="auto"/>
            <w:vAlign w:val="center"/>
          </w:tcPr>
          <w:p w14:paraId="73E8471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30FB2D4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65470BC1" w14:textId="77777777">
        <w:tc>
          <w:tcPr>
            <w:tcW w:w="4957" w:type="dxa"/>
            <w:shd w:val="clear" w:color="auto" w:fill="auto"/>
            <w:vAlign w:val="center"/>
          </w:tcPr>
          <w:p w14:paraId="5A7C2E5A"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Estudio fotográfico, grabaciones y/o filmaciones.</w:t>
            </w:r>
          </w:p>
        </w:tc>
        <w:tc>
          <w:tcPr>
            <w:tcW w:w="1172" w:type="dxa"/>
            <w:shd w:val="clear" w:color="auto" w:fill="auto"/>
            <w:vAlign w:val="center"/>
          </w:tcPr>
          <w:p w14:paraId="690B106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68822EB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177D7988" w14:textId="77777777">
        <w:tc>
          <w:tcPr>
            <w:tcW w:w="4957" w:type="dxa"/>
            <w:shd w:val="clear" w:color="auto" w:fill="auto"/>
            <w:vAlign w:val="center"/>
          </w:tcPr>
          <w:p w14:paraId="719ACCD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Agencia de publicidad, Imprenta.</w:t>
            </w:r>
          </w:p>
        </w:tc>
        <w:tc>
          <w:tcPr>
            <w:tcW w:w="1172" w:type="dxa"/>
            <w:shd w:val="clear" w:color="auto" w:fill="auto"/>
            <w:vAlign w:val="center"/>
          </w:tcPr>
          <w:p w14:paraId="5AB068B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3CAEC30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0E3DD142" w14:textId="77777777">
        <w:tc>
          <w:tcPr>
            <w:tcW w:w="4957" w:type="dxa"/>
            <w:shd w:val="clear" w:color="auto" w:fill="auto"/>
            <w:vAlign w:val="center"/>
          </w:tcPr>
          <w:p w14:paraId="43AC0589"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Video juegos.</w:t>
            </w:r>
          </w:p>
        </w:tc>
        <w:tc>
          <w:tcPr>
            <w:tcW w:w="1172" w:type="dxa"/>
            <w:shd w:val="clear" w:color="auto" w:fill="auto"/>
            <w:vAlign w:val="center"/>
          </w:tcPr>
          <w:p w14:paraId="395D3C4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48DE2BA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1F8C8D68" w14:textId="77777777">
        <w:tc>
          <w:tcPr>
            <w:tcW w:w="4957" w:type="dxa"/>
            <w:shd w:val="clear" w:color="auto" w:fill="auto"/>
            <w:vAlign w:val="center"/>
          </w:tcPr>
          <w:p w14:paraId="749182CD"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Lotería y pronósticos.</w:t>
            </w:r>
          </w:p>
        </w:tc>
        <w:tc>
          <w:tcPr>
            <w:tcW w:w="1172" w:type="dxa"/>
            <w:shd w:val="clear" w:color="auto" w:fill="auto"/>
            <w:vAlign w:val="center"/>
          </w:tcPr>
          <w:p w14:paraId="0D53EAA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675E165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2C66FA9D" w14:textId="77777777">
        <w:tc>
          <w:tcPr>
            <w:tcW w:w="4957" w:type="dxa"/>
            <w:shd w:val="clear" w:color="auto" w:fill="auto"/>
            <w:vAlign w:val="center"/>
          </w:tcPr>
          <w:p w14:paraId="6E199B4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Papelería, Librería, Centros de copiado.</w:t>
            </w:r>
          </w:p>
        </w:tc>
        <w:tc>
          <w:tcPr>
            <w:tcW w:w="1172" w:type="dxa"/>
            <w:shd w:val="clear" w:color="auto" w:fill="auto"/>
            <w:vAlign w:val="center"/>
          </w:tcPr>
          <w:p w14:paraId="6767047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7622B42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6946778A" w14:textId="77777777">
        <w:tc>
          <w:tcPr>
            <w:tcW w:w="4957" w:type="dxa"/>
            <w:shd w:val="clear" w:color="auto" w:fill="auto"/>
            <w:vAlign w:val="center"/>
          </w:tcPr>
          <w:p w14:paraId="05A931F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Ciber.</w:t>
            </w:r>
          </w:p>
        </w:tc>
        <w:tc>
          <w:tcPr>
            <w:tcW w:w="1172" w:type="dxa"/>
            <w:shd w:val="clear" w:color="auto" w:fill="auto"/>
            <w:vAlign w:val="center"/>
          </w:tcPr>
          <w:p w14:paraId="46EF0E9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5C0FE80F"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52C85EC7" w14:textId="77777777">
        <w:tc>
          <w:tcPr>
            <w:tcW w:w="4957" w:type="dxa"/>
            <w:shd w:val="clear" w:color="auto" w:fill="auto"/>
            <w:vAlign w:val="center"/>
          </w:tcPr>
          <w:p w14:paraId="4F64DF2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Despacho Jurídico, Despacho Contable.</w:t>
            </w:r>
          </w:p>
        </w:tc>
        <w:tc>
          <w:tcPr>
            <w:tcW w:w="1172" w:type="dxa"/>
            <w:shd w:val="clear" w:color="auto" w:fill="auto"/>
            <w:vAlign w:val="center"/>
          </w:tcPr>
          <w:p w14:paraId="6BD16B8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5C15FE4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1888B529" w14:textId="77777777">
        <w:tc>
          <w:tcPr>
            <w:tcW w:w="4957" w:type="dxa"/>
            <w:shd w:val="clear" w:color="auto" w:fill="auto"/>
            <w:vAlign w:val="center"/>
          </w:tcPr>
          <w:p w14:paraId="6BE8DD9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Oficinas administrativas.</w:t>
            </w:r>
          </w:p>
        </w:tc>
        <w:tc>
          <w:tcPr>
            <w:tcW w:w="1172" w:type="dxa"/>
            <w:shd w:val="clear" w:color="auto" w:fill="auto"/>
            <w:vAlign w:val="center"/>
          </w:tcPr>
          <w:p w14:paraId="5F8A003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4C37ECE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34A68469" w14:textId="77777777">
        <w:tc>
          <w:tcPr>
            <w:tcW w:w="4957" w:type="dxa"/>
            <w:shd w:val="clear" w:color="auto" w:fill="auto"/>
            <w:vAlign w:val="center"/>
          </w:tcPr>
          <w:p w14:paraId="4F9AABCD"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Peluquería, Estética, Salón de belleza.</w:t>
            </w:r>
          </w:p>
        </w:tc>
        <w:tc>
          <w:tcPr>
            <w:tcW w:w="1172" w:type="dxa"/>
            <w:shd w:val="clear" w:color="auto" w:fill="auto"/>
            <w:vAlign w:val="center"/>
          </w:tcPr>
          <w:p w14:paraId="7BBDC35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39FCDC9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2526F599" w14:textId="77777777">
        <w:tc>
          <w:tcPr>
            <w:tcW w:w="4957" w:type="dxa"/>
            <w:shd w:val="clear" w:color="auto" w:fill="auto"/>
            <w:vAlign w:val="center"/>
          </w:tcPr>
          <w:p w14:paraId="733292E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Óptica.</w:t>
            </w:r>
          </w:p>
        </w:tc>
        <w:tc>
          <w:tcPr>
            <w:tcW w:w="1172" w:type="dxa"/>
            <w:shd w:val="clear" w:color="auto" w:fill="auto"/>
            <w:vAlign w:val="center"/>
          </w:tcPr>
          <w:p w14:paraId="763A6AD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3A2128C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72FABF59" w14:textId="77777777">
        <w:tc>
          <w:tcPr>
            <w:tcW w:w="4957" w:type="dxa"/>
            <w:shd w:val="clear" w:color="auto" w:fill="auto"/>
            <w:vAlign w:val="center"/>
          </w:tcPr>
          <w:p w14:paraId="62A8C01A"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Zapatería.</w:t>
            </w:r>
          </w:p>
        </w:tc>
        <w:tc>
          <w:tcPr>
            <w:tcW w:w="1172" w:type="dxa"/>
            <w:shd w:val="clear" w:color="auto" w:fill="auto"/>
            <w:vAlign w:val="center"/>
          </w:tcPr>
          <w:p w14:paraId="7EDE974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3C5DBBCF"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67A47A51" w14:textId="77777777">
        <w:tc>
          <w:tcPr>
            <w:tcW w:w="4957" w:type="dxa"/>
            <w:shd w:val="clear" w:color="auto" w:fill="auto"/>
            <w:vAlign w:val="center"/>
          </w:tcPr>
          <w:p w14:paraId="188BC0A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Lavandería.</w:t>
            </w:r>
          </w:p>
        </w:tc>
        <w:tc>
          <w:tcPr>
            <w:tcW w:w="1172" w:type="dxa"/>
            <w:shd w:val="clear" w:color="auto" w:fill="auto"/>
            <w:vAlign w:val="center"/>
          </w:tcPr>
          <w:p w14:paraId="446AA24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49E169C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022258A7" w14:textId="77777777">
        <w:tc>
          <w:tcPr>
            <w:tcW w:w="4957" w:type="dxa"/>
            <w:shd w:val="clear" w:color="auto" w:fill="auto"/>
            <w:vAlign w:val="center"/>
          </w:tcPr>
          <w:p w14:paraId="2BF57302"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Tienda de ropa, Boutique.</w:t>
            </w:r>
          </w:p>
        </w:tc>
        <w:tc>
          <w:tcPr>
            <w:tcW w:w="1172" w:type="dxa"/>
            <w:shd w:val="clear" w:color="auto" w:fill="auto"/>
            <w:vAlign w:val="center"/>
          </w:tcPr>
          <w:p w14:paraId="0249D7B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65E44B1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02B464BA" w14:textId="77777777">
        <w:tc>
          <w:tcPr>
            <w:tcW w:w="4957" w:type="dxa"/>
            <w:shd w:val="clear" w:color="auto" w:fill="auto"/>
            <w:vAlign w:val="center"/>
          </w:tcPr>
          <w:p w14:paraId="7AAFC339"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Joyerías.</w:t>
            </w:r>
          </w:p>
        </w:tc>
        <w:tc>
          <w:tcPr>
            <w:tcW w:w="1172" w:type="dxa"/>
            <w:shd w:val="clear" w:color="auto" w:fill="auto"/>
            <w:vAlign w:val="center"/>
          </w:tcPr>
          <w:p w14:paraId="43E169A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399E231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1A442F64" w14:textId="77777777">
        <w:tc>
          <w:tcPr>
            <w:tcW w:w="4957" w:type="dxa"/>
            <w:shd w:val="clear" w:color="auto" w:fill="auto"/>
            <w:vAlign w:val="center"/>
          </w:tcPr>
          <w:p w14:paraId="5D88D85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Florería.</w:t>
            </w:r>
          </w:p>
        </w:tc>
        <w:tc>
          <w:tcPr>
            <w:tcW w:w="1172" w:type="dxa"/>
            <w:shd w:val="clear" w:color="auto" w:fill="auto"/>
            <w:vAlign w:val="center"/>
          </w:tcPr>
          <w:p w14:paraId="65E1226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08F0D5B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1219ACBE" w14:textId="77777777">
        <w:tc>
          <w:tcPr>
            <w:tcW w:w="4957" w:type="dxa"/>
            <w:shd w:val="clear" w:color="auto" w:fill="auto"/>
            <w:vAlign w:val="center"/>
          </w:tcPr>
          <w:p w14:paraId="44DADB9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Viveros, Venta de plantas.</w:t>
            </w:r>
          </w:p>
        </w:tc>
        <w:tc>
          <w:tcPr>
            <w:tcW w:w="1172" w:type="dxa"/>
            <w:shd w:val="clear" w:color="auto" w:fill="auto"/>
            <w:vAlign w:val="center"/>
          </w:tcPr>
          <w:p w14:paraId="1B279FB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5A26806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74472FB8" w14:textId="77777777">
        <w:tc>
          <w:tcPr>
            <w:tcW w:w="4957" w:type="dxa"/>
            <w:shd w:val="clear" w:color="auto" w:fill="auto"/>
            <w:vAlign w:val="center"/>
          </w:tcPr>
          <w:p w14:paraId="7E04B20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Acuario.</w:t>
            </w:r>
          </w:p>
        </w:tc>
        <w:tc>
          <w:tcPr>
            <w:tcW w:w="1172" w:type="dxa"/>
            <w:shd w:val="clear" w:color="auto" w:fill="auto"/>
            <w:vAlign w:val="center"/>
          </w:tcPr>
          <w:p w14:paraId="152E17C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2451E19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53C4F5F0" w14:textId="77777777">
        <w:tc>
          <w:tcPr>
            <w:tcW w:w="4957" w:type="dxa"/>
            <w:shd w:val="clear" w:color="auto" w:fill="auto"/>
            <w:vAlign w:val="center"/>
          </w:tcPr>
          <w:p w14:paraId="69FEA0F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Agropecuaria, Agroquímica, Agro veterinaria.</w:t>
            </w:r>
          </w:p>
        </w:tc>
        <w:tc>
          <w:tcPr>
            <w:tcW w:w="1172" w:type="dxa"/>
            <w:shd w:val="clear" w:color="auto" w:fill="auto"/>
            <w:vAlign w:val="center"/>
          </w:tcPr>
          <w:p w14:paraId="687174E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639E879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1DFC51C7" w14:textId="77777777">
        <w:tc>
          <w:tcPr>
            <w:tcW w:w="4957" w:type="dxa"/>
            <w:shd w:val="clear" w:color="auto" w:fill="auto"/>
            <w:vAlign w:val="center"/>
          </w:tcPr>
          <w:p w14:paraId="461BCD9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Billar.</w:t>
            </w:r>
          </w:p>
        </w:tc>
        <w:tc>
          <w:tcPr>
            <w:tcW w:w="1172" w:type="dxa"/>
            <w:shd w:val="clear" w:color="auto" w:fill="auto"/>
            <w:vAlign w:val="center"/>
          </w:tcPr>
          <w:p w14:paraId="33AB8FD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57BA37D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05EE9664" w14:textId="77777777">
        <w:tc>
          <w:tcPr>
            <w:tcW w:w="4957" w:type="dxa"/>
            <w:shd w:val="clear" w:color="auto" w:fill="auto"/>
            <w:vAlign w:val="center"/>
          </w:tcPr>
          <w:p w14:paraId="73D9F4A4"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Gimnasio.</w:t>
            </w:r>
          </w:p>
        </w:tc>
        <w:tc>
          <w:tcPr>
            <w:tcW w:w="1172" w:type="dxa"/>
            <w:shd w:val="clear" w:color="auto" w:fill="auto"/>
            <w:vAlign w:val="center"/>
          </w:tcPr>
          <w:p w14:paraId="0B8B1E0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730AF1E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2FC2A8F5" w14:textId="77777777">
        <w:tc>
          <w:tcPr>
            <w:tcW w:w="4957" w:type="dxa"/>
            <w:shd w:val="clear" w:color="auto" w:fill="auto"/>
            <w:vAlign w:val="center"/>
          </w:tcPr>
          <w:p w14:paraId="2D0C36C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Ferretería, Tlapalería, Pintura.</w:t>
            </w:r>
          </w:p>
        </w:tc>
        <w:tc>
          <w:tcPr>
            <w:tcW w:w="1172" w:type="dxa"/>
            <w:shd w:val="clear" w:color="auto" w:fill="auto"/>
            <w:vAlign w:val="center"/>
          </w:tcPr>
          <w:p w14:paraId="489EF9F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15E93C8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626B9013" w14:textId="77777777">
        <w:tc>
          <w:tcPr>
            <w:tcW w:w="4957" w:type="dxa"/>
            <w:shd w:val="clear" w:color="auto" w:fill="auto"/>
            <w:vAlign w:val="center"/>
          </w:tcPr>
          <w:p w14:paraId="59D88A2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Bodegas de almacenamiento de cualquier producto en general.</w:t>
            </w:r>
          </w:p>
        </w:tc>
        <w:tc>
          <w:tcPr>
            <w:tcW w:w="1172" w:type="dxa"/>
            <w:shd w:val="clear" w:color="auto" w:fill="auto"/>
            <w:vAlign w:val="center"/>
          </w:tcPr>
          <w:p w14:paraId="6339017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1CFAF3E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1BDEFA33" w14:textId="77777777">
        <w:tc>
          <w:tcPr>
            <w:tcW w:w="4957" w:type="dxa"/>
            <w:shd w:val="clear" w:color="auto" w:fill="auto"/>
            <w:vAlign w:val="center"/>
          </w:tcPr>
          <w:p w14:paraId="53831AB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Baños públicos.</w:t>
            </w:r>
          </w:p>
        </w:tc>
        <w:tc>
          <w:tcPr>
            <w:tcW w:w="1172" w:type="dxa"/>
            <w:shd w:val="clear" w:color="auto" w:fill="auto"/>
            <w:vAlign w:val="center"/>
          </w:tcPr>
          <w:p w14:paraId="67A4DB4F"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3A7E571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42203076" w14:textId="77777777">
        <w:tc>
          <w:tcPr>
            <w:tcW w:w="4957" w:type="dxa"/>
            <w:shd w:val="clear" w:color="auto" w:fill="auto"/>
            <w:vAlign w:val="center"/>
          </w:tcPr>
          <w:p w14:paraId="543133E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lastRenderedPageBreak/>
              <w:t>Ferro tlapalería.</w:t>
            </w:r>
          </w:p>
        </w:tc>
        <w:tc>
          <w:tcPr>
            <w:tcW w:w="1172" w:type="dxa"/>
            <w:shd w:val="clear" w:color="auto" w:fill="auto"/>
            <w:vAlign w:val="center"/>
          </w:tcPr>
          <w:p w14:paraId="7EA0A8F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747EDE3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55713FFC" w14:textId="77777777">
        <w:tc>
          <w:tcPr>
            <w:tcW w:w="4957" w:type="dxa"/>
            <w:shd w:val="clear" w:color="auto" w:fill="auto"/>
            <w:vAlign w:val="center"/>
          </w:tcPr>
          <w:p w14:paraId="67EFED2A"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Planta purificadora, Despachador de agua, venta de hielo.</w:t>
            </w:r>
          </w:p>
        </w:tc>
        <w:tc>
          <w:tcPr>
            <w:tcW w:w="1172" w:type="dxa"/>
            <w:shd w:val="clear" w:color="auto" w:fill="auto"/>
            <w:vAlign w:val="center"/>
          </w:tcPr>
          <w:p w14:paraId="7A6A5D5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5D8BC0D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25152056" w14:textId="77777777">
        <w:tc>
          <w:tcPr>
            <w:tcW w:w="4957" w:type="dxa"/>
            <w:shd w:val="clear" w:color="auto" w:fill="auto"/>
            <w:vAlign w:val="center"/>
          </w:tcPr>
          <w:p w14:paraId="74B07E8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Funeraria, Servicios funerarios.</w:t>
            </w:r>
          </w:p>
        </w:tc>
        <w:tc>
          <w:tcPr>
            <w:tcW w:w="1172" w:type="dxa"/>
            <w:shd w:val="clear" w:color="auto" w:fill="auto"/>
            <w:vAlign w:val="center"/>
          </w:tcPr>
          <w:p w14:paraId="31F24ADF"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14</w:t>
            </w:r>
          </w:p>
        </w:tc>
        <w:tc>
          <w:tcPr>
            <w:tcW w:w="1804" w:type="dxa"/>
            <w:shd w:val="clear" w:color="auto" w:fill="auto"/>
            <w:vAlign w:val="center"/>
          </w:tcPr>
          <w:p w14:paraId="372F1A6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7</w:t>
            </w:r>
          </w:p>
        </w:tc>
      </w:tr>
      <w:tr w:rsidR="009442B0" w14:paraId="6467A25B" w14:textId="77777777">
        <w:tc>
          <w:tcPr>
            <w:tcW w:w="4957" w:type="dxa"/>
            <w:shd w:val="clear" w:color="auto" w:fill="auto"/>
            <w:vAlign w:val="center"/>
          </w:tcPr>
          <w:p w14:paraId="36865630"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Restaurante sin venta de bebidas alcohólicas.</w:t>
            </w:r>
          </w:p>
        </w:tc>
        <w:tc>
          <w:tcPr>
            <w:tcW w:w="1172" w:type="dxa"/>
            <w:shd w:val="clear" w:color="auto" w:fill="auto"/>
            <w:vAlign w:val="center"/>
          </w:tcPr>
          <w:p w14:paraId="5AA54C3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1269156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3792E5F2" w14:textId="77777777">
        <w:tc>
          <w:tcPr>
            <w:tcW w:w="4957" w:type="dxa"/>
            <w:shd w:val="clear" w:color="auto" w:fill="auto"/>
            <w:vAlign w:val="center"/>
          </w:tcPr>
          <w:p w14:paraId="76CC59E4"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Restaurante con venta de bebidas alcohólicas.</w:t>
            </w:r>
          </w:p>
        </w:tc>
        <w:tc>
          <w:tcPr>
            <w:tcW w:w="1172" w:type="dxa"/>
            <w:shd w:val="clear" w:color="auto" w:fill="auto"/>
            <w:vAlign w:val="center"/>
          </w:tcPr>
          <w:p w14:paraId="18A1820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0707213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3BC3D303" w14:textId="77777777">
        <w:tc>
          <w:tcPr>
            <w:tcW w:w="4957" w:type="dxa"/>
            <w:shd w:val="clear" w:color="auto" w:fill="auto"/>
            <w:vAlign w:val="center"/>
          </w:tcPr>
          <w:p w14:paraId="198C4504"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Balneario.</w:t>
            </w:r>
          </w:p>
        </w:tc>
        <w:tc>
          <w:tcPr>
            <w:tcW w:w="1172" w:type="dxa"/>
            <w:shd w:val="clear" w:color="auto" w:fill="auto"/>
            <w:vAlign w:val="center"/>
          </w:tcPr>
          <w:p w14:paraId="3540649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026019A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28BB5EAB" w14:textId="77777777">
        <w:tc>
          <w:tcPr>
            <w:tcW w:w="4957" w:type="dxa"/>
            <w:shd w:val="clear" w:color="auto" w:fill="auto"/>
            <w:vAlign w:val="center"/>
          </w:tcPr>
          <w:p w14:paraId="6282E34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Balneario con restaurante con venta de bebidas alcohólicas.</w:t>
            </w:r>
          </w:p>
        </w:tc>
        <w:tc>
          <w:tcPr>
            <w:tcW w:w="1172" w:type="dxa"/>
            <w:shd w:val="clear" w:color="auto" w:fill="auto"/>
            <w:vAlign w:val="center"/>
          </w:tcPr>
          <w:p w14:paraId="5256B6D8"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63B16D4F"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6F3F1C6B" w14:textId="77777777">
        <w:tc>
          <w:tcPr>
            <w:tcW w:w="4957" w:type="dxa"/>
            <w:shd w:val="clear" w:color="auto" w:fill="auto"/>
            <w:vAlign w:val="center"/>
          </w:tcPr>
          <w:p w14:paraId="372BA05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hamburguesas y hotdogs.</w:t>
            </w:r>
          </w:p>
        </w:tc>
        <w:tc>
          <w:tcPr>
            <w:tcW w:w="1172" w:type="dxa"/>
            <w:shd w:val="clear" w:color="auto" w:fill="auto"/>
            <w:vAlign w:val="center"/>
          </w:tcPr>
          <w:p w14:paraId="1FB2D16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2A17D47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2F2F9734" w14:textId="77777777">
        <w:tc>
          <w:tcPr>
            <w:tcW w:w="4957" w:type="dxa"/>
            <w:shd w:val="clear" w:color="auto" w:fill="auto"/>
            <w:vAlign w:val="center"/>
          </w:tcPr>
          <w:p w14:paraId="63321560"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carnes frías.</w:t>
            </w:r>
          </w:p>
        </w:tc>
        <w:tc>
          <w:tcPr>
            <w:tcW w:w="1172" w:type="dxa"/>
            <w:shd w:val="clear" w:color="auto" w:fill="auto"/>
            <w:vAlign w:val="center"/>
          </w:tcPr>
          <w:p w14:paraId="136B0248"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0B43480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0908AA7F" w14:textId="77777777">
        <w:tc>
          <w:tcPr>
            <w:tcW w:w="4957" w:type="dxa"/>
            <w:shd w:val="clear" w:color="auto" w:fill="auto"/>
            <w:vAlign w:val="center"/>
          </w:tcPr>
          <w:p w14:paraId="4FC86B20"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suplementos alimenticios.</w:t>
            </w:r>
          </w:p>
        </w:tc>
        <w:tc>
          <w:tcPr>
            <w:tcW w:w="1172" w:type="dxa"/>
            <w:shd w:val="clear" w:color="auto" w:fill="auto"/>
            <w:vAlign w:val="center"/>
          </w:tcPr>
          <w:p w14:paraId="56C27E2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7E6F25C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76C2EB2B" w14:textId="77777777">
        <w:tc>
          <w:tcPr>
            <w:tcW w:w="4957" w:type="dxa"/>
            <w:shd w:val="clear" w:color="auto" w:fill="auto"/>
            <w:vAlign w:val="center"/>
          </w:tcPr>
          <w:p w14:paraId="2C8178F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plásticos (utensilios).</w:t>
            </w:r>
          </w:p>
        </w:tc>
        <w:tc>
          <w:tcPr>
            <w:tcW w:w="1172" w:type="dxa"/>
            <w:shd w:val="clear" w:color="auto" w:fill="auto"/>
            <w:vAlign w:val="center"/>
          </w:tcPr>
          <w:p w14:paraId="7E0A89B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755270E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343A9E84" w14:textId="77777777">
        <w:tc>
          <w:tcPr>
            <w:tcW w:w="4957" w:type="dxa"/>
            <w:shd w:val="clear" w:color="auto" w:fill="auto"/>
            <w:vAlign w:val="center"/>
          </w:tcPr>
          <w:p w14:paraId="2EC4BDF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novedades y regalos.</w:t>
            </w:r>
          </w:p>
        </w:tc>
        <w:tc>
          <w:tcPr>
            <w:tcW w:w="1172" w:type="dxa"/>
            <w:shd w:val="clear" w:color="auto" w:fill="auto"/>
            <w:vAlign w:val="center"/>
          </w:tcPr>
          <w:p w14:paraId="4CB7A0F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3BA7ECF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38ACF366" w14:textId="77777777">
        <w:tc>
          <w:tcPr>
            <w:tcW w:w="4957" w:type="dxa"/>
            <w:shd w:val="clear" w:color="auto" w:fill="auto"/>
            <w:vAlign w:val="center"/>
          </w:tcPr>
          <w:p w14:paraId="47DFFF2D"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revistas y/o periódicos.</w:t>
            </w:r>
          </w:p>
        </w:tc>
        <w:tc>
          <w:tcPr>
            <w:tcW w:w="1172" w:type="dxa"/>
            <w:shd w:val="clear" w:color="auto" w:fill="auto"/>
            <w:vAlign w:val="center"/>
          </w:tcPr>
          <w:p w14:paraId="774D374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684EF8D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1F6F76A4" w14:textId="77777777">
        <w:tc>
          <w:tcPr>
            <w:tcW w:w="4957" w:type="dxa"/>
            <w:shd w:val="clear" w:color="auto" w:fill="auto"/>
            <w:vAlign w:val="center"/>
          </w:tcPr>
          <w:p w14:paraId="5E0258B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artículos de limpieza.</w:t>
            </w:r>
          </w:p>
        </w:tc>
        <w:tc>
          <w:tcPr>
            <w:tcW w:w="1172" w:type="dxa"/>
            <w:shd w:val="clear" w:color="auto" w:fill="auto"/>
            <w:vAlign w:val="center"/>
          </w:tcPr>
          <w:p w14:paraId="1B13057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43C609B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494AD8CD" w14:textId="77777777">
        <w:tc>
          <w:tcPr>
            <w:tcW w:w="4957" w:type="dxa"/>
            <w:shd w:val="clear" w:color="auto" w:fill="auto"/>
            <w:vAlign w:val="center"/>
          </w:tcPr>
          <w:p w14:paraId="12273E2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vidrios y aluminios.</w:t>
            </w:r>
          </w:p>
        </w:tc>
        <w:tc>
          <w:tcPr>
            <w:tcW w:w="1172" w:type="dxa"/>
            <w:shd w:val="clear" w:color="auto" w:fill="auto"/>
            <w:vAlign w:val="center"/>
          </w:tcPr>
          <w:p w14:paraId="0688507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36828C3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6A18D2CB" w14:textId="77777777">
        <w:tc>
          <w:tcPr>
            <w:tcW w:w="4957" w:type="dxa"/>
            <w:shd w:val="clear" w:color="auto" w:fill="auto"/>
            <w:vAlign w:val="center"/>
          </w:tcPr>
          <w:p w14:paraId="576C05BD"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refacciones de electrónica.</w:t>
            </w:r>
          </w:p>
        </w:tc>
        <w:tc>
          <w:tcPr>
            <w:tcW w:w="1172" w:type="dxa"/>
            <w:shd w:val="clear" w:color="auto" w:fill="auto"/>
            <w:vAlign w:val="center"/>
          </w:tcPr>
          <w:p w14:paraId="6625189F"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382E7A5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723F81A8" w14:textId="77777777">
        <w:tc>
          <w:tcPr>
            <w:tcW w:w="4957" w:type="dxa"/>
            <w:shd w:val="clear" w:color="auto" w:fill="auto"/>
            <w:vAlign w:val="center"/>
          </w:tcPr>
          <w:p w14:paraId="555B9880"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accesorios y refacciones para vehículos.</w:t>
            </w:r>
          </w:p>
        </w:tc>
        <w:tc>
          <w:tcPr>
            <w:tcW w:w="1172" w:type="dxa"/>
            <w:shd w:val="clear" w:color="auto" w:fill="auto"/>
            <w:vAlign w:val="center"/>
          </w:tcPr>
          <w:p w14:paraId="35F64FC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455F40A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2D98747E" w14:textId="77777777">
        <w:tc>
          <w:tcPr>
            <w:tcW w:w="4957" w:type="dxa"/>
            <w:shd w:val="clear" w:color="auto" w:fill="auto"/>
            <w:vAlign w:val="center"/>
          </w:tcPr>
          <w:p w14:paraId="095DFF1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telefonía celular.</w:t>
            </w:r>
          </w:p>
        </w:tc>
        <w:tc>
          <w:tcPr>
            <w:tcW w:w="1172" w:type="dxa"/>
            <w:shd w:val="clear" w:color="auto" w:fill="auto"/>
            <w:vAlign w:val="center"/>
          </w:tcPr>
          <w:p w14:paraId="760F24E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3E07000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311B11D5" w14:textId="77777777">
        <w:tc>
          <w:tcPr>
            <w:tcW w:w="4957" w:type="dxa"/>
            <w:shd w:val="clear" w:color="auto" w:fill="auto"/>
            <w:vAlign w:val="center"/>
          </w:tcPr>
          <w:p w14:paraId="4CB9D3D9"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Alimentos balanceados.</w:t>
            </w:r>
          </w:p>
        </w:tc>
        <w:tc>
          <w:tcPr>
            <w:tcW w:w="1172" w:type="dxa"/>
            <w:shd w:val="clear" w:color="auto" w:fill="auto"/>
            <w:vAlign w:val="center"/>
          </w:tcPr>
          <w:p w14:paraId="1001100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13D0175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6C16CB3A" w14:textId="77777777">
        <w:tc>
          <w:tcPr>
            <w:tcW w:w="4957" w:type="dxa"/>
            <w:shd w:val="clear" w:color="auto" w:fill="auto"/>
            <w:vAlign w:val="center"/>
          </w:tcPr>
          <w:p w14:paraId="7687F3F0"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y reparación de relojes.</w:t>
            </w:r>
          </w:p>
        </w:tc>
        <w:tc>
          <w:tcPr>
            <w:tcW w:w="1172" w:type="dxa"/>
            <w:shd w:val="clear" w:color="auto" w:fill="auto"/>
            <w:vAlign w:val="center"/>
          </w:tcPr>
          <w:p w14:paraId="58A63D0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7C80966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0FEB8A08" w14:textId="77777777">
        <w:tc>
          <w:tcPr>
            <w:tcW w:w="4957" w:type="dxa"/>
            <w:shd w:val="clear" w:color="auto" w:fill="auto"/>
            <w:vAlign w:val="center"/>
          </w:tcPr>
          <w:p w14:paraId="417F59C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accesorios para computación.</w:t>
            </w:r>
          </w:p>
        </w:tc>
        <w:tc>
          <w:tcPr>
            <w:tcW w:w="1172" w:type="dxa"/>
            <w:shd w:val="clear" w:color="auto" w:fill="auto"/>
            <w:vAlign w:val="center"/>
          </w:tcPr>
          <w:p w14:paraId="4DA4A5F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40802A8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6AC0185F" w14:textId="77777777">
        <w:tc>
          <w:tcPr>
            <w:tcW w:w="4957" w:type="dxa"/>
            <w:shd w:val="clear" w:color="auto" w:fill="auto"/>
            <w:vAlign w:val="center"/>
          </w:tcPr>
          <w:p w14:paraId="5A1B0F59"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accesorios para telefonía celular.</w:t>
            </w:r>
          </w:p>
        </w:tc>
        <w:tc>
          <w:tcPr>
            <w:tcW w:w="1172" w:type="dxa"/>
            <w:shd w:val="clear" w:color="auto" w:fill="auto"/>
            <w:vAlign w:val="center"/>
          </w:tcPr>
          <w:p w14:paraId="5B28BD3F"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44F0F3A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3D6FED4B" w14:textId="77777777">
        <w:tc>
          <w:tcPr>
            <w:tcW w:w="4957" w:type="dxa"/>
            <w:shd w:val="clear" w:color="auto" w:fill="auto"/>
            <w:vAlign w:val="center"/>
          </w:tcPr>
          <w:p w14:paraId="6673D20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material de acero y fierros.</w:t>
            </w:r>
          </w:p>
        </w:tc>
        <w:tc>
          <w:tcPr>
            <w:tcW w:w="1172" w:type="dxa"/>
            <w:shd w:val="clear" w:color="auto" w:fill="auto"/>
            <w:vAlign w:val="center"/>
          </w:tcPr>
          <w:p w14:paraId="044CFE0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18BA482F"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731DFA05" w14:textId="77777777">
        <w:tc>
          <w:tcPr>
            <w:tcW w:w="4957" w:type="dxa"/>
            <w:shd w:val="clear" w:color="auto" w:fill="auto"/>
            <w:vAlign w:val="center"/>
          </w:tcPr>
          <w:p w14:paraId="09EF3542"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paneles solares.</w:t>
            </w:r>
          </w:p>
        </w:tc>
        <w:tc>
          <w:tcPr>
            <w:tcW w:w="1172" w:type="dxa"/>
            <w:shd w:val="clear" w:color="auto" w:fill="auto"/>
            <w:vAlign w:val="center"/>
          </w:tcPr>
          <w:p w14:paraId="38DAE4B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4086169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469F850E" w14:textId="77777777">
        <w:tc>
          <w:tcPr>
            <w:tcW w:w="4957" w:type="dxa"/>
            <w:shd w:val="clear" w:color="auto" w:fill="auto"/>
            <w:vAlign w:val="center"/>
          </w:tcPr>
          <w:p w14:paraId="600D771E"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Venta de material para construcción.</w:t>
            </w:r>
          </w:p>
        </w:tc>
        <w:tc>
          <w:tcPr>
            <w:tcW w:w="1172" w:type="dxa"/>
            <w:shd w:val="clear" w:color="auto" w:fill="auto"/>
            <w:vAlign w:val="center"/>
          </w:tcPr>
          <w:p w14:paraId="7F9FA9E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2B46650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04E5C209" w14:textId="77777777">
        <w:tc>
          <w:tcPr>
            <w:tcW w:w="4957" w:type="dxa"/>
            <w:shd w:val="clear" w:color="auto" w:fill="auto"/>
            <w:vAlign w:val="center"/>
          </w:tcPr>
          <w:p w14:paraId="70C0420D"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Veterinaria.</w:t>
            </w:r>
          </w:p>
        </w:tc>
        <w:tc>
          <w:tcPr>
            <w:tcW w:w="1172" w:type="dxa"/>
            <w:shd w:val="clear" w:color="auto" w:fill="auto"/>
            <w:vAlign w:val="center"/>
          </w:tcPr>
          <w:p w14:paraId="1AB2D00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58E283C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4E10026B" w14:textId="77777777">
        <w:tc>
          <w:tcPr>
            <w:tcW w:w="4957" w:type="dxa"/>
            <w:shd w:val="clear" w:color="auto" w:fill="auto"/>
            <w:vAlign w:val="center"/>
          </w:tcPr>
          <w:p w14:paraId="7D517FD9"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Farmacia.</w:t>
            </w:r>
          </w:p>
        </w:tc>
        <w:tc>
          <w:tcPr>
            <w:tcW w:w="1172" w:type="dxa"/>
            <w:shd w:val="clear" w:color="auto" w:fill="auto"/>
            <w:vAlign w:val="center"/>
          </w:tcPr>
          <w:p w14:paraId="3AA2AAF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0D854E0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57DF8CF6" w14:textId="77777777">
        <w:tc>
          <w:tcPr>
            <w:tcW w:w="4957" w:type="dxa"/>
            <w:shd w:val="clear" w:color="auto" w:fill="auto"/>
            <w:vAlign w:val="center"/>
          </w:tcPr>
          <w:p w14:paraId="57399777"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Consultorio Médico.</w:t>
            </w:r>
          </w:p>
        </w:tc>
        <w:tc>
          <w:tcPr>
            <w:tcW w:w="1172" w:type="dxa"/>
            <w:shd w:val="clear" w:color="auto" w:fill="auto"/>
            <w:vAlign w:val="center"/>
          </w:tcPr>
          <w:p w14:paraId="57748CD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2D4C016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43BCE9B8" w14:textId="77777777">
        <w:tc>
          <w:tcPr>
            <w:tcW w:w="4957" w:type="dxa"/>
            <w:shd w:val="clear" w:color="auto" w:fill="auto"/>
            <w:vAlign w:val="center"/>
          </w:tcPr>
          <w:p w14:paraId="362F9574"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Consultorio dental.</w:t>
            </w:r>
          </w:p>
        </w:tc>
        <w:tc>
          <w:tcPr>
            <w:tcW w:w="1172" w:type="dxa"/>
            <w:shd w:val="clear" w:color="auto" w:fill="auto"/>
            <w:vAlign w:val="center"/>
          </w:tcPr>
          <w:p w14:paraId="5A85660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4AA8AB3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5D9ADF85" w14:textId="77777777">
        <w:tc>
          <w:tcPr>
            <w:tcW w:w="4957" w:type="dxa"/>
            <w:shd w:val="clear" w:color="auto" w:fill="auto"/>
            <w:vAlign w:val="center"/>
          </w:tcPr>
          <w:p w14:paraId="415F0D0A"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Laboratorio y análisis clínicos.</w:t>
            </w:r>
          </w:p>
        </w:tc>
        <w:tc>
          <w:tcPr>
            <w:tcW w:w="1172" w:type="dxa"/>
            <w:shd w:val="clear" w:color="auto" w:fill="auto"/>
            <w:vAlign w:val="center"/>
          </w:tcPr>
          <w:p w14:paraId="7684004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410AFD0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448697E6" w14:textId="77777777">
        <w:tc>
          <w:tcPr>
            <w:tcW w:w="4957" w:type="dxa"/>
            <w:shd w:val="clear" w:color="auto" w:fill="auto"/>
            <w:vAlign w:val="center"/>
          </w:tcPr>
          <w:p w14:paraId="197DDE9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lastRenderedPageBreak/>
              <w:t>Realización de Ultrasonidos, rayos x.</w:t>
            </w:r>
          </w:p>
        </w:tc>
        <w:tc>
          <w:tcPr>
            <w:tcW w:w="1172" w:type="dxa"/>
            <w:shd w:val="clear" w:color="auto" w:fill="auto"/>
            <w:vAlign w:val="center"/>
          </w:tcPr>
          <w:p w14:paraId="0CD00DB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24AAB8F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2FD202A5" w14:textId="77777777">
        <w:tc>
          <w:tcPr>
            <w:tcW w:w="4957" w:type="dxa"/>
            <w:shd w:val="clear" w:color="auto" w:fill="auto"/>
            <w:vAlign w:val="center"/>
          </w:tcPr>
          <w:p w14:paraId="7A7E26E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Consultorio de fisioterapias.</w:t>
            </w:r>
          </w:p>
        </w:tc>
        <w:tc>
          <w:tcPr>
            <w:tcW w:w="1172" w:type="dxa"/>
            <w:shd w:val="clear" w:color="auto" w:fill="auto"/>
            <w:vAlign w:val="center"/>
          </w:tcPr>
          <w:p w14:paraId="54A819C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4FF2C73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166AF037" w14:textId="77777777">
        <w:tc>
          <w:tcPr>
            <w:tcW w:w="4957" w:type="dxa"/>
            <w:shd w:val="clear" w:color="auto" w:fill="auto"/>
            <w:vAlign w:val="center"/>
          </w:tcPr>
          <w:p w14:paraId="26BC301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Hospital, Clínica médica.</w:t>
            </w:r>
          </w:p>
        </w:tc>
        <w:tc>
          <w:tcPr>
            <w:tcW w:w="1172" w:type="dxa"/>
            <w:shd w:val="clear" w:color="auto" w:fill="auto"/>
            <w:vAlign w:val="center"/>
          </w:tcPr>
          <w:p w14:paraId="1C8E768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60</w:t>
            </w:r>
          </w:p>
        </w:tc>
        <w:tc>
          <w:tcPr>
            <w:tcW w:w="1804" w:type="dxa"/>
            <w:shd w:val="clear" w:color="auto" w:fill="auto"/>
            <w:vAlign w:val="center"/>
          </w:tcPr>
          <w:p w14:paraId="20667A3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30</w:t>
            </w:r>
          </w:p>
        </w:tc>
      </w:tr>
      <w:tr w:rsidR="009442B0" w14:paraId="7323C943" w14:textId="77777777">
        <w:tc>
          <w:tcPr>
            <w:tcW w:w="4957" w:type="dxa"/>
            <w:shd w:val="clear" w:color="auto" w:fill="auto"/>
            <w:vAlign w:val="center"/>
          </w:tcPr>
          <w:p w14:paraId="1F8E20D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Rentadora de sillas y mesas.</w:t>
            </w:r>
          </w:p>
        </w:tc>
        <w:tc>
          <w:tcPr>
            <w:tcW w:w="1172" w:type="dxa"/>
            <w:shd w:val="clear" w:color="auto" w:fill="auto"/>
            <w:vAlign w:val="center"/>
          </w:tcPr>
          <w:p w14:paraId="2A8F583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5837E39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5A350982" w14:textId="77777777">
        <w:tc>
          <w:tcPr>
            <w:tcW w:w="4957" w:type="dxa"/>
            <w:shd w:val="clear" w:color="auto" w:fill="auto"/>
            <w:vAlign w:val="center"/>
          </w:tcPr>
          <w:p w14:paraId="3EECF744"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Rentadora de trajes para eventos.</w:t>
            </w:r>
          </w:p>
        </w:tc>
        <w:tc>
          <w:tcPr>
            <w:tcW w:w="1172" w:type="dxa"/>
            <w:shd w:val="clear" w:color="auto" w:fill="auto"/>
            <w:vAlign w:val="center"/>
          </w:tcPr>
          <w:p w14:paraId="23D6C32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01093B4F"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1701873A" w14:textId="77777777">
        <w:tc>
          <w:tcPr>
            <w:tcW w:w="4957" w:type="dxa"/>
            <w:shd w:val="clear" w:color="auto" w:fill="auto"/>
            <w:vAlign w:val="center"/>
          </w:tcPr>
          <w:p w14:paraId="3FBAA8D4"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Renta de servicios para eventos sociales (Retadoras).</w:t>
            </w:r>
          </w:p>
        </w:tc>
        <w:tc>
          <w:tcPr>
            <w:tcW w:w="1172" w:type="dxa"/>
            <w:shd w:val="clear" w:color="auto" w:fill="auto"/>
            <w:vAlign w:val="center"/>
          </w:tcPr>
          <w:p w14:paraId="76EBA1D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48AC59E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4461D0A7" w14:textId="77777777">
        <w:tc>
          <w:tcPr>
            <w:tcW w:w="4957" w:type="dxa"/>
            <w:shd w:val="clear" w:color="auto" w:fill="auto"/>
            <w:vAlign w:val="center"/>
          </w:tcPr>
          <w:p w14:paraId="30AD782A"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Sala de fiestas o eventos sociales.</w:t>
            </w:r>
          </w:p>
        </w:tc>
        <w:tc>
          <w:tcPr>
            <w:tcW w:w="1172" w:type="dxa"/>
            <w:shd w:val="clear" w:color="auto" w:fill="auto"/>
            <w:vAlign w:val="center"/>
          </w:tcPr>
          <w:p w14:paraId="09E7B0A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18710F3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47A415EB" w14:textId="77777777">
        <w:tc>
          <w:tcPr>
            <w:tcW w:w="4957" w:type="dxa"/>
            <w:shd w:val="clear" w:color="auto" w:fill="auto"/>
            <w:vAlign w:val="center"/>
          </w:tcPr>
          <w:p w14:paraId="778E736D"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Expendio o Agencia de cervezas.</w:t>
            </w:r>
          </w:p>
        </w:tc>
        <w:tc>
          <w:tcPr>
            <w:tcW w:w="1172" w:type="dxa"/>
            <w:shd w:val="clear" w:color="auto" w:fill="auto"/>
            <w:vAlign w:val="center"/>
          </w:tcPr>
          <w:p w14:paraId="2EEF17D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2572FEC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6826E0B7" w14:textId="77777777">
        <w:tc>
          <w:tcPr>
            <w:tcW w:w="4957" w:type="dxa"/>
            <w:shd w:val="clear" w:color="auto" w:fill="auto"/>
            <w:vAlign w:val="center"/>
          </w:tcPr>
          <w:p w14:paraId="7CE9B01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Vinatería y/o Licores.</w:t>
            </w:r>
          </w:p>
        </w:tc>
        <w:tc>
          <w:tcPr>
            <w:tcW w:w="1172" w:type="dxa"/>
            <w:shd w:val="clear" w:color="auto" w:fill="auto"/>
            <w:vAlign w:val="center"/>
          </w:tcPr>
          <w:p w14:paraId="2C1616E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6679C27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533011CD" w14:textId="77777777">
        <w:tc>
          <w:tcPr>
            <w:tcW w:w="4957" w:type="dxa"/>
            <w:shd w:val="clear" w:color="auto" w:fill="auto"/>
            <w:vAlign w:val="center"/>
          </w:tcPr>
          <w:p w14:paraId="3687CC3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Cantina, Bar.</w:t>
            </w:r>
          </w:p>
        </w:tc>
        <w:tc>
          <w:tcPr>
            <w:tcW w:w="1172" w:type="dxa"/>
            <w:shd w:val="clear" w:color="auto" w:fill="auto"/>
            <w:vAlign w:val="center"/>
          </w:tcPr>
          <w:p w14:paraId="12B2E80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747BF9E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5DFE4B71" w14:textId="77777777">
        <w:tc>
          <w:tcPr>
            <w:tcW w:w="4957" w:type="dxa"/>
            <w:shd w:val="clear" w:color="auto" w:fill="auto"/>
            <w:vAlign w:val="center"/>
          </w:tcPr>
          <w:p w14:paraId="7627C680"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Discoteca, Centro nocturno, Cabaret.</w:t>
            </w:r>
          </w:p>
        </w:tc>
        <w:tc>
          <w:tcPr>
            <w:tcW w:w="1172" w:type="dxa"/>
            <w:shd w:val="clear" w:color="auto" w:fill="auto"/>
            <w:vAlign w:val="center"/>
          </w:tcPr>
          <w:p w14:paraId="6EF7255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1A5F8858"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048DA4A5" w14:textId="77777777">
        <w:tc>
          <w:tcPr>
            <w:tcW w:w="4957" w:type="dxa"/>
            <w:shd w:val="clear" w:color="auto" w:fill="auto"/>
            <w:vAlign w:val="center"/>
          </w:tcPr>
          <w:p w14:paraId="7FA1261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Sitios de taxi.</w:t>
            </w:r>
          </w:p>
        </w:tc>
        <w:tc>
          <w:tcPr>
            <w:tcW w:w="1172" w:type="dxa"/>
            <w:shd w:val="clear" w:color="auto" w:fill="auto"/>
            <w:vAlign w:val="center"/>
          </w:tcPr>
          <w:p w14:paraId="643EF36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5E0BC4E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6BA8AA06" w14:textId="77777777">
        <w:tc>
          <w:tcPr>
            <w:tcW w:w="4957" w:type="dxa"/>
            <w:shd w:val="clear" w:color="auto" w:fill="auto"/>
            <w:vAlign w:val="center"/>
          </w:tcPr>
          <w:p w14:paraId="48F1EF6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Estacionamiento público.</w:t>
            </w:r>
          </w:p>
        </w:tc>
        <w:tc>
          <w:tcPr>
            <w:tcW w:w="1172" w:type="dxa"/>
            <w:shd w:val="clear" w:color="auto" w:fill="auto"/>
            <w:vAlign w:val="center"/>
          </w:tcPr>
          <w:p w14:paraId="047B569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0AB5632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6C4E9C87" w14:textId="77777777">
        <w:tc>
          <w:tcPr>
            <w:tcW w:w="4957" w:type="dxa"/>
            <w:shd w:val="clear" w:color="auto" w:fill="auto"/>
            <w:vAlign w:val="center"/>
          </w:tcPr>
          <w:p w14:paraId="408F9B7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Gasolinera.</w:t>
            </w:r>
          </w:p>
        </w:tc>
        <w:tc>
          <w:tcPr>
            <w:tcW w:w="1172" w:type="dxa"/>
            <w:shd w:val="clear" w:color="auto" w:fill="auto"/>
            <w:vAlign w:val="center"/>
          </w:tcPr>
          <w:p w14:paraId="604D1F9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60</w:t>
            </w:r>
          </w:p>
        </w:tc>
        <w:tc>
          <w:tcPr>
            <w:tcW w:w="1804" w:type="dxa"/>
            <w:shd w:val="clear" w:color="auto" w:fill="auto"/>
            <w:vAlign w:val="center"/>
          </w:tcPr>
          <w:p w14:paraId="09C1D68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30</w:t>
            </w:r>
          </w:p>
        </w:tc>
      </w:tr>
      <w:tr w:rsidR="009442B0" w14:paraId="6A3BCCD3" w14:textId="77777777">
        <w:tc>
          <w:tcPr>
            <w:tcW w:w="4957" w:type="dxa"/>
            <w:shd w:val="clear" w:color="auto" w:fill="auto"/>
            <w:vAlign w:val="center"/>
          </w:tcPr>
          <w:p w14:paraId="1ED7D172"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Gasera.</w:t>
            </w:r>
          </w:p>
        </w:tc>
        <w:tc>
          <w:tcPr>
            <w:tcW w:w="1172" w:type="dxa"/>
            <w:shd w:val="clear" w:color="auto" w:fill="auto"/>
            <w:vAlign w:val="center"/>
          </w:tcPr>
          <w:p w14:paraId="588AB33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60</w:t>
            </w:r>
          </w:p>
        </w:tc>
        <w:tc>
          <w:tcPr>
            <w:tcW w:w="1804" w:type="dxa"/>
            <w:shd w:val="clear" w:color="auto" w:fill="auto"/>
            <w:vAlign w:val="center"/>
          </w:tcPr>
          <w:p w14:paraId="5C094228"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30</w:t>
            </w:r>
          </w:p>
        </w:tc>
      </w:tr>
      <w:tr w:rsidR="009442B0" w14:paraId="65B105F3" w14:textId="77777777">
        <w:tc>
          <w:tcPr>
            <w:tcW w:w="4957" w:type="dxa"/>
            <w:shd w:val="clear" w:color="auto" w:fill="auto"/>
            <w:vAlign w:val="center"/>
          </w:tcPr>
          <w:p w14:paraId="132DA1C2"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Agencia de refrescos.</w:t>
            </w:r>
          </w:p>
        </w:tc>
        <w:tc>
          <w:tcPr>
            <w:tcW w:w="1172" w:type="dxa"/>
            <w:shd w:val="clear" w:color="auto" w:fill="auto"/>
            <w:vAlign w:val="center"/>
          </w:tcPr>
          <w:p w14:paraId="58A3408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09F0607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5056CD21" w14:textId="77777777">
        <w:tc>
          <w:tcPr>
            <w:tcW w:w="4957" w:type="dxa"/>
            <w:shd w:val="clear" w:color="auto" w:fill="auto"/>
            <w:vAlign w:val="center"/>
          </w:tcPr>
          <w:p w14:paraId="533E23E0"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Agencia de viajes.</w:t>
            </w:r>
          </w:p>
        </w:tc>
        <w:tc>
          <w:tcPr>
            <w:tcW w:w="1172" w:type="dxa"/>
            <w:shd w:val="clear" w:color="auto" w:fill="auto"/>
            <w:vAlign w:val="center"/>
          </w:tcPr>
          <w:p w14:paraId="11F3381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3ABBC3E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769C3CB7" w14:textId="77777777">
        <w:tc>
          <w:tcPr>
            <w:tcW w:w="4957" w:type="dxa"/>
            <w:shd w:val="clear" w:color="auto" w:fill="auto"/>
            <w:vAlign w:val="center"/>
          </w:tcPr>
          <w:p w14:paraId="2D0859E2"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Agencia de Jugos.</w:t>
            </w:r>
          </w:p>
        </w:tc>
        <w:tc>
          <w:tcPr>
            <w:tcW w:w="1172" w:type="dxa"/>
            <w:shd w:val="clear" w:color="auto" w:fill="auto"/>
            <w:vAlign w:val="center"/>
          </w:tcPr>
          <w:p w14:paraId="346D065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5599569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5B100E30" w14:textId="77777777">
        <w:tc>
          <w:tcPr>
            <w:tcW w:w="4957" w:type="dxa"/>
            <w:shd w:val="clear" w:color="auto" w:fill="auto"/>
            <w:vAlign w:val="center"/>
          </w:tcPr>
          <w:p w14:paraId="62D2327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Compra-Venta de automóviles.</w:t>
            </w:r>
          </w:p>
        </w:tc>
        <w:tc>
          <w:tcPr>
            <w:tcW w:w="1172" w:type="dxa"/>
            <w:shd w:val="clear" w:color="auto" w:fill="auto"/>
            <w:vAlign w:val="center"/>
          </w:tcPr>
          <w:p w14:paraId="34E6CDF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14</w:t>
            </w:r>
          </w:p>
        </w:tc>
        <w:tc>
          <w:tcPr>
            <w:tcW w:w="1804" w:type="dxa"/>
            <w:shd w:val="clear" w:color="auto" w:fill="auto"/>
            <w:vAlign w:val="center"/>
          </w:tcPr>
          <w:p w14:paraId="1578EC5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7</w:t>
            </w:r>
          </w:p>
        </w:tc>
      </w:tr>
      <w:tr w:rsidR="009442B0" w14:paraId="5D17C424" w14:textId="77777777">
        <w:tc>
          <w:tcPr>
            <w:tcW w:w="4957" w:type="dxa"/>
            <w:shd w:val="clear" w:color="auto" w:fill="auto"/>
            <w:vAlign w:val="center"/>
          </w:tcPr>
          <w:p w14:paraId="11FD2AF2"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Agencia de venta de automóviles (nuevos).</w:t>
            </w:r>
          </w:p>
        </w:tc>
        <w:tc>
          <w:tcPr>
            <w:tcW w:w="1172" w:type="dxa"/>
            <w:shd w:val="clear" w:color="auto" w:fill="auto"/>
            <w:vAlign w:val="center"/>
          </w:tcPr>
          <w:p w14:paraId="386541C8"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1F99748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4661D42E" w14:textId="77777777">
        <w:tc>
          <w:tcPr>
            <w:tcW w:w="4957" w:type="dxa"/>
            <w:shd w:val="clear" w:color="auto" w:fill="auto"/>
            <w:vAlign w:val="center"/>
          </w:tcPr>
          <w:p w14:paraId="73CC914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Compra-Venta de motocicletas y/o bicicletas.</w:t>
            </w:r>
          </w:p>
        </w:tc>
        <w:tc>
          <w:tcPr>
            <w:tcW w:w="1172" w:type="dxa"/>
            <w:shd w:val="clear" w:color="auto" w:fill="auto"/>
            <w:vAlign w:val="center"/>
          </w:tcPr>
          <w:p w14:paraId="09ED9EA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14</w:t>
            </w:r>
          </w:p>
        </w:tc>
        <w:tc>
          <w:tcPr>
            <w:tcW w:w="1804" w:type="dxa"/>
            <w:shd w:val="clear" w:color="auto" w:fill="auto"/>
            <w:vAlign w:val="center"/>
          </w:tcPr>
          <w:p w14:paraId="7BECCC2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7</w:t>
            </w:r>
          </w:p>
        </w:tc>
      </w:tr>
      <w:tr w:rsidR="009442B0" w14:paraId="187794DB" w14:textId="77777777">
        <w:tc>
          <w:tcPr>
            <w:tcW w:w="4957" w:type="dxa"/>
            <w:shd w:val="clear" w:color="auto" w:fill="auto"/>
            <w:vAlign w:val="center"/>
          </w:tcPr>
          <w:p w14:paraId="3215D00A"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Agencia de venta de motocicletas (nuevas).</w:t>
            </w:r>
          </w:p>
        </w:tc>
        <w:tc>
          <w:tcPr>
            <w:tcW w:w="1172" w:type="dxa"/>
            <w:shd w:val="clear" w:color="auto" w:fill="auto"/>
            <w:vAlign w:val="center"/>
          </w:tcPr>
          <w:p w14:paraId="09DAD59F"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30</w:t>
            </w:r>
          </w:p>
        </w:tc>
        <w:tc>
          <w:tcPr>
            <w:tcW w:w="1804" w:type="dxa"/>
            <w:shd w:val="clear" w:color="auto" w:fill="auto"/>
            <w:vAlign w:val="center"/>
          </w:tcPr>
          <w:p w14:paraId="2B41DAE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15</w:t>
            </w:r>
          </w:p>
        </w:tc>
      </w:tr>
      <w:tr w:rsidR="009442B0" w14:paraId="4F483C21" w14:textId="77777777">
        <w:tc>
          <w:tcPr>
            <w:tcW w:w="4957" w:type="dxa"/>
            <w:shd w:val="clear" w:color="auto" w:fill="auto"/>
            <w:vAlign w:val="center"/>
          </w:tcPr>
          <w:p w14:paraId="3E964D3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Academias de estudios complementarios.</w:t>
            </w:r>
          </w:p>
        </w:tc>
        <w:tc>
          <w:tcPr>
            <w:tcW w:w="1172" w:type="dxa"/>
            <w:shd w:val="clear" w:color="auto" w:fill="auto"/>
            <w:vAlign w:val="center"/>
          </w:tcPr>
          <w:p w14:paraId="271DA8B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37DDB3D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3DBBC5EA" w14:textId="77777777">
        <w:tc>
          <w:tcPr>
            <w:tcW w:w="4957" w:type="dxa"/>
            <w:shd w:val="clear" w:color="auto" w:fill="auto"/>
            <w:vAlign w:val="center"/>
          </w:tcPr>
          <w:p w14:paraId="2137AAB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Academias de Danza o Baile.</w:t>
            </w:r>
          </w:p>
        </w:tc>
        <w:tc>
          <w:tcPr>
            <w:tcW w:w="1172" w:type="dxa"/>
            <w:shd w:val="clear" w:color="auto" w:fill="auto"/>
            <w:vAlign w:val="center"/>
          </w:tcPr>
          <w:p w14:paraId="6F9CD118"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6E0E82C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06B56DFE" w14:textId="77777777">
        <w:tc>
          <w:tcPr>
            <w:tcW w:w="4957" w:type="dxa"/>
            <w:shd w:val="clear" w:color="auto" w:fill="auto"/>
            <w:vAlign w:val="center"/>
          </w:tcPr>
          <w:p w14:paraId="67A46FB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Escuelas particulares.</w:t>
            </w:r>
          </w:p>
        </w:tc>
        <w:tc>
          <w:tcPr>
            <w:tcW w:w="1172" w:type="dxa"/>
            <w:shd w:val="clear" w:color="auto" w:fill="auto"/>
            <w:vAlign w:val="center"/>
          </w:tcPr>
          <w:p w14:paraId="2A5E5A7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30</w:t>
            </w:r>
          </w:p>
        </w:tc>
        <w:tc>
          <w:tcPr>
            <w:tcW w:w="1804" w:type="dxa"/>
            <w:shd w:val="clear" w:color="auto" w:fill="auto"/>
            <w:vAlign w:val="center"/>
          </w:tcPr>
          <w:p w14:paraId="00C0FCF8"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15</w:t>
            </w:r>
          </w:p>
        </w:tc>
      </w:tr>
      <w:tr w:rsidR="009442B0" w14:paraId="6974CDD0" w14:textId="77777777">
        <w:tc>
          <w:tcPr>
            <w:tcW w:w="4957" w:type="dxa"/>
            <w:shd w:val="clear" w:color="auto" w:fill="auto"/>
            <w:vAlign w:val="center"/>
          </w:tcPr>
          <w:p w14:paraId="79497014"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Casa de cambio.</w:t>
            </w:r>
          </w:p>
        </w:tc>
        <w:tc>
          <w:tcPr>
            <w:tcW w:w="1172" w:type="dxa"/>
            <w:shd w:val="clear" w:color="auto" w:fill="auto"/>
            <w:vAlign w:val="center"/>
          </w:tcPr>
          <w:p w14:paraId="115DAD8F"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51D8139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2784A87C" w14:textId="77777777">
        <w:tc>
          <w:tcPr>
            <w:tcW w:w="4957" w:type="dxa"/>
            <w:shd w:val="clear" w:color="auto" w:fill="auto"/>
            <w:vAlign w:val="center"/>
          </w:tcPr>
          <w:p w14:paraId="4108A0B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Casa de empeños.</w:t>
            </w:r>
          </w:p>
        </w:tc>
        <w:tc>
          <w:tcPr>
            <w:tcW w:w="1172" w:type="dxa"/>
            <w:shd w:val="clear" w:color="auto" w:fill="auto"/>
            <w:vAlign w:val="center"/>
          </w:tcPr>
          <w:p w14:paraId="030A8BD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46A448A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3FB3E1E3" w14:textId="77777777">
        <w:tc>
          <w:tcPr>
            <w:tcW w:w="4957" w:type="dxa"/>
            <w:shd w:val="clear" w:color="auto" w:fill="auto"/>
            <w:vAlign w:val="center"/>
          </w:tcPr>
          <w:p w14:paraId="274057C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Financiera.</w:t>
            </w:r>
          </w:p>
        </w:tc>
        <w:tc>
          <w:tcPr>
            <w:tcW w:w="1172" w:type="dxa"/>
            <w:shd w:val="clear" w:color="auto" w:fill="auto"/>
            <w:vAlign w:val="center"/>
          </w:tcPr>
          <w:p w14:paraId="6A74C9C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1D6ED37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150387D0" w14:textId="77777777">
        <w:tc>
          <w:tcPr>
            <w:tcW w:w="4957" w:type="dxa"/>
            <w:shd w:val="clear" w:color="auto" w:fill="auto"/>
            <w:vAlign w:val="center"/>
          </w:tcPr>
          <w:p w14:paraId="72ED90E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Banco, cajero automático.</w:t>
            </w:r>
          </w:p>
        </w:tc>
        <w:tc>
          <w:tcPr>
            <w:tcW w:w="1172" w:type="dxa"/>
            <w:shd w:val="clear" w:color="auto" w:fill="auto"/>
            <w:vAlign w:val="center"/>
          </w:tcPr>
          <w:p w14:paraId="1EDC42F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60</w:t>
            </w:r>
          </w:p>
        </w:tc>
        <w:tc>
          <w:tcPr>
            <w:tcW w:w="1804" w:type="dxa"/>
            <w:shd w:val="clear" w:color="auto" w:fill="auto"/>
            <w:vAlign w:val="center"/>
          </w:tcPr>
          <w:p w14:paraId="0302946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30</w:t>
            </w:r>
          </w:p>
        </w:tc>
      </w:tr>
      <w:tr w:rsidR="009442B0" w14:paraId="04AF57D6" w14:textId="77777777">
        <w:tc>
          <w:tcPr>
            <w:tcW w:w="4957" w:type="dxa"/>
            <w:shd w:val="clear" w:color="auto" w:fill="auto"/>
            <w:vAlign w:val="center"/>
          </w:tcPr>
          <w:p w14:paraId="437DF4F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Taller de reparación de computadoras.</w:t>
            </w:r>
          </w:p>
        </w:tc>
        <w:tc>
          <w:tcPr>
            <w:tcW w:w="1172" w:type="dxa"/>
            <w:shd w:val="clear" w:color="auto" w:fill="auto"/>
            <w:vAlign w:val="center"/>
          </w:tcPr>
          <w:p w14:paraId="522C176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008B8D1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5EA581F9" w14:textId="77777777">
        <w:tc>
          <w:tcPr>
            <w:tcW w:w="4957" w:type="dxa"/>
            <w:shd w:val="clear" w:color="auto" w:fill="auto"/>
            <w:vAlign w:val="center"/>
          </w:tcPr>
          <w:p w14:paraId="55C968F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Taller de carpintería.</w:t>
            </w:r>
          </w:p>
        </w:tc>
        <w:tc>
          <w:tcPr>
            <w:tcW w:w="1172" w:type="dxa"/>
            <w:shd w:val="clear" w:color="auto" w:fill="auto"/>
            <w:vAlign w:val="center"/>
          </w:tcPr>
          <w:p w14:paraId="2ACD726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26A9E43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3630429D" w14:textId="77777777">
        <w:tc>
          <w:tcPr>
            <w:tcW w:w="4957" w:type="dxa"/>
            <w:shd w:val="clear" w:color="auto" w:fill="auto"/>
            <w:vAlign w:val="center"/>
          </w:tcPr>
          <w:p w14:paraId="0E7825C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Taller de reparación de electrodomésticos.</w:t>
            </w:r>
          </w:p>
        </w:tc>
        <w:tc>
          <w:tcPr>
            <w:tcW w:w="1172" w:type="dxa"/>
            <w:shd w:val="clear" w:color="auto" w:fill="auto"/>
            <w:vAlign w:val="center"/>
          </w:tcPr>
          <w:p w14:paraId="324EABA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0F1BBD0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3BF80637" w14:textId="77777777">
        <w:tc>
          <w:tcPr>
            <w:tcW w:w="4957" w:type="dxa"/>
            <w:shd w:val="clear" w:color="auto" w:fill="auto"/>
            <w:vAlign w:val="center"/>
          </w:tcPr>
          <w:p w14:paraId="74783EE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lastRenderedPageBreak/>
              <w:t>Taller de costura (sastrería).</w:t>
            </w:r>
          </w:p>
        </w:tc>
        <w:tc>
          <w:tcPr>
            <w:tcW w:w="1172" w:type="dxa"/>
            <w:shd w:val="clear" w:color="auto" w:fill="auto"/>
            <w:vAlign w:val="center"/>
          </w:tcPr>
          <w:p w14:paraId="4412E54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23F2FD9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466A105F" w14:textId="77777777">
        <w:tc>
          <w:tcPr>
            <w:tcW w:w="4957" w:type="dxa"/>
            <w:shd w:val="clear" w:color="auto" w:fill="auto"/>
            <w:vAlign w:val="center"/>
          </w:tcPr>
          <w:p w14:paraId="35133CD4"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Taller de herrería.</w:t>
            </w:r>
          </w:p>
        </w:tc>
        <w:tc>
          <w:tcPr>
            <w:tcW w:w="1172" w:type="dxa"/>
            <w:shd w:val="clear" w:color="auto" w:fill="auto"/>
            <w:vAlign w:val="center"/>
          </w:tcPr>
          <w:p w14:paraId="3E116A7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3D2EC5E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02BD66AE" w14:textId="77777777">
        <w:tc>
          <w:tcPr>
            <w:tcW w:w="4957" w:type="dxa"/>
            <w:shd w:val="clear" w:color="auto" w:fill="auto"/>
            <w:vAlign w:val="center"/>
          </w:tcPr>
          <w:p w14:paraId="6E02D8D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Taller de torno.</w:t>
            </w:r>
          </w:p>
        </w:tc>
        <w:tc>
          <w:tcPr>
            <w:tcW w:w="1172" w:type="dxa"/>
            <w:shd w:val="clear" w:color="auto" w:fill="auto"/>
            <w:vAlign w:val="center"/>
          </w:tcPr>
          <w:p w14:paraId="7E4673A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6FCF675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33696850" w14:textId="77777777">
        <w:tc>
          <w:tcPr>
            <w:tcW w:w="4957" w:type="dxa"/>
            <w:shd w:val="clear" w:color="auto" w:fill="auto"/>
            <w:vAlign w:val="center"/>
          </w:tcPr>
          <w:p w14:paraId="3718D97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Taller de reparación de motocicletas, bicicletas y/o triciclos.</w:t>
            </w:r>
          </w:p>
        </w:tc>
        <w:tc>
          <w:tcPr>
            <w:tcW w:w="1172" w:type="dxa"/>
            <w:shd w:val="clear" w:color="auto" w:fill="auto"/>
            <w:vAlign w:val="center"/>
          </w:tcPr>
          <w:p w14:paraId="4F5C2D5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1E440B1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272C4712" w14:textId="77777777">
        <w:tc>
          <w:tcPr>
            <w:tcW w:w="4957" w:type="dxa"/>
            <w:shd w:val="clear" w:color="auto" w:fill="auto"/>
            <w:vAlign w:val="center"/>
          </w:tcPr>
          <w:p w14:paraId="6DD3966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Taller automotriz eléctrico.</w:t>
            </w:r>
          </w:p>
        </w:tc>
        <w:tc>
          <w:tcPr>
            <w:tcW w:w="1172" w:type="dxa"/>
            <w:shd w:val="clear" w:color="auto" w:fill="auto"/>
            <w:vAlign w:val="center"/>
          </w:tcPr>
          <w:p w14:paraId="693F043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31911DA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43506DF3" w14:textId="77777777">
        <w:tc>
          <w:tcPr>
            <w:tcW w:w="4957" w:type="dxa"/>
            <w:shd w:val="clear" w:color="auto" w:fill="auto"/>
            <w:vAlign w:val="center"/>
          </w:tcPr>
          <w:p w14:paraId="68AF537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Taller automotriz mecánico.</w:t>
            </w:r>
          </w:p>
        </w:tc>
        <w:tc>
          <w:tcPr>
            <w:tcW w:w="1172" w:type="dxa"/>
            <w:shd w:val="clear" w:color="auto" w:fill="auto"/>
            <w:vAlign w:val="center"/>
          </w:tcPr>
          <w:p w14:paraId="29227CA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2B1442B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069FE71B" w14:textId="77777777">
        <w:tc>
          <w:tcPr>
            <w:tcW w:w="4957" w:type="dxa"/>
            <w:shd w:val="clear" w:color="auto" w:fill="auto"/>
            <w:vAlign w:val="center"/>
          </w:tcPr>
          <w:p w14:paraId="7F96ECB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Taller de hojalatería.</w:t>
            </w:r>
          </w:p>
        </w:tc>
        <w:tc>
          <w:tcPr>
            <w:tcW w:w="1172" w:type="dxa"/>
            <w:shd w:val="clear" w:color="auto" w:fill="auto"/>
            <w:vAlign w:val="center"/>
          </w:tcPr>
          <w:p w14:paraId="5C037EA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0D1F58D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4A1598AF" w14:textId="77777777">
        <w:tc>
          <w:tcPr>
            <w:tcW w:w="4957" w:type="dxa"/>
            <w:shd w:val="clear" w:color="auto" w:fill="auto"/>
            <w:vAlign w:val="center"/>
          </w:tcPr>
          <w:p w14:paraId="3F71B6B9"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Taller de reparación de teléfonos celulares.</w:t>
            </w:r>
          </w:p>
        </w:tc>
        <w:tc>
          <w:tcPr>
            <w:tcW w:w="1172" w:type="dxa"/>
            <w:shd w:val="clear" w:color="auto" w:fill="auto"/>
            <w:vAlign w:val="center"/>
          </w:tcPr>
          <w:p w14:paraId="087BAEB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0BEACF0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2379CDA2" w14:textId="77777777">
        <w:tc>
          <w:tcPr>
            <w:tcW w:w="4957" w:type="dxa"/>
            <w:shd w:val="clear" w:color="auto" w:fill="auto"/>
            <w:vAlign w:val="center"/>
          </w:tcPr>
          <w:p w14:paraId="398F5A8D"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Taller y/o venta de artesanías.</w:t>
            </w:r>
          </w:p>
        </w:tc>
        <w:tc>
          <w:tcPr>
            <w:tcW w:w="1172" w:type="dxa"/>
            <w:shd w:val="clear" w:color="auto" w:fill="auto"/>
            <w:vAlign w:val="center"/>
          </w:tcPr>
          <w:p w14:paraId="4B91990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2BA9930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34558592" w14:textId="77777777">
        <w:tc>
          <w:tcPr>
            <w:tcW w:w="4957" w:type="dxa"/>
            <w:shd w:val="clear" w:color="auto" w:fill="auto"/>
            <w:vAlign w:val="center"/>
          </w:tcPr>
          <w:p w14:paraId="12D276C7"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Taller de vidrios y aluminios.</w:t>
            </w:r>
          </w:p>
        </w:tc>
        <w:tc>
          <w:tcPr>
            <w:tcW w:w="1172" w:type="dxa"/>
            <w:shd w:val="clear" w:color="auto" w:fill="auto"/>
            <w:vAlign w:val="center"/>
          </w:tcPr>
          <w:p w14:paraId="2F23693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7C8924C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78344229" w14:textId="77777777">
        <w:tc>
          <w:tcPr>
            <w:tcW w:w="4957" w:type="dxa"/>
            <w:shd w:val="clear" w:color="auto" w:fill="auto"/>
            <w:vAlign w:val="center"/>
          </w:tcPr>
          <w:p w14:paraId="4FF1F56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Taller de tornería.</w:t>
            </w:r>
          </w:p>
        </w:tc>
        <w:tc>
          <w:tcPr>
            <w:tcW w:w="1172" w:type="dxa"/>
            <w:shd w:val="clear" w:color="auto" w:fill="auto"/>
            <w:vAlign w:val="center"/>
          </w:tcPr>
          <w:p w14:paraId="10602F3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54FFE65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0BDD5AFA" w14:textId="77777777">
        <w:tc>
          <w:tcPr>
            <w:tcW w:w="4957" w:type="dxa"/>
            <w:shd w:val="clear" w:color="auto" w:fill="auto"/>
            <w:vAlign w:val="center"/>
          </w:tcPr>
          <w:p w14:paraId="07DB25B2"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Taller de Llantera y/o vulcanizado.</w:t>
            </w:r>
          </w:p>
        </w:tc>
        <w:tc>
          <w:tcPr>
            <w:tcW w:w="1172" w:type="dxa"/>
            <w:shd w:val="clear" w:color="auto" w:fill="auto"/>
            <w:vAlign w:val="center"/>
          </w:tcPr>
          <w:p w14:paraId="7D41C87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5FB3B2C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00BC5196" w14:textId="77777777">
        <w:tc>
          <w:tcPr>
            <w:tcW w:w="4957" w:type="dxa"/>
            <w:shd w:val="clear" w:color="auto" w:fill="auto"/>
            <w:vAlign w:val="center"/>
          </w:tcPr>
          <w:p w14:paraId="45F7D98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Lavadero de vehículos.</w:t>
            </w:r>
          </w:p>
        </w:tc>
        <w:tc>
          <w:tcPr>
            <w:tcW w:w="1172" w:type="dxa"/>
            <w:shd w:val="clear" w:color="auto" w:fill="auto"/>
            <w:vAlign w:val="center"/>
          </w:tcPr>
          <w:p w14:paraId="5060C61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2B9B5298"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0EB481B4" w14:textId="77777777">
        <w:tc>
          <w:tcPr>
            <w:tcW w:w="4957" w:type="dxa"/>
            <w:shd w:val="clear" w:color="auto" w:fill="auto"/>
            <w:vAlign w:val="center"/>
          </w:tcPr>
          <w:p w14:paraId="53929C17"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Tendejón, Miscelánea.</w:t>
            </w:r>
          </w:p>
        </w:tc>
        <w:tc>
          <w:tcPr>
            <w:tcW w:w="1172" w:type="dxa"/>
            <w:shd w:val="clear" w:color="auto" w:fill="auto"/>
            <w:vAlign w:val="center"/>
          </w:tcPr>
          <w:p w14:paraId="3A7B0BD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w:t>
            </w:r>
          </w:p>
        </w:tc>
        <w:tc>
          <w:tcPr>
            <w:tcW w:w="1804" w:type="dxa"/>
            <w:shd w:val="clear" w:color="auto" w:fill="auto"/>
            <w:vAlign w:val="center"/>
          </w:tcPr>
          <w:p w14:paraId="1D81916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1.5</w:t>
            </w:r>
          </w:p>
        </w:tc>
      </w:tr>
      <w:tr w:rsidR="009442B0" w14:paraId="51D28A48" w14:textId="77777777">
        <w:tc>
          <w:tcPr>
            <w:tcW w:w="4957" w:type="dxa"/>
            <w:shd w:val="clear" w:color="auto" w:fill="auto"/>
            <w:vAlign w:val="center"/>
          </w:tcPr>
          <w:p w14:paraId="3DE082F9"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Tienda de abarrotes.</w:t>
            </w:r>
          </w:p>
        </w:tc>
        <w:tc>
          <w:tcPr>
            <w:tcW w:w="1172" w:type="dxa"/>
            <w:shd w:val="clear" w:color="auto" w:fill="auto"/>
            <w:vAlign w:val="center"/>
          </w:tcPr>
          <w:p w14:paraId="690D673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c>
          <w:tcPr>
            <w:tcW w:w="1804" w:type="dxa"/>
            <w:shd w:val="clear" w:color="auto" w:fill="auto"/>
            <w:vAlign w:val="center"/>
          </w:tcPr>
          <w:p w14:paraId="423DA43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w:t>
            </w:r>
          </w:p>
        </w:tc>
      </w:tr>
      <w:tr w:rsidR="009442B0" w14:paraId="3B44D9B1" w14:textId="77777777">
        <w:tc>
          <w:tcPr>
            <w:tcW w:w="4957" w:type="dxa"/>
            <w:shd w:val="clear" w:color="auto" w:fill="auto"/>
            <w:vAlign w:val="center"/>
          </w:tcPr>
          <w:p w14:paraId="150FC8F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Mini súper/tienda de autoservicio sin venta de bebidas alcohólicas.</w:t>
            </w:r>
          </w:p>
        </w:tc>
        <w:tc>
          <w:tcPr>
            <w:tcW w:w="1172" w:type="dxa"/>
            <w:shd w:val="clear" w:color="auto" w:fill="auto"/>
            <w:vAlign w:val="center"/>
          </w:tcPr>
          <w:p w14:paraId="199E942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w:t>
            </w:r>
          </w:p>
        </w:tc>
        <w:tc>
          <w:tcPr>
            <w:tcW w:w="1804" w:type="dxa"/>
            <w:shd w:val="clear" w:color="auto" w:fill="auto"/>
            <w:vAlign w:val="center"/>
          </w:tcPr>
          <w:p w14:paraId="73A5D0B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w:t>
            </w:r>
          </w:p>
        </w:tc>
      </w:tr>
      <w:tr w:rsidR="009442B0" w14:paraId="03482141" w14:textId="77777777">
        <w:tc>
          <w:tcPr>
            <w:tcW w:w="4957" w:type="dxa"/>
            <w:shd w:val="clear" w:color="auto" w:fill="auto"/>
            <w:vAlign w:val="center"/>
          </w:tcPr>
          <w:p w14:paraId="5B6033A4"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Mini súper/tienda de autoservicios con venta de bebidas alcohólicas.</w:t>
            </w:r>
          </w:p>
        </w:tc>
        <w:tc>
          <w:tcPr>
            <w:tcW w:w="1172" w:type="dxa"/>
            <w:shd w:val="clear" w:color="auto" w:fill="auto"/>
            <w:vAlign w:val="center"/>
          </w:tcPr>
          <w:p w14:paraId="14A9FA5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57F5945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057361BA" w14:textId="77777777">
        <w:tc>
          <w:tcPr>
            <w:tcW w:w="4957" w:type="dxa"/>
            <w:shd w:val="clear" w:color="auto" w:fill="auto"/>
            <w:vAlign w:val="center"/>
          </w:tcPr>
          <w:p w14:paraId="013059B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Súper.</w:t>
            </w:r>
          </w:p>
        </w:tc>
        <w:tc>
          <w:tcPr>
            <w:tcW w:w="1172" w:type="dxa"/>
            <w:shd w:val="clear" w:color="auto" w:fill="auto"/>
            <w:vAlign w:val="center"/>
          </w:tcPr>
          <w:p w14:paraId="36EE5D3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30</w:t>
            </w:r>
          </w:p>
        </w:tc>
        <w:tc>
          <w:tcPr>
            <w:tcW w:w="1804" w:type="dxa"/>
            <w:shd w:val="clear" w:color="auto" w:fill="auto"/>
            <w:vAlign w:val="center"/>
          </w:tcPr>
          <w:p w14:paraId="717A8CA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15</w:t>
            </w:r>
          </w:p>
        </w:tc>
      </w:tr>
      <w:tr w:rsidR="009442B0" w14:paraId="55778B77" w14:textId="77777777">
        <w:tc>
          <w:tcPr>
            <w:tcW w:w="4957" w:type="dxa"/>
            <w:shd w:val="clear" w:color="auto" w:fill="auto"/>
            <w:vAlign w:val="center"/>
          </w:tcPr>
          <w:p w14:paraId="3678DBB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Súper Mercado.</w:t>
            </w:r>
          </w:p>
        </w:tc>
        <w:tc>
          <w:tcPr>
            <w:tcW w:w="1172" w:type="dxa"/>
            <w:shd w:val="clear" w:color="auto" w:fill="auto"/>
            <w:vAlign w:val="center"/>
          </w:tcPr>
          <w:p w14:paraId="559299D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60</w:t>
            </w:r>
          </w:p>
        </w:tc>
        <w:tc>
          <w:tcPr>
            <w:tcW w:w="1804" w:type="dxa"/>
            <w:shd w:val="clear" w:color="auto" w:fill="auto"/>
            <w:vAlign w:val="center"/>
          </w:tcPr>
          <w:p w14:paraId="7425493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30</w:t>
            </w:r>
          </w:p>
        </w:tc>
      </w:tr>
      <w:tr w:rsidR="009442B0" w14:paraId="499A5265" w14:textId="77777777">
        <w:tc>
          <w:tcPr>
            <w:tcW w:w="4957" w:type="dxa"/>
            <w:shd w:val="clear" w:color="auto" w:fill="auto"/>
            <w:vAlign w:val="center"/>
          </w:tcPr>
          <w:p w14:paraId="662E3A0E"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Mueblería y/o Venta de artículos para el hogar.</w:t>
            </w:r>
          </w:p>
        </w:tc>
        <w:tc>
          <w:tcPr>
            <w:tcW w:w="1172" w:type="dxa"/>
            <w:shd w:val="clear" w:color="auto" w:fill="auto"/>
            <w:vAlign w:val="center"/>
          </w:tcPr>
          <w:p w14:paraId="1676258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4D8A318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50BD9695" w14:textId="77777777">
        <w:tc>
          <w:tcPr>
            <w:tcW w:w="4957" w:type="dxa"/>
            <w:shd w:val="clear" w:color="auto" w:fill="auto"/>
            <w:vAlign w:val="center"/>
          </w:tcPr>
          <w:p w14:paraId="4057C46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Tienda departamental.</w:t>
            </w:r>
          </w:p>
        </w:tc>
        <w:tc>
          <w:tcPr>
            <w:tcW w:w="1172" w:type="dxa"/>
            <w:shd w:val="clear" w:color="auto" w:fill="auto"/>
            <w:vAlign w:val="center"/>
          </w:tcPr>
          <w:p w14:paraId="0217A4B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60</w:t>
            </w:r>
          </w:p>
        </w:tc>
        <w:tc>
          <w:tcPr>
            <w:tcW w:w="1804" w:type="dxa"/>
            <w:shd w:val="clear" w:color="auto" w:fill="auto"/>
            <w:vAlign w:val="center"/>
          </w:tcPr>
          <w:p w14:paraId="601640B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30</w:t>
            </w:r>
          </w:p>
        </w:tc>
      </w:tr>
      <w:tr w:rsidR="009442B0" w14:paraId="0234B2F8" w14:textId="77777777">
        <w:tc>
          <w:tcPr>
            <w:tcW w:w="4957" w:type="dxa"/>
            <w:shd w:val="clear" w:color="auto" w:fill="auto"/>
            <w:vAlign w:val="center"/>
          </w:tcPr>
          <w:p w14:paraId="1446A467"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Cinema, Cine.</w:t>
            </w:r>
          </w:p>
        </w:tc>
        <w:tc>
          <w:tcPr>
            <w:tcW w:w="1172" w:type="dxa"/>
            <w:shd w:val="clear" w:color="auto" w:fill="auto"/>
            <w:vAlign w:val="center"/>
          </w:tcPr>
          <w:p w14:paraId="751DC7D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1287E3A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6D110FD0" w14:textId="77777777">
        <w:tc>
          <w:tcPr>
            <w:tcW w:w="4957" w:type="dxa"/>
            <w:shd w:val="clear" w:color="auto" w:fill="auto"/>
            <w:vAlign w:val="center"/>
          </w:tcPr>
          <w:p w14:paraId="3AC283E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Motel, Posada, hospedaje.</w:t>
            </w:r>
          </w:p>
        </w:tc>
        <w:tc>
          <w:tcPr>
            <w:tcW w:w="1172" w:type="dxa"/>
            <w:shd w:val="clear" w:color="auto" w:fill="auto"/>
            <w:vAlign w:val="center"/>
          </w:tcPr>
          <w:p w14:paraId="534AE40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14</w:t>
            </w:r>
          </w:p>
        </w:tc>
        <w:tc>
          <w:tcPr>
            <w:tcW w:w="1804" w:type="dxa"/>
            <w:shd w:val="clear" w:color="auto" w:fill="auto"/>
            <w:vAlign w:val="center"/>
          </w:tcPr>
          <w:p w14:paraId="7B1B9AD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7</w:t>
            </w:r>
          </w:p>
        </w:tc>
      </w:tr>
      <w:tr w:rsidR="009442B0" w14:paraId="483C87E0" w14:textId="77777777">
        <w:tc>
          <w:tcPr>
            <w:tcW w:w="4957" w:type="dxa"/>
            <w:shd w:val="clear" w:color="auto" w:fill="auto"/>
            <w:vAlign w:val="center"/>
          </w:tcPr>
          <w:p w14:paraId="42987E6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Hotel</w:t>
            </w:r>
          </w:p>
        </w:tc>
        <w:tc>
          <w:tcPr>
            <w:tcW w:w="1172" w:type="dxa"/>
            <w:shd w:val="clear" w:color="auto" w:fill="auto"/>
            <w:vAlign w:val="center"/>
          </w:tcPr>
          <w:p w14:paraId="6F35CED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7E4C17D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10A29FE0" w14:textId="77777777">
        <w:tc>
          <w:tcPr>
            <w:tcW w:w="4957" w:type="dxa"/>
            <w:shd w:val="clear" w:color="auto" w:fill="auto"/>
            <w:vAlign w:val="center"/>
          </w:tcPr>
          <w:p w14:paraId="5535695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Fábrica de hielo.</w:t>
            </w:r>
          </w:p>
        </w:tc>
        <w:tc>
          <w:tcPr>
            <w:tcW w:w="1172" w:type="dxa"/>
            <w:shd w:val="clear" w:color="auto" w:fill="auto"/>
            <w:vAlign w:val="center"/>
          </w:tcPr>
          <w:p w14:paraId="7D1683E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14</w:t>
            </w:r>
          </w:p>
        </w:tc>
        <w:tc>
          <w:tcPr>
            <w:tcW w:w="1804" w:type="dxa"/>
            <w:shd w:val="clear" w:color="auto" w:fill="auto"/>
            <w:vAlign w:val="center"/>
          </w:tcPr>
          <w:p w14:paraId="63CED3D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7</w:t>
            </w:r>
          </w:p>
        </w:tc>
      </w:tr>
      <w:tr w:rsidR="009442B0" w14:paraId="59668183" w14:textId="77777777">
        <w:tc>
          <w:tcPr>
            <w:tcW w:w="4957" w:type="dxa"/>
            <w:shd w:val="clear" w:color="auto" w:fill="auto"/>
            <w:vAlign w:val="center"/>
          </w:tcPr>
          <w:p w14:paraId="49DC1F0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Fábricas/bancos de insumos para construcción.</w:t>
            </w:r>
          </w:p>
        </w:tc>
        <w:tc>
          <w:tcPr>
            <w:tcW w:w="1172" w:type="dxa"/>
            <w:shd w:val="clear" w:color="auto" w:fill="auto"/>
            <w:vAlign w:val="center"/>
          </w:tcPr>
          <w:p w14:paraId="1C9E3FE8"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60</w:t>
            </w:r>
          </w:p>
        </w:tc>
        <w:tc>
          <w:tcPr>
            <w:tcW w:w="1804" w:type="dxa"/>
            <w:shd w:val="clear" w:color="auto" w:fill="auto"/>
            <w:vAlign w:val="center"/>
          </w:tcPr>
          <w:p w14:paraId="7E06794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30</w:t>
            </w:r>
          </w:p>
        </w:tc>
      </w:tr>
      <w:tr w:rsidR="009442B0" w14:paraId="43A121BB" w14:textId="77777777">
        <w:tc>
          <w:tcPr>
            <w:tcW w:w="4957" w:type="dxa"/>
            <w:shd w:val="clear" w:color="auto" w:fill="auto"/>
            <w:vAlign w:val="center"/>
          </w:tcPr>
          <w:p w14:paraId="4C8362C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Antena telecomunicaciones (por Torre).</w:t>
            </w:r>
          </w:p>
        </w:tc>
        <w:tc>
          <w:tcPr>
            <w:tcW w:w="1172" w:type="dxa"/>
            <w:shd w:val="clear" w:color="auto" w:fill="auto"/>
            <w:vAlign w:val="center"/>
          </w:tcPr>
          <w:p w14:paraId="6770F3C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7345462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7B0C3838" w14:textId="77777777">
        <w:tc>
          <w:tcPr>
            <w:tcW w:w="4957" w:type="dxa"/>
            <w:shd w:val="clear" w:color="auto" w:fill="auto"/>
            <w:vAlign w:val="center"/>
          </w:tcPr>
          <w:p w14:paraId="1797DB94"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Sistema de comunicación por cable.</w:t>
            </w:r>
          </w:p>
        </w:tc>
        <w:tc>
          <w:tcPr>
            <w:tcW w:w="1172" w:type="dxa"/>
            <w:shd w:val="clear" w:color="auto" w:fill="auto"/>
            <w:vAlign w:val="center"/>
          </w:tcPr>
          <w:p w14:paraId="37CF6BA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60</w:t>
            </w:r>
          </w:p>
        </w:tc>
        <w:tc>
          <w:tcPr>
            <w:tcW w:w="1804" w:type="dxa"/>
            <w:shd w:val="clear" w:color="auto" w:fill="auto"/>
            <w:vAlign w:val="center"/>
          </w:tcPr>
          <w:p w14:paraId="2B62741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30</w:t>
            </w:r>
          </w:p>
        </w:tc>
      </w:tr>
      <w:tr w:rsidR="009442B0" w14:paraId="7CD1FEC4" w14:textId="77777777">
        <w:tc>
          <w:tcPr>
            <w:tcW w:w="4957" w:type="dxa"/>
            <w:shd w:val="clear" w:color="auto" w:fill="auto"/>
            <w:vAlign w:val="center"/>
          </w:tcPr>
          <w:p w14:paraId="1ED5C072"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Arrendadores de servicio de internet.</w:t>
            </w:r>
          </w:p>
        </w:tc>
        <w:tc>
          <w:tcPr>
            <w:tcW w:w="1172" w:type="dxa"/>
            <w:shd w:val="clear" w:color="auto" w:fill="auto"/>
            <w:vAlign w:val="center"/>
          </w:tcPr>
          <w:p w14:paraId="094491E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60</w:t>
            </w:r>
          </w:p>
        </w:tc>
        <w:tc>
          <w:tcPr>
            <w:tcW w:w="1804" w:type="dxa"/>
            <w:shd w:val="clear" w:color="auto" w:fill="auto"/>
            <w:vAlign w:val="center"/>
          </w:tcPr>
          <w:p w14:paraId="269D54F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30</w:t>
            </w:r>
          </w:p>
        </w:tc>
      </w:tr>
      <w:tr w:rsidR="009442B0" w14:paraId="42EBB90C" w14:textId="77777777">
        <w:tc>
          <w:tcPr>
            <w:tcW w:w="4957" w:type="dxa"/>
            <w:shd w:val="clear" w:color="auto" w:fill="auto"/>
            <w:vAlign w:val="center"/>
          </w:tcPr>
          <w:p w14:paraId="1F27A06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lastRenderedPageBreak/>
              <w:t>Maquiladoras hasta 15 empleados.</w:t>
            </w:r>
          </w:p>
        </w:tc>
        <w:tc>
          <w:tcPr>
            <w:tcW w:w="1172" w:type="dxa"/>
            <w:shd w:val="clear" w:color="auto" w:fill="auto"/>
            <w:vAlign w:val="center"/>
          </w:tcPr>
          <w:p w14:paraId="4E40C11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14</w:t>
            </w:r>
          </w:p>
        </w:tc>
        <w:tc>
          <w:tcPr>
            <w:tcW w:w="1804" w:type="dxa"/>
            <w:shd w:val="clear" w:color="auto" w:fill="auto"/>
            <w:vAlign w:val="center"/>
          </w:tcPr>
          <w:p w14:paraId="253D7CD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7</w:t>
            </w:r>
          </w:p>
        </w:tc>
      </w:tr>
      <w:tr w:rsidR="009442B0" w14:paraId="5B219516" w14:textId="77777777">
        <w:tc>
          <w:tcPr>
            <w:tcW w:w="4957" w:type="dxa"/>
            <w:shd w:val="clear" w:color="auto" w:fill="auto"/>
            <w:vAlign w:val="center"/>
          </w:tcPr>
          <w:p w14:paraId="6826D2E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Maquiladoras de 16 hasta 20 empleados.</w:t>
            </w:r>
          </w:p>
        </w:tc>
        <w:tc>
          <w:tcPr>
            <w:tcW w:w="1172" w:type="dxa"/>
            <w:shd w:val="clear" w:color="auto" w:fill="auto"/>
            <w:vAlign w:val="center"/>
          </w:tcPr>
          <w:p w14:paraId="3474F38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30</w:t>
            </w:r>
          </w:p>
        </w:tc>
        <w:tc>
          <w:tcPr>
            <w:tcW w:w="1804" w:type="dxa"/>
            <w:shd w:val="clear" w:color="auto" w:fill="auto"/>
            <w:vAlign w:val="center"/>
          </w:tcPr>
          <w:p w14:paraId="05B0650F"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15</w:t>
            </w:r>
          </w:p>
        </w:tc>
      </w:tr>
      <w:tr w:rsidR="009442B0" w14:paraId="1B78EB21" w14:textId="77777777">
        <w:tc>
          <w:tcPr>
            <w:tcW w:w="4957" w:type="dxa"/>
            <w:shd w:val="clear" w:color="auto" w:fill="auto"/>
            <w:vAlign w:val="center"/>
          </w:tcPr>
          <w:p w14:paraId="3261666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Maquiladoras de 21 hasta 50 empleados.</w:t>
            </w:r>
          </w:p>
        </w:tc>
        <w:tc>
          <w:tcPr>
            <w:tcW w:w="1172" w:type="dxa"/>
            <w:shd w:val="clear" w:color="auto" w:fill="auto"/>
            <w:vAlign w:val="center"/>
          </w:tcPr>
          <w:p w14:paraId="5DA1549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11378F1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790E1880" w14:textId="77777777">
        <w:tc>
          <w:tcPr>
            <w:tcW w:w="4957" w:type="dxa"/>
            <w:shd w:val="clear" w:color="auto" w:fill="auto"/>
            <w:vAlign w:val="center"/>
          </w:tcPr>
          <w:p w14:paraId="08E103F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Maquiladoras de 51 empleados en adelante.</w:t>
            </w:r>
          </w:p>
        </w:tc>
        <w:tc>
          <w:tcPr>
            <w:tcW w:w="1172" w:type="dxa"/>
            <w:shd w:val="clear" w:color="auto" w:fill="auto"/>
            <w:vAlign w:val="center"/>
          </w:tcPr>
          <w:p w14:paraId="3B60FBCF"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60</w:t>
            </w:r>
          </w:p>
        </w:tc>
        <w:tc>
          <w:tcPr>
            <w:tcW w:w="1804" w:type="dxa"/>
            <w:shd w:val="clear" w:color="auto" w:fill="auto"/>
            <w:vAlign w:val="center"/>
          </w:tcPr>
          <w:p w14:paraId="12A9041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30</w:t>
            </w:r>
          </w:p>
        </w:tc>
      </w:tr>
      <w:tr w:rsidR="009442B0" w14:paraId="41D889B5" w14:textId="77777777">
        <w:tc>
          <w:tcPr>
            <w:tcW w:w="4957" w:type="dxa"/>
            <w:shd w:val="clear" w:color="auto" w:fill="auto"/>
            <w:vAlign w:val="center"/>
          </w:tcPr>
          <w:p w14:paraId="2CCEF14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Distribuidora, Maquiladora y/o Empacadora de frutas.</w:t>
            </w:r>
          </w:p>
        </w:tc>
        <w:tc>
          <w:tcPr>
            <w:tcW w:w="1172" w:type="dxa"/>
            <w:shd w:val="clear" w:color="auto" w:fill="auto"/>
            <w:vAlign w:val="center"/>
          </w:tcPr>
          <w:p w14:paraId="1A0AA6D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c>
          <w:tcPr>
            <w:tcW w:w="1804" w:type="dxa"/>
            <w:shd w:val="clear" w:color="auto" w:fill="auto"/>
            <w:vAlign w:val="center"/>
          </w:tcPr>
          <w:p w14:paraId="25AEE6C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20</w:t>
            </w:r>
          </w:p>
        </w:tc>
      </w:tr>
      <w:tr w:rsidR="009442B0" w14:paraId="65BCE454" w14:textId="77777777">
        <w:tc>
          <w:tcPr>
            <w:tcW w:w="4957" w:type="dxa"/>
            <w:shd w:val="clear" w:color="auto" w:fill="auto"/>
            <w:vAlign w:val="center"/>
          </w:tcPr>
          <w:p w14:paraId="2B27B2AE"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Fábricas industriales.</w:t>
            </w:r>
          </w:p>
        </w:tc>
        <w:tc>
          <w:tcPr>
            <w:tcW w:w="1172" w:type="dxa"/>
            <w:shd w:val="clear" w:color="auto" w:fill="auto"/>
            <w:vAlign w:val="center"/>
          </w:tcPr>
          <w:p w14:paraId="2CFE937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80</w:t>
            </w:r>
          </w:p>
        </w:tc>
        <w:tc>
          <w:tcPr>
            <w:tcW w:w="1804" w:type="dxa"/>
            <w:shd w:val="clear" w:color="auto" w:fill="auto"/>
            <w:vAlign w:val="center"/>
          </w:tcPr>
          <w:p w14:paraId="3D6BA59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40</w:t>
            </w:r>
          </w:p>
        </w:tc>
      </w:tr>
    </w:tbl>
    <w:p w14:paraId="1A904D20" w14:textId="77777777" w:rsidR="009442B0" w:rsidRDefault="009442B0">
      <w:pPr>
        <w:spacing w:after="0" w:line="360" w:lineRule="auto"/>
        <w:jc w:val="both"/>
        <w:rPr>
          <w:rFonts w:ascii="Arial" w:eastAsia="Arial" w:hAnsi="Arial" w:cs="Arial"/>
          <w:sz w:val="20"/>
          <w:szCs w:val="20"/>
        </w:rPr>
      </w:pPr>
    </w:p>
    <w:p w14:paraId="2CEB799A" w14:textId="77777777" w:rsidR="009442B0" w:rsidRDefault="00D826A8">
      <w:pPr>
        <w:numPr>
          <w:ilvl w:val="0"/>
          <w:numId w:val="3"/>
        </w:numPr>
        <w:spacing w:after="0" w:line="360" w:lineRule="auto"/>
        <w:ind w:left="142" w:firstLine="0"/>
        <w:jc w:val="both"/>
        <w:rPr>
          <w:rFonts w:ascii="Arial" w:eastAsia="Arial" w:hAnsi="Arial" w:cs="Arial"/>
          <w:b/>
          <w:sz w:val="20"/>
          <w:szCs w:val="20"/>
        </w:rPr>
      </w:pPr>
      <w:r>
        <w:rPr>
          <w:rFonts w:ascii="Arial" w:eastAsia="Arial" w:hAnsi="Arial" w:cs="Arial"/>
          <w:sz w:val="20"/>
          <w:szCs w:val="20"/>
        </w:rPr>
        <w:t>Licencias de construcción</w:t>
      </w:r>
      <w:r>
        <w:rPr>
          <w:rFonts w:ascii="Arial" w:eastAsia="Arial" w:hAnsi="Arial" w:cs="Arial"/>
          <w:b/>
          <w:sz w:val="20"/>
          <w:szCs w:val="20"/>
        </w:rPr>
        <w:t>.</w:t>
      </w:r>
    </w:p>
    <w:p w14:paraId="60A4CC87" w14:textId="77777777" w:rsidR="009442B0" w:rsidRDefault="009442B0">
      <w:pPr>
        <w:spacing w:after="0" w:line="360" w:lineRule="auto"/>
        <w:ind w:firstLine="708"/>
        <w:jc w:val="both"/>
        <w:rPr>
          <w:rFonts w:ascii="Arial" w:eastAsia="Arial" w:hAnsi="Arial" w:cs="Arial"/>
          <w:b/>
          <w:sz w:val="20"/>
          <w:szCs w:val="20"/>
        </w:rPr>
      </w:pPr>
    </w:p>
    <w:p w14:paraId="2D47511A" w14:textId="77777777" w:rsidR="009442B0" w:rsidRDefault="00D826A8">
      <w:pPr>
        <w:spacing w:after="0" w:line="360" w:lineRule="auto"/>
        <w:jc w:val="both"/>
        <w:rPr>
          <w:rFonts w:ascii="Arial" w:eastAsia="Arial" w:hAnsi="Arial" w:cs="Arial"/>
          <w:b/>
          <w:sz w:val="20"/>
          <w:szCs w:val="20"/>
        </w:rPr>
      </w:pPr>
      <w:r>
        <w:rPr>
          <w:rFonts w:ascii="Arial" w:eastAsia="Arial" w:hAnsi="Arial" w:cs="Arial"/>
          <w:b/>
          <w:sz w:val="20"/>
          <w:szCs w:val="20"/>
        </w:rPr>
        <w:t xml:space="preserve">III.I. </w:t>
      </w:r>
      <w:r>
        <w:rPr>
          <w:rFonts w:ascii="Arial" w:eastAsia="Arial" w:hAnsi="Arial" w:cs="Arial"/>
          <w:sz w:val="20"/>
          <w:szCs w:val="20"/>
        </w:rPr>
        <w:t>Construcciones casa - habitación</w:t>
      </w:r>
      <w:r>
        <w:rPr>
          <w:rFonts w:ascii="Arial" w:eastAsia="Arial" w:hAnsi="Arial" w:cs="Arial"/>
          <w:b/>
          <w:sz w:val="20"/>
          <w:szCs w:val="20"/>
        </w:rPr>
        <w:t xml:space="preserve">. </w:t>
      </w:r>
    </w:p>
    <w:p w14:paraId="23FF282A" w14:textId="77777777" w:rsidR="009442B0" w:rsidRDefault="009442B0">
      <w:pPr>
        <w:spacing w:after="0" w:line="360" w:lineRule="auto"/>
        <w:jc w:val="both"/>
        <w:rPr>
          <w:rFonts w:ascii="Arial" w:eastAsia="Arial" w:hAnsi="Arial" w:cs="Arial"/>
          <w:b/>
          <w:sz w:val="20"/>
          <w:szCs w:val="20"/>
        </w:rPr>
      </w:pPr>
    </w:p>
    <w:tbl>
      <w:tblPr>
        <w:tblStyle w:val="affff9"/>
        <w:tblW w:w="76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
        <w:gridCol w:w="4732"/>
        <w:gridCol w:w="719"/>
        <w:gridCol w:w="1858"/>
      </w:tblGrid>
      <w:tr w:rsidR="009442B0" w14:paraId="478A9000" w14:textId="77777777">
        <w:tc>
          <w:tcPr>
            <w:tcW w:w="5068" w:type="dxa"/>
            <w:gridSpan w:val="2"/>
            <w:shd w:val="clear" w:color="auto" w:fill="auto"/>
            <w:vAlign w:val="center"/>
          </w:tcPr>
          <w:p w14:paraId="0EB4A54F"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A) Construcción con lámina de zinc, cartón, madera o paja.</w:t>
            </w:r>
          </w:p>
        </w:tc>
        <w:tc>
          <w:tcPr>
            <w:tcW w:w="719" w:type="dxa"/>
            <w:shd w:val="clear" w:color="auto" w:fill="auto"/>
            <w:vAlign w:val="center"/>
          </w:tcPr>
          <w:p w14:paraId="43367734"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 xml:space="preserve">UMA  </w:t>
            </w:r>
          </w:p>
        </w:tc>
        <w:tc>
          <w:tcPr>
            <w:tcW w:w="1858" w:type="dxa"/>
            <w:shd w:val="clear" w:color="auto" w:fill="auto"/>
            <w:vAlign w:val="center"/>
          </w:tcPr>
          <w:p w14:paraId="1B87E5E0"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UNIDAD DE MEDIDA</w:t>
            </w:r>
          </w:p>
        </w:tc>
      </w:tr>
      <w:tr w:rsidR="009442B0" w14:paraId="6EAC5E2C" w14:textId="77777777">
        <w:tc>
          <w:tcPr>
            <w:tcW w:w="336" w:type="dxa"/>
            <w:shd w:val="clear" w:color="auto" w:fill="auto"/>
            <w:vAlign w:val="center"/>
          </w:tcPr>
          <w:p w14:paraId="29C330B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w:t>
            </w:r>
          </w:p>
        </w:tc>
        <w:tc>
          <w:tcPr>
            <w:tcW w:w="4732" w:type="dxa"/>
            <w:shd w:val="clear" w:color="auto" w:fill="auto"/>
            <w:vAlign w:val="center"/>
          </w:tcPr>
          <w:p w14:paraId="403162E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hasta 40 m2.</w:t>
            </w:r>
          </w:p>
        </w:tc>
        <w:tc>
          <w:tcPr>
            <w:tcW w:w="719" w:type="dxa"/>
            <w:shd w:val="clear" w:color="auto" w:fill="auto"/>
            <w:vAlign w:val="center"/>
          </w:tcPr>
          <w:p w14:paraId="41AB2FA0"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0.03</w:t>
            </w:r>
          </w:p>
        </w:tc>
        <w:tc>
          <w:tcPr>
            <w:tcW w:w="1858" w:type="dxa"/>
            <w:shd w:val="clear" w:color="auto" w:fill="auto"/>
            <w:vAlign w:val="center"/>
          </w:tcPr>
          <w:p w14:paraId="5F4ED774"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M2.</w:t>
            </w:r>
          </w:p>
        </w:tc>
      </w:tr>
      <w:tr w:rsidR="009442B0" w14:paraId="695486CC" w14:textId="77777777">
        <w:tc>
          <w:tcPr>
            <w:tcW w:w="336" w:type="dxa"/>
            <w:shd w:val="clear" w:color="auto" w:fill="auto"/>
            <w:vAlign w:val="center"/>
          </w:tcPr>
          <w:p w14:paraId="65A5A070"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b)</w:t>
            </w:r>
          </w:p>
        </w:tc>
        <w:tc>
          <w:tcPr>
            <w:tcW w:w="4732" w:type="dxa"/>
            <w:shd w:val="clear" w:color="auto" w:fill="auto"/>
            <w:vAlign w:val="center"/>
          </w:tcPr>
          <w:p w14:paraId="1E08DC9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de 40.1 m2 hasta 120 m2.</w:t>
            </w:r>
          </w:p>
        </w:tc>
        <w:tc>
          <w:tcPr>
            <w:tcW w:w="719" w:type="dxa"/>
            <w:shd w:val="clear" w:color="auto" w:fill="auto"/>
            <w:vAlign w:val="center"/>
          </w:tcPr>
          <w:p w14:paraId="5503D9B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0.04</w:t>
            </w:r>
          </w:p>
        </w:tc>
        <w:tc>
          <w:tcPr>
            <w:tcW w:w="1858" w:type="dxa"/>
            <w:shd w:val="clear" w:color="auto" w:fill="auto"/>
            <w:vAlign w:val="center"/>
          </w:tcPr>
          <w:p w14:paraId="0FC3E5D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M2.</w:t>
            </w:r>
          </w:p>
        </w:tc>
      </w:tr>
      <w:tr w:rsidR="009442B0" w14:paraId="4DE664F8" w14:textId="77777777">
        <w:tc>
          <w:tcPr>
            <w:tcW w:w="336" w:type="dxa"/>
            <w:shd w:val="clear" w:color="auto" w:fill="auto"/>
            <w:vAlign w:val="center"/>
          </w:tcPr>
          <w:p w14:paraId="6AC43452"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w:t>
            </w:r>
          </w:p>
        </w:tc>
        <w:tc>
          <w:tcPr>
            <w:tcW w:w="4732" w:type="dxa"/>
            <w:shd w:val="clear" w:color="auto" w:fill="auto"/>
            <w:vAlign w:val="center"/>
          </w:tcPr>
          <w:p w14:paraId="0418236E"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de 120.1 m2 hasta 240 m2.</w:t>
            </w:r>
          </w:p>
        </w:tc>
        <w:tc>
          <w:tcPr>
            <w:tcW w:w="719" w:type="dxa"/>
            <w:shd w:val="clear" w:color="auto" w:fill="auto"/>
            <w:vAlign w:val="center"/>
          </w:tcPr>
          <w:p w14:paraId="2D13ED2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0.05</w:t>
            </w:r>
          </w:p>
        </w:tc>
        <w:tc>
          <w:tcPr>
            <w:tcW w:w="1858" w:type="dxa"/>
            <w:shd w:val="clear" w:color="auto" w:fill="auto"/>
            <w:vAlign w:val="center"/>
          </w:tcPr>
          <w:p w14:paraId="707EDCB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M2.</w:t>
            </w:r>
          </w:p>
        </w:tc>
      </w:tr>
      <w:tr w:rsidR="009442B0" w14:paraId="42D2470B" w14:textId="77777777">
        <w:tc>
          <w:tcPr>
            <w:tcW w:w="336" w:type="dxa"/>
            <w:tcBorders>
              <w:bottom w:val="single" w:sz="4" w:space="0" w:color="000000"/>
            </w:tcBorders>
            <w:shd w:val="clear" w:color="auto" w:fill="auto"/>
            <w:vAlign w:val="center"/>
          </w:tcPr>
          <w:p w14:paraId="1ABC6E1D"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w:t>
            </w:r>
          </w:p>
        </w:tc>
        <w:tc>
          <w:tcPr>
            <w:tcW w:w="4732" w:type="dxa"/>
            <w:tcBorders>
              <w:bottom w:val="single" w:sz="4" w:space="0" w:color="000000"/>
            </w:tcBorders>
            <w:shd w:val="clear" w:color="auto" w:fill="auto"/>
            <w:vAlign w:val="center"/>
          </w:tcPr>
          <w:p w14:paraId="49D91737"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mayor a 240.1 m2.</w:t>
            </w:r>
          </w:p>
        </w:tc>
        <w:tc>
          <w:tcPr>
            <w:tcW w:w="719" w:type="dxa"/>
            <w:tcBorders>
              <w:bottom w:val="single" w:sz="4" w:space="0" w:color="000000"/>
            </w:tcBorders>
            <w:shd w:val="clear" w:color="auto" w:fill="auto"/>
            <w:vAlign w:val="center"/>
          </w:tcPr>
          <w:p w14:paraId="285C7A2A"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0.09</w:t>
            </w:r>
          </w:p>
        </w:tc>
        <w:tc>
          <w:tcPr>
            <w:tcW w:w="1858" w:type="dxa"/>
            <w:tcBorders>
              <w:bottom w:val="single" w:sz="4" w:space="0" w:color="000000"/>
            </w:tcBorders>
            <w:shd w:val="clear" w:color="auto" w:fill="auto"/>
            <w:vAlign w:val="center"/>
          </w:tcPr>
          <w:p w14:paraId="7EC76749"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M2.</w:t>
            </w:r>
          </w:p>
        </w:tc>
      </w:tr>
      <w:tr w:rsidR="009442B0" w14:paraId="42D5DC2D" w14:textId="77777777">
        <w:tc>
          <w:tcPr>
            <w:tcW w:w="7645" w:type="dxa"/>
            <w:gridSpan w:val="4"/>
            <w:tcBorders>
              <w:bottom w:val="single" w:sz="4" w:space="0" w:color="000000"/>
              <w:right w:val="nil"/>
            </w:tcBorders>
            <w:shd w:val="clear" w:color="auto" w:fill="auto"/>
            <w:vAlign w:val="center"/>
          </w:tcPr>
          <w:p w14:paraId="17FC3DA7" w14:textId="77777777" w:rsidR="009442B0" w:rsidRDefault="009442B0">
            <w:pPr>
              <w:spacing w:line="360" w:lineRule="auto"/>
              <w:jc w:val="both"/>
              <w:rPr>
                <w:rFonts w:ascii="Arial" w:eastAsia="Arial" w:hAnsi="Arial" w:cs="Arial"/>
                <w:sz w:val="20"/>
                <w:szCs w:val="20"/>
              </w:rPr>
            </w:pPr>
          </w:p>
        </w:tc>
      </w:tr>
      <w:tr w:rsidR="009442B0" w14:paraId="46086597" w14:textId="77777777">
        <w:tc>
          <w:tcPr>
            <w:tcW w:w="5068" w:type="dxa"/>
            <w:gridSpan w:val="2"/>
            <w:shd w:val="clear" w:color="auto" w:fill="auto"/>
            <w:vAlign w:val="center"/>
          </w:tcPr>
          <w:p w14:paraId="216C8025"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B) Construcción con vigueta y bovedilla.</w:t>
            </w:r>
          </w:p>
        </w:tc>
        <w:tc>
          <w:tcPr>
            <w:tcW w:w="719" w:type="dxa"/>
            <w:shd w:val="clear" w:color="auto" w:fill="auto"/>
            <w:vAlign w:val="center"/>
          </w:tcPr>
          <w:p w14:paraId="5A7CBE17"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 xml:space="preserve">UMA </w:t>
            </w:r>
          </w:p>
        </w:tc>
        <w:tc>
          <w:tcPr>
            <w:tcW w:w="1858" w:type="dxa"/>
            <w:shd w:val="clear" w:color="auto" w:fill="auto"/>
            <w:vAlign w:val="center"/>
          </w:tcPr>
          <w:p w14:paraId="7E957076"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UNIDAD DE MEDIDA</w:t>
            </w:r>
          </w:p>
        </w:tc>
      </w:tr>
      <w:tr w:rsidR="009442B0" w14:paraId="312B9C45" w14:textId="77777777">
        <w:tc>
          <w:tcPr>
            <w:tcW w:w="336" w:type="dxa"/>
            <w:shd w:val="clear" w:color="auto" w:fill="auto"/>
            <w:vAlign w:val="center"/>
          </w:tcPr>
          <w:p w14:paraId="4B2E1C1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w:t>
            </w:r>
          </w:p>
        </w:tc>
        <w:tc>
          <w:tcPr>
            <w:tcW w:w="4732" w:type="dxa"/>
            <w:shd w:val="clear" w:color="auto" w:fill="auto"/>
            <w:vAlign w:val="center"/>
          </w:tcPr>
          <w:p w14:paraId="42F9383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hasta 40 m2.</w:t>
            </w:r>
          </w:p>
        </w:tc>
        <w:tc>
          <w:tcPr>
            <w:tcW w:w="719" w:type="dxa"/>
            <w:shd w:val="clear" w:color="auto" w:fill="auto"/>
            <w:vAlign w:val="center"/>
          </w:tcPr>
          <w:p w14:paraId="6DEF3C5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0.09</w:t>
            </w:r>
          </w:p>
        </w:tc>
        <w:tc>
          <w:tcPr>
            <w:tcW w:w="1858" w:type="dxa"/>
            <w:shd w:val="clear" w:color="auto" w:fill="auto"/>
            <w:vAlign w:val="center"/>
          </w:tcPr>
          <w:p w14:paraId="0DEBFBE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M2.</w:t>
            </w:r>
          </w:p>
        </w:tc>
      </w:tr>
      <w:tr w:rsidR="009442B0" w14:paraId="6171A198" w14:textId="77777777">
        <w:tc>
          <w:tcPr>
            <w:tcW w:w="336" w:type="dxa"/>
            <w:shd w:val="clear" w:color="auto" w:fill="auto"/>
            <w:vAlign w:val="center"/>
          </w:tcPr>
          <w:p w14:paraId="7116C440"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b)</w:t>
            </w:r>
          </w:p>
        </w:tc>
        <w:tc>
          <w:tcPr>
            <w:tcW w:w="4732" w:type="dxa"/>
            <w:shd w:val="clear" w:color="auto" w:fill="auto"/>
            <w:vAlign w:val="center"/>
          </w:tcPr>
          <w:p w14:paraId="1173CC8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de 40.1 m2 hasta 120 m2.</w:t>
            </w:r>
          </w:p>
        </w:tc>
        <w:tc>
          <w:tcPr>
            <w:tcW w:w="719" w:type="dxa"/>
            <w:shd w:val="clear" w:color="auto" w:fill="auto"/>
            <w:vAlign w:val="center"/>
          </w:tcPr>
          <w:p w14:paraId="22793114"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0.1</w:t>
            </w:r>
          </w:p>
        </w:tc>
        <w:tc>
          <w:tcPr>
            <w:tcW w:w="1858" w:type="dxa"/>
            <w:shd w:val="clear" w:color="auto" w:fill="auto"/>
            <w:vAlign w:val="center"/>
          </w:tcPr>
          <w:p w14:paraId="1E5C994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M2.</w:t>
            </w:r>
          </w:p>
        </w:tc>
      </w:tr>
      <w:tr w:rsidR="009442B0" w14:paraId="02FFD679" w14:textId="77777777">
        <w:tc>
          <w:tcPr>
            <w:tcW w:w="336" w:type="dxa"/>
            <w:shd w:val="clear" w:color="auto" w:fill="auto"/>
            <w:vAlign w:val="center"/>
          </w:tcPr>
          <w:p w14:paraId="5F512BC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w:t>
            </w:r>
          </w:p>
        </w:tc>
        <w:tc>
          <w:tcPr>
            <w:tcW w:w="4732" w:type="dxa"/>
            <w:shd w:val="clear" w:color="auto" w:fill="auto"/>
            <w:vAlign w:val="center"/>
          </w:tcPr>
          <w:p w14:paraId="4808FF74"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de 120.1 m2 hasta 240 m2.</w:t>
            </w:r>
          </w:p>
        </w:tc>
        <w:tc>
          <w:tcPr>
            <w:tcW w:w="719" w:type="dxa"/>
            <w:shd w:val="clear" w:color="auto" w:fill="auto"/>
            <w:vAlign w:val="center"/>
          </w:tcPr>
          <w:p w14:paraId="1C3CEBA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0.11</w:t>
            </w:r>
          </w:p>
        </w:tc>
        <w:tc>
          <w:tcPr>
            <w:tcW w:w="1858" w:type="dxa"/>
            <w:shd w:val="clear" w:color="auto" w:fill="auto"/>
            <w:vAlign w:val="center"/>
          </w:tcPr>
          <w:p w14:paraId="6828DEF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M2.</w:t>
            </w:r>
          </w:p>
        </w:tc>
      </w:tr>
      <w:tr w:rsidR="009442B0" w14:paraId="700DD12C" w14:textId="77777777">
        <w:tc>
          <w:tcPr>
            <w:tcW w:w="336" w:type="dxa"/>
            <w:shd w:val="clear" w:color="auto" w:fill="auto"/>
            <w:vAlign w:val="center"/>
          </w:tcPr>
          <w:p w14:paraId="2BD3A0C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w:t>
            </w:r>
          </w:p>
        </w:tc>
        <w:tc>
          <w:tcPr>
            <w:tcW w:w="4732" w:type="dxa"/>
            <w:shd w:val="clear" w:color="auto" w:fill="auto"/>
            <w:vAlign w:val="center"/>
          </w:tcPr>
          <w:p w14:paraId="70CB83FA"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mayor a 240.1 m2.</w:t>
            </w:r>
          </w:p>
        </w:tc>
        <w:tc>
          <w:tcPr>
            <w:tcW w:w="719" w:type="dxa"/>
            <w:shd w:val="clear" w:color="auto" w:fill="auto"/>
            <w:vAlign w:val="center"/>
          </w:tcPr>
          <w:p w14:paraId="4A92F99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0.12</w:t>
            </w:r>
          </w:p>
        </w:tc>
        <w:tc>
          <w:tcPr>
            <w:tcW w:w="1858" w:type="dxa"/>
            <w:shd w:val="clear" w:color="auto" w:fill="auto"/>
            <w:vAlign w:val="center"/>
          </w:tcPr>
          <w:p w14:paraId="037D1150"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M2.</w:t>
            </w:r>
          </w:p>
        </w:tc>
      </w:tr>
      <w:tr w:rsidR="009442B0" w14:paraId="40129667" w14:textId="77777777">
        <w:tc>
          <w:tcPr>
            <w:tcW w:w="336" w:type="dxa"/>
            <w:shd w:val="clear" w:color="auto" w:fill="auto"/>
            <w:vAlign w:val="center"/>
          </w:tcPr>
          <w:p w14:paraId="5D1E7E24" w14:textId="77777777" w:rsidR="009442B0" w:rsidRDefault="009442B0">
            <w:pPr>
              <w:spacing w:line="360" w:lineRule="auto"/>
              <w:jc w:val="both"/>
              <w:rPr>
                <w:rFonts w:ascii="Arial" w:eastAsia="Arial" w:hAnsi="Arial" w:cs="Arial"/>
                <w:sz w:val="20"/>
                <w:szCs w:val="20"/>
              </w:rPr>
            </w:pPr>
          </w:p>
        </w:tc>
        <w:tc>
          <w:tcPr>
            <w:tcW w:w="4732" w:type="dxa"/>
            <w:shd w:val="clear" w:color="auto" w:fill="auto"/>
            <w:vAlign w:val="center"/>
          </w:tcPr>
          <w:p w14:paraId="75DA2057" w14:textId="77777777" w:rsidR="009442B0" w:rsidRDefault="009442B0">
            <w:pPr>
              <w:spacing w:line="360" w:lineRule="auto"/>
              <w:jc w:val="both"/>
              <w:rPr>
                <w:rFonts w:ascii="Arial" w:eastAsia="Arial" w:hAnsi="Arial" w:cs="Arial"/>
                <w:sz w:val="20"/>
                <w:szCs w:val="20"/>
              </w:rPr>
            </w:pPr>
          </w:p>
        </w:tc>
        <w:tc>
          <w:tcPr>
            <w:tcW w:w="719" w:type="dxa"/>
            <w:shd w:val="clear" w:color="auto" w:fill="auto"/>
            <w:vAlign w:val="center"/>
          </w:tcPr>
          <w:p w14:paraId="4C178DB6" w14:textId="77777777" w:rsidR="009442B0" w:rsidRDefault="009442B0">
            <w:pPr>
              <w:spacing w:line="360" w:lineRule="auto"/>
              <w:jc w:val="both"/>
              <w:rPr>
                <w:rFonts w:ascii="Arial" w:eastAsia="Arial" w:hAnsi="Arial" w:cs="Arial"/>
                <w:sz w:val="20"/>
                <w:szCs w:val="20"/>
              </w:rPr>
            </w:pPr>
          </w:p>
        </w:tc>
        <w:tc>
          <w:tcPr>
            <w:tcW w:w="1858" w:type="dxa"/>
            <w:shd w:val="clear" w:color="auto" w:fill="auto"/>
            <w:vAlign w:val="center"/>
          </w:tcPr>
          <w:p w14:paraId="3EA44C5E" w14:textId="77777777" w:rsidR="009442B0" w:rsidRDefault="009442B0">
            <w:pPr>
              <w:spacing w:line="360" w:lineRule="auto"/>
              <w:jc w:val="both"/>
              <w:rPr>
                <w:rFonts w:ascii="Arial" w:eastAsia="Arial" w:hAnsi="Arial" w:cs="Arial"/>
                <w:sz w:val="20"/>
                <w:szCs w:val="20"/>
              </w:rPr>
            </w:pPr>
          </w:p>
        </w:tc>
      </w:tr>
    </w:tbl>
    <w:p w14:paraId="2420C89C" w14:textId="77777777" w:rsidR="009442B0" w:rsidRDefault="009442B0">
      <w:pPr>
        <w:spacing w:after="0" w:line="360" w:lineRule="auto"/>
        <w:jc w:val="both"/>
        <w:rPr>
          <w:rFonts w:ascii="Arial" w:eastAsia="Arial" w:hAnsi="Arial" w:cs="Arial"/>
          <w:b/>
          <w:sz w:val="20"/>
          <w:szCs w:val="20"/>
        </w:rPr>
      </w:pPr>
    </w:p>
    <w:p w14:paraId="18BCBE53"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 xml:space="preserve">III.II. </w:t>
      </w:r>
      <w:r>
        <w:rPr>
          <w:rFonts w:ascii="Arial" w:eastAsia="Arial" w:hAnsi="Arial" w:cs="Arial"/>
          <w:sz w:val="20"/>
          <w:szCs w:val="20"/>
        </w:rPr>
        <w:t>Construcciones comercio, bodegas, industria, infonavit y grandes construcciones.</w:t>
      </w:r>
    </w:p>
    <w:p w14:paraId="1BDE2BBB" w14:textId="77777777" w:rsidR="009442B0" w:rsidRDefault="009442B0">
      <w:pPr>
        <w:spacing w:after="0" w:line="360" w:lineRule="auto"/>
        <w:jc w:val="both"/>
        <w:rPr>
          <w:rFonts w:ascii="Arial" w:eastAsia="Arial" w:hAnsi="Arial" w:cs="Arial"/>
          <w:b/>
          <w:sz w:val="20"/>
          <w:szCs w:val="20"/>
        </w:rPr>
      </w:pPr>
    </w:p>
    <w:tbl>
      <w:tblPr>
        <w:tblStyle w:val="affffa"/>
        <w:tblW w:w="7518" w:type="dxa"/>
        <w:tblInd w:w="0" w:type="dxa"/>
        <w:tblLayout w:type="fixed"/>
        <w:tblLook w:val="0400" w:firstRow="0" w:lastRow="0" w:firstColumn="0" w:lastColumn="0" w:noHBand="0" w:noVBand="1"/>
      </w:tblPr>
      <w:tblGrid>
        <w:gridCol w:w="336"/>
        <w:gridCol w:w="4631"/>
        <w:gridCol w:w="708"/>
        <w:gridCol w:w="1843"/>
      </w:tblGrid>
      <w:tr w:rsidR="009442B0" w14:paraId="19ABA079" w14:textId="77777777">
        <w:tc>
          <w:tcPr>
            <w:tcW w:w="49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40538A"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A) Construcción con lámina de zinc, cartón, madera o paja.</w:t>
            </w:r>
          </w:p>
        </w:tc>
        <w:tc>
          <w:tcPr>
            <w:tcW w:w="708" w:type="dxa"/>
            <w:tcBorders>
              <w:top w:val="single" w:sz="4" w:space="0" w:color="000000"/>
              <w:left w:val="nil"/>
              <w:bottom w:val="single" w:sz="4" w:space="0" w:color="000000"/>
              <w:right w:val="single" w:sz="4" w:space="0" w:color="000000"/>
            </w:tcBorders>
            <w:shd w:val="clear" w:color="auto" w:fill="auto"/>
            <w:vAlign w:val="center"/>
          </w:tcPr>
          <w:p w14:paraId="7FD1AE38"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UMA</w:t>
            </w:r>
          </w:p>
        </w:tc>
        <w:tc>
          <w:tcPr>
            <w:tcW w:w="1843" w:type="dxa"/>
            <w:tcBorders>
              <w:top w:val="single" w:sz="4" w:space="0" w:color="000000"/>
              <w:left w:val="nil"/>
              <w:bottom w:val="single" w:sz="4" w:space="0" w:color="000000"/>
              <w:right w:val="single" w:sz="4" w:space="0" w:color="000000"/>
            </w:tcBorders>
            <w:shd w:val="clear" w:color="auto" w:fill="auto"/>
            <w:vAlign w:val="center"/>
          </w:tcPr>
          <w:p w14:paraId="2A15996C"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UNIDAD DE MEDIDA</w:t>
            </w:r>
          </w:p>
        </w:tc>
      </w:tr>
      <w:tr w:rsidR="009442B0" w14:paraId="7A059D99" w14:textId="77777777">
        <w:tc>
          <w:tcPr>
            <w:tcW w:w="336" w:type="dxa"/>
            <w:tcBorders>
              <w:top w:val="nil"/>
              <w:left w:val="single" w:sz="4" w:space="0" w:color="000000"/>
              <w:bottom w:val="single" w:sz="4" w:space="0" w:color="000000"/>
              <w:right w:val="single" w:sz="4" w:space="0" w:color="000000"/>
            </w:tcBorders>
            <w:shd w:val="clear" w:color="auto" w:fill="auto"/>
            <w:vAlign w:val="center"/>
          </w:tcPr>
          <w:p w14:paraId="68380C6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w:t>
            </w:r>
          </w:p>
        </w:tc>
        <w:tc>
          <w:tcPr>
            <w:tcW w:w="4631" w:type="dxa"/>
            <w:tcBorders>
              <w:top w:val="single" w:sz="4" w:space="0" w:color="000000"/>
              <w:left w:val="nil"/>
              <w:bottom w:val="single" w:sz="4" w:space="0" w:color="000000"/>
              <w:right w:val="single" w:sz="4" w:space="0" w:color="000000"/>
            </w:tcBorders>
            <w:shd w:val="clear" w:color="auto" w:fill="auto"/>
            <w:vAlign w:val="center"/>
          </w:tcPr>
          <w:p w14:paraId="4941ED4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hasta 40 m2.</w:t>
            </w:r>
          </w:p>
        </w:tc>
        <w:tc>
          <w:tcPr>
            <w:tcW w:w="708" w:type="dxa"/>
            <w:tcBorders>
              <w:top w:val="nil"/>
              <w:left w:val="nil"/>
              <w:bottom w:val="single" w:sz="4" w:space="0" w:color="000000"/>
              <w:right w:val="single" w:sz="4" w:space="0" w:color="000000"/>
            </w:tcBorders>
            <w:shd w:val="clear" w:color="auto" w:fill="auto"/>
            <w:vAlign w:val="center"/>
          </w:tcPr>
          <w:p w14:paraId="0139307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0.05</w:t>
            </w:r>
          </w:p>
        </w:tc>
        <w:tc>
          <w:tcPr>
            <w:tcW w:w="1843" w:type="dxa"/>
            <w:tcBorders>
              <w:top w:val="nil"/>
              <w:left w:val="nil"/>
              <w:bottom w:val="single" w:sz="4" w:space="0" w:color="000000"/>
              <w:right w:val="single" w:sz="4" w:space="0" w:color="000000"/>
            </w:tcBorders>
            <w:shd w:val="clear" w:color="auto" w:fill="auto"/>
            <w:vAlign w:val="center"/>
          </w:tcPr>
          <w:p w14:paraId="0A04ED0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6029E545" w14:textId="77777777">
        <w:tc>
          <w:tcPr>
            <w:tcW w:w="336" w:type="dxa"/>
            <w:tcBorders>
              <w:top w:val="nil"/>
              <w:left w:val="single" w:sz="4" w:space="0" w:color="000000"/>
              <w:bottom w:val="single" w:sz="4" w:space="0" w:color="000000"/>
              <w:right w:val="single" w:sz="4" w:space="0" w:color="000000"/>
            </w:tcBorders>
            <w:shd w:val="clear" w:color="auto" w:fill="auto"/>
            <w:vAlign w:val="center"/>
          </w:tcPr>
          <w:p w14:paraId="447BF88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b)</w:t>
            </w:r>
          </w:p>
        </w:tc>
        <w:tc>
          <w:tcPr>
            <w:tcW w:w="4631" w:type="dxa"/>
            <w:tcBorders>
              <w:top w:val="single" w:sz="4" w:space="0" w:color="000000"/>
              <w:left w:val="nil"/>
              <w:bottom w:val="single" w:sz="4" w:space="0" w:color="000000"/>
              <w:right w:val="single" w:sz="4" w:space="0" w:color="000000"/>
            </w:tcBorders>
            <w:shd w:val="clear" w:color="auto" w:fill="auto"/>
            <w:vAlign w:val="center"/>
          </w:tcPr>
          <w:p w14:paraId="62FADBC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de 40.1 m2 hasta 120 m2.</w:t>
            </w:r>
          </w:p>
        </w:tc>
        <w:tc>
          <w:tcPr>
            <w:tcW w:w="708" w:type="dxa"/>
            <w:tcBorders>
              <w:top w:val="nil"/>
              <w:left w:val="nil"/>
              <w:bottom w:val="single" w:sz="4" w:space="0" w:color="000000"/>
              <w:right w:val="single" w:sz="4" w:space="0" w:color="000000"/>
            </w:tcBorders>
            <w:shd w:val="clear" w:color="auto" w:fill="auto"/>
            <w:vAlign w:val="center"/>
          </w:tcPr>
          <w:p w14:paraId="4CCDBDE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0.06</w:t>
            </w:r>
          </w:p>
        </w:tc>
        <w:tc>
          <w:tcPr>
            <w:tcW w:w="1843" w:type="dxa"/>
            <w:tcBorders>
              <w:top w:val="nil"/>
              <w:left w:val="nil"/>
              <w:bottom w:val="single" w:sz="4" w:space="0" w:color="000000"/>
              <w:right w:val="single" w:sz="4" w:space="0" w:color="000000"/>
            </w:tcBorders>
            <w:shd w:val="clear" w:color="auto" w:fill="auto"/>
            <w:vAlign w:val="center"/>
          </w:tcPr>
          <w:p w14:paraId="0BFC112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5AC8CAB0" w14:textId="77777777">
        <w:tc>
          <w:tcPr>
            <w:tcW w:w="336" w:type="dxa"/>
            <w:tcBorders>
              <w:top w:val="nil"/>
              <w:left w:val="single" w:sz="4" w:space="0" w:color="000000"/>
              <w:bottom w:val="single" w:sz="4" w:space="0" w:color="000000"/>
              <w:right w:val="single" w:sz="4" w:space="0" w:color="000000"/>
            </w:tcBorders>
            <w:shd w:val="clear" w:color="auto" w:fill="auto"/>
            <w:vAlign w:val="center"/>
          </w:tcPr>
          <w:p w14:paraId="424D707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lastRenderedPageBreak/>
              <w:t>c)</w:t>
            </w:r>
          </w:p>
        </w:tc>
        <w:tc>
          <w:tcPr>
            <w:tcW w:w="4631" w:type="dxa"/>
            <w:tcBorders>
              <w:top w:val="single" w:sz="4" w:space="0" w:color="000000"/>
              <w:left w:val="nil"/>
              <w:bottom w:val="single" w:sz="4" w:space="0" w:color="000000"/>
              <w:right w:val="single" w:sz="4" w:space="0" w:color="000000"/>
            </w:tcBorders>
            <w:shd w:val="clear" w:color="auto" w:fill="auto"/>
            <w:vAlign w:val="center"/>
          </w:tcPr>
          <w:p w14:paraId="2FDF79DD"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de 120.1 m2 hasta 240 m2.</w:t>
            </w:r>
          </w:p>
        </w:tc>
        <w:tc>
          <w:tcPr>
            <w:tcW w:w="708" w:type="dxa"/>
            <w:tcBorders>
              <w:top w:val="nil"/>
              <w:left w:val="nil"/>
              <w:bottom w:val="single" w:sz="4" w:space="0" w:color="000000"/>
              <w:right w:val="single" w:sz="4" w:space="0" w:color="000000"/>
            </w:tcBorders>
            <w:shd w:val="clear" w:color="auto" w:fill="auto"/>
            <w:vAlign w:val="center"/>
          </w:tcPr>
          <w:p w14:paraId="2B52F2D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0.07</w:t>
            </w:r>
          </w:p>
        </w:tc>
        <w:tc>
          <w:tcPr>
            <w:tcW w:w="1843" w:type="dxa"/>
            <w:tcBorders>
              <w:top w:val="nil"/>
              <w:left w:val="nil"/>
              <w:bottom w:val="single" w:sz="4" w:space="0" w:color="000000"/>
              <w:right w:val="single" w:sz="4" w:space="0" w:color="000000"/>
            </w:tcBorders>
            <w:shd w:val="clear" w:color="auto" w:fill="auto"/>
            <w:vAlign w:val="center"/>
          </w:tcPr>
          <w:p w14:paraId="283A2C78"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7791D72F" w14:textId="77777777">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4ACA2"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w:t>
            </w:r>
          </w:p>
        </w:tc>
        <w:tc>
          <w:tcPr>
            <w:tcW w:w="4631" w:type="dxa"/>
            <w:tcBorders>
              <w:top w:val="single" w:sz="4" w:space="0" w:color="000000"/>
              <w:left w:val="nil"/>
              <w:bottom w:val="single" w:sz="4" w:space="0" w:color="000000"/>
              <w:right w:val="single" w:sz="4" w:space="0" w:color="000000"/>
            </w:tcBorders>
            <w:shd w:val="clear" w:color="auto" w:fill="auto"/>
            <w:vAlign w:val="center"/>
          </w:tcPr>
          <w:p w14:paraId="082FB5D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mayor a 240.1 m2 hasta 400 m2.</w:t>
            </w:r>
          </w:p>
        </w:tc>
        <w:tc>
          <w:tcPr>
            <w:tcW w:w="708" w:type="dxa"/>
            <w:tcBorders>
              <w:top w:val="single" w:sz="4" w:space="0" w:color="000000"/>
              <w:left w:val="nil"/>
              <w:bottom w:val="single" w:sz="4" w:space="0" w:color="000000"/>
              <w:right w:val="single" w:sz="4" w:space="0" w:color="000000"/>
            </w:tcBorders>
            <w:shd w:val="clear" w:color="auto" w:fill="auto"/>
            <w:vAlign w:val="center"/>
          </w:tcPr>
          <w:p w14:paraId="2960D88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0.09</w:t>
            </w:r>
          </w:p>
        </w:tc>
        <w:tc>
          <w:tcPr>
            <w:tcW w:w="1843" w:type="dxa"/>
            <w:tcBorders>
              <w:top w:val="single" w:sz="4" w:space="0" w:color="000000"/>
              <w:left w:val="nil"/>
              <w:bottom w:val="single" w:sz="4" w:space="0" w:color="000000"/>
              <w:right w:val="single" w:sz="4" w:space="0" w:color="000000"/>
            </w:tcBorders>
            <w:shd w:val="clear" w:color="auto" w:fill="auto"/>
            <w:vAlign w:val="center"/>
          </w:tcPr>
          <w:p w14:paraId="035F3C1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25F49404" w14:textId="77777777">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91E2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e)</w:t>
            </w:r>
          </w:p>
        </w:tc>
        <w:tc>
          <w:tcPr>
            <w:tcW w:w="4631" w:type="dxa"/>
            <w:tcBorders>
              <w:top w:val="single" w:sz="4" w:space="0" w:color="000000"/>
              <w:left w:val="nil"/>
              <w:bottom w:val="single" w:sz="4" w:space="0" w:color="000000"/>
              <w:right w:val="single" w:sz="4" w:space="0" w:color="000000"/>
            </w:tcBorders>
            <w:shd w:val="clear" w:color="auto" w:fill="auto"/>
            <w:vAlign w:val="center"/>
          </w:tcPr>
          <w:p w14:paraId="6007D18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mayor a 400.1 m2.</w:t>
            </w:r>
          </w:p>
        </w:tc>
        <w:tc>
          <w:tcPr>
            <w:tcW w:w="708" w:type="dxa"/>
            <w:tcBorders>
              <w:top w:val="single" w:sz="4" w:space="0" w:color="000000"/>
              <w:left w:val="nil"/>
              <w:bottom w:val="single" w:sz="4" w:space="0" w:color="000000"/>
              <w:right w:val="single" w:sz="4" w:space="0" w:color="000000"/>
            </w:tcBorders>
            <w:shd w:val="clear" w:color="auto" w:fill="auto"/>
            <w:vAlign w:val="center"/>
          </w:tcPr>
          <w:p w14:paraId="26FD394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0.1</w:t>
            </w:r>
          </w:p>
        </w:tc>
        <w:tc>
          <w:tcPr>
            <w:tcW w:w="1843" w:type="dxa"/>
            <w:tcBorders>
              <w:top w:val="single" w:sz="4" w:space="0" w:color="000000"/>
              <w:left w:val="nil"/>
              <w:bottom w:val="single" w:sz="4" w:space="0" w:color="000000"/>
              <w:right w:val="single" w:sz="4" w:space="0" w:color="000000"/>
            </w:tcBorders>
            <w:shd w:val="clear" w:color="auto" w:fill="auto"/>
            <w:vAlign w:val="center"/>
          </w:tcPr>
          <w:p w14:paraId="5B8C06F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35C9A768" w14:textId="77777777">
        <w:tc>
          <w:tcPr>
            <w:tcW w:w="7518" w:type="dxa"/>
            <w:gridSpan w:val="4"/>
            <w:tcBorders>
              <w:top w:val="single" w:sz="4" w:space="0" w:color="000000"/>
              <w:bottom w:val="single" w:sz="4" w:space="0" w:color="000000"/>
            </w:tcBorders>
            <w:shd w:val="clear" w:color="auto" w:fill="auto"/>
            <w:vAlign w:val="bottom"/>
          </w:tcPr>
          <w:p w14:paraId="32DF2636" w14:textId="77777777" w:rsidR="009442B0" w:rsidRDefault="009442B0">
            <w:pPr>
              <w:spacing w:line="360" w:lineRule="auto"/>
              <w:jc w:val="center"/>
              <w:rPr>
                <w:rFonts w:ascii="Arial" w:eastAsia="Arial" w:hAnsi="Arial" w:cs="Arial"/>
                <w:sz w:val="20"/>
                <w:szCs w:val="20"/>
              </w:rPr>
            </w:pPr>
          </w:p>
        </w:tc>
      </w:tr>
      <w:tr w:rsidR="009442B0" w14:paraId="0783A2C6" w14:textId="77777777">
        <w:tc>
          <w:tcPr>
            <w:tcW w:w="49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2806B1"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B) Construcción con vigueta y bovedilla.</w:t>
            </w:r>
          </w:p>
        </w:tc>
        <w:tc>
          <w:tcPr>
            <w:tcW w:w="708" w:type="dxa"/>
            <w:tcBorders>
              <w:top w:val="single" w:sz="4" w:space="0" w:color="000000"/>
              <w:left w:val="nil"/>
              <w:bottom w:val="single" w:sz="4" w:space="0" w:color="000000"/>
              <w:right w:val="single" w:sz="4" w:space="0" w:color="000000"/>
            </w:tcBorders>
            <w:shd w:val="clear" w:color="auto" w:fill="auto"/>
            <w:vAlign w:val="center"/>
          </w:tcPr>
          <w:p w14:paraId="5E9579D5"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UMA</w:t>
            </w:r>
          </w:p>
        </w:tc>
        <w:tc>
          <w:tcPr>
            <w:tcW w:w="1843" w:type="dxa"/>
            <w:tcBorders>
              <w:top w:val="single" w:sz="4" w:space="0" w:color="000000"/>
              <w:left w:val="nil"/>
              <w:bottom w:val="single" w:sz="4" w:space="0" w:color="000000"/>
              <w:right w:val="single" w:sz="4" w:space="0" w:color="000000"/>
            </w:tcBorders>
            <w:shd w:val="clear" w:color="auto" w:fill="auto"/>
            <w:vAlign w:val="center"/>
          </w:tcPr>
          <w:p w14:paraId="276FCFCD"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UNIDAD DE MEDIDA</w:t>
            </w:r>
          </w:p>
        </w:tc>
      </w:tr>
      <w:tr w:rsidR="009442B0" w14:paraId="2379E433" w14:textId="77777777">
        <w:tc>
          <w:tcPr>
            <w:tcW w:w="336" w:type="dxa"/>
            <w:tcBorders>
              <w:top w:val="nil"/>
              <w:left w:val="single" w:sz="4" w:space="0" w:color="000000"/>
              <w:bottom w:val="single" w:sz="4" w:space="0" w:color="000000"/>
              <w:right w:val="single" w:sz="4" w:space="0" w:color="000000"/>
            </w:tcBorders>
            <w:shd w:val="clear" w:color="auto" w:fill="auto"/>
            <w:vAlign w:val="center"/>
          </w:tcPr>
          <w:p w14:paraId="60083B5A"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w:t>
            </w:r>
          </w:p>
        </w:tc>
        <w:tc>
          <w:tcPr>
            <w:tcW w:w="4631" w:type="dxa"/>
            <w:tcBorders>
              <w:top w:val="single" w:sz="4" w:space="0" w:color="000000"/>
              <w:left w:val="nil"/>
              <w:bottom w:val="single" w:sz="4" w:space="0" w:color="000000"/>
              <w:right w:val="single" w:sz="4" w:space="0" w:color="000000"/>
            </w:tcBorders>
            <w:shd w:val="clear" w:color="auto" w:fill="auto"/>
            <w:vAlign w:val="center"/>
          </w:tcPr>
          <w:p w14:paraId="36D9D917"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hasta 40 m2.</w:t>
            </w:r>
          </w:p>
        </w:tc>
        <w:tc>
          <w:tcPr>
            <w:tcW w:w="708" w:type="dxa"/>
            <w:tcBorders>
              <w:top w:val="nil"/>
              <w:left w:val="nil"/>
              <w:bottom w:val="single" w:sz="4" w:space="0" w:color="000000"/>
              <w:right w:val="single" w:sz="4" w:space="0" w:color="000000"/>
            </w:tcBorders>
            <w:shd w:val="clear" w:color="auto" w:fill="auto"/>
            <w:vAlign w:val="center"/>
          </w:tcPr>
          <w:p w14:paraId="5E6A28B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0.11</w:t>
            </w:r>
          </w:p>
        </w:tc>
        <w:tc>
          <w:tcPr>
            <w:tcW w:w="1843" w:type="dxa"/>
            <w:tcBorders>
              <w:top w:val="nil"/>
              <w:left w:val="nil"/>
              <w:bottom w:val="single" w:sz="4" w:space="0" w:color="000000"/>
              <w:right w:val="single" w:sz="4" w:space="0" w:color="000000"/>
            </w:tcBorders>
            <w:shd w:val="clear" w:color="auto" w:fill="auto"/>
            <w:vAlign w:val="center"/>
          </w:tcPr>
          <w:p w14:paraId="29A7BFE8"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4608A08F" w14:textId="77777777">
        <w:tc>
          <w:tcPr>
            <w:tcW w:w="336" w:type="dxa"/>
            <w:tcBorders>
              <w:top w:val="nil"/>
              <w:left w:val="single" w:sz="4" w:space="0" w:color="000000"/>
              <w:bottom w:val="single" w:sz="4" w:space="0" w:color="000000"/>
              <w:right w:val="single" w:sz="4" w:space="0" w:color="000000"/>
            </w:tcBorders>
            <w:shd w:val="clear" w:color="auto" w:fill="auto"/>
            <w:vAlign w:val="center"/>
          </w:tcPr>
          <w:p w14:paraId="163445D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b)</w:t>
            </w:r>
          </w:p>
        </w:tc>
        <w:tc>
          <w:tcPr>
            <w:tcW w:w="4631" w:type="dxa"/>
            <w:tcBorders>
              <w:top w:val="single" w:sz="4" w:space="0" w:color="000000"/>
              <w:left w:val="nil"/>
              <w:bottom w:val="single" w:sz="4" w:space="0" w:color="000000"/>
              <w:right w:val="single" w:sz="4" w:space="0" w:color="000000"/>
            </w:tcBorders>
            <w:shd w:val="clear" w:color="auto" w:fill="auto"/>
            <w:vAlign w:val="center"/>
          </w:tcPr>
          <w:p w14:paraId="6E68A76A"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de 40.1 m2 hasta 120 m2.</w:t>
            </w:r>
          </w:p>
        </w:tc>
        <w:tc>
          <w:tcPr>
            <w:tcW w:w="708" w:type="dxa"/>
            <w:tcBorders>
              <w:top w:val="nil"/>
              <w:left w:val="nil"/>
              <w:bottom w:val="single" w:sz="4" w:space="0" w:color="000000"/>
              <w:right w:val="single" w:sz="4" w:space="0" w:color="000000"/>
            </w:tcBorders>
            <w:shd w:val="clear" w:color="auto" w:fill="auto"/>
            <w:vAlign w:val="center"/>
          </w:tcPr>
          <w:p w14:paraId="3FEB8AF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0.12</w:t>
            </w:r>
          </w:p>
        </w:tc>
        <w:tc>
          <w:tcPr>
            <w:tcW w:w="1843" w:type="dxa"/>
            <w:tcBorders>
              <w:top w:val="nil"/>
              <w:left w:val="nil"/>
              <w:bottom w:val="single" w:sz="4" w:space="0" w:color="000000"/>
              <w:right w:val="single" w:sz="4" w:space="0" w:color="000000"/>
            </w:tcBorders>
            <w:shd w:val="clear" w:color="auto" w:fill="auto"/>
            <w:vAlign w:val="center"/>
          </w:tcPr>
          <w:p w14:paraId="4A3DF5B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66E3797D" w14:textId="77777777">
        <w:tc>
          <w:tcPr>
            <w:tcW w:w="336" w:type="dxa"/>
            <w:tcBorders>
              <w:top w:val="nil"/>
              <w:left w:val="single" w:sz="4" w:space="0" w:color="000000"/>
              <w:bottom w:val="single" w:sz="4" w:space="0" w:color="000000"/>
              <w:right w:val="single" w:sz="4" w:space="0" w:color="000000"/>
            </w:tcBorders>
            <w:shd w:val="clear" w:color="auto" w:fill="auto"/>
            <w:vAlign w:val="center"/>
          </w:tcPr>
          <w:p w14:paraId="54046C6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w:t>
            </w:r>
          </w:p>
        </w:tc>
        <w:tc>
          <w:tcPr>
            <w:tcW w:w="4631" w:type="dxa"/>
            <w:tcBorders>
              <w:top w:val="single" w:sz="4" w:space="0" w:color="000000"/>
              <w:left w:val="nil"/>
              <w:bottom w:val="single" w:sz="4" w:space="0" w:color="000000"/>
              <w:right w:val="single" w:sz="4" w:space="0" w:color="000000"/>
            </w:tcBorders>
            <w:shd w:val="clear" w:color="auto" w:fill="auto"/>
            <w:vAlign w:val="center"/>
          </w:tcPr>
          <w:p w14:paraId="48C0BA09"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de 120.1 m2 hasta 240 m2.</w:t>
            </w:r>
          </w:p>
        </w:tc>
        <w:tc>
          <w:tcPr>
            <w:tcW w:w="708" w:type="dxa"/>
            <w:tcBorders>
              <w:top w:val="nil"/>
              <w:left w:val="nil"/>
              <w:bottom w:val="single" w:sz="4" w:space="0" w:color="000000"/>
              <w:right w:val="single" w:sz="4" w:space="0" w:color="000000"/>
            </w:tcBorders>
            <w:shd w:val="clear" w:color="auto" w:fill="auto"/>
            <w:vAlign w:val="center"/>
          </w:tcPr>
          <w:p w14:paraId="24ADD1B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0.13</w:t>
            </w:r>
          </w:p>
        </w:tc>
        <w:tc>
          <w:tcPr>
            <w:tcW w:w="1843" w:type="dxa"/>
            <w:tcBorders>
              <w:top w:val="nil"/>
              <w:left w:val="nil"/>
              <w:bottom w:val="single" w:sz="4" w:space="0" w:color="000000"/>
              <w:right w:val="single" w:sz="4" w:space="0" w:color="000000"/>
            </w:tcBorders>
            <w:shd w:val="clear" w:color="auto" w:fill="auto"/>
            <w:vAlign w:val="center"/>
          </w:tcPr>
          <w:p w14:paraId="3B527F1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484E77C9" w14:textId="77777777">
        <w:tc>
          <w:tcPr>
            <w:tcW w:w="336" w:type="dxa"/>
            <w:tcBorders>
              <w:top w:val="nil"/>
              <w:left w:val="single" w:sz="4" w:space="0" w:color="000000"/>
              <w:bottom w:val="single" w:sz="4" w:space="0" w:color="000000"/>
              <w:right w:val="single" w:sz="4" w:space="0" w:color="000000"/>
            </w:tcBorders>
            <w:shd w:val="clear" w:color="auto" w:fill="auto"/>
            <w:vAlign w:val="center"/>
          </w:tcPr>
          <w:p w14:paraId="3FB8973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w:t>
            </w:r>
          </w:p>
        </w:tc>
        <w:tc>
          <w:tcPr>
            <w:tcW w:w="4631" w:type="dxa"/>
            <w:tcBorders>
              <w:top w:val="single" w:sz="4" w:space="0" w:color="000000"/>
              <w:left w:val="nil"/>
              <w:bottom w:val="single" w:sz="4" w:space="0" w:color="000000"/>
              <w:right w:val="single" w:sz="4" w:space="0" w:color="000000"/>
            </w:tcBorders>
            <w:shd w:val="clear" w:color="auto" w:fill="auto"/>
            <w:vAlign w:val="center"/>
          </w:tcPr>
          <w:p w14:paraId="278DD48D"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mayor a 240.1 m2 hasta 400 m2.</w:t>
            </w:r>
          </w:p>
        </w:tc>
        <w:tc>
          <w:tcPr>
            <w:tcW w:w="708" w:type="dxa"/>
            <w:tcBorders>
              <w:top w:val="nil"/>
              <w:left w:val="nil"/>
              <w:bottom w:val="single" w:sz="4" w:space="0" w:color="000000"/>
              <w:right w:val="single" w:sz="4" w:space="0" w:color="000000"/>
            </w:tcBorders>
            <w:shd w:val="clear" w:color="auto" w:fill="auto"/>
            <w:vAlign w:val="center"/>
          </w:tcPr>
          <w:p w14:paraId="071FE83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0.14</w:t>
            </w:r>
          </w:p>
        </w:tc>
        <w:tc>
          <w:tcPr>
            <w:tcW w:w="1843" w:type="dxa"/>
            <w:tcBorders>
              <w:top w:val="nil"/>
              <w:left w:val="nil"/>
              <w:bottom w:val="single" w:sz="4" w:space="0" w:color="000000"/>
              <w:right w:val="single" w:sz="4" w:space="0" w:color="000000"/>
            </w:tcBorders>
            <w:shd w:val="clear" w:color="auto" w:fill="auto"/>
            <w:vAlign w:val="center"/>
          </w:tcPr>
          <w:p w14:paraId="6E1C21E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7999042B" w14:textId="77777777">
        <w:tc>
          <w:tcPr>
            <w:tcW w:w="336" w:type="dxa"/>
            <w:tcBorders>
              <w:top w:val="nil"/>
              <w:left w:val="single" w:sz="4" w:space="0" w:color="000000"/>
              <w:bottom w:val="single" w:sz="4" w:space="0" w:color="000000"/>
              <w:right w:val="single" w:sz="4" w:space="0" w:color="000000"/>
            </w:tcBorders>
            <w:shd w:val="clear" w:color="auto" w:fill="auto"/>
            <w:vAlign w:val="center"/>
          </w:tcPr>
          <w:p w14:paraId="0556291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e)</w:t>
            </w:r>
          </w:p>
        </w:tc>
        <w:tc>
          <w:tcPr>
            <w:tcW w:w="4631" w:type="dxa"/>
            <w:tcBorders>
              <w:top w:val="single" w:sz="4" w:space="0" w:color="000000"/>
              <w:left w:val="nil"/>
              <w:bottom w:val="single" w:sz="4" w:space="0" w:color="000000"/>
              <w:right w:val="single" w:sz="4" w:space="0" w:color="000000"/>
            </w:tcBorders>
            <w:shd w:val="clear" w:color="auto" w:fill="auto"/>
            <w:vAlign w:val="center"/>
          </w:tcPr>
          <w:p w14:paraId="55726337"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mayor a 400.1 m2.</w:t>
            </w:r>
          </w:p>
        </w:tc>
        <w:tc>
          <w:tcPr>
            <w:tcW w:w="708" w:type="dxa"/>
            <w:tcBorders>
              <w:top w:val="nil"/>
              <w:left w:val="nil"/>
              <w:bottom w:val="single" w:sz="4" w:space="0" w:color="000000"/>
              <w:right w:val="single" w:sz="4" w:space="0" w:color="000000"/>
            </w:tcBorders>
            <w:shd w:val="clear" w:color="auto" w:fill="auto"/>
            <w:vAlign w:val="center"/>
          </w:tcPr>
          <w:p w14:paraId="2055205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0.3</w:t>
            </w:r>
          </w:p>
        </w:tc>
        <w:tc>
          <w:tcPr>
            <w:tcW w:w="1843" w:type="dxa"/>
            <w:tcBorders>
              <w:top w:val="nil"/>
              <w:left w:val="nil"/>
              <w:bottom w:val="single" w:sz="4" w:space="0" w:color="000000"/>
              <w:right w:val="single" w:sz="4" w:space="0" w:color="000000"/>
            </w:tcBorders>
            <w:shd w:val="clear" w:color="auto" w:fill="auto"/>
            <w:vAlign w:val="center"/>
          </w:tcPr>
          <w:p w14:paraId="7CC701B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bl>
    <w:p w14:paraId="7E41E538" w14:textId="77777777" w:rsidR="009442B0" w:rsidRDefault="009442B0">
      <w:pPr>
        <w:spacing w:after="0" w:line="360" w:lineRule="auto"/>
        <w:jc w:val="both"/>
        <w:rPr>
          <w:rFonts w:ascii="Arial" w:eastAsia="Arial" w:hAnsi="Arial" w:cs="Arial"/>
          <w:sz w:val="20"/>
          <w:szCs w:val="20"/>
        </w:rPr>
      </w:pPr>
    </w:p>
    <w:p w14:paraId="4103A26F" w14:textId="77777777" w:rsidR="009442B0" w:rsidRDefault="00D826A8">
      <w:pPr>
        <w:spacing w:after="0" w:line="360" w:lineRule="auto"/>
        <w:jc w:val="both"/>
        <w:rPr>
          <w:rFonts w:ascii="Arial" w:eastAsia="Arial" w:hAnsi="Arial" w:cs="Arial"/>
          <w:b/>
          <w:sz w:val="20"/>
          <w:szCs w:val="20"/>
        </w:rPr>
      </w:pPr>
      <w:r>
        <w:rPr>
          <w:rFonts w:ascii="Arial" w:eastAsia="Arial" w:hAnsi="Arial" w:cs="Arial"/>
          <w:b/>
          <w:sz w:val="20"/>
          <w:szCs w:val="20"/>
        </w:rPr>
        <w:t xml:space="preserve">III.III. </w:t>
      </w:r>
      <w:r>
        <w:rPr>
          <w:rFonts w:ascii="Arial" w:eastAsia="Arial" w:hAnsi="Arial" w:cs="Arial"/>
          <w:sz w:val="20"/>
          <w:szCs w:val="20"/>
        </w:rPr>
        <w:t>Otros permisos de construcción</w:t>
      </w:r>
      <w:r>
        <w:rPr>
          <w:rFonts w:ascii="Arial" w:eastAsia="Arial" w:hAnsi="Arial" w:cs="Arial"/>
          <w:b/>
          <w:sz w:val="20"/>
          <w:szCs w:val="20"/>
        </w:rPr>
        <w:t>.</w:t>
      </w:r>
    </w:p>
    <w:p w14:paraId="437B575D" w14:textId="77777777" w:rsidR="009442B0" w:rsidRDefault="009442B0">
      <w:pPr>
        <w:spacing w:after="0" w:line="360" w:lineRule="auto"/>
        <w:jc w:val="both"/>
        <w:rPr>
          <w:rFonts w:ascii="Arial" w:eastAsia="Arial" w:hAnsi="Arial" w:cs="Arial"/>
          <w:b/>
          <w:sz w:val="20"/>
          <w:szCs w:val="20"/>
        </w:rPr>
      </w:pPr>
    </w:p>
    <w:tbl>
      <w:tblPr>
        <w:tblStyle w:val="affffb"/>
        <w:tblW w:w="7182" w:type="dxa"/>
        <w:tblInd w:w="0" w:type="dxa"/>
        <w:tblLayout w:type="fixed"/>
        <w:tblLook w:val="0400" w:firstRow="0" w:lastRow="0" w:firstColumn="0" w:lastColumn="0" w:noHBand="0" w:noVBand="1"/>
      </w:tblPr>
      <w:tblGrid>
        <w:gridCol w:w="385"/>
        <w:gridCol w:w="3647"/>
        <w:gridCol w:w="889"/>
        <w:gridCol w:w="2261"/>
      </w:tblGrid>
      <w:tr w:rsidR="009442B0" w14:paraId="0C00E2C4" w14:textId="77777777">
        <w:trPr>
          <w:trHeight w:val="601"/>
        </w:trPr>
        <w:tc>
          <w:tcPr>
            <w:tcW w:w="40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D358DC"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TIPO</w:t>
            </w:r>
          </w:p>
        </w:tc>
        <w:tc>
          <w:tcPr>
            <w:tcW w:w="889" w:type="dxa"/>
            <w:tcBorders>
              <w:top w:val="single" w:sz="4" w:space="0" w:color="000000"/>
              <w:left w:val="nil"/>
              <w:bottom w:val="single" w:sz="4" w:space="0" w:color="000000"/>
              <w:right w:val="single" w:sz="4" w:space="0" w:color="000000"/>
            </w:tcBorders>
            <w:shd w:val="clear" w:color="auto" w:fill="auto"/>
            <w:vAlign w:val="center"/>
          </w:tcPr>
          <w:p w14:paraId="6004D419"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UMA</w:t>
            </w:r>
          </w:p>
        </w:tc>
        <w:tc>
          <w:tcPr>
            <w:tcW w:w="2261" w:type="dxa"/>
            <w:tcBorders>
              <w:top w:val="single" w:sz="4" w:space="0" w:color="000000"/>
              <w:left w:val="nil"/>
              <w:bottom w:val="single" w:sz="4" w:space="0" w:color="000000"/>
              <w:right w:val="single" w:sz="4" w:space="0" w:color="000000"/>
            </w:tcBorders>
            <w:shd w:val="clear" w:color="auto" w:fill="auto"/>
            <w:vAlign w:val="center"/>
          </w:tcPr>
          <w:p w14:paraId="3449BDBE"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UNIDAD DE MEDIDA</w:t>
            </w:r>
          </w:p>
        </w:tc>
      </w:tr>
      <w:tr w:rsidR="009442B0" w14:paraId="429FDEF2" w14:textId="77777777">
        <w:trPr>
          <w:trHeight w:val="397"/>
        </w:trPr>
        <w:tc>
          <w:tcPr>
            <w:tcW w:w="385" w:type="dxa"/>
            <w:tcBorders>
              <w:top w:val="single" w:sz="4" w:space="0" w:color="000000"/>
              <w:left w:val="single" w:sz="4" w:space="0" w:color="000000"/>
              <w:bottom w:val="single" w:sz="4" w:space="0" w:color="000000"/>
            </w:tcBorders>
            <w:shd w:val="clear" w:color="auto" w:fill="auto"/>
            <w:vAlign w:val="center"/>
          </w:tcPr>
          <w:p w14:paraId="19082A49"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w:t>
            </w:r>
          </w:p>
        </w:tc>
        <w:tc>
          <w:tcPr>
            <w:tcW w:w="3647" w:type="dxa"/>
            <w:tcBorders>
              <w:top w:val="single" w:sz="4" w:space="0" w:color="000000"/>
              <w:bottom w:val="single" w:sz="4" w:space="0" w:color="000000"/>
              <w:right w:val="single" w:sz="4" w:space="0" w:color="000000"/>
            </w:tcBorders>
            <w:shd w:val="clear" w:color="auto" w:fill="auto"/>
            <w:vAlign w:val="center"/>
          </w:tcPr>
          <w:p w14:paraId="694AE50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Construcción o demolición de barda.</w:t>
            </w:r>
          </w:p>
        </w:tc>
        <w:tc>
          <w:tcPr>
            <w:tcW w:w="889" w:type="dxa"/>
            <w:tcBorders>
              <w:top w:val="nil"/>
              <w:left w:val="single" w:sz="4" w:space="0" w:color="000000"/>
              <w:bottom w:val="single" w:sz="4" w:space="0" w:color="000000"/>
              <w:right w:val="single" w:sz="4" w:space="0" w:color="000000"/>
            </w:tcBorders>
            <w:shd w:val="clear" w:color="auto" w:fill="auto"/>
            <w:vAlign w:val="center"/>
          </w:tcPr>
          <w:p w14:paraId="7940DAF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0.06</w:t>
            </w:r>
          </w:p>
        </w:tc>
        <w:tc>
          <w:tcPr>
            <w:tcW w:w="2261" w:type="dxa"/>
            <w:tcBorders>
              <w:top w:val="nil"/>
              <w:left w:val="nil"/>
              <w:bottom w:val="single" w:sz="4" w:space="0" w:color="000000"/>
              <w:right w:val="single" w:sz="4" w:space="0" w:color="000000"/>
            </w:tcBorders>
            <w:shd w:val="clear" w:color="auto" w:fill="auto"/>
            <w:vAlign w:val="center"/>
          </w:tcPr>
          <w:p w14:paraId="481E048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Ml</w:t>
            </w:r>
          </w:p>
        </w:tc>
      </w:tr>
      <w:tr w:rsidR="009442B0" w14:paraId="7223E66C" w14:textId="77777777">
        <w:trPr>
          <w:trHeight w:val="397"/>
        </w:trPr>
        <w:tc>
          <w:tcPr>
            <w:tcW w:w="385" w:type="dxa"/>
            <w:tcBorders>
              <w:top w:val="single" w:sz="4" w:space="0" w:color="000000"/>
              <w:left w:val="single" w:sz="4" w:space="0" w:color="000000"/>
              <w:bottom w:val="single" w:sz="4" w:space="0" w:color="000000"/>
            </w:tcBorders>
            <w:shd w:val="clear" w:color="auto" w:fill="auto"/>
            <w:vAlign w:val="center"/>
          </w:tcPr>
          <w:p w14:paraId="0A38BD17"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b)</w:t>
            </w:r>
          </w:p>
        </w:tc>
        <w:tc>
          <w:tcPr>
            <w:tcW w:w="3647" w:type="dxa"/>
            <w:tcBorders>
              <w:top w:val="single" w:sz="4" w:space="0" w:color="000000"/>
              <w:bottom w:val="single" w:sz="4" w:space="0" w:color="000000"/>
              <w:right w:val="single" w:sz="4" w:space="0" w:color="000000"/>
            </w:tcBorders>
            <w:shd w:val="clear" w:color="auto" w:fill="auto"/>
            <w:vAlign w:val="center"/>
          </w:tcPr>
          <w:p w14:paraId="3DBAC04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Construcción de albercas (piscinas).</w:t>
            </w:r>
          </w:p>
        </w:tc>
        <w:tc>
          <w:tcPr>
            <w:tcW w:w="889" w:type="dxa"/>
            <w:tcBorders>
              <w:top w:val="nil"/>
              <w:left w:val="single" w:sz="4" w:space="0" w:color="000000"/>
              <w:bottom w:val="single" w:sz="4" w:space="0" w:color="000000"/>
              <w:right w:val="single" w:sz="4" w:space="0" w:color="000000"/>
            </w:tcBorders>
            <w:shd w:val="clear" w:color="auto" w:fill="auto"/>
            <w:vAlign w:val="center"/>
          </w:tcPr>
          <w:p w14:paraId="406FEC2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0.15</w:t>
            </w:r>
          </w:p>
        </w:tc>
        <w:tc>
          <w:tcPr>
            <w:tcW w:w="2261" w:type="dxa"/>
            <w:tcBorders>
              <w:top w:val="nil"/>
              <w:left w:val="nil"/>
              <w:bottom w:val="single" w:sz="4" w:space="0" w:color="000000"/>
              <w:right w:val="single" w:sz="4" w:space="0" w:color="000000"/>
            </w:tcBorders>
            <w:shd w:val="clear" w:color="auto" w:fill="auto"/>
            <w:vAlign w:val="center"/>
          </w:tcPr>
          <w:p w14:paraId="20C2F45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m3</w:t>
            </w:r>
          </w:p>
        </w:tc>
      </w:tr>
      <w:tr w:rsidR="009442B0" w14:paraId="1EFDBBCF" w14:textId="77777777">
        <w:trPr>
          <w:trHeight w:val="397"/>
        </w:trPr>
        <w:tc>
          <w:tcPr>
            <w:tcW w:w="385" w:type="dxa"/>
            <w:tcBorders>
              <w:top w:val="single" w:sz="4" w:space="0" w:color="000000"/>
              <w:left w:val="single" w:sz="4" w:space="0" w:color="000000"/>
              <w:bottom w:val="single" w:sz="4" w:space="0" w:color="000000"/>
            </w:tcBorders>
            <w:shd w:val="clear" w:color="auto" w:fill="auto"/>
            <w:vAlign w:val="center"/>
          </w:tcPr>
          <w:p w14:paraId="664BA80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w:t>
            </w:r>
          </w:p>
        </w:tc>
        <w:tc>
          <w:tcPr>
            <w:tcW w:w="3647" w:type="dxa"/>
            <w:tcBorders>
              <w:top w:val="single" w:sz="4" w:space="0" w:color="000000"/>
              <w:bottom w:val="single" w:sz="4" w:space="0" w:color="000000"/>
              <w:right w:val="single" w:sz="4" w:space="0" w:color="000000"/>
            </w:tcBorders>
            <w:shd w:val="clear" w:color="auto" w:fill="auto"/>
            <w:vAlign w:val="center"/>
          </w:tcPr>
          <w:p w14:paraId="7F79286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Construcción de fosa séptica.</w:t>
            </w:r>
          </w:p>
        </w:tc>
        <w:tc>
          <w:tcPr>
            <w:tcW w:w="889" w:type="dxa"/>
            <w:tcBorders>
              <w:top w:val="nil"/>
              <w:left w:val="single" w:sz="4" w:space="0" w:color="000000"/>
              <w:bottom w:val="single" w:sz="4" w:space="0" w:color="000000"/>
              <w:right w:val="single" w:sz="4" w:space="0" w:color="000000"/>
            </w:tcBorders>
            <w:shd w:val="clear" w:color="auto" w:fill="auto"/>
            <w:vAlign w:val="center"/>
          </w:tcPr>
          <w:p w14:paraId="66108CF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2.7</w:t>
            </w:r>
          </w:p>
        </w:tc>
        <w:tc>
          <w:tcPr>
            <w:tcW w:w="2261" w:type="dxa"/>
            <w:tcBorders>
              <w:top w:val="nil"/>
              <w:left w:val="nil"/>
              <w:bottom w:val="single" w:sz="4" w:space="0" w:color="000000"/>
              <w:right w:val="single" w:sz="4" w:space="0" w:color="000000"/>
            </w:tcBorders>
            <w:shd w:val="clear" w:color="auto" w:fill="auto"/>
            <w:vAlign w:val="center"/>
          </w:tcPr>
          <w:p w14:paraId="23FC3EB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pieza</w:t>
            </w:r>
          </w:p>
        </w:tc>
      </w:tr>
      <w:tr w:rsidR="009442B0" w14:paraId="4A32CA32" w14:textId="77777777">
        <w:trPr>
          <w:trHeight w:val="397"/>
        </w:trPr>
        <w:tc>
          <w:tcPr>
            <w:tcW w:w="385" w:type="dxa"/>
            <w:tcBorders>
              <w:top w:val="single" w:sz="4" w:space="0" w:color="000000"/>
              <w:left w:val="single" w:sz="4" w:space="0" w:color="000000"/>
              <w:bottom w:val="single" w:sz="4" w:space="0" w:color="000000"/>
            </w:tcBorders>
            <w:shd w:val="clear" w:color="auto" w:fill="auto"/>
            <w:vAlign w:val="center"/>
          </w:tcPr>
          <w:p w14:paraId="071AADD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w:t>
            </w:r>
          </w:p>
        </w:tc>
        <w:tc>
          <w:tcPr>
            <w:tcW w:w="3647" w:type="dxa"/>
            <w:tcBorders>
              <w:top w:val="single" w:sz="4" w:space="0" w:color="000000"/>
              <w:bottom w:val="single" w:sz="4" w:space="0" w:color="000000"/>
              <w:right w:val="single" w:sz="4" w:space="0" w:color="000000"/>
            </w:tcBorders>
            <w:shd w:val="clear" w:color="auto" w:fill="auto"/>
            <w:vAlign w:val="center"/>
          </w:tcPr>
          <w:p w14:paraId="258B1EE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Construcción de pozo.</w:t>
            </w:r>
          </w:p>
        </w:tc>
        <w:tc>
          <w:tcPr>
            <w:tcW w:w="889" w:type="dxa"/>
            <w:tcBorders>
              <w:top w:val="nil"/>
              <w:left w:val="single" w:sz="4" w:space="0" w:color="000000"/>
              <w:bottom w:val="single" w:sz="4" w:space="0" w:color="000000"/>
              <w:right w:val="single" w:sz="4" w:space="0" w:color="000000"/>
            </w:tcBorders>
            <w:shd w:val="clear" w:color="auto" w:fill="auto"/>
            <w:vAlign w:val="center"/>
          </w:tcPr>
          <w:p w14:paraId="652DD7B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0.3</w:t>
            </w:r>
          </w:p>
        </w:tc>
        <w:tc>
          <w:tcPr>
            <w:tcW w:w="2261" w:type="dxa"/>
            <w:tcBorders>
              <w:top w:val="nil"/>
              <w:left w:val="nil"/>
              <w:bottom w:val="single" w:sz="4" w:space="0" w:color="000000"/>
              <w:right w:val="single" w:sz="4" w:space="0" w:color="000000"/>
            </w:tcBorders>
            <w:shd w:val="clear" w:color="auto" w:fill="auto"/>
            <w:vAlign w:val="center"/>
          </w:tcPr>
          <w:p w14:paraId="2ABA5A9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ml de profundidad</w:t>
            </w:r>
          </w:p>
        </w:tc>
      </w:tr>
      <w:tr w:rsidR="009442B0" w14:paraId="714D2ADF" w14:textId="77777777">
        <w:trPr>
          <w:trHeight w:val="397"/>
        </w:trPr>
        <w:tc>
          <w:tcPr>
            <w:tcW w:w="385" w:type="dxa"/>
            <w:tcBorders>
              <w:top w:val="single" w:sz="4" w:space="0" w:color="000000"/>
              <w:left w:val="single" w:sz="4" w:space="0" w:color="000000"/>
              <w:bottom w:val="single" w:sz="4" w:space="0" w:color="000000"/>
            </w:tcBorders>
            <w:shd w:val="clear" w:color="auto" w:fill="auto"/>
            <w:vAlign w:val="center"/>
          </w:tcPr>
          <w:p w14:paraId="1983AA7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e)</w:t>
            </w:r>
          </w:p>
        </w:tc>
        <w:tc>
          <w:tcPr>
            <w:tcW w:w="3647" w:type="dxa"/>
            <w:tcBorders>
              <w:top w:val="single" w:sz="4" w:space="0" w:color="000000"/>
              <w:bottom w:val="single" w:sz="4" w:space="0" w:color="000000"/>
              <w:right w:val="single" w:sz="4" w:space="0" w:color="000000"/>
            </w:tcBorders>
            <w:shd w:val="clear" w:color="auto" w:fill="auto"/>
            <w:vAlign w:val="center"/>
          </w:tcPr>
          <w:p w14:paraId="6B3084CE"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Demoliciones.</w:t>
            </w:r>
          </w:p>
        </w:tc>
        <w:tc>
          <w:tcPr>
            <w:tcW w:w="889" w:type="dxa"/>
            <w:tcBorders>
              <w:top w:val="nil"/>
              <w:left w:val="single" w:sz="4" w:space="0" w:color="000000"/>
              <w:bottom w:val="single" w:sz="4" w:space="0" w:color="000000"/>
              <w:right w:val="single" w:sz="4" w:space="0" w:color="000000"/>
            </w:tcBorders>
            <w:shd w:val="clear" w:color="auto" w:fill="auto"/>
            <w:vAlign w:val="center"/>
          </w:tcPr>
          <w:p w14:paraId="3F63B54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0.04</w:t>
            </w:r>
          </w:p>
        </w:tc>
        <w:tc>
          <w:tcPr>
            <w:tcW w:w="2261" w:type="dxa"/>
            <w:tcBorders>
              <w:top w:val="nil"/>
              <w:left w:val="nil"/>
              <w:bottom w:val="single" w:sz="4" w:space="0" w:color="000000"/>
              <w:right w:val="single" w:sz="4" w:space="0" w:color="000000"/>
            </w:tcBorders>
            <w:shd w:val="clear" w:color="auto" w:fill="auto"/>
            <w:vAlign w:val="center"/>
          </w:tcPr>
          <w:p w14:paraId="6F2ECBC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19A8E815" w14:textId="77777777">
        <w:trPr>
          <w:trHeight w:val="397"/>
        </w:trPr>
        <w:tc>
          <w:tcPr>
            <w:tcW w:w="385" w:type="dxa"/>
            <w:tcBorders>
              <w:top w:val="single" w:sz="4" w:space="0" w:color="000000"/>
              <w:left w:val="single" w:sz="4" w:space="0" w:color="000000"/>
              <w:bottom w:val="single" w:sz="4" w:space="0" w:color="000000"/>
            </w:tcBorders>
            <w:shd w:val="clear" w:color="auto" w:fill="auto"/>
            <w:vAlign w:val="center"/>
          </w:tcPr>
          <w:p w14:paraId="38729E3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f)</w:t>
            </w:r>
          </w:p>
        </w:tc>
        <w:tc>
          <w:tcPr>
            <w:tcW w:w="3647" w:type="dxa"/>
            <w:tcBorders>
              <w:top w:val="single" w:sz="4" w:space="0" w:color="000000"/>
              <w:bottom w:val="single" w:sz="4" w:space="0" w:color="000000"/>
              <w:right w:val="single" w:sz="4" w:space="0" w:color="000000"/>
            </w:tcBorders>
            <w:shd w:val="clear" w:color="auto" w:fill="auto"/>
            <w:vAlign w:val="center"/>
          </w:tcPr>
          <w:p w14:paraId="202D029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Excavaciones.</w:t>
            </w:r>
          </w:p>
        </w:tc>
        <w:tc>
          <w:tcPr>
            <w:tcW w:w="889" w:type="dxa"/>
            <w:tcBorders>
              <w:top w:val="nil"/>
              <w:left w:val="single" w:sz="4" w:space="0" w:color="000000"/>
              <w:bottom w:val="single" w:sz="4" w:space="0" w:color="000000"/>
              <w:right w:val="single" w:sz="4" w:space="0" w:color="000000"/>
            </w:tcBorders>
            <w:shd w:val="clear" w:color="auto" w:fill="auto"/>
            <w:vAlign w:val="center"/>
          </w:tcPr>
          <w:p w14:paraId="79C94DC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0.1</w:t>
            </w:r>
          </w:p>
        </w:tc>
        <w:tc>
          <w:tcPr>
            <w:tcW w:w="2261" w:type="dxa"/>
            <w:tcBorders>
              <w:top w:val="nil"/>
              <w:left w:val="nil"/>
              <w:bottom w:val="single" w:sz="4" w:space="0" w:color="000000"/>
              <w:right w:val="single" w:sz="4" w:space="0" w:color="000000"/>
            </w:tcBorders>
            <w:shd w:val="clear" w:color="auto" w:fill="auto"/>
            <w:vAlign w:val="center"/>
          </w:tcPr>
          <w:p w14:paraId="3ABA570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m3</w:t>
            </w:r>
          </w:p>
        </w:tc>
      </w:tr>
      <w:tr w:rsidR="009442B0" w14:paraId="39E4640B" w14:textId="77777777">
        <w:trPr>
          <w:trHeight w:val="397"/>
        </w:trPr>
        <w:tc>
          <w:tcPr>
            <w:tcW w:w="385" w:type="dxa"/>
            <w:tcBorders>
              <w:top w:val="single" w:sz="4" w:space="0" w:color="000000"/>
              <w:left w:val="single" w:sz="4" w:space="0" w:color="000000"/>
              <w:bottom w:val="single" w:sz="4" w:space="0" w:color="000000"/>
            </w:tcBorders>
            <w:shd w:val="clear" w:color="auto" w:fill="auto"/>
            <w:vAlign w:val="center"/>
          </w:tcPr>
          <w:p w14:paraId="7FDC26D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g)</w:t>
            </w:r>
          </w:p>
        </w:tc>
        <w:tc>
          <w:tcPr>
            <w:tcW w:w="3647" w:type="dxa"/>
            <w:tcBorders>
              <w:top w:val="single" w:sz="4" w:space="0" w:color="000000"/>
              <w:bottom w:val="single" w:sz="4" w:space="0" w:color="000000"/>
              <w:right w:val="single" w:sz="4" w:space="0" w:color="000000"/>
            </w:tcBorders>
            <w:shd w:val="clear" w:color="auto" w:fill="auto"/>
            <w:vAlign w:val="center"/>
          </w:tcPr>
          <w:p w14:paraId="3BCC308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Remodelaciones.</w:t>
            </w:r>
          </w:p>
        </w:tc>
        <w:tc>
          <w:tcPr>
            <w:tcW w:w="889" w:type="dxa"/>
            <w:tcBorders>
              <w:top w:val="nil"/>
              <w:left w:val="single" w:sz="4" w:space="0" w:color="000000"/>
              <w:bottom w:val="single" w:sz="4" w:space="0" w:color="000000"/>
              <w:right w:val="single" w:sz="4" w:space="0" w:color="000000"/>
            </w:tcBorders>
            <w:shd w:val="clear" w:color="auto" w:fill="auto"/>
            <w:vAlign w:val="center"/>
          </w:tcPr>
          <w:p w14:paraId="236E53B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0.05</w:t>
            </w:r>
          </w:p>
        </w:tc>
        <w:tc>
          <w:tcPr>
            <w:tcW w:w="2261" w:type="dxa"/>
            <w:tcBorders>
              <w:top w:val="nil"/>
              <w:left w:val="nil"/>
              <w:bottom w:val="single" w:sz="4" w:space="0" w:color="000000"/>
              <w:right w:val="single" w:sz="4" w:space="0" w:color="000000"/>
            </w:tcBorders>
            <w:shd w:val="clear" w:color="auto" w:fill="auto"/>
            <w:vAlign w:val="center"/>
          </w:tcPr>
          <w:p w14:paraId="5A8EF89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27D7B465" w14:textId="77777777">
        <w:trPr>
          <w:trHeight w:val="397"/>
        </w:trPr>
        <w:tc>
          <w:tcPr>
            <w:tcW w:w="385" w:type="dxa"/>
            <w:tcBorders>
              <w:top w:val="single" w:sz="4" w:space="0" w:color="000000"/>
              <w:left w:val="single" w:sz="4" w:space="0" w:color="000000"/>
              <w:bottom w:val="single" w:sz="4" w:space="0" w:color="000000"/>
            </w:tcBorders>
            <w:shd w:val="clear" w:color="auto" w:fill="auto"/>
            <w:vAlign w:val="center"/>
          </w:tcPr>
          <w:p w14:paraId="09DEDF0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h)</w:t>
            </w:r>
          </w:p>
        </w:tc>
        <w:tc>
          <w:tcPr>
            <w:tcW w:w="3647" w:type="dxa"/>
            <w:tcBorders>
              <w:top w:val="single" w:sz="4" w:space="0" w:color="000000"/>
              <w:bottom w:val="single" w:sz="4" w:space="0" w:color="000000"/>
              <w:right w:val="single" w:sz="4" w:space="0" w:color="000000"/>
            </w:tcBorders>
            <w:shd w:val="clear" w:color="auto" w:fill="auto"/>
            <w:vAlign w:val="center"/>
          </w:tcPr>
          <w:p w14:paraId="461DD72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Ampliaciones.</w:t>
            </w:r>
          </w:p>
        </w:tc>
        <w:tc>
          <w:tcPr>
            <w:tcW w:w="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37F9C"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0.05</w:t>
            </w:r>
          </w:p>
        </w:tc>
        <w:tc>
          <w:tcPr>
            <w:tcW w:w="2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33CF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40351D49" w14:textId="77777777">
        <w:trPr>
          <w:trHeight w:val="397"/>
        </w:trPr>
        <w:tc>
          <w:tcPr>
            <w:tcW w:w="385" w:type="dxa"/>
            <w:tcBorders>
              <w:top w:val="single" w:sz="4" w:space="0" w:color="000000"/>
              <w:left w:val="single" w:sz="4" w:space="0" w:color="000000"/>
              <w:bottom w:val="single" w:sz="4" w:space="0" w:color="000000"/>
            </w:tcBorders>
            <w:shd w:val="clear" w:color="auto" w:fill="auto"/>
            <w:vAlign w:val="center"/>
          </w:tcPr>
          <w:p w14:paraId="19304230" w14:textId="60AC3EA5" w:rsidR="009442B0" w:rsidRDefault="00F01708">
            <w:pPr>
              <w:spacing w:line="360" w:lineRule="auto"/>
              <w:jc w:val="both"/>
              <w:rPr>
                <w:rFonts w:ascii="Arial" w:eastAsia="Arial" w:hAnsi="Arial" w:cs="Arial"/>
                <w:sz w:val="20"/>
                <w:szCs w:val="20"/>
              </w:rPr>
            </w:pPr>
            <w:r>
              <w:rPr>
                <w:rFonts w:ascii="Arial" w:eastAsia="Arial" w:hAnsi="Arial" w:cs="Arial"/>
                <w:sz w:val="20"/>
                <w:szCs w:val="20"/>
              </w:rPr>
              <w:t>i)</w:t>
            </w:r>
          </w:p>
        </w:tc>
        <w:tc>
          <w:tcPr>
            <w:tcW w:w="3647" w:type="dxa"/>
            <w:tcBorders>
              <w:top w:val="single" w:sz="4" w:space="0" w:color="000000"/>
              <w:bottom w:val="single" w:sz="4" w:space="0" w:color="000000"/>
              <w:right w:val="single" w:sz="4" w:space="0" w:color="000000"/>
            </w:tcBorders>
            <w:shd w:val="clear" w:color="auto" w:fill="auto"/>
            <w:vAlign w:val="center"/>
          </w:tcPr>
          <w:p w14:paraId="6B67E774" w14:textId="3D13F6B9" w:rsidR="009442B0" w:rsidRPr="00F01708" w:rsidRDefault="00D826A8" w:rsidP="00F01708">
            <w:pPr>
              <w:spacing w:line="360" w:lineRule="auto"/>
              <w:jc w:val="both"/>
              <w:rPr>
                <w:rFonts w:ascii="Arial" w:eastAsia="Arial" w:hAnsi="Arial" w:cs="Arial"/>
                <w:sz w:val="20"/>
                <w:szCs w:val="20"/>
              </w:rPr>
            </w:pPr>
            <w:r w:rsidRPr="00F01708">
              <w:rPr>
                <w:rFonts w:ascii="Arial" w:eastAsia="Arial" w:hAnsi="Arial" w:cs="Arial"/>
                <w:sz w:val="20"/>
                <w:szCs w:val="20"/>
              </w:rPr>
              <w:t>Otros no contemplados</w:t>
            </w:r>
          </w:p>
        </w:tc>
        <w:tc>
          <w:tcPr>
            <w:tcW w:w="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739F1" w14:textId="77777777" w:rsidR="009442B0" w:rsidRPr="00F01708" w:rsidRDefault="00D826A8">
            <w:pPr>
              <w:spacing w:line="360" w:lineRule="auto"/>
              <w:jc w:val="center"/>
              <w:rPr>
                <w:rFonts w:ascii="Arial" w:eastAsia="Arial" w:hAnsi="Arial" w:cs="Arial"/>
                <w:sz w:val="20"/>
                <w:szCs w:val="20"/>
              </w:rPr>
            </w:pPr>
            <w:r w:rsidRPr="00F01708">
              <w:rPr>
                <w:rFonts w:ascii="Arial" w:eastAsia="Arial" w:hAnsi="Arial" w:cs="Arial"/>
                <w:sz w:val="20"/>
                <w:szCs w:val="20"/>
              </w:rPr>
              <w:t>0.05</w:t>
            </w:r>
          </w:p>
        </w:tc>
        <w:tc>
          <w:tcPr>
            <w:tcW w:w="2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67C23" w14:textId="77777777" w:rsidR="009442B0" w:rsidRPr="00F01708" w:rsidRDefault="00D826A8">
            <w:pPr>
              <w:spacing w:line="360" w:lineRule="auto"/>
              <w:jc w:val="center"/>
              <w:rPr>
                <w:rFonts w:ascii="Arial" w:eastAsia="Arial" w:hAnsi="Arial" w:cs="Arial"/>
                <w:sz w:val="20"/>
                <w:szCs w:val="20"/>
              </w:rPr>
            </w:pPr>
            <w:r w:rsidRPr="00F01708">
              <w:rPr>
                <w:rFonts w:ascii="Arial" w:eastAsia="Arial" w:hAnsi="Arial" w:cs="Arial"/>
                <w:sz w:val="20"/>
                <w:szCs w:val="20"/>
              </w:rPr>
              <w:t>M2</w:t>
            </w:r>
          </w:p>
        </w:tc>
      </w:tr>
    </w:tbl>
    <w:p w14:paraId="50B159CD" w14:textId="77777777" w:rsidR="009442B0" w:rsidRDefault="009442B0">
      <w:pPr>
        <w:spacing w:after="0" w:line="360" w:lineRule="auto"/>
        <w:jc w:val="both"/>
        <w:rPr>
          <w:rFonts w:ascii="Arial" w:eastAsia="Arial" w:hAnsi="Arial" w:cs="Arial"/>
          <w:sz w:val="20"/>
          <w:szCs w:val="20"/>
        </w:rPr>
      </w:pPr>
    </w:p>
    <w:p w14:paraId="3ECEF6F9" w14:textId="77777777" w:rsidR="009442B0" w:rsidRDefault="00D826A8">
      <w:pPr>
        <w:tabs>
          <w:tab w:val="left" w:pos="567"/>
        </w:tabs>
        <w:spacing w:after="0" w:line="360" w:lineRule="auto"/>
        <w:jc w:val="both"/>
        <w:rPr>
          <w:rFonts w:ascii="Arial" w:eastAsia="Arial" w:hAnsi="Arial" w:cs="Arial"/>
          <w:b/>
          <w:sz w:val="20"/>
          <w:szCs w:val="20"/>
        </w:rPr>
      </w:pPr>
      <w:r>
        <w:rPr>
          <w:rFonts w:ascii="Arial" w:eastAsia="Arial" w:hAnsi="Arial" w:cs="Arial"/>
          <w:b/>
          <w:sz w:val="20"/>
          <w:szCs w:val="20"/>
        </w:rPr>
        <w:t xml:space="preserve">IV. </w:t>
      </w:r>
      <w:r>
        <w:rPr>
          <w:rFonts w:ascii="Arial" w:eastAsia="Arial" w:hAnsi="Arial" w:cs="Arial"/>
          <w:sz w:val="20"/>
          <w:szCs w:val="20"/>
        </w:rPr>
        <w:t>Constancias de terminación de obra</w:t>
      </w:r>
      <w:r>
        <w:rPr>
          <w:rFonts w:ascii="Arial" w:eastAsia="Arial" w:hAnsi="Arial" w:cs="Arial"/>
          <w:b/>
          <w:sz w:val="20"/>
          <w:szCs w:val="20"/>
        </w:rPr>
        <w:t>.</w:t>
      </w:r>
    </w:p>
    <w:p w14:paraId="24E57EB5" w14:textId="77777777" w:rsidR="009442B0" w:rsidRDefault="00D826A8">
      <w:pPr>
        <w:spacing w:after="0" w:line="360" w:lineRule="auto"/>
        <w:jc w:val="both"/>
        <w:rPr>
          <w:rFonts w:ascii="Arial" w:eastAsia="Arial" w:hAnsi="Arial" w:cs="Arial"/>
          <w:b/>
          <w:sz w:val="20"/>
          <w:szCs w:val="20"/>
        </w:rPr>
      </w:pPr>
      <w:r>
        <w:rPr>
          <w:rFonts w:ascii="Arial" w:eastAsia="Arial" w:hAnsi="Arial" w:cs="Arial"/>
          <w:b/>
          <w:sz w:val="20"/>
          <w:szCs w:val="20"/>
        </w:rPr>
        <w:t xml:space="preserve"> </w:t>
      </w:r>
    </w:p>
    <w:tbl>
      <w:tblPr>
        <w:tblStyle w:val="affffc"/>
        <w:tblW w:w="7554" w:type="dxa"/>
        <w:tblInd w:w="0" w:type="dxa"/>
        <w:tblLayout w:type="fixed"/>
        <w:tblLook w:val="0400" w:firstRow="0" w:lastRow="0" w:firstColumn="0" w:lastColumn="0" w:noHBand="0" w:noVBand="1"/>
      </w:tblPr>
      <w:tblGrid>
        <w:gridCol w:w="356"/>
        <w:gridCol w:w="5254"/>
        <w:gridCol w:w="810"/>
        <w:gridCol w:w="1134"/>
      </w:tblGrid>
      <w:tr w:rsidR="009442B0" w14:paraId="18A37984" w14:textId="77777777">
        <w:trPr>
          <w:trHeight w:val="600"/>
        </w:trPr>
        <w:tc>
          <w:tcPr>
            <w:tcW w:w="56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3AADD7"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A) Constancia de terminación de obra con cubierta de lámina de zinc, cartón, madera o paja.</w:t>
            </w:r>
          </w:p>
        </w:tc>
        <w:tc>
          <w:tcPr>
            <w:tcW w:w="810" w:type="dxa"/>
            <w:tcBorders>
              <w:top w:val="single" w:sz="4" w:space="0" w:color="000000"/>
              <w:left w:val="nil"/>
              <w:bottom w:val="single" w:sz="4" w:space="0" w:color="000000"/>
              <w:right w:val="single" w:sz="4" w:space="0" w:color="000000"/>
            </w:tcBorders>
            <w:shd w:val="clear" w:color="auto" w:fill="auto"/>
            <w:vAlign w:val="center"/>
          </w:tcPr>
          <w:p w14:paraId="4D2BBA8A"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UMA</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21A02B22"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 xml:space="preserve">UNIDAD DE MEDIDA </w:t>
            </w:r>
          </w:p>
        </w:tc>
      </w:tr>
      <w:tr w:rsidR="009442B0" w14:paraId="0D7CC503" w14:textId="77777777">
        <w:trPr>
          <w:trHeight w:val="345"/>
        </w:trPr>
        <w:tc>
          <w:tcPr>
            <w:tcW w:w="356" w:type="dxa"/>
            <w:tcBorders>
              <w:top w:val="single" w:sz="4" w:space="0" w:color="000000"/>
              <w:left w:val="single" w:sz="4" w:space="0" w:color="000000"/>
              <w:bottom w:val="single" w:sz="4" w:space="0" w:color="000000"/>
            </w:tcBorders>
            <w:shd w:val="clear" w:color="auto" w:fill="auto"/>
            <w:vAlign w:val="center"/>
          </w:tcPr>
          <w:p w14:paraId="52797F57"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lastRenderedPageBreak/>
              <w:t>a)</w:t>
            </w:r>
          </w:p>
        </w:tc>
        <w:tc>
          <w:tcPr>
            <w:tcW w:w="5254" w:type="dxa"/>
            <w:tcBorders>
              <w:top w:val="single" w:sz="4" w:space="0" w:color="000000"/>
              <w:bottom w:val="single" w:sz="4" w:space="0" w:color="000000"/>
              <w:right w:val="single" w:sz="4" w:space="0" w:color="000000"/>
            </w:tcBorders>
            <w:shd w:val="clear" w:color="auto" w:fill="auto"/>
            <w:vAlign w:val="center"/>
          </w:tcPr>
          <w:p w14:paraId="1A1703E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hasta 40 m2.</w:t>
            </w:r>
          </w:p>
        </w:tc>
        <w:tc>
          <w:tcPr>
            <w:tcW w:w="810" w:type="dxa"/>
            <w:tcBorders>
              <w:top w:val="nil"/>
              <w:left w:val="single" w:sz="4" w:space="0" w:color="000000"/>
              <w:bottom w:val="single" w:sz="4" w:space="0" w:color="000000"/>
              <w:right w:val="single" w:sz="4" w:space="0" w:color="000000"/>
            </w:tcBorders>
            <w:shd w:val="clear" w:color="auto" w:fill="auto"/>
            <w:vAlign w:val="center"/>
          </w:tcPr>
          <w:p w14:paraId="7FFD597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0.013</w:t>
            </w:r>
          </w:p>
        </w:tc>
        <w:tc>
          <w:tcPr>
            <w:tcW w:w="1134" w:type="dxa"/>
            <w:tcBorders>
              <w:top w:val="nil"/>
              <w:left w:val="nil"/>
              <w:bottom w:val="single" w:sz="4" w:space="0" w:color="000000"/>
              <w:right w:val="single" w:sz="4" w:space="0" w:color="000000"/>
            </w:tcBorders>
            <w:shd w:val="clear" w:color="auto" w:fill="auto"/>
            <w:vAlign w:val="center"/>
          </w:tcPr>
          <w:p w14:paraId="355EB61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5BA7BFE6" w14:textId="77777777">
        <w:trPr>
          <w:trHeight w:val="345"/>
        </w:trPr>
        <w:tc>
          <w:tcPr>
            <w:tcW w:w="356" w:type="dxa"/>
            <w:tcBorders>
              <w:top w:val="single" w:sz="4" w:space="0" w:color="000000"/>
              <w:left w:val="single" w:sz="4" w:space="0" w:color="000000"/>
              <w:bottom w:val="single" w:sz="4" w:space="0" w:color="000000"/>
            </w:tcBorders>
            <w:shd w:val="clear" w:color="auto" w:fill="auto"/>
            <w:vAlign w:val="center"/>
          </w:tcPr>
          <w:p w14:paraId="069EB519"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b)</w:t>
            </w:r>
          </w:p>
        </w:tc>
        <w:tc>
          <w:tcPr>
            <w:tcW w:w="5254" w:type="dxa"/>
            <w:tcBorders>
              <w:top w:val="single" w:sz="4" w:space="0" w:color="000000"/>
              <w:bottom w:val="single" w:sz="4" w:space="0" w:color="000000"/>
              <w:right w:val="single" w:sz="4" w:space="0" w:color="000000"/>
            </w:tcBorders>
            <w:shd w:val="clear" w:color="auto" w:fill="auto"/>
            <w:vAlign w:val="center"/>
          </w:tcPr>
          <w:p w14:paraId="11962B9E"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de 40.1 m2 hasta 120 m2.</w:t>
            </w:r>
          </w:p>
        </w:tc>
        <w:tc>
          <w:tcPr>
            <w:tcW w:w="810" w:type="dxa"/>
            <w:tcBorders>
              <w:top w:val="nil"/>
              <w:left w:val="single" w:sz="4" w:space="0" w:color="000000"/>
              <w:bottom w:val="single" w:sz="4" w:space="0" w:color="000000"/>
              <w:right w:val="single" w:sz="4" w:space="0" w:color="000000"/>
            </w:tcBorders>
            <w:shd w:val="clear" w:color="auto" w:fill="auto"/>
            <w:vAlign w:val="center"/>
          </w:tcPr>
          <w:p w14:paraId="4914145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0.015</w:t>
            </w:r>
          </w:p>
        </w:tc>
        <w:tc>
          <w:tcPr>
            <w:tcW w:w="1134" w:type="dxa"/>
            <w:tcBorders>
              <w:top w:val="nil"/>
              <w:left w:val="nil"/>
              <w:bottom w:val="single" w:sz="4" w:space="0" w:color="000000"/>
              <w:right w:val="single" w:sz="4" w:space="0" w:color="000000"/>
            </w:tcBorders>
            <w:shd w:val="clear" w:color="auto" w:fill="auto"/>
            <w:vAlign w:val="center"/>
          </w:tcPr>
          <w:p w14:paraId="225CC2B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6041B2C9" w14:textId="77777777">
        <w:trPr>
          <w:trHeight w:val="345"/>
        </w:trPr>
        <w:tc>
          <w:tcPr>
            <w:tcW w:w="356" w:type="dxa"/>
            <w:tcBorders>
              <w:top w:val="single" w:sz="4" w:space="0" w:color="000000"/>
              <w:left w:val="single" w:sz="4" w:space="0" w:color="000000"/>
              <w:bottom w:val="single" w:sz="4" w:space="0" w:color="000000"/>
            </w:tcBorders>
            <w:shd w:val="clear" w:color="auto" w:fill="auto"/>
            <w:vAlign w:val="center"/>
          </w:tcPr>
          <w:p w14:paraId="4D79C254"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w:t>
            </w:r>
          </w:p>
        </w:tc>
        <w:tc>
          <w:tcPr>
            <w:tcW w:w="5254" w:type="dxa"/>
            <w:tcBorders>
              <w:top w:val="single" w:sz="4" w:space="0" w:color="000000"/>
              <w:bottom w:val="single" w:sz="4" w:space="0" w:color="000000"/>
              <w:right w:val="single" w:sz="4" w:space="0" w:color="000000"/>
            </w:tcBorders>
            <w:shd w:val="clear" w:color="auto" w:fill="auto"/>
            <w:vAlign w:val="center"/>
          </w:tcPr>
          <w:p w14:paraId="5321004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de 120.1 m2 hasta 240 m2.</w:t>
            </w:r>
          </w:p>
        </w:tc>
        <w:tc>
          <w:tcPr>
            <w:tcW w:w="810" w:type="dxa"/>
            <w:tcBorders>
              <w:top w:val="nil"/>
              <w:left w:val="single" w:sz="4" w:space="0" w:color="000000"/>
              <w:bottom w:val="single" w:sz="4" w:space="0" w:color="000000"/>
              <w:right w:val="single" w:sz="4" w:space="0" w:color="000000"/>
            </w:tcBorders>
            <w:shd w:val="clear" w:color="auto" w:fill="auto"/>
            <w:vAlign w:val="center"/>
          </w:tcPr>
          <w:p w14:paraId="3415B0D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0.018</w:t>
            </w:r>
          </w:p>
        </w:tc>
        <w:tc>
          <w:tcPr>
            <w:tcW w:w="1134" w:type="dxa"/>
            <w:tcBorders>
              <w:top w:val="nil"/>
              <w:left w:val="nil"/>
              <w:bottom w:val="single" w:sz="4" w:space="0" w:color="000000"/>
              <w:right w:val="single" w:sz="4" w:space="0" w:color="000000"/>
            </w:tcBorders>
            <w:shd w:val="clear" w:color="auto" w:fill="auto"/>
            <w:vAlign w:val="center"/>
          </w:tcPr>
          <w:p w14:paraId="3F2DEF4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5C70F26B" w14:textId="77777777">
        <w:trPr>
          <w:trHeight w:val="345"/>
        </w:trPr>
        <w:tc>
          <w:tcPr>
            <w:tcW w:w="356" w:type="dxa"/>
            <w:tcBorders>
              <w:top w:val="single" w:sz="4" w:space="0" w:color="000000"/>
              <w:left w:val="single" w:sz="4" w:space="0" w:color="000000"/>
              <w:bottom w:val="single" w:sz="4" w:space="0" w:color="000000"/>
            </w:tcBorders>
            <w:shd w:val="clear" w:color="auto" w:fill="auto"/>
            <w:vAlign w:val="center"/>
          </w:tcPr>
          <w:p w14:paraId="5374BF1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w:t>
            </w:r>
          </w:p>
        </w:tc>
        <w:tc>
          <w:tcPr>
            <w:tcW w:w="5254" w:type="dxa"/>
            <w:tcBorders>
              <w:top w:val="single" w:sz="4" w:space="0" w:color="000000"/>
              <w:bottom w:val="single" w:sz="4" w:space="0" w:color="000000"/>
              <w:right w:val="single" w:sz="4" w:space="0" w:color="000000"/>
            </w:tcBorders>
            <w:shd w:val="clear" w:color="auto" w:fill="auto"/>
            <w:vAlign w:val="center"/>
          </w:tcPr>
          <w:p w14:paraId="40D452D7"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mayor a 240.1 m2.</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AC864"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0.02</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D66665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4464A9F6" w14:textId="77777777">
        <w:trPr>
          <w:trHeight w:val="345"/>
        </w:trPr>
        <w:tc>
          <w:tcPr>
            <w:tcW w:w="7554" w:type="dxa"/>
            <w:gridSpan w:val="4"/>
            <w:tcBorders>
              <w:top w:val="single" w:sz="4" w:space="0" w:color="000000"/>
              <w:left w:val="single" w:sz="4" w:space="0" w:color="000000"/>
              <w:bottom w:val="single" w:sz="4" w:space="0" w:color="000000"/>
            </w:tcBorders>
            <w:shd w:val="clear" w:color="auto" w:fill="auto"/>
            <w:vAlign w:val="center"/>
          </w:tcPr>
          <w:p w14:paraId="7410D267" w14:textId="77777777" w:rsidR="009442B0" w:rsidRDefault="009442B0">
            <w:pPr>
              <w:spacing w:line="360" w:lineRule="auto"/>
              <w:jc w:val="center"/>
              <w:rPr>
                <w:rFonts w:ascii="Arial" w:eastAsia="Arial" w:hAnsi="Arial" w:cs="Arial"/>
                <w:sz w:val="20"/>
                <w:szCs w:val="20"/>
              </w:rPr>
            </w:pPr>
          </w:p>
        </w:tc>
      </w:tr>
      <w:tr w:rsidR="009442B0" w14:paraId="05E79EDF" w14:textId="77777777">
        <w:trPr>
          <w:trHeight w:val="600"/>
        </w:trPr>
        <w:tc>
          <w:tcPr>
            <w:tcW w:w="56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D9159C"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B) Constancia de terminación de obra con cubierta de vigueta y bovedilla.</w:t>
            </w:r>
          </w:p>
        </w:tc>
        <w:tc>
          <w:tcPr>
            <w:tcW w:w="810" w:type="dxa"/>
            <w:tcBorders>
              <w:top w:val="single" w:sz="4" w:space="0" w:color="000000"/>
              <w:left w:val="nil"/>
              <w:bottom w:val="single" w:sz="4" w:space="0" w:color="000000"/>
              <w:right w:val="single" w:sz="4" w:space="0" w:color="000000"/>
            </w:tcBorders>
            <w:shd w:val="clear" w:color="auto" w:fill="auto"/>
            <w:vAlign w:val="center"/>
          </w:tcPr>
          <w:p w14:paraId="771EFA4E"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UMA</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A756D1B"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 xml:space="preserve">UNIDAD DE MEDIDA </w:t>
            </w:r>
          </w:p>
        </w:tc>
      </w:tr>
      <w:tr w:rsidR="009442B0" w14:paraId="32E755F9" w14:textId="77777777">
        <w:trPr>
          <w:trHeight w:val="300"/>
        </w:trPr>
        <w:tc>
          <w:tcPr>
            <w:tcW w:w="356" w:type="dxa"/>
            <w:tcBorders>
              <w:top w:val="single" w:sz="4" w:space="0" w:color="000000"/>
              <w:left w:val="single" w:sz="4" w:space="0" w:color="000000"/>
              <w:bottom w:val="single" w:sz="4" w:space="0" w:color="000000"/>
            </w:tcBorders>
            <w:shd w:val="clear" w:color="auto" w:fill="auto"/>
            <w:vAlign w:val="center"/>
          </w:tcPr>
          <w:p w14:paraId="21C68072"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w:t>
            </w:r>
          </w:p>
        </w:tc>
        <w:tc>
          <w:tcPr>
            <w:tcW w:w="5254" w:type="dxa"/>
            <w:tcBorders>
              <w:top w:val="single" w:sz="4" w:space="0" w:color="000000"/>
              <w:bottom w:val="single" w:sz="4" w:space="0" w:color="000000"/>
              <w:right w:val="single" w:sz="4" w:space="0" w:color="000000"/>
            </w:tcBorders>
            <w:shd w:val="clear" w:color="auto" w:fill="auto"/>
            <w:vAlign w:val="center"/>
          </w:tcPr>
          <w:p w14:paraId="573A481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hasta 40 m2.</w:t>
            </w:r>
          </w:p>
        </w:tc>
        <w:tc>
          <w:tcPr>
            <w:tcW w:w="810" w:type="dxa"/>
            <w:tcBorders>
              <w:top w:val="nil"/>
              <w:left w:val="single" w:sz="4" w:space="0" w:color="000000"/>
              <w:bottom w:val="single" w:sz="4" w:space="0" w:color="000000"/>
              <w:right w:val="single" w:sz="4" w:space="0" w:color="000000"/>
            </w:tcBorders>
            <w:shd w:val="clear" w:color="auto" w:fill="auto"/>
            <w:vAlign w:val="center"/>
          </w:tcPr>
          <w:p w14:paraId="71EB85E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0.025</w:t>
            </w:r>
          </w:p>
        </w:tc>
        <w:tc>
          <w:tcPr>
            <w:tcW w:w="1134" w:type="dxa"/>
            <w:tcBorders>
              <w:top w:val="nil"/>
              <w:left w:val="nil"/>
              <w:bottom w:val="single" w:sz="4" w:space="0" w:color="000000"/>
              <w:right w:val="single" w:sz="4" w:space="0" w:color="000000"/>
            </w:tcBorders>
            <w:shd w:val="clear" w:color="auto" w:fill="auto"/>
            <w:vAlign w:val="center"/>
          </w:tcPr>
          <w:p w14:paraId="737D8F1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52734D00" w14:textId="77777777">
        <w:trPr>
          <w:trHeight w:val="300"/>
        </w:trPr>
        <w:tc>
          <w:tcPr>
            <w:tcW w:w="356" w:type="dxa"/>
            <w:tcBorders>
              <w:top w:val="single" w:sz="4" w:space="0" w:color="000000"/>
              <w:left w:val="single" w:sz="4" w:space="0" w:color="000000"/>
              <w:bottom w:val="single" w:sz="4" w:space="0" w:color="000000"/>
            </w:tcBorders>
            <w:shd w:val="clear" w:color="auto" w:fill="auto"/>
            <w:vAlign w:val="center"/>
          </w:tcPr>
          <w:p w14:paraId="6FDA0B9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b)</w:t>
            </w:r>
          </w:p>
        </w:tc>
        <w:tc>
          <w:tcPr>
            <w:tcW w:w="5254" w:type="dxa"/>
            <w:tcBorders>
              <w:top w:val="single" w:sz="4" w:space="0" w:color="000000"/>
              <w:bottom w:val="single" w:sz="4" w:space="0" w:color="000000"/>
              <w:right w:val="single" w:sz="4" w:space="0" w:color="000000"/>
            </w:tcBorders>
            <w:shd w:val="clear" w:color="auto" w:fill="auto"/>
            <w:vAlign w:val="center"/>
          </w:tcPr>
          <w:p w14:paraId="1AFBB3C4"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de 40.1 m2 hasta 120 m2.</w:t>
            </w:r>
          </w:p>
        </w:tc>
        <w:tc>
          <w:tcPr>
            <w:tcW w:w="810" w:type="dxa"/>
            <w:tcBorders>
              <w:top w:val="nil"/>
              <w:left w:val="single" w:sz="4" w:space="0" w:color="000000"/>
              <w:bottom w:val="single" w:sz="4" w:space="0" w:color="000000"/>
              <w:right w:val="single" w:sz="4" w:space="0" w:color="000000"/>
            </w:tcBorders>
            <w:shd w:val="clear" w:color="auto" w:fill="auto"/>
            <w:vAlign w:val="center"/>
          </w:tcPr>
          <w:p w14:paraId="452C2F4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0.027</w:t>
            </w:r>
          </w:p>
        </w:tc>
        <w:tc>
          <w:tcPr>
            <w:tcW w:w="1134" w:type="dxa"/>
            <w:tcBorders>
              <w:top w:val="nil"/>
              <w:left w:val="nil"/>
              <w:bottom w:val="single" w:sz="4" w:space="0" w:color="000000"/>
              <w:right w:val="single" w:sz="4" w:space="0" w:color="000000"/>
            </w:tcBorders>
            <w:shd w:val="clear" w:color="auto" w:fill="auto"/>
            <w:vAlign w:val="center"/>
          </w:tcPr>
          <w:p w14:paraId="4B1DD4A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491D8488" w14:textId="77777777">
        <w:trPr>
          <w:trHeight w:val="300"/>
        </w:trPr>
        <w:tc>
          <w:tcPr>
            <w:tcW w:w="356" w:type="dxa"/>
            <w:tcBorders>
              <w:top w:val="single" w:sz="4" w:space="0" w:color="000000"/>
              <w:left w:val="single" w:sz="4" w:space="0" w:color="000000"/>
              <w:bottom w:val="single" w:sz="4" w:space="0" w:color="000000"/>
            </w:tcBorders>
            <w:shd w:val="clear" w:color="auto" w:fill="auto"/>
            <w:vAlign w:val="center"/>
          </w:tcPr>
          <w:p w14:paraId="2C5DE66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w:t>
            </w:r>
          </w:p>
        </w:tc>
        <w:tc>
          <w:tcPr>
            <w:tcW w:w="5254" w:type="dxa"/>
            <w:tcBorders>
              <w:top w:val="single" w:sz="4" w:space="0" w:color="000000"/>
              <w:bottom w:val="single" w:sz="4" w:space="0" w:color="000000"/>
              <w:right w:val="single" w:sz="4" w:space="0" w:color="000000"/>
            </w:tcBorders>
            <w:shd w:val="clear" w:color="auto" w:fill="auto"/>
            <w:vAlign w:val="center"/>
          </w:tcPr>
          <w:p w14:paraId="295C920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de 120.1 m2 hasta 240 m2.</w:t>
            </w:r>
          </w:p>
        </w:tc>
        <w:tc>
          <w:tcPr>
            <w:tcW w:w="810" w:type="dxa"/>
            <w:tcBorders>
              <w:top w:val="nil"/>
              <w:left w:val="single" w:sz="4" w:space="0" w:color="000000"/>
              <w:bottom w:val="single" w:sz="4" w:space="0" w:color="000000"/>
              <w:right w:val="single" w:sz="4" w:space="0" w:color="000000"/>
            </w:tcBorders>
            <w:shd w:val="clear" w:color="auto" w:fill="auto"/>
            <w:vAlign w:val="center"/>
          </w:tcPr>
          <w:p w14:paraId="5F5AC82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0.03</w:t>
            </w:r>
          </w:p>
        </w:tc>
        <w:tc>
          <w:tcPr>
            <w:tcW w:w="1134" w:type="dxa"/>
            <w:tcBorders>
              <w:top w:val="nil"/>
              <w:left w:val="nil"/>
              <w:bottom w:val="single" w:sz="4" w:space="0" w:color="000000"/>
              <w:right w:val="single" w:sz="4" w:space="0" w:color="000000"/>
            </w:tcBorders>
            <w:shd w:val="clear" w:color="auto" w:fill="auto"/>
            <w:vAlign w:val="center"/>
          </w:tcPr>
          <w:p w14:paraId="38BD16B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2BB267BD" w14:textId="77777777">
        <w:trPr>
          <w:trHeight w:val="300"/>
        </w:trPr>
        <w:tc>
          <w:tcPr>
            <w:tcW w:w="356" w:type="dxa"/>
            <w:tcBorders>
              <w:top w:val="single" w:sz="4" w:space="0" w:color="000000"/>
              <w:left w:val="single" w:sz="4" w:space="0" w:color="000000"/>
              <w:bottom w:val="single" w:sz="4" w:space="0" w:color="000000"/>
            </w:tcBorders>
            <w:shd w:val="clear" w:color="auto" w:fill="auto"/>
            <w:vAlign w:val="center"/>
          </w:tcPr>
          <w:p w14:paraId="0C7240A2"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w:t>
            </w:r>
          </w:p>
        </w:tc>
        <w:tc>
          <w:tcPr>
            <w:tcW w:w="5254" w:type="dxa"/>
            <w:tcBorders>
              <w:top w:val="single" w:sz="4" w:space="0" w:color="000000"/>
              <w:bottom w:val="single" w:sz="4" w:space="0" w:color="000000"/>
              <w:right w:val="single" w:sz="4" w:space="0" w:color="000000"/>
            </w:tcBorders>
            <w:shd w:val="clear" w:color="auto" w:fill="auto"/>
            <w:vAlign w:val="center"/>
          </w:tcPr>
          <w:p w14:paraId="1626378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 superficie mayor a 240.1 m2.</w:t>
            </w:r>
          </w:p>
        </w:tc>
        <w:tc>
          <w:tcPr>
            <w:tcW w:w="810" w:type="dxa"/>
            <w:tcBorders>
              <w:top w:val="nil"/>
              <w:left w:val="single" w:sz="4" w:space="0" w:color="000000"/>
              <w:bottom w:val="single" w:sz="4" w:space="0" w:color="000000"/>
              <w:right w:val="single" w:sz="4" w:space="0" w:color="000000"/>
            </w:tcBorders>
            <w:shd w:val="clear" w:color="auto" w:fill="auto"/>
            <w:vAlign w:val="center"/>
          </w:tcPr>
          <w:p w14:paraId="532E1EF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0.05</w:t>
            </w:r>
          </w:p>
        </w:tc>
        <w:tc>
          <w:tcPr>
            <w:tcW w:w="1134" w:type="dxa"/>
            <w:tcBorders>
              <w:top w:val="nil"/>
              <w:left w:val="nil"/>
              <w:bottom w:val="single" w:sz="4" w:space="0" w:color="000000"/>
              <w:right w:val="single" w:sz="4" w:space="0" w:color="000000"/>
            </w:tcBorders>
            <w:shd w:val="clear" w:color="auto" w:fill="auto"/>
            <w:vAlign w:val="center"/>
          </w:tcPr>
          <w:p w14:paraId="2B670EE0"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bl>
    <w:p w14:paraId="7642989F" w14:textId="77777777" w:rsidR="009442B0" w:rsidRDefault="009442B0">
      <w:pPr>
        <w:spacing w:after="0" w:line="360" w:lineRule="auto"/>
        <w:jc w:val="both"/>
        <w:rPr>
          <w:rFonts w:ascii="Arial" w:eastAsia="Arial" w:hAnsi="Arial" w:cs="Arial"/>
          <w:sz w:val="20"/>
          <w:szCs w:val="20"/>
        </w:rPr>
      </w:pPr>
    </w:p>
    <w:p w14:paraId="73E5F93B"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 xml:space="preserve">V. </w:t>
      </w:r>
      <w:r>
        <w:rPr>
          <w:rFonts w:ascii="Arial" w:eastAsia="Arial" w:hAnsi="Arial" w:cs="Arial"/>
          <w:sz w:val="20"/>
          <w:szCs w:val="20"/>
        </w:rPr>
        <w:t>Licencias de urbanización.</w:t>
      </w:r>
    </w:p>
    <w:p w14:paraId="589734CF" w14:textId="77777777" w:rsidR="009442B0" w:rsidRDefault="009442B0">
      <w:pPr>
        <w:spacing w:after="0" w:line="360" w:lineRule="auto"/>
        <w:jc w:val="both"/>
        <w:rPr>
          <w:rFonts w:ascii="Arial" w:eastAsia="Arial" w:hAnsi="Arial" w:cs="Arial"/>
          <w:b/>
          <w:sz w:val="20"/>
          <w:szCs w:val="20"/>
        </w:rPr>
      </w:pPr>
    </w:p>
    <w:tbl>
      <w:tblPr>
        <w:tblStyle w:val="affffd"/>
        <w:tblW w:w="7515" w:type="dxa"/>
        <w:tblInd w:w="0" w:type="dxa"/>
        <w:tblLayout w:type="fixed"/>
        <w:tblLook w:val="0400" w:firstRow="0" w:lastRow="0" w:firstColumn="0" w:lastColumn="0" w:noHBand="0" w:noVBand="1"/>
      </w:tblPr>
      <w:tblGrid>
        <w:gridCol w:w="385"/>
        <w:gridCol w:w="5139"/>
        <w:gridCol w:w="850"/>
        <w:gridCol w:w="1141"/>
      </w:tblGrid>
      <w:tr w:rsidR="009442B0" w14:paraId="49103DB5" w14:textId="77777777">
        <w:tc>
          <w:tcPr>
            <w:tcW w:w="5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D1C416"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TIPO</w:t>
            </w:r>
          </w:p>
        </w:tc>
        <w:tc>
          <w:tcPr>
            <w:tcW w:w="850" w:type="dxa"/>
            <w:tcBorders>
              <w:top w:val="single" w:sz="4" w:space="0" w:color="000000"/>
              <w:left w:val="nil"/>
              <w:bottom w:val="single" w:sz="4" w:space="0" w:color="000000"/>
              <w:right w:val="single" w:sz="4" w:space="0" w:color="000000"/>
            </w:tcBorders>
            <w:shd w:val="clear" w:color="auto" w:fill="auto"/>
            <w:vAlign w:val="center"/>
          </w:tcPr>
          <w:p w14:paraId="795C667E"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UMA</w:t>
            </w:r>
          </w:p>
        </w:tc>
        <w:tc>
          <w:tcPr>
            <w:tcW w:w="1141" w:type="dxa"/>
            <w:tcBorders>
              <w:top w:val="single" w:sz="4" w:space="0" w:color="000000"/>
              <w:left w:val="nil"/>
              <w:bottom w:val="single" w:sz="4" w:space="0" w:color="000000"/>
              <w:right w:val="single" w:sz="4" w:space="0" w:color="000000"/>
            </w:tcBorders>
            <w:shd w:val="clear" w:color="auto" w:fill="auto"/>
            <w:vAlign w:val="center"/>
          </w:tcPr>
          <w:p w14:paraId="68D4DC31"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 xml:space="preserve">UNIDAD DE MEDIDA </w:t>
            </w:r>
          </w:p>
        </w:tc>
      </w:tr>
      <w:tr w:rsidR="009442B0" w14:paraId="2B7BB1DE" w14:textId="77777777">
        <w:tc>
          <w:tcPr>
            <w:tcW w:w="385" w:type="dxa"/>
            <w:tcBorders>
              <w:top w:val="nil"/>
              <w:left w:val="single" w:sz="4" w:space="0" w:color="000000"/>
              <w:bottom w:val="single" w:sz="4" w:space="0" w:color="000000"/>
              <w:right w:val="single" w:sz="4" w:space="0" w:color="000000"/>
            </w:tcBorders>
            <w:shd w:val="clear" w:color="auto" w:fill="auto"/>
            <w:vAlign w:val="center"/>
          </w:tcPr>
          <w:p w14:paraId="0F1C36E7"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w:t>
            </w:r>
          </w:p>
        </w:tc>
        <w:tc>
          <w:tcPr>
            <w:tcW w:w="5139" w:type="dxa"/>
            <w:tcBorders>
              <w:top w:val="nil"/>
              <w:left w:val="nil"/>
              <w:bottom w:val="single" w:sz="4" w:space="0" w:color="000000"/>
              <w:right w:val="single" w:sz="4" w:space="0" w:color="000000"/>
            </w:tcBorders>
            <w:shd w:val="clear" w:color="auto" w:fill="auto"/>
            <w:vAlign w:val="center"/>
          </w:tcPr>
          <w:p w14:paraId="4872EFD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Licencia para excavación de zanjas en la vía pública.</w:t>
            </w:r>
          </w:p>
        </w:tc>
        <w:tc>
          <w:tcPr>
            <w:tcW w:w="850" w:type="dxa"/>
            <w:tcBorders>
              <w:top w:val="nil"/>
              <w:left w:val="nil"/>
              <w:bottom w:val="single" w:sz="4" w:space="0" w:color="000000"/>
              <w:right w:val="single" w:sz="4" w:space="0" w:color="000000"/>
            </w:tcBorders>
            <w:shd w:val="clear" w:color="auto" w:fill="auto"/>
            <w:vAlign w:val="center"/>
          </w:tcPr>
          <w:p w14:paraId="7C68069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1.8</w:t>
            </w:r>
          </w:p>
        </w:tc>
        <w:tc>
          <w:tcPr>
            <w:tcW w:w="1141" w:type="dxa"/>
            <w:tcBorders>
              <w:top w:val="nil"/>
              <w:left w:val="nil"/>
              <w:bottom w:val="single" w:sz="4" w:space="0" w:color="000000"/>
              <w:right w:val="single" w:sz="4" w:space="0" w:color="000000"/>
            </w:tcBorders>
            <w:shd w:val="clear" w:color="auto" w:fill="auto"/>
            <w:vAlign w:val="center"/>
          </w:tcPr>
          <w:p w14:paraId="3DD18F8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Ml</w:t>
            </w:r>
          </w:p>
        </w:tc>
      </w:tr>
      <w:tr w:rsidR="009442B0" w14:paraId="480130A3" w14:textId="77777777">
        <w:tc>
          <w:tcPr>
            <w:tcW w:w="385" w:type="dxa"/>
            <w:tcBorders>
              <w:top w:val="nil"/>
              <w:left w:val="single" w:sz="4" w:space="0" w:color="000000"/>
              <w:bottom w:val="single" w:sz="4" w:space="0" w:color="000000"/>
              <w:right w:val="single" w:sz="4" w:space="0" w:color="000000"/>
            </w:tcBorders>
            <w:shd w:val="clear" w:color="auto" w:fill="auto"/>
            <w:vAlign w:val="center"/>
          </w:tcPr>
          <w:p w14:paraId="43634F3D"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b)</w:t>
            </w:r>
          </w:p>
        </w:tc>
        <w:tc>
          <w:tcPr>
            <w:tcW w:w="5139" w:type="dxa"/>
            <w:tcBorders>
              <w:top w:val="nil"/>
              <w:left w:val="nil"/>
              <w:bottom w:val="single" w:sz="4" w:space="0" w:color="000000"/>
              <w:right w:val="single" w:sz="4" w:space="0" w:color="000000"/>
            </w:tcBorders>
            <w:shd w:val="clear" w:color="auto" w:fill="auto"/>
            <w:vAlign w:val="center"/>
          </w:tcPr>
          <w:p w14:paraId="53E3BCD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Licencia para romper o hacer cortes en aceras y guarniciones.</w:t>
            </w:r>
          </w:p>
        </w:tc>
        <w:tc>
          <w:tcPr>
            <w:tcW w:w="850" w:type="dxa"/>
            <w:tcBorders>
              <w:top w:val="nil"/>
              <w:left w:val="nil"/>
              <w:bottom w:val="single" w:sz="4" w:space="0" w:color="000000"/>
              <w:right w:val="single" w:sz="4" w:space="0" w:color="000000"/>
            </w:tcBorders>
            <w:shd w:val="clear" w:color="auto" w:fill="auto"/>
            <w:vAlign w:val="center"/>
          </w:tcPr>
          <w:p w14:paraId="62D04A3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w:t>
            </w:r>
          </w:p>
        </w:tc>
        <w:tc>
          <w:tcPr>
            <w:tcW w:w="1141" w:type="dxa"/>
            <w:tcBorders>
              <w:top w:val="nil"/>
              <w:left w:val="nil"/>
              <w:bottom w:val="single" w:sz="4" w:space="0" w:color="000000"/>
              <w:right w:val="single" w:sz="4" w:space="0" w:color="000000"/>
            </w:tcBorders>
            <w:shd w:val="clear" w:color="auto" w:fill="auto"/>
            <w:vAlign w:val="center"/>
          </w:tcPr>
          <w:p w14:paraId="6BBCE099"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Ml</w:t>
            </w:r>
          </w:p>
        </w:tc>
      </w:tr>
      <w:tr w:rsidR="009442B0" w14:paraId="49B96C00" w14:textId="77777777">
        <w:tc>
          <w:tcPr>
            <w:tcW w:w="385" w:type="dxa"/>
            <w:tcBorders>
              <w:top w:val="nil"/>
              <w:left w:val="single" w:sz="4" w:space="0" w:color="000000"/>
              <w:bottom w:val="single" w:sz="4" w:space="0" w:color="000000"/>
              <w:right w:val="single" w:sz="4" w:space="0" w:color="000000"/>
            </w:tcBorders>
            <w:shd w:val="clear" w:color="auto" w:fill="auto"/>
            <w:vAlign w:val="center"/>
          </w:tcPr>
          <w:p w14:paraId="70B3BC2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w:t>
            </w:r>
          </w:p>
        </w:tc>
        <w:tc>
          <w:tcPr>
            <w:tcW w:w="5139" w:type="dxa"/>
            <w:tcBorders>
              <w:top w:val="nil"/>
              <w:left w:val="nil"/>
              <w:bottom w:val="single" w:sz="4" w:space="0" w:color="000000"/>
              <w:right w:val="single" w:sz="4" w:space="0" w:color="000000"/>
            </w:tcBorders>
            <w:shd w:val="clear" w:color="auto" w:fill="auto"/>
            <w:vAlign w:val="center"/>
          </w:tcPr>
          <w:p w14:paraId="3A45DCF7"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Licencia para romper o hacer cortes en el pavimento.</w:t>
            </w:r>
          </w:p>
        </w:tc>
        <w:tc>
          <w:tcPr>
            <w:tcW w:w="850" w:type="dxa"/>
            <w:tcBorders>
              <w:top w:val="nil"/>
              <w:left w:val="nil"/>
              <w:bottom w:val="single" w:sz="4" w:space="0" w:color="000000"/>
              <w:right w:val="single" w:sz="4" w:space="0" w:color="000000"/>
            </w:tcBorders>
            <w:shd w:val="clear" w:color="auto" w:fill="auto"/>
            <w:vAlign w:val="center"/>
          </w:tcPr>
          <w:p w14:paraId="253ABD95"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w:t>
            </w:r>
          </w:p>
        </w:tc>
        <w:tc>
          <w:tcPr>
            <w:tcW w:w="1141" w:type="dxa"/>
            <w:tcBorders>
              <w:top w:val="nil"/>
              <w:left w:val="nil"/>
              <w:bottom w:val="single" w:sz="4" w:space="0" w:color="000000"/>
              <w:right w:val="single" w:sz="4" w:space="0" w:color="000000"/>
            </w:tcBorders>
            <w:shd w:val="clear" w:color="auto" w:fill="auto"/>
            <w:vAlign w:val="center"/>
          </w:tcPr>
          <w:p w14:paraId="5987CC6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4D2AB0AF" w14:textId="77777777">
        <w:tc>
          <w:tcPr>
            <w:tcW w:w="385" w:type="dxa"/>
            <w:tcBorders>
              <w:top w:val="nil"/>
              <w:left w:val="single" w:sz="4" w:space="0" w:color="000000"/>
              <w:bottom w:val="single" w:sz="4" w:space="0" w:color="000000"/>
              <w:right w:val="single" w:sz="4" w:space="0" w:color="000000"/>
            </w:tcBorders>
            <w:shd w:val="clear" w:color="auto" w:fill="auto"/>
            <w:vAlign w:val="center"/>
          </w:tcPr>
          <w:p w14:paraId="69711B02"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d)</w:t>
            </w:r>
          </w:p>
        </w:tc>
        <w:tc>
          <w:tcPr>
            <w:tcW w:w="5139" w:type="dxa"/>
            <w:tcBorders>
              <w:top w:val="nil"/>
              <w:left w:val="nil"/>
              <w:bottom w:val="single" w:sz="4" w:space="0" w:color="000000"/>
              <w:right w:val="single" w:sz="4" w:space="0" w:color="000000"/>
            </w:tcBorders>
            <w:shd w:val="clear" w:color="auto" w:fill="auto"/>
            <w:vAlign w:val="center"/>
          </w:tcPr>
          <w:p w14:paraId="332601D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Inspección para expedición de licencia de uso de andamios.</w:t>
            </w:r>
          </w:p>
        </w:tc>
        <w:tc>
          <w:tcPr>
            <w:tcW w:w="850" w:type="dxa"/>
            <w:tcBorders>
              <w:top w:val="nil"/>
              <w:left w:val="nil"/>
              <w:bottom w:val="single" w:sz="4" w:space="0" w:color="000000"/>
              <w:right w:val="single" w:sz="4" w:space="0" w:color="000000"/>
            </w:tcBorders>
            <w:shd w:val="clear" w:color="auto" w:fill="auto"/>
            <w:vAlign w:val="center"/>
          </w:tcPr>
          <w:p w14:paraId="5421F823"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0.5</w:t>
            </w:r>
          </w:p>
        </w:tc>
        <w:tc>
          <w:tcPr>
            <w:tcW w:w="1141" w:type="dxa"/>
            <w:tcBorders>
              <w:top w:val="nil"/>
              <w:left w:val="nil"/>
              <w:bottom w:val="single" w:sz="4" w:space="0" w:color="000000"/>
              <w:right w:val="single" w:sz="4" w:space="0" w:color="000000"/>
            </w:tcBorders>
            <w:shd w:val="clear" w:color="auto" w:fill="auto"/>
            <w:vAlign w:val="center"/>
          </w:tcPr>
          <w:p w14:paraId="36393EC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06959765" w14:textId="77777777">
        <w:tc>
          <w:tcPr>
            <w:tcW w:w="385" w:type="dxa"/>
            <w:tcBorders>
              <w:top w:val="nil"/>
              <w:left w:val="single" w:sz="4" w:space="0" w:color="000000"/>
              <w:bottom w:val="single" w:sz="4" w:space="0" w:color="000000"/>
              <w:right w:val="single" w:sz="4" w:space="0" w:color="000000"/>
            </w:tcBorders>
            <w:shd w:val="clear" w:color="auto" w:fill="auto"/>
            <w:vAlign w:val="center"/>
          </w:tcPr>
          <w:p w14:paraId="79C91997"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e)</w:t>
            </w:r>
          </w:p>
        </w:tc>
        <w:tc>
          <w:tcPr>
            <w:tcW w:w="5139" w:type="dxa"/>
            <w:tcBorders>
              <w:top w:val="nil"/>
              <w:left w:val="nil"/>
              <w:bottom w:val="single" w:sz="4" w:space="0" w:color="000000"/>
              <w:right w:val="single" w:sz="4" w:space="0" w:color="000000"/>
            </w:tcBorders>
            <w:shd w:val="clear" w:color="auto" w:fill="auto"/>
            <w:vAlign w:val="center"/>
          </w:tcPr>
          <w:p w14:paraId="32E7A4E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Inspección para expedición de licencia para ocupar la vía pública con instalaciones provisionales.</w:t>
            </w:r>
          </w:p>
        </w:tc>
        <w:tc>
          <w:tcPr>
            <w:tcW w:w="850" w:type="dxa"/>
            <w:tcBorders>
              <w:top w:val="nil"/>
              <w:left w:val="nil"/>
              <w:bottom w:val="single" w:sz="4" w:space="0" w:color="000000"/>
              <w:right w:val="single" w:sz="4" w:space="0" w:color="000000"/>
            </w:tcBorders>
            <w:shd w:val="clear" w:color="auto" w:fill="auto"/>
            <w:vAlign w:val="center"/>
          </w:tcPr>
          <w:p w14:paraId="7BADECE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0.5</w:t>
            </w:r>
          </w:p>
        </w:tc>
        <w:tc>
          <w:tcPr>
            <w:tcW w:w="1141" w:type="dxa"/>
            <w:tcBorders>
              <w:top w:val="nil"/>
              <w:left w:val="nil"/>
              <w:bottom w:val="single" w:sz="4" w:space="0" w:color="000000"/>
              <w:right w:val="single" w:sz="4" w:space="0" w:color="000000"/>
            </w:tcBorders>
            <w:shd w:val="clear" w:color="auto" w:fill="auto"/>
            <w:vAlign w:val="center"/>
          </w:tcPr>
          <w:p w14:paraId="5A65986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6B6A3BE3" w14:textId="77777777">
        <w:tc>
          <w:tcPr>
            <w:tcW w:w="385" w:type="dxa"/>
            <w:tcBorders>
              <w:top w:val="nil"/>
              <w:left w:val="single" w:sz="4" w:space="0" w:color="000000"/>
              <w:bottom w:val="single" w:sz="4" w:space="0" w:color="000000"/>
              <w:right w:val="single" w:sz="4" w:space="0" w:color="000000"/>
            </w:tcBorders>
            <w:shd w:val="clear" w:color="auto" w:fill="auto"/>
            <w:vAlign w:val="center"/>
          </w:tcPr>
          <w:p w14:paraId="33DDB29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f)</w:t>
            </w:r>
          </w:p>
        </w:tc>
        <w:tc>
          <w:tcPr>
            <w:tcW w:w="5139" w:type="dxa"/>
            <w:tcBorders>
              <w:top w:val="nil"/>
              <w:left w:val="nil"/>
              <w:bottom w:val="single" w:sz="4" w:space="0" w:color="000000"/>
              <w:right w:val="single" w:sz="4" w:space="0" w:color="000000"/>
            </w:tcBorders>
            <w:shd w:val="clear" w:color="auto" w:fill="auto"/>
            <w:vAlign w:val="center"/>
          </w:tcPr>
          <w:p w14:paraId="5B192DD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Colocación de postes.</w:t>
            </w:r>
          </w:p>
        </w:tc>
        <w:tc>
          <w:tcPr>
            <w:tcW w:w="850" w:type="dxa"/>
            <w:tcBorders>
              <w:top w:val="nil"/>
              <w:left w:val="nil"/>
              <w:bottom w:val="single" w:sz="4" w:space="0" w:color="000000"/>
              <w:right w:val="single" w:sz="4" w:space="0" w:color="000000"/>
            </w:tcBorders>
            <w:shd w:val="clear" w:color="auto" w:fill="auto"/>
            <w:vAlign w:val="center"/>
          </w:tcPr>
          <w:p w14:paraId="7000428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2.5</w:t>
            </w:r>
          </w:p>
        </w:tc>
        <w:tc>
          <w:tcPr>
            <w:tcW w:w="1141" w:type="dxa"/>
            <w:tcBorders>
              <w:top w:val="nil"/>
              <w:left w:val="nil"/>
              <w:bottom w:val="single" w:sz="4" w:space="0" w:color="000000"/>
              <w:right w:val="single" w:sz="4" w:space="0" w:color="000000"/>
            </w:tcBorders>
            <w:shd w:val="clear" w:color="auto" w:fill="auto"/>
            <w:vAlign w:val="center"/>
          </w:tcPr>
          <w:p w14:paraId="55063D4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Pieza</w:t>
            </w:r>
          </w:p>
        </w:tc>
      </w:tr>
      <w:tr w:rsidR="009442B0" w14:paraId="2AF76F05" w14:textId="77777777">
        <w:tc>
          <w:tcPr>
            <w:tcW w:w="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864E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g)</w:t>
            </w:r>
          </w:p>
        </w:tc>
        <w:tc>
          <w:tcPr>
            <w:tcW w:w="5139" w:type="dxa"/>
            <w:tcBorders>
              <w:top w:val="single" w:sz="4" w:space="0" w:color="000000"/>
              <w:left w:val="nil"/>
              <w:bottom w:val="single" w:sz="4" w:space="0" w:color="000000"/>
              <w:right w:val="single" w:sz="4" w:space="0" w:color="000000"/>
            </w:tcBorders>
            <w:shd w:val="clear" w:color="auto" w:fill="auto"/>
            <w:vAlign w:val="center"/>
          </w:tcPr>
          <w:p w14:paraId="3C93F26C"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Licencia para instalación subterránea o aérea de ductos o conductores para explotación de servicios digitales u otros de cualquier tipo.</w:t>
            </w:r>
          </w:p>
        </w:tc>
        <w:tc>
          <w:tcPr>
            <w:tcW w:w="850" w:type="dxa"/>
            <w:tcBorders>
              <w:top w:val="single" w:sz="4" w:space="0" w:color="000000"/>
              <w:left w:val="nil"/>
              <w:bottom w:val="single" w:sz="4" w:space="0" w:color="000000"/>
              <w:right w:val="single" w:sz="4" w:space="0" w:color="000000"/>
            </w:tcBorders>
            <w:shd w:val="clear" w:color="auto" w:fill="auto"/>
            <w:vAlign w:val="center"/>
          </w:tcPr>
          <w:p w14:paraId="12C7E06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0.025</w:t>
            </w:r>
          </w:p>
        </w:tc>
        <w:tc>
          <w:tcPr>
            <w:tcW w:w="1141" w:type="dxa"/>
            <w:tcBorders>
              <w:top w:val="single" w:sz="4" w:space="0" w:color="000000"/>
              <w:left w:val="nil"/>
              <w:bottom w:val="single" w:sz="4" w:space="0" w:color="000000"/>
              <w:right w:val="single" w:sz="4" w:space="0" w:color="000000"/>
            </w:tcBorders>
            <w:shd w:val="clear" w:color="auto" w:fill="auto"/>
            <w:vAlign w:val="center"/>
          </w:tcPr>
          <w:p w14:paraId="18F931C7"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w:t>
            </w:r>
          </w:p>
        </w:tc>
      </w:tr>
      <w:tr w:rsidR="009442B0" w14:paraId="07279CE6" w14:textId="77777777">
        <w:tc>
          <w:tcPr>
            <w:tcW w:w="385" w:type="dxa"/>
            <w:tcBorders>
              <w:top w:val="nil"/>
              <w:left w:val="single" w:sz="4" w:space="0" w:color="000000"/>
              <w:bottom w:val="single" w:sz="4" w:space="0" w:color="000000"/>
              <w:right w:val="single" w:sz="4" w:space="0" w:color="000000"/>
            </w:tcBorders>
            <w:shd w:val="clear" w:color="auto" w:fill="auto"/>
            <w:vAlign w:val="center"/>
          </w:tcPr>
          <w:p w14:paraId="716AD07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h)</w:t>
            </w:r>
          </w:p>
        </w:tc>
        <w:tc>
          <w:tcPr>
            <w:tcW w:w="5139" w:type="dxa"/>
            <w:tcBorders>
              <w:top w:val="nil"/>
              <w:left w:val="nil"/>
              <w:bottom w:val="single" w:sz="4" w:space="0" w:color="000000"/>
              <w:right w:val="single" w:sz="4" w:space="0" w:color="000000"/>
            </w:tcBorders>
            <w:shd w:val="clear" w:color="auto" w:fill="auto"/>
            <w:vAlign w:val="center"/>
          </w:tcPr>
          <w:p w14:paraId="29CCEB55"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 xml:space="preserve">Constancia para apertura de una vía pública, unión, división, rectificación de medidas o fraccionamiento de </w:t>
            </w:r>
            <w:r>
              <w:rPr>
                <w:rFonts w:ascii="Arial" w:eastAsia="Arial" w:hAnsi="Arial" w:cs="Arial"/>
                <w:sz w:val="20"/>
                <w:szCs w:val="20"/>
              </w:rPr>
              <w:lastRenderedPageBreak/>
              <w:t>inmuebles.</w:t>
            </w:r>
          </w:p>
        </w:tc>
        <w:tc>
          <w:tcPr>
            <w:tcW w:w="850" w:type="dxa"/>
            <w:tcBorders>
              <w:top w:val="nil"/>
              <w:left w:val="nil"/>
              <w:bottom w:val="single" w:sz="4" w:space="0" w:color="000000"/>
              <w:right w:val="single" w:sz="4" w:space="0" w:color="000000"/>
            </w:tcBorders>
            <w:shd w:val="clear" w:color="auto" w:fill="auto"/>
            <w:vAlign w:val="center"/>
          </w:tcPr>
          <w:p w14:paraId="356CDE0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lastRenderedPageBreak/>
              <w:t>2.75</w:t>
            </w:r>
          </w:p>
        </w:tc>
        <w:tc>
          <w:tcPr>
            <w:tcW w:w="1141" w:type="dxa"/>
            <w:tcBorders>
              <w:top w:val="nil"/>
              <w:left w:val="nil"/>
              <w:bottom w:val="single" w:sz="4" w:space="0" w:color="000000"/>
              <w:right w:val="single" w:sz="4" w:space="0" w:color="000000"/>
            </w:tcBorders>
            <w:shd w:val="clear" w:color="auto" w:fill="auto"/>
            <w:vAlign w:val="center"/>
          </w:tcPr>
          <w:p w14:paraId="2C8F0E6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Constancia</w:t>
            </w:r>
          </w:p>
        </w:tc>
      </w:tr>
      <w:tr w:rsidR="009442B0" w14:paraId="085AA9CD" w14:textId="77777777">
        <w:tc>
          <w:tcPr>
            <w:tcW w:w="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AC81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lastRenderedPageBreak/>
              <w:t>i)</w:t>
            </w:r>
          </w:p>
        </w:tc>
        <w:tc>
          <w:tcPr>
            <w:tcW w:w="5139" w:type="dxa"/>
            <w:tcBorders>
              <w:top w:val="single" w:sz="4" w:space="0" w:color="000000"/>
              <w:left w:val="nil"/>
              <w:bottom w:val="single" w:sz="4" w:space="0" w:color="000000"/>
              <w:right w:val="single" w:sz="4" w:space="0" w:color="000000"/>
            </w:tcBorders>
            <w:shd w:val="clear" w:color="auto" w:fill="auto"/>
            <w:vAlign w:val="center"/>
          </w:tcPr>
          <w:p w14:paraId="399C195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Certificado de cooperación.</w:t>
            </w:r>
          </w:p>
        </w:tc>
        <w:tc>
          <w:tcPr>
            <w:tcW w:w="850" w:type="dxa"/>
            <w:tcBorders>
              <w:top w:val="single" w:sz="4" w:space="0" w:color="000000"/>
              <w:left w:val="nil"/>
              <w:bottom w:val="single" w:sz="4" w:space="0" w:color="000000"/>
              <w:right w:val="single" w:sz="4" w:space="0" w:color="000000"/>
            </w:tcBorders>
            <w:shd w:val="clear" w:color="auto" w:fill="auto"/>
            <w:vAlign w:val="bottom"/>
          </w:tcPr>
          <w:p w14:paraId="3483F9E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3</w:t>
            </w:r>
          </w:p>
        </w:tc>
        <w:tc>
          <w:tcPr>
            <w:tcW w:w="1141" w:type="dxa"/>
            <w:tcBorders>
              <w:top w:val="single" w:sz="4" w:space="0" w:color="000000"/>
              <w:left w:val="nil"/>
              <w:bottom w:val="single" w:sz="4" w:space="0" w:color="000000"/>
              <w:right w:val="single" w:sz="4" w:space="0" w:color="000000"/>
            </w:tcBorders>
            <w:shd w:val="clear" w:color="auto" w:fill="auto"/>
            <w:vAlign w:val="center"/>
          </w:tcPr>
          <w:p w14:paraId="46175668"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Constancia</w:t>
            </w:r>
          </w:p>
        </w:tc>
      </w:tr>
      <w:tr w:rsidR="009442B0" w14:paraId="258220FA" w14:textId="77777777">
        <w:tc>
          <w:tcPr>
            <w:tcW w:w="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0E508"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j)</w:t>
            </w:r>
          </w:p>
        </w:tc>
        <w:tc>
          <w:tcPr>
            <w:tcW w:w="5139" w:type="dxa"/>
            <w:tcBorders>
              <w:top w:val="single" w:sz="4" w:space="0" w:color="000000"/>
              <w:left w:val="nil"/>
              <w:bottom w:val="single" w:sz="4" w:space="0" w:color="000000"/>
              <w:right w:val="single" w:sz="4" w:space="0" w:color="000000"/>
            </w:tcBorders>
            <w:shd w:val="clear" w:color="auto" w:fill="auto"/>
            <w:vAlign w:val="center"/>
          </w:tcPr>
          <w:p w14:paraId="03CF294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Sellado de planos.</w:t>
            </w:r>
          </w:p>
        </w:tc>
        <w:tc>
          <w:tcPr>
            <w:tcW w:w="850" w:type="dxa"/>
            <w:tcBorders>
              <w:top w:val="single" w:sz="4" w:space="0" w:color="000000"/>
              <w:left w:val="nil"/>
              <w:bottom w:val="single" w:sz="4" w:space="0" w:color="000000"/>
              <w:right w:val="single" w:sz="4" w:space="0" w:color="000000"/>
            </w:tcBorders>
            <w:shd w:val="clear" w:color="auto" w:fill="auto"/>
            <w:vAlign w:val="bottom"/>
          </w:tcPr>
          <w:p w14:paraId="3D6FDD5D"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0.6</w:t>
            </w:r>
          </w:p>
        </w:tc>
        <w:tc>
          <w:tcPr>
            <w:tcW w:w="1141" w:type="dxa"/>
            <w:tcBorders>
              <w:top w:val="single" w:sz="4" w:space="0" w:color="000000"/>
              <w:left w:val="nil"/>
              <w:bottom w:val="single" w:sz="4" w:space="0" w:color="000000"/>
              <w:right w:val="single" w:sz="4" w:space="0" w:color="000000"/>
            </w:tcBorders>
            <w:shd w:val="clear" w:color="auto" w:fill="auto"/>
            <w:vAlign w:val="center"/>
          </w:tcPr>
          <w:p w14:paraId="078C1EB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Servicio</w:t>
            </w:r>
          </w:p>
        </w:tc>
      </w:tr>
      <w:tr w:rsidR="009442B0" w14:paraId="4CCFB2D0" w14:textId="77777777">
        <w:tc>
          <w:tcPr>
            <w:tcW w:w="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7E4E6"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k)</w:t>
            </w:r>
          </w:p>
        </w:tc>
        <w:tc>
          <w:tcPr>
            <w:tcW w:w="5139" w:type="dxa"/>
            <w:tcBorders>
              <w:top w:val="single" w:sz="4" w:space="0" w:color="000000"/>
              <w:left w:val="nil"/>
              <w:bottom w:val="single" w:sz="4" w:space="0" w:color="000000"/>
              <w:right w:val="single" w:sz="4" w:space="0" w:color="000000"/>
            </w:tcBorders>
            <w:shd w:val="clear" w:color="auto" w:fill="auto"/>
            <w:vAlign w:val="center"/>
          </w:tcPr>
          <w:p w14:paraId="5755095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 xml:space="preserve">Constancia de régimen de condominio. </w:t>
            </w:r>
          </w:p>
        </w:tc>
        <w:tc>
          <w:tcPr>
            <w:tcW w:w="850" w:type="dxa"/>
            <w:tcBorders>
              <w:top w:val="single" w:sz="4" w:space="0" w:color="000000"/>
              <w:left w:val="nil"/>
              <w:bottom w:val="single" w:sz="4" w:space="0" w:color="000000"/>
              <w:right w:val="single" w:sz="4" w:space="0" w:color="000000"/>
            </w:tcBorders>
            <w:shd w:val="clear" w:color="auto" w:fill="auto"/>
            <w:vAlign w:val="bottom"/>
          </w:tcPr>
          <w:p w14:paraId="745555BA" w14:textId="77777777" w:rsidR="009442B0" w:rsidRDefault="009442B0">
            <w:pPr>
              <w:spacing w:line="360" w:lineRule="auto"/>
              <w:jc w:val="center"/>
              <w:rPr>
                <w:rFonts w:ascii="Arial" w:eastAsia="Arial" w:hAnsi="Arial" w:cs="Arial"/>
                <w:sz w:val="20"/>
                <w:szCs w:val="20"/>
              </w:rPr>
            </w:pPr>
          </w:p>
        </w:tc>
        <w:tc>
          <w:tcPr>
            <w:tcW w:w="1141" w:type="dxa"/>
            <w:tcBorders>
              <w:top w:val="single" w:sz="4" w:space="0" w:color="000000"/>
              <w:left w:val="nil"/>
              <w:bottom w:val="single" w:sz="4" w:space="0" w:color="000000"/>
              <w:right w:val="single" w:sz="4" w:space="0" w:color="000000"/>
            </w:tcBorders>
            <w:shd w:val="clear" w:color="auto" w:fill="auto"/>
            <w:vAlign w:val="center"/>
          </w:tcPr>
          <w:p w14:paraId="08C6C712" w14:textId="77777777" w:rsidR="009442B0" w:rsidRDefault="009442B0">
            <w:pPr>
              <w:spacing w:line="360" w:lineRule="auto"/>
              <w:jc w:val="center"/>
              <w:rPr>
                <w:rFonts w:ascii="Arial" w:eastAsia="Arial" w:hAnsi="Arial" w:cs="Arial"/>
                <w:sz w:val="20"/>
                <w:szCs w:val="20"/>
              </w:rPr>
            </w:pPr>
          </w:p>
        </w:tc>
      </w:tr>
    </w:tbl>
    <w:p w14:paraId="570BB505" w14:textId="77777777" w:rsidR="009442B0" w:rsidRDefault="009442B0">
      <w:pPr>
        <w:spacing w:after="0" w:line="360" w:lineRule="auto"/>
        <w:jc w:val="both"/>
        <w:rPr>
          <w:rFonts w:ascii="Arial" w:eastAsia="Arial" w:hAnsi="Arial" w:cs="Arial"/>
          <w:b/>
          <w:sz w:val="20"/>
          <w:szCs w:val="20"/>
        </w:rPr>
      </w:pPr>
    </w:p>
    <w:p w14:paraId="772C6A63" w14:textId="77777777" w:rsidR="009442B0" w:rsidRDefault="00D826A8">
      <w:pPr>
        <w:numPr>
          <w:ilvl w:val="0"/>
          <w:numId w:val="5"/>
        </w:numPr>
        <w:pBdr>
          <w:top w:val="nil"/>
          <w:left w:val="nil"/>
          <w:bottom w:val="nil"/>
          <w:right w:val="nil"/>
          <w:between w:val="nil"/>
        </w:pBdr>
        <w:spacing w:after="0" w:line="360" w:lineRule="auto"/>
        <w:jc w:val="both"/>
        <w:rPr>
          <w:rFonts w:ascii="Arial" w:eastAsia="Arial" w:hAnsi="Arial" w:cs="Arial"/>
          <w:b/>
          <w:color w:val="000000"/>
          <w:sz w:val="20"/>
          <w:szCs w:val="20"/>
        </w:rPr>
      </w:pPr>
      <w:r>
        <w:rPr>
          <w:rFonts w:ascii="Arial" w:eastAsia="Arial" w:hAnsi="Arial" w:cs="Arial"/>
          <w:color w:val="000000"/>
          <w:sz w:val="20"/>
          <w:szCs w:val="20"/>
        </w:rPr>
        <w:t>Constancia de alineación</w:t>
      </w:r>
      <w:r>
        <w:rPr>
          <w:rFonts w:ascii="Arial" w:eastAsia="Arial" w:hAnsi="Arial" w:cs="Arial"/>
          <w:b/>
          <w:color w:val="000000"/>
          <w:sz w:val="20"/>
          <w:szCs w:val="20"/>
        </w:rPr>
        <w:t>.</w:t>
      </w:r>
    </w:p>
    <w:p w14:paraId="7DFA558B" w14:textId="77777777" w:rsidR="009442B0" w:rsidRDefault="009442B0">
      <w:pPr>
        <w:spacing w:after="0" w:line="360" w:lineRule="auto"/>
        <w:jc w:val="both"/>
        <w:rPr>
          <w:rFonts w:ascii="Arial" w:eastAsia="Arial" w:hAnsi="Arial" w:cs="Arial"/>
          <w:b/>
          <w:sz w:val="20"/>
          <w:szCs w:val="20"/>
        </w:rPr>
      </w:pPr>
    </w:p>
    <w:tbl>
      <w:tblPr>
        <w:tblStyle w:val="affffe"/>
        <w:tblW w:w="7508" w:type="dxa"/>
        <w:tblInd w:w="0" w:type="dxa"/>
        <w:tblLayout w:type="fixed"/>
        <w:tblLook w:val="0400" w:firstRow="0" w:lastRow="0" w:firstColumn="0" w:lastColumn="0" w:noHBand="0" w:noVBand="1"/>
      </w:tblPr>
      <w:tblGrid>
        <w:gridCol w:w="4106"/>
        <w:gridCol w:w="992"/>
        <w:gridCol w:w="2410"/>
      </w:tblGrid>
      <w:tr w:rsidR="009442B0" w14:paraId="5C588EC7" w14:textId="77777777">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09FD3"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TIPO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1DF00B8A"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UMA</w:t>
            </w:r>
          </w:p>
        </w:tc>
        <w:tc>
          <w:tcPr>
            <w:tcW w:w="2410" w:type="dxa"/>
            <w:tcBorders>
              <w:top w:val="single" w:sz="4" w:space="0" w:color="000000"/>
              <w:left w:val="nil"/>
              <w:bottom w:val="single" w:sz="4" w:space="0" w:color="000000"/>
              <w:right w:val="single" w:sz="4" w:space="0" w:color="000000"/>
            </w:tcBorders>
            <w:shd w:val="clear" w:color="auto" w:fill="auto"/>
            <w:vAlign w:val="center"/>
          </w:tcPr>
          <w:p w14:paraId="1CF77537"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 xml:space="preserve">UNIDAD DE MEDIDA </w:t>
            </w:r>
          </w:p>
        </w:tc>
      </w:tr>
      <w:tr w:rsidR="009442B0" w14:paraId="6534D4B2" w14:textId="77777777">
        <w:tc>
          <w:tcPr>
            <w:tcW w:w="4106" w:type="dxa"/>
            <w:tcBorders>
              <w:top w:val="nil"/>
              <w:left w:val="single" w:sz="4" w:space="0" w:color="000000"/>
              <w:bottom w:val="single" w:sz="4" w:space="0" w:color="000000"/>
              <w:right w:val="single" w:sz="4" w:space="0" w:color="000000"/>
            </w:tcBorders>
            <w:shd w:val="clear" w:color="auto" w:fill="auto"/>
            <w:vAlign w:val="center"/>
          </w:tcPr>
          <w:p w14:paraId="4C6A534A"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Constancia de alineación.</w:t>
            </w:r>
          </w:p>
        </w:tc>
        <w:tc>
          <w:tcPr>
            <w:tcW w:w="992" w:type="dxa"/>
            <w:tcBorders>
              <w:top w:val="nil"/>
              <w:left w:val="nil"/>
              <w:bottom w:val="single" w:sz="4" w:space="0" w:color="000000"/>
              <w:right w:val="single" w:sz="4" w:space="0" w:color="000000"/>
            </w:tcBorders>
            <w:shd w:val="clear" w:color="auto" w:fill="auto"/>
            <w:vAlign w:val="center"/>
          </w:tcPr>
          <w:p w14:paraId="260A2669"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0.15</w:t>
            </w:r>
          </w:p>
        </w:tc>
        <w:tc>
          <w:tcPr>
            <w:tcW w:w="2410" w:type="dxa"/>
            <w:tcBorders>
              <w:top w:val="nil"/>
              <w:left w:val="nil"/>
              <w:bottom w:val="single" w:sz="4" w:space="0" w:color="000000"/>
              <w:right w:val="single" w:sz="4" w:space="0" w:color="000000"/>
            </w:tcBorders>
            <w:shd w:val="clear" w:color="auto" w:fill="auto"/>
            <w:vAlign w:val="center"/>
          </w:tcPr>
          <w:p w14:paraId="6E704C87"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Metro lineal de frente o frentes del predio que colinde a la vía pública.</w:t>
            </w:r>
          </w:p>
        </w:tc>
      </w:tr>
    </w:tbl>
    <w:p w14:paraId="36D0A208" w14:textId="77777777" w:rsidR="009442B0" w:rsidRDefault="009442B0">
      <w:pPr>
        <w:spacing w:after="0" w:line="360" w:lineRule="auto"/>
        <w:jc w:val="both"/>
        <w:rPr>
          <w:rFonts w:ascii="Arial" w:eastAsia="Arial" w:hAnsi="Arial" w:cs="Arial"/>
          <w:b/>
          <w:sz w:val="20"/>
          <w:szCs w:val="20"/>
        </w:rPr>
      </w:pPr>
    </w:p>
    <w:p w14:paraId="7CE4DFEC" w14:textId="77777777" w:rsidR="009442B0" w:rsidRDefault="009442B0">
      <w:pPr>
        <w:spacing w:after="0" w:line="360" w:lineRule="auto"/>
        <w:jc w:val="center"/>
        <w:rPr>
          <w:rFonts w:ascii="Arial" w:eastAsia="Arial" w:hAnsi="Arial" w:cs="Arial"/>
          <w:b/>
          <w:sz w:val="20"/>
          <w:szCs w:val="20"/>
        </w:rPr>
      </w:pPr>
    </w:p>
    <w:p w14:paraId="736F6AD3" w14:textId="77777777" w:rsidR="009442B0" w:rsidRDefault="009442B0">
      <w:pPr>
        <w:spacing w:after="0" w:line="360" w:lineRule="auto"/>
        <w:jc w:val="center"/>
        <w:rPr>
          <w:rFonts w:ascii="Arial" w:eastAsia="Arial" w:hAnsi="Arial" w:cs="Arial"/>
          <w:b/>
          <w:sz w:val="20"/>
          <w:szCs w:val="20"/>
        </w:rPr>
      </w:pPr>
    </w:p>
    <w:p w14:paraId="146217DE" w14:textId="77777777" w:rsidR="009442B0" w:rsidRDefault="009442B0">
      <w:pPr>
        <w:spacing w:after="0" w:line="360" w:lineRule="auto"/>
        <w:jc w:val="center"/>
        <w:rPr>
          <w:rFonts w:ascii="Arial" w:eastAsia="Arial" w:hAnsi="Arial" w:cs="Arial"/>
          <w:b/>
          <w:sz w:val="20"/>
          <w:szCs w:val="20"/>
        </w:rPr>
      </w:pPr>
    </w:p>
    <w:p w14:paraId="123A52D4" w14:textId="77777777" w:rsidR="009442B0" w:rsidRDefault="009442B0">
      <w:pPr>
        <w:spacing w:after="0" w:line="360" w:lineRule="auto"/>
        <w:jc w:val="center"/>
        <w:rPr>
          <w:rFonts w:ascii="Arial" w:eastAsia="Arial" w:hAnsi="Arial" w:cs="Arial"/>
          <w:b/>
          <w:sz w:val="20"/>
          <w:szCs w:val="20"/>
        </w:rPr>
      </w:pPr>
    </w:p>
    <w:p w14:paraId="628844D0"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Sección Tercera</w:t>
      </w:r>
    </w:p>
    <w:p w14:paraId="20C4C970"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Derechos por Servicios de Catastro</w:t>
      </w:r>
    </w:p>
    <w:p w14:paraId="38709A6A" w14:textId="77777777" w:rsidR="009442B0" w:rsidRDefault="009442B0">
      <w:pPr>
        <w:spacing w:after="0" w:line="360" w:lineRule="auto"/>
        <w:jc w:val="both"/>
        <w:rPr>
          <w:rFonts w:ascii="Arial" w:eastAsia="Arial" w:hAnsi="Arial" w:cs="Arial"/>
          <w:sz w:val="20"/>
          <w:szCs w:val="20"/>
        </w:rPr>
      </w:pPr>
    </w:p>
    <w:p w14:paraId="52E0AE59"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 19.-</w:t>
      </w:r>
      <w:r>
        <w:rPr>
          <w:rFonts w:ascii="Arial" w:eastAsia="Arial" w:hAnsi="Arial" w:cs="Arial"/>
          <w:sz w:val="20"/>
          <w:szCs w:val="20"/>
        </w:rPr>
        <w:t xml:space="preserve"> Por los servicios que presta la Dirección Municipal de Catastro se causarán derechos de conformidad con la siguiente tarifa: </w:t>
      </w:r>
    </w:p>
    <w:p w14:paraId="108D5E02" w14:textId="77777777" w:rsidR="009442B0" w:rsidRDefault="009442B0">
      <w:pPr>
        <w:spacing w:after="0" w:line="360" w:lineRule="auto"/>
        <w:jc w:val="both"/>
        <w:rPr>
          <w:rFonts w:ascii="Arial" w:eastAsia="Arial" w:hAnsi="Arial" w:cs="Arial"/>
          <w:sz w:val="20"/>
          <w:szCs w:val="20"/>
        </w:rPr>
      </w:pPr>
    </w:p>
    <w:p w14:paraId="1A5C25C1"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I.-</w:t>
      </w:r>
      <w:r>
        <w:rPr>
          <w:rFonts w:ascii="Arial" w:eastAsia="Arial" w:hAnsi="Arial" w:cs="Arial"/>
          <w:sz w:val="20"/>
          <w:szCs w:val="20"/>
        </w:rPr>
        <w:t xml:space="preserve">Emisión de copias fotostática simples: </w:t>
      </w:r>
    </w:p>
    <w:p w14:paraId="5C212B56" w14:textId="77777777" w:rsidR="009442B0" w:rsidRDefault="009442B0">
      <w:pPr>
        <w:spacing w:after="0" w:line="360" w:lineRule="auto"/>
        <w:jc w:val="both"/>
        <w:rPr>
          <w:rFonts w:ascii="Arial" w:eastAsia="Arial" w:hAnsi="Arial" w:cs="Arial"/>
          <w:sz w:val="20"/>
          <w:szCs w:val="20"/>
        </w:rPr>
      </w:pPr>
    </w:p>
    <w:p w14:paraId="7F88745B" w14:textId="4AEC313C"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 xml:space="preserve">Por cada hoja simple tamaño carta, de, planos, parcelas, formas de manifestación de traslación de dominio o cualquier otra manifestación. $40.00 </w:t>
      </w:r>
    </w:p>
    <w:p w14:paraId="30E4B967"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 xml:space="preserve">Por cada copia simple tamaño oficio $40.00 </w:t>
      </w:r>
    </w:p>
    <w:p w14:paraId="51A95F16" w14:textId="77777777" w:rsidR="009442B0" w:rsidRDefault="009442B0">
      <w:pPr>
        <w:spacing w:after="0" w:line="360" w:lineRule="auto"/>
        <w:jc w:val="both"/>
        <w:rPr>
          <w:rFonts w:ascii="Arial" w:eastAsia="Arial" w:hAnsi="Arial" w:cs="Arial"/>
          <w:sz w:val="20"/>
          <w:szCs w:val="20"/>
        </w:rPr>
      </w:pPr>
    </w:p>
    <w:p w14:paraId="69B1B172"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II.-</w:t>
      </w:r>
      <w:r>
        <w:rPr>
          <w:rFonts w:ascii="Arial" w:eastAsia="Arial" w:hAnsi="Arial" w:cs="Arial"/>
          <w:sz w:val="20"/>
          <w:szCs w:val="20"/>
        </w:rPr>
        <w:t xml:space="preserve">Por expedición de copias fotostáticas certificadas de: </w:t>
      </w:r>
    </w:p>
    <w:p w14:paraId="60F1562D" w14:textId="77777777" w:rsidR="009442B0" w:rsidRDefault="009442B0">
      <w:pPr>
        <w:spacing w:after="0" w:line="360" w:lineRule="auto"/>
        <w:jc w:val="both"/>
        <w:rPr>
          <w:rFonts w:ascii="Arial" w:eastAsia="Arial" w:hAnsi="Arial" w:cs="Arial"/>
          <w:sz w:val="20"/>
          <w:szCs w:val="20"/>
        </w:rPr>
      </w:pPr>
    </w:p>
    <w:tbl>
      <w:tblPr>
        <w:tblStyle w:val="afffff"/>
        <w:tblW w:w="7650" w:type="dxa"/>
        <w:tblInd w:w="0" w:type="dxa"/>
        <w:tblLayout w:type="fixed"/>
        <w:tblLook w:val="0400" w:firstRow="0" w:lastRow="0" w:firstColumn="0" w:lastColumn="0" w:noHBand="0" w:noVBand="1"/>
      </w:tblPr>
      <w:tblGrid>
        <w:gridCol w:w="6658"/>
        <w:gridCol w:w="992"/>
      </w:tblGrid>
      <w:tr w:rsidR="009442B0" w14:paraId="5CAD9707" w14:textId="77777777">
        <w:tc>
          <w:tcPr>
            <w:tcW w:w="66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83EE8A"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a) Cédulas, planos, parcelas, manifestaciones, tamaño carta</w:t>
            </w:r>
          </w:p>
        </w:tc>
        <w:tc>
          <w:tcPr>
            <w:tcW w:w="992" w:type="dxa"/>
            <w:tcBorders>
              <w:top w:val="single" w:sz="4" w:space="0" w:color="000000"/>
              <w:left w:val="nil"/>
              <w:bottom w:val="single" w:sz="4" w:space="0" w:color="000000"/>
              <w:right w:val="single" w:sz="4" w:space="0" w:color="000000"/>
            </w:tcBorders>
            <w:shd w:val="clear" w:color="auto" w:fill="auto"/>
            <w:vAlign w:val="bottom"/>
          </w:tcPr>
          <w:p w14:paraId="5162F714"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$100.00</w:t>
            </w:r>
          </w:p>
        </w:tc>
      </w:tr>
      <w:tr w:rsidR="009442B0" w14:paraId="1827700A" w14:textId="77777777">
        <w:tc>
          <w:tcPr>
            <w:tcW w:w="6658" w:type="dxa"/>
            <w:tcBorders>
              <w:top w:val="nil"/>
              <w:left w:val="single" w:sz="4" w:space="0" w:color="000000"/>
              <w:bottom w:val="single" w:sz="4" w:space="0" w:color="000000"/>
              <w:right w:val="single" w:sz="4" w:space="0" w:color="000000"/>
            </w:tcBorders>
            <w:shd w:val="clear" w:color="auto" w:fill="auto"/>
            <w:vAlign w:val="bottom"/>
          </w:tcPr>
          <w:p w14:paraId="0A87BC71"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b) Fotostáticas de plano tamaño oficio, por cada una</w:t>
            </w:r>
          </w:p>
        </w:tc>
        <w:tc>
          <w:tcPr>
            <w:tcW w:w="992" w:type="dxa"/>
            <w:tcBorders>
              <w:top w:val="nil"/>
              <w:left w:val="nil"/>
              <w:bottom w:val="single" w:sz="4" w:space="0" w:color="000000"/>
              <w:right w:val="single" w:sz="4" w:space="0" w:color="000000"/>
            </w:tcBorders>
            <w:shd w:val="clear" w:color="auto" w:fill="auto"/>
            <w:vAlign w:val="bottom"/>
          </w:tcPr>
          <w:p w14:paraId="1454E6D0"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$70.00</w:t>
            </w:r>
          </w:p>
        </w:tc>
      </w:tr>
      <w:tr w:rsidR="009442B0" w14:paraId="774CB4E7" w14:textId="77777777">
        <w:tc>
          <w:tcPr>
            <w:tcW w:w="6658" w:type="dxa"/>
            <w:tcBorders>
              <w:top w:val="nil"/>
              <w:left w:val="single" w:sz="4" w:space="0" w:color="000000"/>
              <w:bottom w:val="single" w:sz="4" w:space="0" w:color="000000"/>
              <w:right w:val="single" w:sz="4" w:space="0" w:color="000000"/>
            </w:tcBorders>
            <w:shd w:val="clear" w:color="auto" w:fill="auto"/>
            <w:vAlign w:val="bottom"/>
          </w:tcPr>
          <w:p w14:paraId="3C01E522"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c) Fotostáticas de plano hasta 4 veces tamaño oficio, por cada una</w:t>
            </w:r>
          </w:p>
        </w:tc>
        <w:tc>
          <w:tcPr>
            <w:tcW w:w="992" w:type="dxa"/>
            <w:tcBorders>
              <w:top w:val="nil"/>
              <w:left w:val="nil"/>
              <w:bottom w:val="single" w:sz="4" w:space="0" w:color="000000"/>
              <w:right w:val="single" w:sz="4" w:space="0" w:color="000000"/>
            </w:tcBorders>
            <w:shd w:val="clear" w:color="auto" w:fill="auto"/>
            <w:vAlign w:val="bottom"/>
          </w:tcPr>
          <w:p w14:paraId="2FC0175A"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$80.00</w:t>
            </w:r>
          </w:p>
        </w:tc>
      </w:tr>
      <w:tr w:rsidR="009442B0" w14:paraId="69B7B445" w14:textId="77777777">
        <w:tc>
          <w:tcPr>
            <w:tcW w:w="6658" w:type="dxa"/>
            <w:tcBorders>
              <w:top w:val="nil"/>
              <w:left w:val="single" w:sz="4" w:space="0" w:color="000000"/>
              <w:bottom w:val="single" w:sz="4" w:space="0" w:color="000000"/>
              <w:right w:val="single" w:sz="4" w:space="0" w:color="000000"/>
            </w:tcBorders>
            <w:shd w:val="clear" w:color="auto" w:fill="auto"/>
            <w:vAlign w:val="bottom"/>
          </w:tcPr>
          <w:p w14:paraId="54C5009F"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lastRenderedPageBreak/>
              <w:t>d) Fotostáticas de planos mayores de 4 veces tamaño ofició, por cada una</w:t>
            </w:r>
          </w:p>
        </w:tc>
        <w:tc>
          <w:tcPr>
            <w:tcW w:w="992" w:type="dxa"/>
            <w:tcBorders>
              <w:top w:val="nil"/>
              <w:left w:val="nil"/>
              <w:bottom w:val="single" w:sz="4" w:space="0" w:color="000000"/>
              <w:right w:val="single" w:sz="4" w:space="0" w:color="000000"/>
            </w:tcBorders>
            <w:shd w:val="clear" w:color="auto" w:fill="auto"/>
            <w:vAlign w:val="bottom"/>
          </w:tcPr>
          <w:p w14:paraId="24B5B399"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$90.00</w:t>
            </w:r>
          </w:p>
        </w:tc>
      </w:tr>
    </w:tbl>
    <w:p w14:paraId="478BA40A" w14:textId="77777777" w:rsidR="009442B0" w:rsidRDefault="009442B0">
      <w:pPr>
        <w:spacing w:after="0" w:line="360" w:lineRule="auto"/>
        <w:jc w:val="both"/>
        <w:rPr>
          <w:rFonts w:ascii="Arial" w:eastAsia="Arial" w:hAnsi="Arial" w:cs="Arial"/>
          <w:sz w:val="20"/>
          <w:szCs w:val="20"/>
        </w:rPr>
      </w:pPr>
    </w:p>
    <w:p w14:paraId="5320FFD4"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III.-</w:t>
      </w:r>
      <w:r>
        <w:rPr>
          <w:rFonts w:ascii="Arial" w:eastAsia="Arial" w:hAnsi="Arial" w:cs="Arial"/>
          <w:sz w:val="20"/>
          <w:szCs w:val="20"/>
        </w:rPr>
        <w:t xml:space="preserve"> Por expedición de oficios de: </w:t>
      </w:r>
    </w:p>
    <w:p w14:paraId="34034CF2" w14:textId="77777777" w:rsidR="009442B0" w:rsidRDefault="009442B0">
      <w:pPr>
        <w:spacing w:after="0" w:line="360" w:lineRule="auto"/>
        <w:jc w:val="both"/>
        <w:rPr>
          <w:rFonts w:ascii="Arial" w:eastAsia="Arial" w:hAnsi="Arial" w:cs="Arial"/>
          <w:sz w:val="20"/>
          <w:szCs w:val="20"/>
        </w:rPr>
      </w:pPr>
    </w:p>
    <w:tbl>
      <w:tblPr>
        <w:tblStyle w:val="afffff0"/>
        <w:tblW w:w="7829" w:type="dxa"/>
        <w:tblInd w:w="0" w:type="dxa"/>
        <w:tblLayout w:type="fixed"/>
        <w:tblLook w:val="0400" w:firstRow="0" w:lastRow="0" w:firstColumn="0" w:lastColumn="0" w:noHBand="0" w:noVBand="1"/>
      </w:tblPr>
      <w:tblGrid>
        <w:gridCol w:w="6799"/>
        <w:gridCol w:w="1030"/>
      </w:tblGrid>
      <w:tr w:rsidR="009442B0" w14:paraId="594FFAF6" w14:textId="77777777">
        <w:tc>
          <w:tcPr>
            <w:tcW w:w="67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ABAD16" w14:textId="77777777" w:rsidR="009442B0" w:rsidRDefault="00D826A8">
            <w:pPr>
              <w:spacing w:line="360" w:lineRule="auto"/>
              <w:rPr>
                <w:rFonts w:ascii="Arial" w:eastAsia="Arial" w:hAnsi="Arial" w:cs="Arial"/>
                <w:color w:val="000000"/>
                <w:sz w:val="20"/>
                <w:szCs w:val="20"/>
              </w:rPr>
            </w:pPr>
            <w:r>
              <w:rPr>
                <w:rFonts w:ascii="Arial" w:eastAsia="Arial" w:hAnsi="Arial" w:cs="Arial"/>
                <w:color w:val="000000"/>
                <w:sz w:val="20"/>
                <w:szCs w:val="20"/>
              </w:rPr>
              <w:t>a) Rectificación de medidas</w:t>
            </w:r>
          </w:p>
        </w:tc>
        <w:tc>
          <w:tcPr>
            <w:tcW w:w="1030" w:type="dxa"/>
            <w:tcBorders>
              <w:top w:val="single" w:sz="4" w:space="0" w:color="000000"/>
              <w:left w:val="nil"/>
              <w:bottom w:val="single" w:sz="4" w:space="0" w:color="000000"/>
              <w:right w:val="single" w:sz="4" w:space="0" w:color="000000"/>
            </w:tcBorders>
            <w:shd w:val="clear" w:color="auto" w:fill="auto"/>
            <w:vAlign w:val="bottom"/>
          </w:tcPr>
          <w:p w14:paraId="3E1C28A4"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250.00</w:t>
            </w:r>
          </w:p>
        </w:tc>
      </w:tr>
      <w:tr w:rsidR="009442B0" w14:paraId="4BB8CDC5" w14:textId="77777777">
        <w:tc>
          <w:tcPr>
            <w:tcW w:w="6799" w:type="dxa"/>
            <w:tcBorders>
              <w:top w:val="nil"/>
              <w:left w:val="single" w:sz="4" w:space="0" w:color="000000"/>
              <w:bottom w:val="single" w:sz="4" w:space="0" w:color="000000"/>
              <w:right w:val="single" w:sz="4" w:space="0" w:color="000000"/>
            </w:tcBorders>
            <w:shd w:val="clear" w:color="auto" w:fill="auto"/>
            <w:vAlign w:val="bottom"/>
          </w:tcPr>
          <w:p w14:paraId="6C5B91F8" w14:textId="77777777" w:rsidR="009442B0" w:rsidRDefault="00D826A8">
            <w:pPr>
              <w:spacing w:line="360" w:lineRule="auto"/>
              <w:rPr>
                <w:rFonts w:ascii="Arial" w:eastAsia="Arial" w:hAnsi="Arial" w:cs="Arial"/>
                <w:color w:val="000000"/>
                <w:sz w:val="20"/>
                <w:szCs w:val="20"/>
              </w:rPr>
            </w:pPr>
            <w:r>
              <w:rPr>
                <w:rFonts w:ascii="Arial" w:eastAsia="Arial" w:hAnsi="Arial" w:cs="Arial"/>
                <w:color w:val="000000"/>
                <w:sz w:val="20"/>
                <w:szCs w:val="20"/>
              </w:rPr>
              <w:t>b) División</w:t>
            </w:r>
          </w:p>
        </w:tc>
        <w:tc>
          <w:tcPr>
            <w:tcW w:w="1030" w:type="dxa"/>
            <w:tcBorders>
              <w:top w:val="nil"/>
              <w:left w:val="nil"/>
              <w:bottom w:val="single" w:sz="4" w:space="0" w:color="000000"/>
              <w:right w:val="single" w:sz="4" w:space="0" w:color="000000"/>
            </w:tcBorders>
            <w:shd w:val="clear" w:color="auto" w:fill="auto"/>
            <w:vAlign w:val="bottom"/>
          </w:tcPr>
          <w:p w14:paraId="0FFBD8CC"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240.00</w:t>
            </w:r>
          </w:p>
        </w:tc>
      </w:tr>
      <w:tr w:rsidR="009442B0" w14:paraId="37EBCB54" w14:textId="77777777">
        <w:tc>
          <w:tcPr>
            <w:tcW w:w="6799" w:type="dxa"/>
            <w:tcBorders>
              <w:top w:val="nil"/>
              <w:left w:val="single" w:sz="4" w:space="0" w:color="000000"/>
              <w:bottom w:val="single" w:sz="4" w:space="0" w:color="000000"/>
              <w:right w:val="single" w:sz="4" w:space="0" w:color="000000"/>
            </w:tcBorders>
            <w:shd w:val="clear" w:color="auto" w:fill="auto"/>
            <w:vAlign w:val="bottom"/>
          </w:tcPr>
          <w:p w14:paraId="0BBAD93C" w14:textId="77777777" w:rsidR="009442B0" w:rsidRDefault="00D826A8">
            <w:pPr>
              <w:spacing w:line="360" w:lineRule="auto"/>
              <w:rPr>
                <w:rFonts w:ascii="Arial" w:eastAsia="Arial" w:hAnsi="Arial" w:cs="Arial"/>
                <w:color w:val="000000"/>
                <w:sz w:val="20"/>
                <w:szCs w:val="20"/>
              </w:rPr>
            </w:pPr>
            <w:r>
              <w:rPr>
                <w:rFonts w:ascii="Arial" w:eastAsia="Arial" w:hAnsi="Arial" w:cs="Arial"/>
                <w:color w:val="000000"/>
                <w:sz w:val="20"/>
                <w:szCs w:val="20"/>
              </w:rPr>
              <w:t xml:space="preserve">l.- Por cada parte </w:t>
            </w:r>
          </w:p>
        </w:tc>
        <w:tc>
          <w:tcPr>
            <w:tcW w:w="1030" w:type="dxa"/>
            <w:tcBorders>
              <w:top w:val="nil"/>
              <w:left w:val="nil"/>
              <w:bottom w:val="single" w:sz="4" w:space="0" w:color="000000"/>
              <w:right w:val="single" w:sz="4" w:space="0" w:color="000000"/>
            </w:tcBorders>
            <w:shd w:val="clear" w:color="auto" w:fill="auto"/>
            <w:vAlign w:val="bottom"/>
          </w:tcPr>
          <w:p w14:paraId="1A2C7E08"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220.00</w:t>
            </w:r>
          </w:p>
        </w:tc>
      </w:tr>
      <w:tr w:rsidR="009442B0" w14:paraId="0B578D69" w14:textId="77777777">
        <w:tc>
          <w:tcPr>
            <w:tcW w:w="6799" w:type="dxa"/>
            <w:tcBorders>
              <w:top w:val="nil"/>
              <w:left w:val="single" w:sz="4" w:space="0" w:color="000000"/>
              <w:bottom w:val="single" w:sz="4" w:space="0" w:color="000000"/>
              <w:right w:val="single" w:sz="4" w:space="0" w:color="000000"/>
            </w:tcBorders>
            <w:shd w:val="clear" w:color="auto" w:fill="auto"/>
            <w:vAlign w:val="bottom"/>
          </w:tcPr>
          <w:p w14:paraId="6BE427DC" w14:textId="77777777" w:rsidR="009442B0" w:rsidRDefault="00D826A8">
            <w:pPr>
              <w:spacing w:line="360" w:lineRule="auto"/>
              <w:rPr>
                <w:rFonts w:ascii="Arial" w:eastAsia="Arial" w:hAnsi="Arial" w:cs="Arial"/>
                <w:color w:val="000000"/>
                <w:sz w:val="20"/>
                <w:szCs w:val="20"/>
              </w:rPr>
            </w:pPr>
            <w:r>
              <w:rPr>
                <w:rFonts w:ascii="Arial" w:eastAsia="Arial" w:hAnsi="Arial" w:cs="Arial"/>
                <w:color w:val="000000"/>
                <w:sz w:val="20"/>
                <w:szCs w:val="20"/>
              </w:rPr>
              <w:t>c) Unión</w:t>
            </w:r>
          </w:p>
        </w:tc>
        <w:tc>
          <w:tcPr>
            <w:tcW w:w="1030" w:type="dxa"/>
            <w:tcBorders>
              <w:top w:val="nil"/>
              <w:left w:val="nil"/>
              <w:bottom w:val="single" w:sz="4" w:space="0" w:color="000000"/>
              <w:right w:val="single" w:sz="4" w:space="0" w:color="000000"/>
            </w:tcBorders>
            <w:shd w:val="clear" w:color="auto" w:fill="auto"/>
            <w:vAlign w:val="bottom"/>
          </w:tcPr>
          <w:p w14:paraId="2ADA14AA"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220.00</w:t>
            </w:r>
          </w:p>
        </w:tc>
      </w:tr>
      <w:tr w:rsidR="009442B0" w14:paraId="5BE31E03" w14:textId="77777777">
        <w:tc>
          <w:tcPr>
            <w:tcW w:w="6799" w:type="dxa"/>
            <w:tcBorders>
              <w:top w:val="nil"/>
              <w:left w:val="single" w:sz="4" w:space="0" w:color="000000"/>
              <w:bottom w:val="single" w:sz="4" w:space="0" w:color="000000"/>
              <w:right w:val="single" w:sz="4" w:space="0" w:color="000000"/>
            </w:tcBorders>
            <w:shd w:val="clear" w:color="auto" w:fill="auto"/>
            <w:vAlign w:val="bottom"/>
          </w:tcPr>
          <w:p w14:paraId="38D8ABD8" w14:textId="77777777" w:rsidR="009442B0" w:rsidRDefault="00D826A8">
            <w:pPr>
              <w:spacing w:line="360" w:lineRule="auto"/>
              <w:rPr>
                <w:rFonts w:ascii="Arial" w:eastAsia="Arial" w:hAnsi="Arial" w:cs="Arial"/>
                <w:color w:val="000000"/>
                <w:sz w:val="20"/>
                <w:szCs w:val="20"/>
              </w:rPr>
            </w:pPr>
            <w:r>
              <w:rPr>
                <w:rFonts w:ascii="Arial" w:eastAsia="Arial" w:hAnsi="Arial" w:cs="Arial"/>
                <w:color w:val="000000"/>
                <w:sz w:val="20"/>
                <w:szCs w:val="20"/>
              </w:rPr>
              <w:t>l.- De uno a cuatro predios</w:t>
            </w:r>
          </w:p>
        </w:tc>
        <w:tc>
          <w:tcPr>
            <w:tcW w:w="1030" w:type="dxa"/>
            <w:tcBorders>
              <w:top w:val="nil"/>
              <w:left w:val="nil"/>
              <w:bottom w:val="single" w:sz="4" w:space="0" w:color="000000"/>
              <w:right w:val="single" w:sz="4" w:space="0" w:color="000000"/>
            </w:tcBorders>
            <w:shd w:val="clear" w:color="auto" w:fill="auto"/>
            <w:vAlign w:val="bottom"/>
          </w:tcPr>
          <w:p w14:paraId="6B4547DF"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240.00</w:t>
            </w:r>
          </w:p>
        </w:tc>
      </w:tr>
      <w:tr w:rsidR="009442B0" w14:paraId="3E04112E" w14:textId="77777777">
        <w:tc>
          <w:tcPr>
            <w:tcW w:w="6799" w:type="dxa"/>
            <w:tcBorders>
              <w:top w:val="nil"/>
              <w:left w:val="single" w:sz="4" w:space="0" w:color="000000"/>
              <w:bottom w:val="single" w:sz="4" w:space="0" w:color="000000"/>
              <w:right w:val="single" w:sz="4" w:space="0" w:color="000000"/>
            </w:tcBorders>
            <w:shd w:val="clear" w:color="auto" w:fill="auto"/>
            <w:vAlign w:val="bottom"/>
          </w:tcPr>
          <w:p w14:paraId="3303376D" w14:textId="77777777" w:rsidR="009442B0" w:rsidRDefault="00D826A8">
            <w:pPr>
              <w:spacing w:line="360" w:lineRule="auto"/>
              <w:rPr>
                <w:rFonts w:ascii="Arial" w:eastAsia="Arial" w:hAnsi="Arial" w:cs="Arial"/>
                <w:color w:val="000000"/>
                <w:sz w:val="20"/>
                <w:szCs w:val="20"/>
              </w:rPr>
            </w:pPr>
            <w:r>
              <w:rPr>
                <w:rFonts w:ascii="Arial" w:eastAsia="Arial" w:hAnsi="Arial" w:cs="Arial"/>
                <w:color w:val="000000"/>
                <w:sz w:val="20"/>
                <w:szCs w:val="20"/>
              </w:rPr>
              <w:t>ll.- De cinco a diez predios</w:t>
            </w:r>
          </w:p>
        </w:tc>
        <w:tc>
          <w:tcPr>
            <w:tcW w:w="1030" w:type="dxa"/>
            <w:tcBorders>
              <w:top w:val="nil"/>
              <w:left w:val="nil"/>
              <w:bottom w:val="single" w:sz="4" w:space="0" w:color="000000"/>
              <w:right w:val="single" w:sz="4" w:space="0" w:color="000000"/>
            </w:tcBorders>
            <w:shd w:val="clear" w:color="auto" w:fill="auto"/>
            <w:vAlign w:val="bottom"/>
          </w:tcPr>
          <w:p w14:paraId="1D721E60"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260.00</w:t>
            </w:r>
          </w:p>
        </w:tc>
      </w:tr>
      <w:tr w:rsidR="009442B0" w14:paraId="747491B9" w14:textId="77777777">
        <w:tc>
          <w:tcPr>
            <w:tcW w:w="6799" w:type="dxa"/>
            <w:tcBorders>
              <w:top w:val="nil"/>
              <w:left w:val="single" w:sz="4" w:space="0" w:color="000000"/>
              <w:bottom w:val="single" w:sz="4" w:space="0" w:color="000000"/>
              <w:right w:val="single" w:sz="4" w:space="0" w:color="000000"/>
            </w:tcBorders>
            <w:shd w:val="clear" w:color="auto" w:fill="auto"/>
            <w:vAlign w:val="bottom"/>
          </w:tcPr>
          <w:p w14:paraId="3D13F66A" w14:textId="77777777" w:rsidR="009442B0" w:rsidRDefault="00D826A8">
            <w:pPr>
              <w:spacing w:line="360" w:lineRule="auto"/>
              <w:rPr>
                <w:rFonts w:ascii="Arial" w:eastAsia="Arial" w:hAnsi="Arial" w:cs="Arial"/>
                <w:color w:val="000000"/>
                <w:sz w:val="20"/>
                <w:szCs w:val="20"/>
              </w:rPr>
            </w:pPr>
            <w:r>
              <w:rPr>
                <w:rFonts w:ascii="Arial" w:eastAsia="Arial" w:hAnsi="Arial" w:cs="Arial"/>
                <w:color w:val="000000"/>
                <w:sz w:val="20"/>
                <w:szCs w:val="20"/>
              </w:rPr>
              <w:t>d) urbanización</w:t>
            </w:r>
          </w:p>
        </w:tc>
        <w:tc>
          <w:tcPr>
            <w:tcW w:w="1030" w:type="dxa"/>
            <w:tcBorders>
              <w:top w:val="nil"/>
              <w:left w:val="nil"/>
              <w:bottom w:val="single" w:sz="4" w:space="0" w:color="000000"/>
              <w:right w:val="single" w:sz="4" w:space="0" w:color="000000"/>
            </w:tcBorders>
            <w:shd w:val="clear" w:color="auto" w:fill="auto"/>
            <w:vAlign w:val="bottom"/>
          </w:tcPr>
          <w:p w14:paraId="41E11F24"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260.00</w:t>
            </w:r>
          </w:p>
        </w:tc>
      </w:tr>
      <w:tr w:rsidR="009442B0" w14:paraId="728D57D7" w14:textId="77777777">
        <w:tc>
          <w:tcPr>
            <w:tcW w:w="6799" w:type="dxa"/>
            <w:tcBorders>
              <w:top w:val="nil"/>
              <w:left w:val="single" w:sz="4" w:space="0" w:color="000000"/>
              <w:bottom w:val="single" w:sz="4" w:space="0" w:color="000000"/>
              <w:right w:val="single" w:sz="4" w:space="0" w:color="000000"/>
            </w:tcBorders>
            <w:shd w:val="clear" w:color="auto" w:fill="auto"/>
            <w:vAlign w:val="bottom"/>
          </w:tcPr>
          <w:p w14:paraId="37076AC2" w14:textId="77777777" w:rsidR="009442B0" w:rsidRDefault="00D826A8">
            <w:pPr>
              <w:spacing w:line="360" w:lineRule="auto"/>
              <w:rPr>
                <w:rFonts w:ascii="Arial" w:eastAsia="Arial" w:hAnsi="Arial" w:cs="Arial"/>
                <w:color w:val="000000"/>
                <w:sz w:val="20"/>
                <w:szCs w:val="20"/>
              </w:rPr>
            </w:pPr>
            <w:r>
              <w:rPr>
                <w:rFonts w:ascii="Arial" w:eastAsia="Arial" w:hAnsi="Arial" w:cs="Arial"/>
                <w:color w:val="000000"/>
                <w:sz w:val="20"/>
                <w:szCs w:val="20"/>
              </w:rPr>
              <w:t>e) cambio de nomenclatura</w:t>
            </w:r>
          </w:p>
        </w:tc>
        <w:tc>
          <w:tcPr>
            <w:tcW w:w="1030" w:type="dxa"/>
            <w:tcBorders>
              <w:top w:val="nil"/>
              <w:left w:val="nil"/>
              <w:bottom w:val="single" w:sz="4" w:space="0" w:color="000000"/>
              <w:right w:val="single" w:sz="4" w:space="0" w:color="000000"/>
            </w:tcBorders>
            <w:shd w:val="clear" w:color="auto" w:fill="auto"/>
            <w:vAlign w:val="bottom"/>
          </w:tcPr>
          <w:p w14:paraId="32975464"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260.00</w:t>
            </w:r>
          </w:p>
        </w:tc>
      </w:tr>
      <w:tr w:rsidR="009442B0" w14:paraId="7097C006" w14:textId="77777777">
        <w:tc>
          <w:tcPr>
            <w:tcW w:w="6799" w:type="dxa"/>
            <w:tcBorders>
              <w:top w:val="nil"/>
              <w:left w:val="single" w:sz="4" w:space="0" w:color="000000"/>
              <w:bottom w:val="single" w:sz="4" w:space="0" w:color="000000"/>
              <w:right w:val="single" w:sz="4" w:space="0" w:color="000000"/>
            </w:tcBorders>
            <w:shd w:val="clear" w:color="auto" w:fill="auto"/>
            <w:vAlign w:val="bottom"/>
          </w:tcPr>
          <w:p w14:paraId="336FD94E" w14:textId="77777777" w:rsidR="009442B0" w:rsidRDefault="00D826A8">
            <w:pPr>
              <w:spacing w:line="360" w:lineRule="auto"/>
              <w:rPr>
                <w:rFonts w:ascii="Arial" w:eastAsia="Arial" w:hAnsi="Arial" w:cs="Arial"/>
                <w:color w:val="000000"/>
                <w:sz w:val="20"/>
                <w:szCs w:val="20"/>
              </w:rPr>
            </w:pPr>
            <w:r>
              <w:rPr>
                <w:rFonts w:ascii="Arial" w:eastAsia="Arial" w:hAnsi="Arial" w:cs="Arial"/>
                <w:color w:val="000000"/>
                <w:sz w:val="20"/>
                <w:szCs w:val="20"/>
              </w:rPr>
              <w:t>f) asignación de nomenclatura fundo legal</w:t>
            </w:r>
          </w:p>
        </w:tc>
        <w:tc>
          <w:tcPr>
            <w:tcW w:w="1030" w:type="dxa"/>
            <w:tcBorders>
              <w:top w:val="nil"/>
              <w:left w:val="nil"/>
              <w:bottom w:val="single" w:sz="4" w:space="0" w:color="000000"/>
              <w:right w:val="single" w:sz="4" w:space="0" w:color="000000"/>
            </w:tcBorders>
            <w:shd w:val="clear" w:color="auto" w:fill="auto"/>
            <w:vAlign w:val="bottom"/>
          </w:tcPr>
          <w:p w14:paraId="64F04519"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$3,500.00</w:t>
            </w:r>
          </w:p>
        </w:tc>
      </w:tr>
      <w:tr w:rsidR="009442B0" w14:paraId="705B38E5" w14:textId="77777777">
        <w:tc>
          <w:tcPr>
            <w:tcW w:w="6799" w:type="dxa"/>
            <w:tcBorders>
              <w:top w:val="nil"/>
              <w:left w:val="single" w:sz="4" w:space="0" w:color="000000"/>
              <w:bottom w:val="single" w:sz="4" w:space="0" w:color="000000"/>
              <w:right w:val="single" w:sz="4" w:space="0" w:color="000000"/>
            </w:tcBorders>
            <w:shd w:val="clear" w:color="auto" w:fill="auto"/>
            <w:vAlign w:val="bottom"/>
          </w:tcPr>
          <w:p w14:paraId="08AE8E42" w14:textId="77777777" w:rsidR="009442B0" w:rsidRDefault="00D826A8">
            <w:pPr>
              <w:spacing w:line="360" w:lineRule="auto"/>
              <w:rPr>
                <w:rFonts w:ascii="Arial" w:eastAsia="Arial" w:hAnsi="Arial" w:cs="Arial"/>
                <w:color w:val="000000"/>
                <w:sz w:val="20"/>
                <w:szCs w:val="20"/>
              </w:rPr>
            </w:pPr>
            <w:r>
              <w:rPr>
                <w:rFonts w:ascii="Arial" w:eastAsia="Arial" w:hAnsi="Arial" w:cs="Arial"/>
                <w:color w:val="000000"/>
                <w:sz w:val="20"/>
                <w:szCs w:val="20"/>
              </w:rPr>
              <w:t>g) cedulas de catastrales (definitiva)</w:t>
            </w:r>
          </w:p>
        </w:tc>
        <w:tc>
          <w:tcPr>
            <w:tcW w:w="1030" w:type="dxa"/>
            <w:tcBorders>
              <w:top w:val="nil"/>
              <w:left w:val="nil"/>
              <w:bottom w:val="single" w:sz="4" w:space="0" w:color="000000"/>
              <w:right w:val="single" w:sz="4" w:space="0" w:color="000000"/>
            </w:tcBorders>
            <w:shd w:val="clear" w:color="auto" w:fill="auto"/>
            <w:vAlign w:val="bottom"/>
          </w:tcPr>
          <w:p w14:paraId="2B9438FE"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200.00</w:t>
            </w:r>
          </w:p>
        </w:tc>
      </w:tr>
      <w:tr w:rsidR="009442B0" w14:paraId="17DB852D" w14:textId="77777777">
        <w:tc>
          <w:tcPr>
            <w:tcW w:w="6799" w:type="dxa"/>
            <w:tcBorders>
              <w:top w:val="nil"/>
              <w:left w:val="single" w:sz="4" w:space="0" w:color="000000"/>
              <w:bottom w:val="single" w:sz="4" w:space="0" w:color="000000"/>
              <w:right w:val="single" w:sz="4" w:space="0" w:color="000000"/>
            </w:tcBorders>
            <w:shd w:val="clear" w:color="auto" w:fill="auto"/>
            <w:vAlign w:val="bottom"/>
          </w:tcPr>
          <w:p w14:paraId="76A2941C" w14:textId="77777777" w:rsidR="009442B0" w:rsidRDefault="00D826A8">
            <w:pPr>
              <w:spacing w:line="360" w:lineRule="auto"/>
              <w:rPr>
                <w:rFonts w:ascii="Arial" w:eastAsia="Arial" w:hAnsi="Arial" w:cs="Arial"/>
                <w:color w:val="000000"/>
                <w:sz w:val="20"/>
                <w:szCs w:val="20"/>
              </w:rPr>
            </w:pPr>
            <w:r>
              <w:rPr>
                <w:rFonts w:ascii="Arial" w:eastAsia="Arial" w:hAnsi="Arial" w:cs="Arial"/>
                <w:color w:val="000000"/>
                <w:sz w:val="20"/>
                <w:szCs w:val="20"/>
              </w:rPr>
              <w:t>h) actualización de cedulas catastrales</w:t>
            </w:r>
          </w:p>
        </w:tc>
        <w:tc>
          <w:tcPr>
            <w:tcW w:w="1030" w:type="dxa"/>
            <w:tcBorders>
              <w:top w:val="nil"/>
              <w:left w:val="nil"/>
              <w:bottom w:val="single" w:sz="4" w:space="0" w:color="000000"/>
              <w:right w:val="single" w:sz="4" w:space="0" w:color="000000"/>
            </w:tcBorders>
            <w:shd w:val="clear" w:color="auto" w:fill="auto"/>
            <w:vAlign w:val="bottom"/>
          </w:tcPr>
          <w:p w14:paraId="5618FE2A"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280.00</w:t>
            </w:r>
          </w:p>
        </w:tc>
      </w:tr>
      <w:tr w:rsidR="009442B0" w14:paraId="2679E1A7" w14:textId="77777777">
        <w:tc>
          <w:tcPr>
            <w:tcW w:w="6799" w:type="dxa"/>
            <w:tcBorders>
              <w:top w:val="nil"/>
              <w:left w:val="single" w:sz="4" w:space="0" w:color="000000"/>
              <w:bottom w:val="single" w:sz="4" w:space="0" w:color="000000"/>
              <w:right w:val="single" w:sz="4" w:space="0" w:color="000000"/>
            </w:tcBorders>
            <w:shd w:val="clear" w:color="auto" w:fill="auto"/>
            <w:vAlign w:val="bottom"/>
          </w:tcPr>
          <w:p w14:paraId="5B90C2BF" w14:textId="77777777" w:rsidR="009442B0" w:rsidRDefault="00D826A8">
            <w:pPr>
              <w:spacing w:line="360" w:lineRule="auto"/>
              <w:rPr>
                <w:rFonts w:ascii="Arial" w:eastAsia="Arial" w:hAnsi="Arial" w:cs="Arial"/>
                <w:color w:val="000000"/>
                <w:sz w:val="20"/>
                <w:szCs w:val="20"/>
              </w:rPr>
            </w:pPr>
            <w:r>
              <w:rPr>
                <w:rFonts w:ascii="Arial" w:eastAsia="Arial" w:hAnsi="Arial" w:cs="Arial"/>
                <w:color w:val="000000"/>
                <w:sz w:val="20"/>
                <w:szCs w:val="20"/>
              </w:rPr>
              <w:t>i) constancias de valor catastral, número oficial, de propiedad y de única de propiedad</w:t>
            </w:r>
          </w:p>
        </w:tc>
        <w:tc>
          <w:tcPr>
            <w:tcW w:w="1030" w:type="dxa"/>
            <w:tcBorders>
              <w:top w:val="nil"/>
              <w:left w:val="nil"/>
              <w:bottom w:val="single" w:sz="4" w:space="0" w:color="000000"/>
              <w:right w:val="single" w:sz="4" w:space="0" w:color="000000"/>
            </w:tcBorders>
            <w:shd w:val="clear" w:color="auto" w:fill="auto"/>
            <w:vAlign w:val="bottom"/>
          </w:tcPr>
          <w:p w14:paraId="5B8C0A74"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220.00</w:t>
            </w:r>
          </w:p>
        </w:tc>
      </w:tr>
      <w:tr w:rsidR="009442B0" w14:paraId="27770371" w14:textId="77777777">
        <w:tc>
          <w:tcPr>
            <w:tcW w:w="6799" w:type="dxa"/>
            <w:tcBorders>
              <w:top w:val="nil"/>
              <w:left w:val="single" w:sz="4" w:space="0" w:color="000000"/>
              <w:bottom w:val="single" w:sz="4" w:space="0" w:color="000000"/>
              <w:right w:val="single" w:sz="4" w:space="0" w:color="000000"/>
            </w:tcBorders>
            <w:shd w:val="clear" w:color="auto" w:fill="auto"/>
            <w:vAlign w:val="bottom"/>
          </w:tcPr>
          <w:p w14:paraId="2CD29185" w14:textId="77777777" w:rsidR="009442B0" w:rsidRDefault="00D826A8">
            <w:pPr>
              <w:spacing w:line="360" w:lineRule="auto"/>
              <w:rPr>
                <w:rFonts w:ascii="Arial" w:eastAsia="Arial" w:hAnsi="Arial" w:cs="Arial"/>
                <w:color w:val="000000"/>
                <w:sz w:val="20"/>
                <w:szCs w:val="20"/>
              </w:rPr>
            </w:pPr>
            <w:r>
              <w:rPr>
                <w:rFonts w:ascii="Arial" w:eastAsia="Arial" w:hAnsi="Arial" w:cs="Arial"/>
                <w:color w:val="000000"/>
                <w:sz w:val="20"/>
                <w:szCs w:val="20"/>
              </w:rPr>
              <w:t>j) historial de predio rustico y urbano</w:t>
            </w:r>
          </w:p>
        </w:tc>
        <w:tc>
          <w:tcPr>
            <w:tcW w:w="1030" w:type="dxa"/>
            <w:tcBorders>
              <w:top w:val="nil"/>
              <w:left w:val="nil"/>
              <w:bottom w:val="single" w:sz="4" w:space="0" w:color="000000"/>
              <w:right w:val="single" w:sz="4" w:space="0" w:color="000000"/>
            </w:tcBorders>
            <w:shd w:val="clear" w:color="auto" w:fill="auto"/>
            <w:vAlign w:val="bottom"/>
          </w:tcPr>
          <w:p w14:paraId="25256A98"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220.00</w:t>
            </w:r>
          </w:p>
        </w:tc>
      </w:tr>
    </w:tbl>
    <w:p w14:paraId="1BCBBEB3" w14:textId="77777777" w:rsidR="009442B0" w:rsidRDefault="009442B0">
      <w:pPr>
        <w:spacing w:after="0" w:line="360" w:lineRule="auto"/>
        <w:jc w:val="both"/>
        <w:rPr>
          <w:rFonts w:ascii="Arial" w:eastAsia="Arial" w:hAnsi="Arial" w:cs="Arial"/>
          <w:sz w:val="20"/>
          <w:szCs w:val="20"/>
        </w:rPr>
      </w:pPr>
    </w:p>
    <w:p w14:paraId="725F98CA"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lV.-</w:t>
      </w:r>
      <w:r>
        <w:rPr>
          <w:rFonts w:ascii="Arial" w:eastAsia="Arial" w:hAnsi="Arial" w:cs="Arial"/>
          <w:sz w:val="20"/>
          <w:szCs w:val="20"/>
        </w:rPr>
        <w:t xml:space="preserve"> Por diligencias de verificación de medidas físicas y de colindancias (Quitar y poner la por m2 de verificación)</w:t>
      </w:r>
    </w:p>
    <w:p w14:paraId="58756D53" w14:textId="77777777" w:rsidR="009442B0" w:rsidRDefault="009442B0">
      <w:pPr>
        <w:spacing w:after="0" w:line="360" w:lineRule="auto"/>
        <w:jc w:val="both"/>
        <w:rPr>
          <w:rFonts w:ascii="Arial" w:eastAsia="Arial" w:hAnsi="Arial" w:cs="Arial"/>
          <w:sz w:val="20"/>
          <w:szCs w:val="20"/>
        </w:rPr>
      </w:pPr>
    </w:p>
    <w:p w14:paraId="2BEFF161" w14:textId="77777777" w:rsidR="009442B0" w:rsidRPr="00F01708" w:rsidRDefault="00D826A8">
      <w:pPr>
        <w:spacing w:after="0" w:line="360" w:lineRule="auto"/>
        <w:jc w:val="both"/>
        <w:rPr>
          <w:rFonts w:ascii="Arial" w:eastAsia="Arial" w:hAnsi="Arial" w:cs="Arial"/>
          <w:sz w:val="20"/>
          <w:szCs w:val="20"/>
        </w:rPr>
      </w:pPr>
      <w:r w:rsidRPr="00620D71">
        <w:rPr>
          <w:rFonts w:ascii="Arial" w:eastAsia="Arial" w:hAnsi="Arial" w:cs="Arial"/>
          <w:sz w:val="20"/>
          <w:szCs w:val="20"/>
        </w:rPr>
        <w:t>Zo</w:t>
      </w:r>
      <w:r w:rsidRPr="00F01708">
        <w:rPr>
          <w:rFonts w:ascii="Arial" w:eastAsia="Arial" w:hAnsi="Arial" w:cs="Arial"/>
          <w:sz w:val="20"/>
          <w:szCs w:val="20"/>
        </w:rPr>
        <w:t>na habitacional</w:t>
      </w:r>
    </w:p>
    <w:p w14:paraId="2F0BE31E" w14:textId="77777777" w:rsidR="009442B0" w:rsidRPr="00F01708" w:rsidRDefault="00D826A8">
      <w:pPr>
        <w:spacing w:after="0" w:line="360" w:lineRule="auto"/>
        <w:jc w:val="both"/>
        <w:rPr>
          <w:rFonts w:ascii="Arial" w:eastAsia="Arial" w:hAnsi="Arial" w:cs="Arial"/>
          <w:sz w:val="20"/>
          <w:szCs w:val="20"/>
        </w:rPr>
      </w:pPr>
      <w:r w:rsidRPr="00F01708">
        <w:rPr>
          <w:rFonts w:ascii="Arial" w:eastAsia="Arial" w:hAnsi="Arial" w:cs="Arial"/>
          <w:sz w:val="20"/>
          <w:szCs w:val="20"/>
        </w:rPr>
        <w:t>Cabecera municipal</w:t>
      </w:r>
    </w:p>
    <w:tbl>
      <w:tblPr>
        <w:tblStyle w:val="afffff1"/>
        <w:tblW w:w="7790" w:type="dxa"/>
        <w:tblInd w:w="0" w:type="dxa"/>
        <w:tblLayout w:type="fixed"/>
        <w:tblLook w:val="0400" w:firstRow="0" w:lastRow="0" w:firstColumn="0" w:lastColumn="0" w:noHBand="0" w:noVBand="1"/>
      </w:tblPr>
      <w:tblGrid>
        <w:gridCol w:w="6797"/>
        <w:gridCol w:w="993"/>
      </w:tblGrid>
      <w:tr w:rsidR="009442B0" w:rsidRPr="00F01708" w14:paraId="2AE258EA" w14:textId="77777777">
        <w:tc>
          <w:tcPr>
            <w:tcW w:w="67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14B74F"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 xml:space="preserve">a) De 0.01 hasta 200 m2 </w:t>
            </w:r>
          </w:p>
        </w:tc>
        <w:tc>
          <w:tcPr>
            <w:tcW w:w="993" w:type="dxa"/>
            <w:tcBorders>
              <w:top w:val="single" w:sz="4" w:space="0" w:color="000000"/>
              <w:left w:val="nil"/>
              <w:bottom w:val="single" w:sz="4" w:space="0" w:color="000000"/>
              <w:right w:val="single" w:sz="4" w:space="0" w:color="000000"/>
            </w:tcBorders>
            <w:shd w:val="clear" w:color="auto" w:fill="auto"/>
            <w:vAlign w:val="bottom"/>
          </w:tcPr>
          <w:p w14:paraId="13C9417F"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$200.00</w:t>
            </w:r>
          </w:p>
        </w:tc>
      </w:tr>
      <w:tr w:rsidR="009442B0" w:rsidRPr="00F01708" w14:paraId="746BDF7A" w14:textId="77777777">
        <w:tc>
          <w:tcPr>
            <w:tcW w:w="6798" w:type="dxa"/>
            <w:tcBorders>
              <w:top w:val="nil"/>
              <w:left w:val="single" w:sz="4" w:space="0" w:color="000000"/>
              <w:bottom w:val="single" w:sz="4" w:space="0" w:color="000000"/>
              <w:right w:val="single" w:sz="4" w:space="0" w:color="000000"/>
            </w:tcBorders>
            <w:shd w:val="clear" w:color="auto" w:fill="auto"/>
            <w:vAlign w:val="bottom"/>
          </w:tcPr>
          <w:p w14:paraId="4879D031"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b) De 200.01 m2 hasta 500m2</w:t>
            </w:r>
          </w:p>
        </w:tc>
        <w:tc>
          <w:tcPr>
            <w:tcW w:w="993" w:type="dxa"/>
            <w:tcBorders>
              <w:top w:val="nil"/>
              <w:left w:val="nil"/>
              <w:bottom w:val="single" w:sz="4" w:space="0" w:color="000000"/>
              <w:right w:val="single" w:sz="4" w:space="0" w:color="000000"/>
            </w:tcBorders>
            <w:shd w:val="clear" w:color="auto" w:fill="auto"/>
            <w:vAlign w:val="bottom"/>
          </w:tcPr>
          <w:p w14:paraId="0434B0B6"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$300.00</w:t>
            </w:r>
          </w:p>
        </w:tc>
      </w:tr>
      <w:tr w:rsidR="009442B0" w:rsidRPr="00F01708" w14:paraId="55D42011" w14:textId="77777777">
        <w:tc>
          <w:tcPr>
            <w:tcW w:w="6798" w:type="dxa"/>
            <w:tcBorders>
              <w:top w:val="nil"/>
              <w:left w:val="single" w:sz="4" w:space="0" w:color="000000"/>
              <w:bottom w:val="single" w:sz="4" w:space="0" w:color="000000"/>
              <w:right w:val="single" w:sz="4" w:space="0" w:color="000000"/>
            </w:tcBorders>
            <w:shd w:val="clear" w:color="auto" w:fill="auto"/>
            <w:vAlign w:val="bottom"/>
          </w:tcPr>
          <w:p w14:paraId="69692F59"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c) De 500.01 m2 hasta 800 m2</w:t>
            </w:r>
          </w:p>
        </w:tc>
        <w:tc>
          <w:tcPr>
            <w:tcW w:w="993" w:type="dxa"/>
            <w:tcBorders>
              <w:top w:val="nil"/>
              <w:left w:val="nil"/>
              <w:bottom w:val="single" w:sz="4" w:space="0" w:color="000000"/>
              <w:right w:val="single" w:sz="4" w:space="0" w:color="000000"/>
            </w:tcBorders>
            <w:shd w:val="clear" w:color="auto" w:fill="auto"/>
            <w:vAlign w:val="bottom"/>
          </w:tcPr>
          <w:p w14:paraId="034A560F"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$350.00</w:t>
            </w:r>
          </w:p>
        </w:tc>
      </w:tr>
      <w:tr w:rsidR="009442B0" w:rsidRPr="00F01708" w14:paraId="564252E7" w14:textId="77777777">
        <w:tc>
          <w:tcPr>
            <w:tcW w:w="6798" w:type="dxa"/>
            <w:tcBorders>
              <w:top w:val="nil"/>
              <w:left w:val="single" w:sz="4" w:space="0" w:color="000000"/>
              <w:bottom w:val="single" w:sz="4" w:space="0" w:color="000000"/>
              <w:right w:val="single" w:sz="4" w:space="0" w:color="000000"/>
            </w:tcBorders>
            <w:shd w:val="clear" w:color="auto" w:fill="auto"/>
            <w:vAlign w:val="bottom"/>
          </w:tcPr>
          <w:p w14:paraId="45DF02DF"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d) De 800.01 m2 hasta 1,000 m2</w:t>
            </w:r>
          </w:p>
        </w:tc>
        <w:tc>
          <w:tcPr>
            <w:tcW w:w="993" w:type="dxa"/>
            <w:tcBorders>
              <w:top w:val="nil"/>
              <w:left w:val="nil"/>
              <w:bottom w:val="single" w:sz="4" w:space="0" w:color="000000"/>
              <w:right w:val="single" w:sz="4" w:space="0" w:color="000000"/>
            </w:tcBorders>
            <w:shd w:val="clear" w:color="auto" w:fill="auto"/>
            <w:vAlign w:val="bottom"/>
          </w:tcPr>
          <w:p w14:paraId="177DF590"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$400.00</w:t>
            </w:r>
          </w:p>
        </w:tc>
      </w:tr>
      <w:tr w:rsidR="009442B0" w:rsidRPr="00F01708" w14:paraId="0212C2EC" w14:textId="77777777">
        <w:tc>
          <w:tcPr>
            <w:tcW w:w="6798" w:type="dxa"/>
            <w:tcBorders>
              <w:top w:val="nil"/>
              <w:left w:val="single" w:sz="4" w:space="0" w:color="000000"/>
              <w:bottom w:val="single" w:sz="4" w:space="0" w:color="000000"/>
              <w:right w:val="single" w:sz="4" w:space="0" w:color="000000"/>
            </w:tcBorders>
            <w:shd w:val="clear" w:color="auto" w:fill="auto"/>
            <w:vAlign w:val="bottom"/>
          </w:tcPr>
          <w:p w14:paraId="49734D98"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e) De 1,000.01 hasta 10,000 m2</w:t>
            </w:r>
          </w:p>
        </w:tc>
        <w:tc>
          <w:tcPr>
            <w:tcW w:w="993" w:type="dxa"/>
            <w:tcBorders>
              <w:top w:val="nil"/>
              <w:left w:val="nil"/>
              <w:bottom w:val="single" w:sz="4" w:space="0" w:color="000000"/>
              <w:right w:val="single" w:sz="4" w:space="0" w:color="000000"/>
            </w:tcBorders>
            <w:shd w:val="clear" w:color="auto" w:fill="auto"/>
            <w:vAlign w:val="bottom"/>
          </w:tcPr>
          <w:p w14:paraId="6774ACB6"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$500.00</w:t>
            </w:r>
          </w:p>
        </w:tc>
      </w:tr>
    </w:tbl>
    <w:p w14:paraId="24CC946E" w14:textId="77777777" w:rsidR="009442B0" w:rsidRPr="00F01708" w:rsidRDefault="009442B0">
      <w:pPr>
        <w:spacing w:after="0" w:line="360" w:lineRule="auto"/>
        <w:jc w:val="both"/>
        <w:rPr>
          <w:rFonts w:ascii="Arial" w:eastAsia="Arial" w:hAnsi="Arial" w:cs="Arial"/>
          <w:sz w:val="20"/>
          <w:szCs w:val="20"/>
        </w:rPr>
      </w:pPr>
    </w:p>
    <w:p w14:paraId="5766F862" w14:textId="77777777" w:rsidR="009442B0" w:rsidRPr="00F01708" w:rsidRDefault="009442B0">
      <w:pPr>
        <w:spacing w:after="0" w:line="360" w:lineRule="auto"/>
        <w:jc w:val="both"/>
        <w:rPr>
          <w:rFonts w:ascii="Arial" w:eastAsia="Arial" w:hAnsi="Arial" w:cs="Arial"/>
          <w:sz w:val="20"/>
          <w:szCs w:val="20"/>
        </w:rPr>
      </w:pPr>
    </w:p>
    <w:p w14:paraId="2453AFD4" w14:textId="77777777" w:rsidR="009442B0" w:rsidRPr="00F01708" w:rsidRDefault="009442B0">
      <w:pPr>
        <w:spacing w:after="0" w:line="360" w:lineRule="auto"/>
        <w:jc w:val="both"/>
        <w:rPr>
          <w:rFonts w:ascii="Arial" w:eastAsia="Arial" w:hAnsi="Arial" w:cs="Arial"/>
          <w:sz w:val="20"/>
          <w:szCs w:val="20"/>
        </w:rPr>
      </w:pPr>
    </w:p>
    <w:p w14:paraId="398D24E5" w14:textId="77777777" w:rsidR="009442B0" w:rsidRPr="00F01708" w:rsidRDefault="00D826A8">
      <w:pPr>
        <w:spacing w:after="0" w:line="360" w:lineRule="auto"/>
        <w:jc w:val="both"/>
        <w:rPr>
          <w:rFonts w:ascii="Arial" w:eastAsia="Arial" w:hAnsi="Arial" w:cs="Arial"/>
          <w:sz w:val="20"/>
          <w:szCs w:val="20"/>
        </w:rPr>
      </w:pPr>
      <w:r w:rsidRPr="00F01708">
        <w:rPr>
          <w:rFonts w:ascii="Arial" w:eastAsia="Arial" w:hAnsi="Arial" w:cs="Arial"/>
          <w:sz w:val="20"/>
          <w:szCs w:val="20"/>
        </w:rPr>
        <w:t>Comisarías</w:t>
      </w:r>
    </w:p>
    <w:tbl>
      <w:tblPr>
        <w:tblStyle w:val="afffff2"/>
        <w:tblW w:w="7790" w:type="dxa"/>
        <w:tblInd w:w="0" w:type="dxa"/>
        <w:tblLayout w:type="fixed"/>
        <w:tblLook w:val="0400" w:firstRow="0" w:lastRow="0" w:firstColumn="0" w:lastColumn="0" w:noHBand="0" w:noVBand="1"/>
      </w:tblPr>
      <w:tblGrid>
        <w:gridCol w:w="6797"/>
        <w:gridCol w:w="993"/>
      </w:tblGrid>
      <w:tr w:rsidR="009442B0" w:rsidRPr="00F01708" w14:paraId="65D119CC" w14:textId="77777777">
        <w:tc>
          <w:tcPr>
            <w:tcW w:w="67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CD269A"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lastRenderedPageBreak/>
              <w:t>a) Emiliano Zapata (Cooperativa)</w:t>
            </w:r>
          </w:p>
        </w:tc>
        <w:tc>
          <w:tcPr>
            <w:tcW w:w="993" w:type="dxa"/>
            <w:tcBorders>
              <w:top w:val="single" w:sz="4" w:space="0" w:color="000000"/>
              <w:left w:val="nil"/>
              <w:bottom w:val="single" w:sz="4" w:space="0" w:color="000000"/>
              <w:right w:val="single" w:sz="4" w:space="0" w:color="000000"/>
            </w:tcBorders>
            <w:shd w:val="clear" w:color="auto" w:fill="auto"/>
            <w:vAlign w:val="bottom"/>
          </w:tcPr>
          <w:p w14:paraId="374ED1BD"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$300.00</w:t>
            </w:r>
          </w:p>
        </w:tc>
      </w:tr>
      <w:tr w:rsidR="009442B0" w:rsidRPr="00F01708" w14:paraId="40DFFBE9" w14:textId="77777777">
        <w:tc>
          <w:tcPr>
            <w:tcW w:w="6798" w:type="dxa"/>
            <w:tcBorders>
              <w:top w:val="nil"/>
              <w:left w:val="single" w:sz="4" w:space="0" w:color="000000"/>
              <w:bottom w:val="single" w:sz="4" w:space="0" w:color="000000"/>
              <w:right w:val="single" w:sz="4" w:space="0" w:color="000000"/>
            </w:tcBorders>
            <w:shd w:val="clear" w:color="auto" w:fill="auto"/>
            <w:vAlign w:val="bottom"/>
          </w:tcPr>
          <w:p w14:paraId="21D794A8"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b) Xul Y Xohuayán</w:t>
            </w:r>
          </w:p>
        </w:tc>
        <w:tc>
          <w:tcPr>
            <w:tcW w:w="993" w:type="dxa"/>
            <w:tcBorders>
              <w:top w:val="nil"/>
              <w:left w:val="nil"/>
              <w:bottom w:val="single" w:sz="4" w:space="0" w:color="000000"/>
              <w:right w:val="single" w:sz="4" w:space="0" w:color="000000"/>
            </w:tcBorders>
            <w:shd w:val="clear" w:color="auto" w:fill="auto"/>
            <w:vAlign w:val="bottom"/>
          </w:tcPr>
          <w:p w14:paraId="666EB9EF"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$400.00</w:t>
            </w:r>
          </w:p>
        </w:tc>
      </w:tr>
      <w:tr w:rsidR="009442B0" w:rsidRPr="00F01708" w14:paraId="2DC98684" w14:textId="77777777">
        <w:tc>
          <w:tcPr>
            <w:tcW w:w="6798" w:type="dxa"/>
            <w:tcBorders>
              <w:top w:val="nil"/>
              <w:left w:val="single" w:sz="4" w:space="0" w:color="000000"/>
              <w:bottom w:val="single" w:sz="4" w:space="0" w:color="000000"/>
              <w:right w:val="single" w:sz="4" w:space="0" w:color="000000"/>
            </w:tcBorders>
            <w:shd w:val="clear" w:color="auto" w:fill="auto"/>
            <w:vAlign w:val="bottom"/>
          </w:tcPr>
          <w:p w14:paraId="6BCFFDAC"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c) Yaxhachén</w:t>
            </w:r>
          </w:p>
        </w:tc>
        <w:tc>
          <w:tcPr>
            <w:tcW w:w="993" w:type="dxa"/>
            <w:tcBorders>
              <w:top w:val="nil"/>
              <w:left w:val="nil"/>
              <w:bottom w:val="single" w:sz="4" w:space="0" w:color="000000"/>
              <w:right w:val="single" w:sz="4" w:space="0" w:color="000000"/>
            </w:tcBorders>
            <w:shd w:val="clear" w:color="auto" w:fill="auto"/>
            <w:vAlign w:val="bottom"/>
          </w:tcPr>
          <w:p w14:paraId="25439C22"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$500.00</w:t>
            </w:r>
          </w:p>
        </w:tc>
      </w:tr>
      <w:tr w:rsidR="009442B0" w14:paraId="5AE39A7B" w14:textId="77777777">
        <w:tc>
          <w:tcPr>
            <w:tcW w:w="6798" w:type="dxa"/>
            <w:tcBorders>
              <w:top w:val="nil"/>
              <w:left w:val="single" w:sz="4" w:space="0" w:color="000000"/>
              <w:bottom w:val="single" w:sz="4" w:space="0" w:color="000000"/>
              <w:right w:val="single" w:sz="4" w:space="0" w:color="000000"/>
            </w:tcBorders>
            <w:shd w:val="clear" w:color="auto" w:fill="auto"/>
            <w:vAlign w:val="bottom"/>
          </w:tcPr>
          <w:p w14:paraId="273A3857"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d) Huntochac</w:t>
            </w:r>
          </w:p>
        </w:tc>
        <w:tc>
          <w:tcPr>
            <w:tcW w:w="993" w:type="dxa"/>
            <w:tcBorders>
              <w:top w:val="nil"/>
              <w:left w:val="nil"/>
              <w:bottom w:val="single" w:sz="4" w:space="0" w:color="000000"/>
              <w:right w:val="single" w:sz="4" w:space="0" w:color="000000"/>
            </w:tcBorders>
            <w:shd w:val="clear" w:color="auto" w:fill="auto"/>
            <w:vAlign w:val="bottom"/>
          </w:tcPr>
          <w:p w14:paraId="7F9038E5" w14:textId="77777777" w:rsidR="009442B0"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$600.00</w:t>
            </w:r>
          </w:p>
        </w:tc>
      </w:tr>
    </w:tbl>
    <w:p w14:paraId="68AA5319" w14:textId="77777777" w:rsidR="009442B0" w:rsidRDefault="009442B0">
      <w:pPr>
        <w:spacing w:after="0" w:line="360" w:lineRule="auto"/>
        <w:jc w:val="both"/>
        <w:rPr>
          <w:rFonts w:ascii="Arial" w:eastAsia="Arial" w:hAnsi="Arial" w:cs="Arial"/>
          <w:sz w:val="20"/>
          <w:szCs w:val="20"/>
        </w:rPr>
      </w:pPr>
    </w:p>
    <w:p w14:paraId="6942CDEE" w14:textId="77777777" w:rsidR="009442B0" w:rsidRDefault="009442B0">
      <w:pPr>
        <w:spacing w:after="0" w:line="360" w:lineRule="auto"/>
        <w:jc w:val="both"/>
        <w:rPr>
          <w:rFonts w:ascii="Arial" w:eastAsia="Arial" w:hAnsi="Arial" w:cs="Arial"/>
          <w:sz w:val="20"/>
          <w:szCs w:val="20"/>
        </w:rPr>
      </w:pPr>
    </w:p>
    <w:tbl>
      <w:tblPr>
        <w:tblStyle w:val="afffff3"/>
        <w:tblW w:w="7790" w:type="dxa"/>
        <w:tblInd w:w="0" w:type="dxa"/>
        <w:tblLayout w:type="fixed"/>
        <w:tblLook w:val="0400" w:firstRow="0" w:lastRow="0" w:firstColumn="0" w:lastColumn="0" w:noHBand="0" w:noVBand="1"/>
      </w:tblPr>
      <w:tblGrid>
        <w:gridCol w:w="6797"/>
        <w:gridCol w:w="993"/>
      </w:tblGrid>
      <w:tr w:rsidR="009442B0" w14:paraId="32ADF121" w14:textId="77777777">
        <w:tc>
          <w:tcPr>
            <w:tcW w:w="67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E31A39"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b) Zona comercial</w:t>
            </w:r>
          </w:p>
        </w:tc>
        <w:tc>
          <w:tcPr>
            <w:tcW w:w="993" w:type="dxa"/>
            <w:tcBorders>
              <w:top w:val="single" w:sz="4" w:space="0" w:color="000000"/>
              <w:left w:val="nil"/>
              <w:bottom w:val="single" w:sz="4" w:space="0" w:color="000000"/>
              <w:right w:val="single" w:sz="4" w:space="0" w:color="000000"/>
            </w:tcBorders>
            <w:shd w:val="clear" w:color="auto" w:fill="auto"/>
            <w:vAlign w:val="bottom"/>
          </w:tcPr>
          <w:p w14:paraId="1D71D2BA"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$600.00</w:t>
            </w:r>
          </w:p>
        </w:tc>
      </w:tr>
      <w:tr w:rsidR="009442B0" w14:paraId="5D0BE32D" w14:textId="77777777">
        <w:tc>
          <w:tcPr>
            <w:tcW w:w="6798" w:type="dxa"/>
            <w:tcBorders>
              <w:top w:val="nil"/>
              <w:left w:val="single" w:sz="4" w:space="0" w:color="000000"/>
              <w:bottom w:val="single" w:sz="4" w:space="0" w:color="000000"/>
              <w:right w:val="single" w:sz="4" w:space="0" w:color="000000"/>
            </w:tcBorders>
            <w:shd w:val="clear" w:color="auto" w:fill="auto"/>
            <w:vAlign w:val="bottom"/>
          </w:tcPr>
          <w:p w14:paraId="5608445F"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c) Zona industrial</w:t>
            </w:r>
          </w:p>
        </w:tc>
        <w:tc>
          <w:tcPr>
            <w:tcW w:w="993" w:type="dxa"/>
            <w:tcBorders>
              <w:top w:val="nil"/>
              <w:left w:val="nil"/>
              <w:bottom w:val="single" w:sz="4" w:space="0" w:color="000000"/>
              <w:right w:val="single" w:sz="4" w:space="0" w:color="000000"/>
            </w:tcBorders>
            <w:shd w:val="clear" w:color="auto" w:fill="auto"/>
            <w:vAlign w:val="bottom"/>
          </w:tcPr>
          <w:p w14:paraId="1633D1FF"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$600.00</w:t>
            </w:r>
          </w:p>
        </w:tc>
      </w:tr>
      <w:tr w:rsidR="009442B0" w14:paraId="235C87D0" w14:textId="77777777">
        <w:tc>
          <w:tcPr>
            <w:tcW w:w="6798" w:type="dxa"/>
            <w:tcBorders>
              <w:top w:val="nil"/>
              <w:left w:val="single" w:sz="4" w:space="0" w:color="000000"/>
              <w:bottom w:val="single" w:sz="4" w:space="0" w:color="000000"/>
              <w:right w:val="single" w:sz="4" w:space="0" w:color="000000"/>
            </w:tcBorders>
            <w:shd w:val="clear" w:color="auto" w:fill="auto"/>
            <w:vAlign w:val="bottom"/>
          </w:tcPr>
          <w:p w14:paraId="2C171063"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d) Historial de predio</w:t>
            </w:r>
          </w:p>
        </w:tc>
        <w:tc>
          <w:tcPr>
            <w:tcW w:w="993" w:type="dxa"/>
            <w:tcBorders>
              <w:top w:val="nil"/>
              <w:left w:val="nil"/>
              <w:bottom w:val="single" w:sz="4" w:space="0" w:color="000000"/>
              <w:right w:val="single" w:sz="4" w:space="0" w:color="000000"/>
            </w:tcBorders>
            <w:shd w:val="clear" w:color="auto" w:fill="auto"/>
            <w:vAlign w:val="bottom"/>
          </w:tcPr>
          <w:p w14:paraId="0BDC740B"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$250.00</w:t>
            </w:r>
          </w:p>
        </w:tc>
      </w:tr>
    </w:tbl>
    <w:p w14:paraId="2FD30AC9" w14:textId="77777777" w:rsidR="009442B0" w:rsidRDefault="009442B0">
      <w:pPr>
        <w:spacing w:after="0" w:line="360" w:lineRule="auto"/>
        <w:jc w:val="both"/>
        <w:rPr>
          <w:rFonts w:ascii="Arial" w:eastAsia="Arial" w:hAnsi="Arial" w:cs="Arial"/>
          <w:sz w:val="20"/>
          <w:szCs w:val="20"/>
        </w:rPr>
      </w:pPr>
    </w:p>
    <w:p w14:paraId="4E517ACA" w14:textId="77777777" w:rsidR="009442B0" w:rsidRDefault="009442B0">
      <w:pPr>
        <w:spacing w:after="0" w:line="360" w:lineRule="auto"/>
        <w:jc w:val="both"/>
        <w:rPr>
          <w:rFonts w:ascii="Arial" w:eastAsia="Arial" w:hAnsi="Arial" w:cs="Arial"/>
          <w:sz w:val="20"/>
          <w:szCs w:val="20"/>
        </w:rPr>
      </w:pPr>
    </w:p>
    <w:p w14:paraId="26E072F2" w14:textId="77777777" w:rsidR="009442B0" w:rsidRDefault="009442B0">
      <w:pPr>
        <w:spacing w:after="0" w:line="360" w:lineRule="auto"/>
        <w:jc w:val="both"/>
        <w:rPr>
          <w:rFonts w:ascii="Arial" w:eastAsia="Arial" w:hAnsi="Arial" w:cs="Arial"/>
          <w:sz w:val="20"/>
          <w:szCs w:val="20"/>
        </w:rPr>
      </w:pPr>
    </w:p>
    <w:p w14:paraId="0BA68668"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20.-</w:t>
      </w:r>
      <w:r>
        <w:rPr>
          <w:rFonts w:ascii="Arial" w:eastAsia="Arial" w:hAnsi="Arial" w:cs="Arial"/>
          <w:sz w:val="20"/>
          <w:szCs w:val="20"/>
        </w:rPr>
        <w:t xml:space="preserve"> Por las actualizaciones de predios urbanos se causarán y pagarán los siguientes derechos (pendiente): </w:t>
      </w:r>
    </w:p>
    <w:p w14:paraId="0E7F0B1E" w14:textId="77777777" w:rsidR="009442B0" w:rsidRDefault="009442B0">
      <w:pPr>
        <w:spacing w:after="0" w:line="360" w:lineRule="auto"/>
        <w:jc w:val="both"/>
        <w:rPr>
          <w:rFonts w:ascii="Arial" w:eastAsia="Arial" w:hAnsi="Arial" w:cs="Arial"/>
          <w:sz w:val="20"/>
          <w:szCs w:val="20"/>
        </w:rPr>
      </w:pPr>
    </w:p>
    <w:tbl>
      <w:tblPr>
        <w:tblStyle w:val="afffff4"/>
        <w:tblW w:w="5665" w:type="dxa"/>
        <w:tblInd w:w="0" w:type="dxa"/>
        <w:tblLayout w:type="fixed"/>
        <w:tblLook w:val="0400" w:firstRow="0" w:lastRow="0" w:firstColumn="0" w:lastColumn="0" w:noHBand="0" w:noVBand="1"/>
      </w:tblPr>
      <w:tblGrid>
        <w:gridCol w:w="2830"/>
        <w:gridCol w:w="1560"/>
        <w:gridCol w:w="1275"/>
      </w:tblGrid>
      <w:tr w:rsidR="009442B0" w14:paraId="2136AA5E" w14:textId="77777777">
        <w:tc>
          <w:tcPr>
            <w:tcW w:w="2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DA2E61"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De un valor de $0.00</w:t>
            </w:r>
          </w:p>
        </w:tc>
        <w:tc>
          <w:tcPr>
            <w:tcW w:w="1560" w:type="dxa"/>
            <w:tcBorders>
              <w:top w:val="single" w:sz="4" w:space="0" w:color="000000"/>
              <w:left w:val="nil"/>
              <w:bottom w:val="single" w:sz="4" w:space="0" w:color="000000"/>
              <w:right w:val="single" w:sz="4" w:space="0" w:color="000000"/>
            </w:tcBorders>
            <w:shd w:val="clear" w:color="auto" w:fill="auto"/>
            <w:vAlign w:val="bottom"/>
          </w:tcPr>
          <w:p w14:paraId="5F3206B8"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A $ 4,000.00</w:t>
            </w:r>
          </w:p>
        </w:tc>
        <w:tc>
          <w:tcPr>
            <w:tcW w:w="1275" w:type="dxa"/>
            <w:tcBorders>
              <w:top w:val="single" w:sz="4" w:space="0" w:color="000000"/>
              <w:left w:val="nil"/>
              <w:bottom w:val="single" w:sz="4" w:space="0" w:color="000000"/>
              <w:right w:val="single" w:sz="4" w:space="0" w:color="000000"/>
            </w:tcBorders>
            <w:shd w:val="clear" w:color="auto" w:fill="auto"/>
            <w:vAlign w:val="bottom"/>
          </w:tcPr>
          <w:p w14:paraId="1D38A5A0"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$ 450.00</w:t>
            </w:r>
          </w:p>
        </w:tc>
      </w:tr>
      <w:tr w:rsidR="009442B0" w14:paraId="589FD55B" w14:textId="77777777">
        <w:tc>
          <w:tcPr>
            <w:tcW w:w="2830" w:type="dxa"/>
            <w:tcBorders>
              <w:top w:val="nil"/>
              <w:left w:val="single" w:sz="4" w:space="0" w:color="000000"/>
              <w:bottom w:val="single" w:sz="4" w:space="0" w:color="000000"/>
              <w:right w:val="single" w:sz="4" w:space="0" w:color="000000"/>
            </w:tcBorders>
            <w:shd w:val="clear" w:color="auto" w:fill="auto"/>
            <w:vAlign w:val="bottom"/>
          </w:tcPr>
          <w:p w14:paraId="49329750"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De un valor de $4,000.01</w:t>
            </w:r>
          </w:p>
        </w:tc>
        <w:tc>
          <w:tcPr>
            <w:tcW w:w="1560" w:type="dxa"/>
            <w:tcBorders>
              <w:top w:val="nil"/>
              <w:left w:val="nil"/>
              <w:bottom w:val="single" w:sz="4" w:space="0" w:color="000000"/>
              <w:right w:val="single" w:sz="4" w:space="0" w:color="000000"/>
            </w:tcBorders>
            <w:shd w:val="clear" w:color="auto" w:fill="auto"/>
            <w:vAlign w:val="bottom"/>
          </w:tcPr>
          <w:p w14:paraId="34E3B69F"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A $ 10,000.00</w:t>
            </w:r>
          </w:p>
        </w:tc>
        <w:tc>
          <w:tcPr>
            <w:tcW w:w="1275" w:type="dxa"/>
            <w:tcBorders>
              <w:top w:val="nil"/>
              <w:left w:val="nil"/>
              <w:bottom w:val="single" w:sz="4" w:space="0" w:color="000000"/>
              <w:right w:val="single" w:sz="4" w:space="0" w:color="000000"/>
            </w:tcBorders>
            <w:shd w:val="clear" w:color="auto" w:fill="auto"/>
            <w:vAlign w:val="bottom"/>
          </w:tcPr>
          <w:p w14:paraId="1EE1D472"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$ 550.00</w:t>
            </w:r>
          </w:p>
        </w:tc>
      </w:tr>
      <w:tr w:rsidR="009442B0" w14:paraId="21B9618A" w14:textId="77777777">
        <w:tc>
          <w:tcPr>
            <w:tcW w:w="2830" w:type="dxa"/>
            <w:tcBorders>
              <w:top w:val="nil"/>
              <w:left w:val="single" w:sz="4" w:space="0" w:color="000000"/>
              <w:bottom w:val="single" w:sz="4" w:space="0" w:color="000000"/>
              <w:right w:val="single" w:sz="4" w:space="0" w:color="000000"/>
            </w:tcBorders>
            <w:shd w:val="clear" w:color="auto" w:fill="auto"/>
            <w:vAlign w:val="bottom"/>
          </w:tcPr>
          <w:p w14:paraId="06C8E9E4"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De un valor de $ 10,000.01</w:t>
            </w:r>
          </w:p>
        </w:tc>
        <w:tc>
          <w:tcPr>
            <w:tcW w:w="1560" w:type="dxa"/>
            <w:tcBorders>
              <w:top w:val="nil"/>
              <w:left w:val="nil"/>
              <w:bottom w:val="single" w:sz="4" w:space="0" w:color="000000"/>
              <w:right w:val="single" w:sz="4" w:space="0" w:color="000000"/>
            </w:tcBorders>
            <w:shd w:val="clear" w:color="auto" w:fill="auto"/>
            <w:vAlign w:val="bottom"/>
          </w:tcPr>
          <w:p w14:paraId="64C17D88"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A $ 50,000.00</w:t>
            </w:r>
          </w:p>
        </w:tc>
        <w:tc>
          <w:tcPr>
            <w:tcW w:w="1275" w:type="dxa"/>
            <w:tcBorders>
              <w:top w:val="nil"/>
              <w:left w:val="nil"/>
              <w:bottom w:val="single" w:sz="4" w:space="0" w:color="000000"/>
              <w:right w:val="single" w:sz="4" w:space="0" w:color="000000"/>
            </w:tcBorders>
            <w:shd w:val="clear" w:color="auto" w:fill="auto"/>
            <w:vAlign w:val="bottom"/>
          </w:tcPr>
          <w:p w14:paraId="6DF9C2F7"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$ 650.00</w:t>
            </w:r>
          </w:p>
        </w:tc>
      </w:tr>
      <w:tr w:rsidR="009442B0" w14:paraId="17B06EF9" w14:textId="77777777">
        <w:tc>
          <w:tcPr>
            <w:tcW w:w="2830" w:type="dxa"/>
            <w:tcBorders>
              <w:top w:val="nil"/>
              <w:left w:val="single" w:sz="4" w:space="0" w:color="000000"/>
              <w:bottom w:val="single" w:sz="4" w:space="0" w:color="000000"/>
              <w:right w:val="single" w:sz="4" w:space="0" w:color="000000"/>
            </w:tcBorders>
            <w:shd w:val="clear" w:color="auto" w:fill="auto"/>
            <w:vAlign w:val="bottom"/>
          </w:tcPr>
          <w:p w14:paraId="5FDF9C82"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De un valor de $ 50,000.01</w:t>
            </w:r>
          </w:p>
        </w:tc>
        <w:tc>
          <w:tcPr>
            <w:tcW w:w="1560" w:type="dxa"/>
            <w:tcBorders>
              <w:top w:val="nil"/>
              <w:left w:val="nil"/>
              <w:bottom w:val="single" w:sz="4" w:space="0" w:color="000000"/>
              <w:right w:val="single" w:sz="4" w:space="0" w:color="000000"/>
            </w:tcBorders>
            <w:shd w:val="clear" w:color="auto" w:fill="auto"/>
            <w:vAlign w:val="bottom"/>
          </w:tcPr>
          <w:p w14:paraId="20841BF8" w14:textId="77777777" w:rsidR="009442B0" w:rsidRDefault="00D826A8">
            <w:pPr>
              <w:spacing w:line="360" w:lineRule="auto"/>
              <w:jc w:val="center"/>
              <w:rPr>
                <w:rFonts w:ascii="Arial" w:eastAsia="Arial" w:hAnsi="Arial" w:cs="Arial"/>
                <w:color w:val="000000"/>
                <w:sz w:val="20"/>
                <w:szCs w:val="20"/>
              </w:rPr>
            </w:pPr>
            <w:r>
              <w:rPr>
                <w:rFonts w:ascii="Arial" w:eastAsia="Arial" w:hAnsi="Arial" w:cs="Arial"/>
                <w:color w:val="000000"/>
                <w:sz w:val="20"/>
                <w:szCs w:val="20"/>
              </w:rPr>
              <w:t>En adelante</w:t>
            </w:r>
          </w:p>
        </w:tc>
        <w:tc>
          <w:tcPr>
            <w:tcW w:w="1275" w:type="dxa"/>
            <w:tcBorders>
              <w:top w:val="nil"/>
              <w:left w:val="nil"/>
              <w:bottom w:val="single" w:sz="4" w:space="0" w:color="000000"/>
              <w:right w:val="single" w:sz="4" w:space="0" w:color="000000"/>
            </w:tcBorders>
            <w:shd w:val="clear" w:color="auto" w:fill="auto"/>
            <w:vAlign w:val="bottom"/>
          </w:tcPr>
          <w:p w14:paraId="0731AC6C"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750</w:t>
            </w:r>
          </w:p>
        </w:tc>
      </w:tr>
    </w:tbl>
    <w:p w14:paraId="669E01B9" w14:textId="77777777" w:rsidR="009442B0" w:rsidRDefault="009442B0">
      <w:pPr>
        <w:spacing w:after="0" w:line="360" w:lineRule="auto"/>
        <w:jc w:val="both"/>
        <w:rPr>
          <w:rFonts w:ascii="Arial" w:eastAsia="Arial" w:hAnsi="Arial" w:cs="Arial"/>
          <w:sz w:val="20"/>
          <w:szCs w:val="20"/>
        </w:rPr>
      </w:pPr>
    </w:p>
    <w:p w14:paraId="56B50A0C"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 xml:space="preserve">21.- </w:t>
      </w:r>
      <w:r>
        <w:rPr>
          <w:rFonts w:ascii="Arial" w:eastAsia="Arial" w:hAnsi="Arial" w:cs="Arial"/>
          <w:sz w:val="20"/>
          <w:szCs w:val="20"/>
        </w:rPr>
        <w:t xml:space="preserve">No causarán derecho alguno las divisiones o fracciones de terrenos en zonas rústicas que sean destinadas plenamente a la producción agrícola o ganadera. </w:t>
      </w:r>
    </w:p>
    <w:p w14:paraId="7A4F4127" w14:textId="77777777" w:rsidR="009442B0" w:rsidRDefault="009442B0">
      <w:pPr>
        <w:spacing w:after="0" w:line="360" w:lineRule="auto"/>
        <w:jc w:val="both"/>
        <w:rPr>
          <w:rFonts w:ascii="Arial" w:eastAsia="Arial" w:hAnsi="Arial" w:cs="Arial"/>
          <w:sz w:val="20"/>
          <w:szCs w:val="20"/>
        </w:rPr>
      </w:pPr>
    </w:p>
    <w:p w14:paraId="4D836A5B"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22.-</w:t>
      </w:r>
      <w:r>
        <w:rPr>
          <w:rFonts w:ascii="Arial" w:eastAsia="Arial" w:hAnsi="Arial" w:cs="Arial"/>
          <w:sz w:val="20"/>
          <w:szCs w:val="20"/>
        </w:rPr>
        <w:t xml:space="preserve"> Los fraccionamientos causarán derechos de deslinde, a excepción de lo señalado en el artículo anterior, de conformidad con lo siguiente: </w:t>
      </w:r>
    </w:p>
    <w:p w14:paraId="45940232" w14:textId="77777777" w:rsidR="009442B0" w:rsidRDefault="009442B0">
      <w:pPr>
        <w:spacing w:after="0" w:line="360" w:lineRule="auto"/>
        <w:jc w:val="both"/>
        <w:rPr>
          <w:rFonts w:ascii="Arial" w:eastAsia="Arial" w:hAnsi="Arial" w:cs="Arial"/>
          <w:sz w:val="20"/>
          <w:szCs w:val="20"/>
        </w:rPr>
      </w:pPr>
    </w:p>
    <w:tbl>
      <w:tblPr>
        <w:tblStyle w:val="afffff5"/>
        <w:tblW w:w="6941" w:type="dxa"/>
        <w:tblInd w:w="0" w:type="dxa"/>
        <w:tblLayout w:type="fixed"/>
        <w:tblLook w:val="0400" w:firstRow="0" w:lastRow="0" w:firstColumn="0" w:lastColumn="0" w:noHBand="0" w:noVBand="1"/>
      </w:tblPr>
      <w:tblGrid>
        <w:gridCol w:w="4390"/>
        <w:gridCol w:w="2551"/>
      </w:tblGrid>
      <w:tr w:rsidR="009442B0" w14:paraId="41E4AF04" w14:textId="77777777">
        <w:trPr>
          <w:trHeight w:val="387"/>
        </w:trPr>
        <w:tc>
          <w:tcPr>
            <w:tcW w:w="43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250989"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l.-</w:t>
            </w:r>
            <w:r>
              <w:rPr>
                <w:rFonts w:ascii="Arial" w:eastAsia="Arial" w:hAnsi="Arial" w:cs="Arial"/>
                <w:color w:val="000000"/>
                <w:sz w:val="20"/>
                <w:szCs w:val="20"/>
              </w:rPr>
              <w:t xml:space="preserve"> Hasta 160,000 m2</w:t>
            </w:r>
          </w:p>
        </w:tc>
        <w:tc>
          <w:tcPr>
            <w:tcW w:w="2551" w:type="dxa"/>
            <w:tcBorders>
              <w:top w:val="single" w:sz="4" w:space="0" w:color="000000"/>
              <w:left w:val="nil"/>
              <w:bottom w:val="single" w:sz="4" w:space="0" w:color="000000"/>
              <w:right w:val="single" w:sz="4" w:space="0" w:color="000000"/>
            </w:tcBorders>
            <w:shd w:val="clear" w:color="auto" w:fill="auto"/>
            <w:vAlign w:val="bottom"/>
          </w:tcPr>
          <w:p w14:paraId="59EBB0A6"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$ 0.050 por m2</w:t>
            </w:r>
          </w:p>
        </w:tc>
      </w:tr>
      <w:tr w:rsidR="009442B0" w14:paraId="1370D3A8" w14:textId="77777777">
        <w:trPr>
          <w:trHeight w:val="387"/>
        </w:trPr>
        <w:tc>
          <w:tcPr>
            <w:tcW w:w="4390" w:type="dxa"/>
            <w:tcBorders>
              <w:top w:val="nil"/>
              <w:left w:val="single" w:sz="4" w:space="0" w:color="000000"/>
              <w:bottom w:val="single" w:sz="4" w:space="0" w:color="000000"/>
              <w:right w:val="single" w:sz="4" w:space="0" w:color="000000"/>
            </w:tcBorders>
            <w:shd w:val="clear" w:color="auto" w:fill="auto"/>
            <w:vAlign w:val="bottom"/>
          </w:tcPr>
          <w:p w14:paraId="7D1AF6B4"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ll.-</w:t>
            </w:r>
            <w:r>
              <w:rPr>
                <w:rFonts w:ascii="Arial" w:eastAsia="Arial" w:hAnsi="Arial" w:cs="Arial"/>
                <w:color w:val="000000"/>
                <w:sz w:val="20"/>
                <w:szCs w:val="20"/>
              </w:rPr>
              <w:t xml:space="preserve"> Más de 160,000m2 por metros excedentes</w:t>
            </w:r>
          </w:p>
        </w:tc>
        <w:tc>
          <w:tcPr>
            <w:tcW w:w="2551" w:type="dxa"/>
            <w:tcBorders>
              <w:top w:val="nil"/>
              <w:left w:val="nil"/>
              <w:bottom w:val="single" w:sz="4" w:space="0" w:color="000000"/>
              <w:right w:val="single" w:sz="4" w:space="0" w:color="000000"/>
            </w:tcBorders>
            <w:shd w:val="clear" w:color="auto" w:fill="auto"/>
            <w:vAlign w:val="bottom"/>
          </w:tcPr>
          <w:p w14:paraId="0E7757D2"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$0.020 por m2</w:t>
            </w:r>
          </w:p>
        </w:tc>
      </w:tr>
    </w:tbl>
    <w:p w14:paraId="6A7488A1" w14:textId="77777777" w:rsidR="009442B0" w:rsidRDefault="009442B0">
      <w:pPr>
        <w:spacing w:after="0" w:line="360" w:lineRule="auto"/>
        <w:jc w:val="both"/>
        <w:rPr>
          <w:rFonts w:ascii="Arial" w:eastAsia="Arial" w:hAnsi="Arial" w:cs="Arial"/>
          <w:sz w:val="20"/>
          <w:szCs w:val="20"/>
        </w:rPr>
      </w:pPr>
    </w:p>
    <w:p w14:paraId="13AA75F6"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23.-</w:t>
      </w:r>
      <w:r>
        <w:rPr>
          <w:rFonts w:ascii="Arial" w:eastAsia="Arial" w:hAnsi="Arial" w:cs="Arial"/>
          <w:sz w:val="20"/>
          <w:szCs w:val="20"/>
        </w:rPr>
        <w:t xml:space="preserve"> Por la revisión de la documentación de construcciones en régimen de condominio, se causarán derechos de acuerdo a su tipo: </w:t>
      </w:r>
    </w:p>
    <w:p w14:paraId="0D7C204F" w14:textId="77777777" w:rsidR="009442B0" w:rsidRDefault="009442B0">
      <w:pPr>
        <w:spacing w:after="0" w:line="360" w:lineRule="auto"/>
        <w:jc w:val="both"/>
        <w:rPr>
          <w:rFonts w:ascii="Arial" w:eastAsia="Arial" w:hAnsi="Arial" w:cs="Arial"/>
          <w:sz w:val="20"/>
          <w:szCs w:val="20"/>
        </w:rPr>
      </w:pPr>
    </w:p>
    <w:tbl>
      <w:tblPr>
        <w:tblStyle w:val="afffff6"/>
        <w:tblW w:w="6941" w:type="dxa"/>
        <w:tblInd w:w="0" w:type="dxa"/>
        <w:tblLayout w:type="fixed"/>
        <w:tblLook w:val="0400" w:firstRow="0" w:lastRow="0" w:firstColumn="0" w:lastColumn="0" w:noHBand="0" w:noVBand="1"/>
      </w:tblPr>
      <w:tblGrid>
        <w:gridCol w:w="4390"/>
        <w:gridCol w:w="2551"/>
      </w:tblGrid>
      <w:tr w:rsidR="009442B0" w14:paraId="591ACC1A" w14:textId="77777777">
        <w:trPr>
          <w:trHeight w:val="271"/>
        </w:trPr>
        <w:tc>
          <w:tcPr>
            <w:tcW w:w="43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F0242E"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lastRenderedPageBreak/>
              <w:t>l.-</w:t>
            </w:r>
            <w:r>
              <w:rPr>
                <w:rFonts w:ascii="Arial" w:eastAsia="Arial" w:hAnsi="Arial" w:cs="Arial"/>
                <w:color w:val="000000"/>
                <w:sz w:val="20"/>
                <w:szCs w:val="20"/>
              </w:rPr>
              <w:t xml:space="preserve"> Tipo comercial</w:t>
            </w:r>
          </w:p>
        </w:tc>
        <w:tc>
          <w:tcPr>
            <w:tcW w:w="2551" w:type="dxa"/>
            <w:tcBorders>
              <w:top w:val="single" w:sz="4" w:space="0" w:color="000000"/>
              <w:left w:val="nil"/>
              <w:bottom w:val="single" w:sz="4" w:space="0" w:color="000000"/>
              <w:right w:val="single" w:sz="4" w:space="0" w:color="000000"/>
            </w:tcBorders>
            <w:shd w:val="clear" w:color="auto" w:fill="auto"/>
            <w:vAlign w:val="bottom"/>
          </w:tcPr>
          <w:p w14:paraId="30A8DC5E"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$60.00 por departamento</w:t>
            </w:r>
          </w:p>
        </w:tc>
      </w:tr>
      <w:tr w:rsidR="009442B0" w:rsidRPr="00F01708" w14:paraId="01E5C4A2" w14:textId="77777777">
        <w:trPr>
          <w:trHeight w:val="271"/>
        </w:trPr>
        <w:tc>
          <w:tcPr>
            <w:tcW w:w="4390" w:type="dxa"/>
            <w:tcBorders>
              <w:top w:val="nil"/>
              <w:left w:val="single" w:sz="4" w:space="0" w:color="000000"/>
              <w:bottom w:val="single" w:sz="4" w:space="0" w:color="000000"/>
              <w:right w:val="single" w:sz="4" w:space="0" w:color="000000"/>
            </w:tcBorders>
            <w:shd w:val="clear" w:color="auto" w:fill="auto"/>
            <w:vAlign w:val="bottom"/>
          </w:tcPr>
          <w:p w14:paraId="7414E5FF"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b/>
                <w:color w:val="000000"/>
                <w:sz w:val="20"/>
                <w:szCs w:val="20"/>
              </w:rPr>
              <w:t>ll.-</w:t>
            </w:r>
            <w:r w:rsidRPr="00F01708">
              <w:rPr>
                <w:rFonts w:ascii="Arial" w:eastAsia="Arial" w:hAnsi="Arial" w:cs="Arial"/>
                <w:color w:val="000000"/>
                <w:sz w:val="20"/>
                <w:szCs w:val="20"/>
              </w:rPr>
              <w:t xml:space="preserve"> Tipo habitacional</w:t>
            </w:r>
          </w:p>
        </w:tc>
        <w:tc>
          <w:tcPr>
            <w:tcW w:w="2551" w:type="dxa"/>
            <w:tcBorders>
              <w:top w:val="nil"/>
              <w:left w:val="nil"/>
              <w:bottom w:val="single" w:sz="4" w:space="0" w:color="000000"/>
              <w:right w:val="single" w:sz="4" w:space="0" w:color="000000"/>
            </w:tcBorders>
            <w:shd w:val="clear" w:color="auto" w:fill="auto"/>
            <w:vAlign w:val="bottom"/>
          </w:tcPr>
          <w:p w14:paraId="60C85EB2" w14:textId="708CEAAE"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$50.00</w:t>
            </w:r>
            <w:r w:rsidR="00F01708" w:rsidRPr="00F01708">
              <w:rPr>
                <w:rFonts w:ascii="Arial" w:eastAsia="Arial" w:hAnsi="Arial" w:cs="Arial"/>
                <w:color w:val="000000"/>
                <w:sz w:val="20"/>
                <w:szCs w:val="20"/>
              </w:rPr>
              <w:t xml:space="preserve"> </w:t>
            </w:r>
            <w:r w:rsidRPr="00F01708">
              <w:rPr>
                <w:rFonts w:ascii="Arial" w:eastAsia="Arial" w:hAnsi="Arial" w:cs="Arial"/>
                <w:color w:val="000000"/>
                <w:sz w:val="20"/>
                <w:szCs w:val="20"/>
              </w:rPr>
              <w:t>por departamento</w:t>
            </w:r>
          </w:p>
        </w:tc>
      </w:tr>
    </w:tbl>
    <w:p w14:paraId="66B538E4" w14:textId="77777777" w:rsidR="009442B0" w:rsidRPr="00F01708" w:rsidRDefault="009442B0">
      <w:pPr>
        <w:spacing w:after="0" w:line="360" w:lineRule="auto"/>
        <w:jc w:val="both"/>
        <w:rPr>
          <w:rFonts w:ascii="Arial" w:eastAsia="Arial" w:hAnsi="Arial" w:cs="Arial"/>
          <w:sz w:val="20"/>
          <w:szCs w:val="20"/>
        </w:rPr>
      </w:pPr>
    </w:p>
    <w:p w14:paraId="51546BF4" w14:textId="77777777" w:rsidR="009442B0" w:rsidRPr="00F01708" w:rsidRDefault="00D826A8">
      <w:pPr>
        <w:spacing w:after="0" w:line="360" w:lineRule="auto"/>
        <w:jc w:val="both"/>
        <w:rPr>
          <w:rFonts w:ascii="Arial" w:eastAsia="Arial" w:hAnsi="Arial" w:cs="Arial"/>
          <w:sz w:val="20"/>
          <w:szCs w:val="20"/>
        </w:rPr>
      </w:pPr>
      <w:r w:rsidRPr="00F01708">
        <w:rPr>
          <w:rFonts w:ascii="Arial" w:eastAsia="Arial" w:hAnsi="Arial" w:cs="Arial"/>
          <w:b/>
          <w:sz w:val="20"/>
          <w:szCs w:val="20"/>
        </w:rPr>
        <w:t>Artículo</w:t>
      </w:r>
      <w:r w:rsidRPr="00F01708">
        <w:rPr>
          <w:rFonts w:ascii="Arial" w:eastAsia="Arial" w:hAnsi="Arial" w:cs="Arial"/>
          <w:sz w:val="20"/>
          <w:szCs w:val="20"/>
        </w:rPr>
        <w:t xml:space="preserve"> </w:t>
      </w:r>
      <w:r w:rsidRPr="00F01708">
        <w:rPr>
          <w:rFonts w:ascii="Arial" w:eastAsia="Arial" w:hAnsi="Arial" w:cs="Arial"/>
          <w:b/>
          <w:sz w:val="20"/>
          <w:szCs w:val="20"/>
        </w:rPr>
        <w:t>24.-</w:t>
      </w:r>
      <w:r w:rsidRPr="00F01708">
        <w:rPr>
          <w:rFonts w:ascii="Arial" w:eastAsia="Arial" w:hAnsi="Arial" w:cs="Arial"/>
          <w:sz w:val="20"/>
          <w:szCs w:val="20"/>
        </w:rPr>
        <w:t xml:space="preserve"> Por trámite de comisión de ornato:</w:t>
      </w:r>
    </w:p>
    <w:p w14:paraId="2EBE5A6A" w14:textId="77777777" w:rsidR="009442B0" w:rsidRPr="00F01708" w:rsidRDefault="009442B0">
      <w:pPr>
        <w:spacing w:after="0" w:line="360" w:lineRule="auto"/>
        <w:jc w:val="both"/>
        <w:rPr>
          <w:rFonts w:ascii="Arial" w:eastAsia="Arial" w:hAnsi="Arial" w:cs="Arial"/>
          <w:sz w:val="20"/>
          <w:szCs w:val="20"/>
        </w:rPr>
      </w:pPr>
    </w:p>
    <w:tbl>
      <w:tblPr>
        <w:tblStyle w:val="afffff7"/>
        <w:tblW w:w="6941" w:type="dxa"/>
        <w:tblInd w:w="0" w:type="dxa"/>
        <w:tblLayout w:type="fixed"/>
        <w:tblLook w:val="0400" w:firstRow="0" w:lastRow="0" w:firstColumn="0" w:lastColumn="0" w:noHBand="0" w:noVBand="1"/>
      </w:tblPr>
      <w:tblGrid>
        <w:gridCol w:w="4390"/>
        <w:gridCol w:w="2551"/>
      </w:tblGrid>
      <w:tr w:rsidR="009442B0" w:rsidRPr="00F01708" w14:paraId="270C90D4" w14:textId="77777777">
        <w:trPr>
          <w:trHeight w:val="325"/>
        </w:trPr>
        <w:tc>
          <w:tcPr>
            <w:tcW w:w="43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9F6820"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b) Por expedición de constancias de fundo legal</w:t>
            </w:r>
          </w:p>
        </w:tc>
        <w:tc>
          <w:tcPr>
            <w:tcW w:w="2551" w:type="dxa"/>
            <w:tcBorders>
              <w:top w:val="single" w:sz="4" w:space="0" w:color="000000"/>
              <w:left w:val="nil"/>
              <w:bottom w:val="single" w:sz="4" w:space="0" w:color="000000"/>
              <w:right w:val="single" w:sz="4" w:space="0" w:color="000000"/>
            </w:tcBorders>
            <w:shd w:val="clear" w:color="auto" w:fill="auto"/>
            <w:vAlign w:val="bottom"/>
          </w:tcPr>
          <w:p w14:paraId="196A88BE"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$ 1,000.00 </w:t>
            </w:r>
          </w:p>
        </w:tc>
      </w:tr>
      <w:tr w:rsidR="009442B0" w:rsidRPr="00F01708" w14:paraId="3154C82A" w14:textId="77777777">
        <w:trPr>
          <w:trHeight w:val="325"/>
        </w:trPr>
        <w:tc>
          <w:tcPr>
            <w:tcW w:w="4390" w:type="dxa"/>
            <w:tcBorders>
              <w:top w:val="nil"/>
              <w:left w:val="single" w:sz="4" w:space="0" w:color="000000"/>
              <w:bottom w:val="single" w:sz="4" w:space="0" w:color="000000"/>
              <w:right w:val="single" w:sz="4" w:space="0" w:color="000000"/>
            </w:tcBorders>
            <w:shd w:val="clear" w:color="auto" w:fill="auto"/>
            <w:vAlign w:val="bottom"/>
          </w:tcPr>
          <w:p w14:paraId="281CEA83"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c) Acta de extravío</w:t>
            </w:r>
          </w:p>
        </w:tc>
        <w:tc>
          <w:tcPr>
            <w:tcW w:w="2551" w:type="dxa"/>
            <w:tcBorders>
              <w:top w:val="nil"/>
              <w:left w:val="nil"/>
              <w:bottom w:val="single" w:sz="4" w:space="0" w:color="000000"/>
              <w:right w:val="single" w:sz="4" w:space="0" w:color="000000"/>
            </w:tcBorders>
            <w:shd w:val="clear" w:color="auto" w:fill="auto"/>
            <w:vAlign w:val="bottom"/>
          </w:tcPr>
          <w:p w14:paraId="785D60BA"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$ 330.00</w:t>
            </w:r>
          </w:p>
        </w:tc>
      </w:tr>
      <w:tr w:rsidR="009442B0" w14:paraId="3A832B12" w14:textId="77777777">
        <w:trPr>
          <w:trHeight w:val="325"/>
        </w:trPr>
        <w:tc>
          <w:tcPr>
            <w:tcW w:w="4390" w:type="dxa"/>
            <w:tcBorders>
              <w:top w:val="nil"/>
              <w:left w:val="single" w:sz="4" w:space="0" w:color="000000"/>
              <w:bottom w:val="single" w:sz="4" w:space="0" w:color="000000"/>
              <w:right w:val="single" w:sz="4" w:space="0" w:color="000000"/>
            </w:tcBorders>
            <w:shd w:val="clear" w:color="auto" w:fill="auto"/>
            <w:vAlign w:val="bottom"/>
          </w:tcPr>
          <w:p w14:paraId="1C8FD232"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d) Verificación de libros</w:t>
            </w:r>
          </w:p>
        </w:tc>
        <w:tc>
          <w:tcPr>
            <w:tcW w:w="2551" w:type="dxa"/>
            <w:tcBorders>
              <w:top w:val="nil"/>
              <w:left w:val="nil"/>
              <w:bottom w:val="single" w:sz="4" w:space="0" w:color="000000"/>
              <w:right w:val="single" w:sz="4" w:space="0" w:color="000000"/>
            </w:tcBorders>
            <w:shd w:val="clear" w:color="auto" w:fill="auto"/>
            <w:vAlign w:val="bottom"/>
          </w:tcPr>
          <w:p w14:paraId="547F80F5" w14:textId="77777777" w:rsidR="009442B0"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$ 250.00</w:t>
            </w:r>
          </w:p>
        </w:tc>
      </w:tr>
    </w:tbl>
    <w:p w14:paraId="551812E0" w14:textId="77777777" w:rsidR="009442B0" w:rsidRDefault="009442B0">
      <w:pPr>
        <w:spacing w:after="0" w:line="360" w:lineRule="auto"/>
        <w:jc w:val="both"/>
        <w:rPr>
          <w:rFonts w:ascii="Arial" w:eastAsia="Arial" w:hAnsi="Arial" w:cs="Arial"/>
          <w:b/>
          <w:sz w:val="20"/>
          <w:szCs w:val="20"/>
        </w:rPr>
      </w:pPr>
    </w:p>
    <w:p w14:paraId="17990434"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Sección Cuarta</w:t>
      </w:r>
    </w:p>
    <w:p w14:paraId="6442F6C9"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Derechos por Servicios de Vigilancia</w:t>
      </w:r>
    </w:p>
    <w:p w14:paraId="78026A30" w14:textId="77777777" w:rsidR="009442B0" w:rsidRDefault="009442B0">
      <w:pPr>
        <w:spacing w:after="0" w:line="360" w:lineRule="auto"/>
        <w:jc w:val="both"/>
        <w:rPr>
          <w:rFonts w:ascii="Arial" w:eastAsia="Arial" w:hAnsi="Arial" w:cs="Arial"/>
          <w:sz w:val="20"/>
          <w:szCs w:val="20"/>
        </w:rPr>
      </w:pPr>
    </w:p>
    <w:p w14:paraId="0FB0A63B"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25.-</w:t>
      </w:r>
      <w:r>
        <w:rPr>
          <w:rFonts w:ascii="Arial" w:eastAsia="Arial" w:hAnsi="Arial" w:cs="Arial"/>
          <w:sz w:val="20"/>
          <w:szCs w:val="20"/>
        </w:rPr>
        <w:t xml:space="preserve"> Por los derechos de servicio de vigilancia que preste el Municipio, se pagará por cada elemento, la cuota siguiente: Por jornada de 6 de horas: 250.00 por elemento. </w:t>
      </w:r>
    </w:p>
    <w:p w14:paraId="06E5E367" w14:textId="77777777" w:rsidR="009442B0" w:rsidRDefault="009442B0">
      <w:pPr>
        <w:spacing w:after="0" w:line="360" w:lineRule="auto"/>
        <w:jc w:val="both"/>
        <w:rPr>
          <w:rFonts w:ascii="Arial" w:eastAsia="Arial" w:hAnsi="Arial" w:cs="Arial"/>
          <w:sz w:val="20"/>
          <w:szCs w:val="20"/>
        </w:rPr>
      </w:pPr>
    </w:p>
    <w:p w14:paraId="3C51A236"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Sección Quinta</w:t>
      </w:r>
    </w:p>
    <w:p w14:paraId="22C8C983"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Derechos por Servicios de Rastro</w:t>
      </w:r>
    </w:p>
    <w:p w14:paraId="0BE75C8B" w14:textId="77777777" w:rsidR="009442B0" w:rsidRDefault="009442B0">
      <w:pPr>
        <w:spacing w:after="0" w:line="360" w:lineRule="auto"/>
        <w:jc w:val="both"/>
        <w:rPr>
          <w:rFonts w:ascii="Arial" w:eastAsia="Arial" w:hAnsi="Arial" w:cs="Arial"/>
          <w:sz w:val="20"/>
          <w:szCs w:val="20"/>
        </w:rPr>
      </w:pPr>
    </w:p>
    <w:p w14:paraId="45D5EB94"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 26.-</w:t>
      </w:r>
      <w:r>
        <w:rPr>
          <w:rFonts w:ascii="Arial" w:eastAsia="Arial" w:hAnsi="Arial" w:cs="Arial"/>
          <w:sz w:val="20"/>
          <w:szCs w:val="20"/>
        </w:rPr>
        <w:t xml:space="preserve"> Son objeto de este derecho, la matanza, guarda en corrales, transporte, peso en básculas e inspección de animales, realizados en el rastro municipal, de acuerdo a lo siguiente: </w:t>
      </w:r>
    </w:p>
    <w:p w14:paraId="3ABB779D" w14:textId="77777777" w:rsidR="009442B0" w:rsidRDefault="009442B0">
      <w:pPr>
        <w:spacing w:after="0" w:line="360" w:lineRule="auto"/>
        <w:jc w:val="both"/>
        <w:rPr>
          <w:rFonts w:ascii="Arial" w:eastAsia="Arial" w:hAnsi="Arial" w:cs="Arial"/>
          <w:sz w:val="20"/>
          <w:szCs w:val="20"/>
        </w:rPr>
      </w:pPr>
    </w:p>
    <w:p w14:paraId="44E89CA0"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I.-</w:t>
      </w:r>
      <w:r>
        <w:rPr>
          <w:rFonts w:ascii="Arial" w:eastAsia="Arial" w:hAnsi="Arial" w:cs="Arial"/>
          <w:sz w:val="20"/>
          <w:szCs w:val="20"/>
        </w:rPr>
        <w:t xml:space="preserve"> Los derechos por la autorización de la matanza de ganado, se pagarán de acuerdo a la siguiente tarifa: </w:t>
      </w:r>
    </w:p>
    <w:p w14:paraId="2ACD70C1" w14:textId="77777777" w:rsidR="009442B0" w:rsidRDefault="009442B0">
      <w:pPr>
        <w:spacing w:after="0" w:line="360" w:lineRule="auto"/>
        <w:jc w:val="both"/>
        <w:rPr>
          <w:rFonts w:ascii="Arial" w:eastAsia="Arial" w:hAnsi="Arial" w:cs="Arial"/>
          <w:sz w:val="20"/>
          <w:szCs w:val="20"/>
        </w:rPr>
      </w:pPr>
    </w:p>
    <w:tbl>
      <w:tblPr>
        <w:tblStyle w:val="afffff8"/>
        <w:tblW w:w="6658" w:type="dxa"/>
        <w:tblInd w:w="0" w:type="dxa"/>
        <w:tblLayout w:type="fixed"/>
        <w:tblLook w:val="0400" w:firstRow="0" w:lastRow="0" w:firstColumn="0" w:lastColumn="0" w:noHBand="0" w:noVBand="1"/>
      </w:tblPr>
      <w:tblGrid>
        <w:gridCol w:w="2830"/>
        <w:gridCol w:w="1985"/>
        <w:gridCol w:w="1843"/>
      </w:tblGrid>
      <w:tr w:rsidR="009442B0" w14:paraId="216B6073" w14:textId="77777777">
        <w:trPr>
          <w:trHeight w:val="300"/>
        </w:trPr>
        <w:tc>
          <w:tcPr>
            <w:tcW w:w="2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6B72A8" w14:textId="77777777" w:rsidR="009442B0" w:rsidRDefault="00D826A8">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Concepto</w:t>
            </w:r>
          </w:p>
        </w:tc>
        <w:tc>
          <w:tcPr>
            <w:tcW w:w="1985" w:type="dxa"/>
            <w:tcBorders>
              <w:top w:val="single" w:sz="4" w:space="0" w:color="000000"/>
              <w:left w:val="nil"/>
              <w:bottom w:val="single" w:sz="4" w:space="0" w:color="000000"/>
              <w:right w:val="single" w:sz="4" w:space="0" w:color="000000"/>
            </w:tcBorders>
            <w:shd w:val="clear" w:color="auto" w:fill="auto"/>
            <w:vAlign w:val="bottom"/>
          </w:tcPr>
          <w:p w14:paraId="031A6902" w14:textId="77777777" w:rsidR="009442B0" w:rsidRDefault="00D826A8">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En el rastro</w:t>
            </w:r>
          </w:p>
        </w:tc>
        <w:tc>
          <w:tcPr>
            <w:tcW w:w="1843" w:type="dxa"/>
            <w:tcBorders>
              <w:top w:val="single" w:sz="4" w:space="0" w:color="000000"/>
              <w:left w:val="nil"/>
              <w:bottom w:val="single" w:sz="4" w:space="0" w:color="000000"/>
              <w:right w:val="single" w:sz="4" w:space="0" w:color="000000"/>
            </w:tcBorders>
            <w:shd w:val="clear" w:color="auto" w:fill="auto"/>
            <w:vAlign w:val="bottom"/>
          </w:tcPr>
          <w:p w14:paraId="273B1A44" w14:textId="77777777" w:rsidR="009442B0" w:rsidRDefault="00D826A8">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Fuera del rastro</w:t>
            </w:r>
          </w:p>
        </w:tc>
      </w:tr>
      <w:tr w:rsidR="009442B0" w14:paraId="45F99C0E" w14:textId="77777777">
        <w:trPr>
          <w:trHeight w:val="300"/>
        </w:trPr>
        <w:tc>
          <w:tcPr>
            <w:tcW w:w="2830" w:type="dxa"/>
            <w:tcBorders>
              <w:top w:val="nil"/>
              <w:left w:val="single" w:sz="4" w:space="0" w:color="000000"/>
              <w:bottom w:val="single" w:sz="4" w:space="0" w:color="000000"/>
              <w:right w:val="single" w:sz="4" w:space="0" w:color="000000"/>
            </w:tcBorders>
            <w:shd w:val="clear" w:color="auto" w:fill="auto"/>
            <w:vAlign w:val="bottom"/>
          </w:tcPr>
          <w:p w14:paraId="2F5FD9AB"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a) Ganado vacuno</w:t>
            </w:r>
          </w:p>
        </w:tc>
        <w:tc>
          <w:tcPr>
            <w:tcW w:w="1985" w:type="dxa"/>
            <w:tcBorders>
              <w:top w:val="nil"/>
              <w:left w:val="nil"/>
              <w:bottom w:val="single" w:sz="4" w:space="0" w:color="000000"/>
              <w:right w:val="single" w:sz="4" w:space="0" w:color="000000"/>
            </w:tcBorders>
            <w:shd w:val="clear" w:color="auto" w:fill="auto"/>
            <w:vAlign w:val="bottom"/>
          </w:tcPr>
          <w:p w14:paraId="0B2E5050"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$250.00 Por pieza </w:t>
            </w:r>
          </w:p>
        </w:tc>
        <w:tc>
          <w:tcPr>
            <w:tcW w:w="1843" w:type="dxa"/>
            <w:tcBorders>
              <w:top w:val="nil"/>
              <w:left w:val="nil"/>
              <w:bottom w:val="single" w:sz="4" w:space="0" w:color="000000"/>
              <w:right w:val="single" w:sz="4" w:space="0" w:color="000000"/>
            </w:tcBorders>
            <w:shd w:val="clear" w:color="auto" w:fill="auto"/>
            <w:vAlign w:val="bottom"/>
          </w:tcPr>
          <w:p w14:paraId="0ACBC2B7"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$1.00 por kilo</w:t>
            </w:r>
          </w:p>
        </w:tc>
      </w:tr>
      <w:tr w:rsidR="009442B0" w14:paraId="3734BA47" w14:textId="77777777">
        <w:trPr>
          <w:trHeight w:val="300"/>
        </w:trPr>
        <w:tc>
          <w:tcPr>
            <w:tcW w:w="2830" w:type="dxa"/>
            <w:tcBorders>
              <w:top w:val="nil"/>
              <w:left w:val="single" w:sz="4" w:space="0" w:color="000000"/>
              <w:bottom w:val="single" w:sz="4" w:space="0" w:color="000000"/>
              <w:right w:val="single" w:sz="4" w:space="0" w:color="000000"/>
            </w:tcBorders>
            <w:shd w:val="clear" w:color="auto" w:fill="auto"/>
            <w:vAlign w:val="bottom"/>
          </w:tcPr>
          <w:p w14:paraId="13E49A0F"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b) Ganado porcino</w:t>
            </w:r>
          </w:p>
        </w:tc>
        <w:tc>
          <w:tcPr>
            <w:tcW w:w="1985" w:type="dxa"/>
            <w:tcBorders>
              <w:top w:val="nil"/>
              <w:left w:val="nil"/>
              <w:bottom w:val="single" w:sz="4" w:space="0" w:color="000000"/>
              <w:right w:val="single" w:sz="4" w:space="0" w:color="000000"/>
            </w:tcBorders>
            <w:shd w:val="clear" w:color="auto" w:fill="auto"/>
            <w:vAlign w:val="bottom"/>
          </w:tcPr>
          <w:p w14:paraId="43F6E42D"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$150.00 por pieza hasta 100 kilos.</w:t>
            </w:r>
          </w:p>
          <w:p w14:paraId="719C6B0F"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$200.00 por pieza de más de 100 kilos) </w:t>
            </w:r>
          </w:p>
        </w:tc>
        <w:tc>
          <w:tcPr>
            <w:tcW w:w="1843" w:type="dxa"/>
            <w:tcBorders>
              <w:top w:val="nil"/>
              <w:left w:val="nil"/>
              <w:bottom w:val="single" w:sz="4" w:space="0" w:color="000000"/>
              <w:right w:val="single" w:sz="4" w:space="0" w:color="000000"/>
            </w:tcBorders>
            <w:shd w:val="clear" w:color="auto" w:fill="auto"/>
            <w:vAlign w:val="bottom"/>
          </w:tcPr>
          <w:p w14:paraId="18C4210D"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$1.00 por kilo</w:t>
            </w:r>
          </w:p>
        </w:tc>
      </w:tr>
      <w:tr w:rsidR="009442B0" w14:paraId="215D0DEF" w14:textId="77777777">
        <w:trPr>
          <w:trHeight w:val="300"/>
        </w:trPr>
        <w:tc>
          <w:tcPr>
            <w:tcW w:w="2830" w:type="dxa"/>
            <w:tcBorders>
              <w:top w:val="nil"/>
              <w:left w:val="single" w:sz="4" w:space="0" w:color="000000"/>
              <w:bottom w:val="single" w:sz="4" w:space="0" w:color="000000"/>
              <w:right w:val="single" w:sz="4" w:space="0" w:color="000000"/>
            </w:tcBorders>
            <w:shd w:val="clear" w:color="auto" w:fill="auto"/>
            <w:vAlign w:val="bottom"/>
          </w:tcPr>
          <w:p w14:paraId="7CDB055D"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c) Ganado caprino</w:t>
            </w:r>
          </w:p>
        </w:tc>
        <w:tc>
          <w:tcPr>
            <w:tcW w:w="1985" w:type="dxa"/>
            <w:tcBorders>
              <w:top w:val="nil"/>
              <w:left w:val="nil"/>
              <w:bottom w:val="single" w:sz="4" w:space="0" w:color="000000"/>
              <w:right w:val="single" w:sz="4" w:space="0" w:color="000000"/>
            </w:tcBorders>
            <w:shd w:val="clear" w:color="auto" w:fill="auto"/>
            <w:vAlign w:val="bottom"/>
          </w:tcPr>
          <w:p w14:paraId="7969BD3D"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$1.50 por kilo</w:t>
            </w:r>
          </w:p>
        </w:tc>
        <w:tc>
          <w:tcPr>
            <w:tcW w:w="1843" w:type="dxa"/>
            <w:tcBorders>
              <w:top w:val="nil"/>
              <w:left w:val="nil"/>
              <w:bottom w:val="single" w:sz="4" w:space="0" w:color="000000"/>
              <w:right w:val="single" w:sz="4" w:space="0" w:color="000000"/>
            </w:tcBorders>
            <w:shd w:val="clear" w:color="auto" w:fill="auto"/>
            <w:vAlign w:val="bottom"/>
          </w:tcPr>
          <w:p w14:paraId="688DC21F"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$1.00 por kilo</w:t>
            </w:r>
          </w:p>
        </w:tc>
      </w:tr>
    </w:tbl>
    <w:p w14:paraId="09EC482B" w14:textId="77777777" w:rsidR="009442B0" w:rsidRDefault="009442B0">
      <w:pPr>
        <w:spacing w:after="0" w:line="360" w:lineRule="auto"/>
        <w:jc w:val="both"/>
        <w:rPr>
          <w:rFonts w:ascii="Arial" w:eastAsia="Arial" w:hAnsi="Arial" w:cs="Arial"/>
          <w:sz w:val="20"/>
          <w:szCs w:val="20"/>
        </w:rPr>
      </w:pPr>
    </w:p>
    <w:p w14:paraId="489951E4"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lastRenderedPageBreak/>
        <w:t>II.-</w:t>
      </w:r>
      <w:r>
        <w:rPr>
          <w:rFonts w:ascii="Arial" w:eastAsia="Arial" w:hAnsi="Arial" w:cs="Arial"/>
          <w:sz w:val="20"/>
          <w:szCs w:val="20"/>
        </w:rPr>
        <w:t xml:space="preserve"> Los derechos por pesaje de ganado en básculas del Ayuntamiento, se pagarán de acuerdo a la siguiente tarifa:</w:t>
      </w:r>
    </w:p>
    <w:p w14:paraId="3CE7817A" w14:textId="77777777" w:rsidR="009442B0" w:rsidRDefault="009442B0">
      <w:pPr>
        <w:spacing w:after="0" w:line="360" w:lineRule="auto"/>
        <w:jc w:val="both"/>
        <w:rPr>
          <w:rFonts w:ascii="Arial" w:eastAsia="Arial" w:hAnsi="Arial" w:cs="Arial"/>
          <w:sz w:val="20"/>
          <w:szCs w:val="20"/>
        </w:rPr>
      </w:pPr>
    </w:p>
    <w:tbl>
      <w:tblPr>
        <w:tblStyle w:val="afffff9"/>
        <w:tblW w:w="6799" w:type="dxa"/>
        <w:tblInd w:w="0" w:type="dxa"/>
        <w:tblLayout w:type="fixed"/>
        <w:tblLook w:val="0400" w:firstRow="0" w:lastRow="0" w:firstColumn="0" w:lastColumn="0" w:noHBand="0" w:noVBand="1"/>
      </w:tblPr>
      <w:tblGrid>
        <w:gridCol w:w="4815"/>
        <w:gridCol w:w="1984"/>
      </w:tblGrid>
      <w:tr w:rsidR="009442B0" w14:paraId="435726B9" w14:textId="77777777">
        <w:trPr>
          <w:trHeight w:val="321"/>
        </w:trPr>
        <w:tc>
          <w:tcPr>
            <w:tcW w:w="48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5F0382"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a) Ganado vacuno</w:t>
            </w:r>
          </w:p>
        </w:tc>
        <w:tc>
          <w:tcPr>
            <w:tcW w:w="1984" w:type="dxa"/>
            <w:tcBorders>
              <w:top w:val="single" w:sz="4" w:space="0" w:color="000000"/>
              <w:left w:val="nil"/>
              <w:bottom w:val="single" w:sz="4" w:space="0" w:color="000000"/>
              <w:right w:val="single" w:sz="4" w:space="0" w:color="000000"/>
            </w:tcBorders>
            <w:shd w:val="clear" w:color="auto" w:fill="auto"/>
            <w:vAlign w:val="bottom"/>
          </w:tcPr>
          <w:p w14:paraId="10165212"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$15.00 por cabeza</w:t>
            </w:r>
          </w:p>
        </w:tc>
      </w:tr>
      <w:tr w:rsidR="009442B0" w14:paraId="6EB97289" w14:textId="77777777">
        <w:trPr>
          <w:trHeight w:val="321"/>
        </w:trPr>
        <w:tc>
          <w:tcPr>
            <w:tcW w:w="4815" w:type="dxa"/>
            <w:tcBorders>
              <w:top w:val="nil"/>
              <w:left w:val="single" w:sz="4" w:space="0" w:color="000000"/>
              <w:bottom w:val="single" w:sz="4" w:space="0" w:color="000000"/>
              <w:right w:val="single" w:sz="4" w:space="0" w:color="000000"/>
            </w:tcBorders>
            <w:shd w:val="clear" w:color="auto" w:fill="auto"/>
            <w:vAlign w:val="bottom"/>
          </w:tcPr>
          <w:p w14:paraId="01756B2A"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b) Ganado porcino</w:t>
            </w:r>
          </w:p>
        </w:tc>
        <w:tc>
          <w:tcPr>
            <w:tcW w:w="1984" w:type="dxa"/>
            <w:tcBorders>
              <w:top w:val="nil"/>
              <w:left w:val="nil"/>
              <w:bottom w:val="single" w:sz="4" w:space="0" w:color="000000"/>
              <w:right w:val="single" w:sz="4" w:space="0" w:color="000000"/>
            </w:tcBorders>
            <w:shd w:val="clear" w:color="auto" w:fill="auto"/>
            <w:vAlign w:val="bottom"/>
          </w:tcPr>
          <w:p w14:paraId="109CE993"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$10.00 por cabeza</w:t>
            </w:r>
          </w:p>
        </w:tc>
      </w:tr>
      <w:tr w:rsidR="009442B0" w14:paraId="399DB382" w14:textId="77777777">
        <w:trPr>
          <w:trHeight w:val="321"/>
        </w:trPr>
        <w:tc>
          <w:tcPr>
            <w:tcW w:w="4815" w:type="dxa"/>
            <w:tcBorders>
              <w:top w:val="nil"/>
              <w:left w:val="single" w:sz="4" w:space="0" w:color="000000"/>
              <w:bottom w:val="single" w:sz="4" w:space="0" w:color="000000"/>
              <w:right w:val="single" w:sz="4" w:space="0" w:color="000000"/>
            </w:tcBorders>
            <w:shd w:val="clear" w:color="auto" w:fill="auto"/>
            <w:vAlign w:val="bottom"/>
          </w:tcPr>
          <w:p w14:paraId="5B6BD7B5"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c) Ganado caprine</w:t>
            </w:r>
          </w:p>
        </w:tc>
        <w:tc>
          <w:tcPr>
            <w:tcW w:w="1984" w:type="dxa"/>
            <w:tcBorders>
              <w:top w:val="nil"/>
              <w:left w:val="nil"/>
              <w:bottom w:val="single" w:sz="4" w:space="0" w:color="000000"/>
              <w:right w:val="single" w:sz="4" w:space="0" w:color="000000"/>
            </w:tcBorders>
            <w:shd w:val="clear" w:color="auto" w:fill="auto"/>
            <w:vAlign w:val="bottom"/>
          </w:tcPr>
          <w:p w14:paraId="533F2C92"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$5.00 por cabeza</w:t>
            </w:r>
          </w:p>
        </w:tc>
      </w:tr>
    </w:tbl>
    <w:p w14:paraId="71FC4D3A" w14:textId="77777777" w:rsidR="009442B0" w:rsidRDefault="009442B0">
      <w:pPr>
        <w:spacing w:after="0" w:line="360" w:lineRule="auto"/>
        <w:jc w:val="both"/>
        <w:rPr>
          <w:rFonts w:ascii="Arial" w:eastAsia="Arial" w:hAnsi="Arial" w:cs="Arial"/>
          <w:sz w:val="20"/>
          <w:szCs w:val="20"/>
        </w:rPr>
      </w:pPr>
    </w:p>
    <w:p w14:paraId="772BA373"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III.-</w:t>
      </w:r>
      <w:r>
        <w:rPr>
          <w:rFonts w:ascii="Arial" w:eastAsia="Arial" w:hAnsi="Arial" w:cs="Arial"/>
          <w:sz w:val="20"/>
          <w:szCs w:val="20"/>
        </w:rPr>
        <w:t xml:space="preserve">Los derechos por la guarda en corrales del ganado, se pagarán de acuerdo a la siguiente tarifa: </w:t>
      </w:r>
    </w:p>
    <w:p w14:paraId="602A7CDE" w14:textId="77777777" w:rsidR="009442B0" w:rsidRDefault="009442B0">
      <w:pPr>
        <w:spacing w:after="0" w:line="360" w:lineRule="auto"/>
        <w:jc w:val="both"/>
        <w:rPr>
          <w:rFonts w:ascii="Arial" w:eastAsia="Arial" w:hAnsi="Arial" w:cs="Arial"/>
          <w:sz w:val="20"/>
          <w:szCs w:val="20"/>
        </w:rPr>
      </w:pPr>
    </w:p>
    <w:tbl>
      <w:tblPr>
        <w:tblStyle w:val="afffffa"/>
        <w:tblW w:w="7366" w:type="dxa"/>
        <w:tblInd w:w="0" w:type="dxa"/>
        <w:tblLayout w:type="fixed"/>
        <w:tblLook w:val="0400" w:firstRow="0" w:lastRow="0" w:firstColumn="0" w:lastColumn="0" w:noHBand="0" w:noVBand="1"/>
      </w:tblPr>
      <w:tblGrid>
        <w:gridCol w:w="4815"/>
        <w:gridCol w:w="2551"/>
      </w:tblGrid>
      <w:tr w:rsidR="009442B0" w14:paraId="0B565729" w14:textId="77777777">
        <w:trPr>
          <w:trHeight w:val="321"/>
        </w:trPr>
        <w:tc>
          <w:tcPr>
            <w:tcW w:w="48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0547DC"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a) Ganado vacuno</w:t>
            </w:r>
          </w:p>
        </w:tc>
        <w:tc>
          <w:tcPr>
            <w:tcW w:w="2551" w:type="dxa"/>
            <w:tcBorders>
              <w:top w:val="single" w:sz="4" w:space="0" w:color="000000"/>
              <w:left w:val="nil"/>
              <w:bottom w:val="single" w:sz="4" w:space="0" w:color="000000"/>
              <w:right w:val="single" w:sz="4" w:space="0" w:color="000000"/>
            </w:tcBorders>
            <w:shd w:val="clear" w:color="auto" w:fill="auto"/>
            <w:vAlign w:val="bottom"/>
          </w:tcPr>
          <w:p w14:paraId="3AA29C63"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$15.00 por cabeza por día</w:t>
            </w:r>
          </w:p>
        </w:tc>
      </w:tr>
      <w:tr w:rsidR="009442B0" w14:paraId="0CE48A0E" w14:textId="77777777">
        <w:trPr>
          <w:trHeight w:val="321"/>
        </w:trPr>
        <w:tc>
          <w:tcPr>
            <w:tcW w:w="4815" w:type="dxa"/>
            <w:tcBorders>
              <w:top w:val="nil"/>
              <w:left w:val="single" w:sz="4" w:space="0" w:color="000000"/>
              <w:bottom w:val="single" w:sz="4" w:space="0" w:color="000000"/>
              <w:right w:val="single" w:sz="4" w:space="0" w:color="000000"/>
            </w:tcBorders>
            <w:shd w:val="clear" w:color="auto" w:fill="auto"/>
            <w:vAlign w:val="bottom"/>
          </w:tcPr>
          <w:p w14:paraId="0A5A8788"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b) Ganado porcino</w:t>
            </w:r>
          </w:p>
        </w:tc>
        <w:tc>
          <w:tcPr>
            <w:tcW w:w="2551" w:type="dxa"/>
            <w:tcBorders>
              <w:top w:val="nil"/>
              <w:left w:val="nil"/>
              <w:bottom w:val="single" w:sz="4" w:space="0" w:color="000000"/>
              <w:right w:val="single" w:sz="4" w:space="0" w:color="000000"/>
            </w:tcBorders>
            <w:shd w:val="clear" w:color="auto" w:fill="auto"/>
            <w:vAlign w:val="bottom"/>
          </w:tcPr>
          <w:p w14:paraId="4E0E1265"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$10.00 por cabeza por día</w:t>
            </w:r>
          </w:p>
        </w:tc>
      </w:tr>
      <w:tr w:rsidR="009442B0" w14:paraId="7CD8D5C8" w14:textId="77777777">
        <w:trPr>
          <w:trHeight w:val="321"/>
        </w:trPr>
        <w:tc>
          <w:tcPr>
            <w:tcW w:w="4815" w:type="dxa"/>
            <w:tcBorders>
              <w:top w:val="nil"/>
              <w:left w:val="single" w:sz="4" w:space="0" w:color="000000"/>
              <w:bottom w:val="single" w:sz="4" w:space="0" w:color="000000"/>
              <w:right w:val="single" w:sz="4" w:space="0" w:color="000000"/>
            </w:tcBorders>
            <w:shd w:val="clear" w:color="auto" w:fill="auto"/>
            <w:vAlign w:val="bottom"/>
          </w:tcPr>
          <w:p w14:paraId="3690FB00"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c) Ganado caprine</w:t>
            </w:r>
          </w:p>
        </w:tc>
        <w:tc>
          <w:tcPr>
            <w:tcW w:w="2551" w:type="dxa"/>
            <w:tcBorders>
              <w:top w:val="nil"/>
              <w:left w:val="nil"/>
              <w:bottom w:val="single" w:sz="4" w:space="0" w:color="000000"/>
              <w:right w:val="single" w:sz="4" w:space="0" w:color="000000"/>
            </w:tcBorders>
            <w:shd w:val="clear" w:color="auto" w:fill="auto"/>
            <w:vAlign w:val="bottom"/>
          </w:tcPr>
          <w:p w14:paraId="72FA0683"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color w:val="000000"/>
                <w:sz w:val="20"/>
                <w:szCs w:val="20"/>
              </w:rPr>
              <w:t>$5.00 por cabeza por día</w:t>
            </w:r>
          </w:p>
        </w:tc>
      </w:tr>
    </w:tbl>
    <w:p w14:paraId="258E6626" w14:textId="77777777" w:rsidR="009442B0" w:rsidRDefault="009442B0">
      <w:pPr>
        <w:spacing w:after="0" w:line="360" w:lineRule="auto"/>
        <w:jc w:val="both"/>
        <w:rPr>
          <w:rFonts w:ascii="Arial" w:eastAsia="Arial" w:hAnsi="Arial" w:cs="Arial"/>
          <w:sz w:val="20"/>
          <w:szCs w:val="20"/>
        </w:rPr>
      </w:pPr>
    </w:p>
    <w:p w14:paraId="62F18975"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Sección Sexta</w:t>
      </w:r>
    </w:p>
    <w:p w14:paraId="67333C8C"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Derechos por Servicios de Limpia y Recolección de Basura</w:t>
      </w:r>
    </w:p>
    <w:p w14:paraId="33A6A80B" w14:textId="77777777" w:rsidR="009442B0" w:rsidRDefault="009442B0">
      <w:pPr>
        <w:spacing w:after="0" w:line="360" w:lineRule="auto"/>
        <w:jc w:val="both"/>
        <w:rPr>
          <w:rFonts w:ascii="Arial" w:eastAsia="Arial" w:hAnsi="Arial" w:cs="Arial"/>
          <w:sz w:val="20"/>
          <w:szCs w:val="20"/>
        </w:rPr>
      </w:pPr>
    </w:p>
    <w:p w14:paraId="1B897807"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 27.-</w:t>
      </w:r>
      <w:r>
        <w:rPr>
          <w:rFonts w:ascii="Arial" w:eastAsia="Arial" w:hAnsi="Arial" w:cs="Arial"/>
          <w:sz w:val="20"/>
          <w:szCs w:val="20"/>
        </w:rPr>
        <w:t xml:space="preserve"> La tarifa aplicable a los derechos por servicio de limpia y recolección de basura será la siguiente: </w:t>
      </w:r>
    </w:p>
    <w:p w14:paraId="03CE69B5" w14:textId="77777777" w:rsidR="009442B0" w:rsidRDefault="009442B0">
      <w:pPr>
        <w:spacing w:after="0" w:line="360" w:lineRule="auto"/>
        <w:jc w:val="both"/>
        <w:rPr>
          <w:rFonts w:ascii="Arial" w:eastAsia="Arial" w:hAnsi="Arial" w:cs="Arial"/>
          <w:sz w:val="20"/>
          <w:szCs w:val="20"/>
        </w:rPr>
      </w:pPr>
    </w:p>
    <w:p w14:paraId="20B9EAF8"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I.-</w:t>
      </w:r>
      <w:r>
        <w:rPr>
          <w:rFonts w:ascii="Arial" w:eastAsia="Arial" w:hAnsi="Arial" w:cs="Arial"/>
          <w:sz w:val="20"/>
          <w:szCs w:val="20"/>
        </w:rPr>
        <w:t xml:space="preserve"> En el caso de predios baldíos a solicitud del propietario o por determinación de la Dirección de Servicios Públicos Municipales $ 15.00 por metro cuadrado </w:t>
      </w:r>
    </w:p>
    <w:p w14:paraId="1777F800" w14:textId="77777777" w:rsidR="009442B0" w:rsidRDefault="009442B0">
      <w:pPr>
        <w:spacing w:after="0" w:line="360" w:lineRule="auto"/>
        <w:jc w:val="both"/>
        <w:rPr>
          <w:rFonts w:ascii="Arial" w:eastAsia="Arial" w:hAnsi="Arial" w:cs="Arial"/>
          <w:sz w:val="20"/>
          <w:szCs w:val="20"/>
        </w:rPr>
      </w:pPr>
    </w:p>
    <w:p w14:paraId="7071CB8C"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II.-</w:t>
      </w:r>
      <w:r>
        <w:rPr>
          <w:rFonts w:ascii="Arial" w:eastAsia="Arial" w:hAnsi="Arial" w:cs="Arial"/>
          <w:sz w:val="20"/>
          <w:szCs w:val="20"/>
        </w:rPr>
        <w:t xml:space="preserve"> Tratándose de servicio contratado, se aplicará las siguientes tarifas: </w:t>
      </w:r>
    </w:p>
    <w:p w14:paraId="589AB8DD" w14:textId="77777777" w:rsidR="009442B0" w:rsidRDefault="009442B0">
      <w:pPr>
        <w:spacing w:after="0" w:line="360" w:lineRule="auto"/>
        <w:jc w:val="both"/>
        <w:rPr>
          <w:rFonts w:ascii="Arial" w:eastAsia="Arial" w:hAnsi="Arial" w:cs="Arial"/>
          <w:b/>
          <w:sz w:val="20"/>
          <w:szCs w:val="20"/>
        </w:rPr>
      </w:pPr>
    </w:p>
    <w:p w14:paraId="42B2CBA1"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a) Habitacional</w:t>
      </w:r>
    </w:p>
    <w:p w14:paraId="603AB50E"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color w:val="000000"/>
          <w:sz w:val="20"/>
          <w:szCs w:val="20"/>
        </w:rPr>
        <w:t>Por recolección 15 al mes</w:t>
      </w:r>
    </w:p>
    <w:p w14:paraId="4740C48F" w14:textId="77777777" w:rsidR="009442B0" w:rsidRDefault="00D826A8">
      <w:pPr>
        <w:spacing w:after="0" w:line="360" w:lineRule="auto"/>
        <w:jc w:val="both"/>
        <w:rPr>
          <w:rFonts w:ascii="Arial" w:eastAsia="Arial" w:hAnsi="Arial" w:cs="Arial"/>
          <w:b/>
          <w:sz w:val="20"/>
          <w:szCs w:val="20"/>
        </w:rPr>
      </w:pPr>
      <w:r>
        <w:rPr>
          <w:rFonts w:ascii="Arial" w:eastAsia="Arial" w:hAnsi="Arial" w:cs="Arial"/>
          <w:sz w:val="20"/>
          <w:szCs w:val="20"/>
        </w:rPr>
        <w:t>b) Comercial</w:t>
      </w:r>
    </w:p>
    <w:p w14:paraId="1AC18010"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 xml:space="preserve">1. Por recolección esporádica $ 500.00 por cada viaje </w:t>
      </w:r>
    </w:p>
    <w:p w14:paraId="0C5A9EB0"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2. Por recolección mensual:</w:t>
      </w:r>
    </w:p>
    <w:p w14:paraId="0B86743F" w14:textId="77777777" w:rsidR="009442B0" w:rsidRPr="00F01708" w:rsidRDefault="00D826A8">
      <w:pPr>
        <w:spacing w:after="0" w:line="360" w:lineRule="auto"/>
        <w:jc w:val="both"/>
        <w:rPr>
          <w:rFonts w:ascii="Arial" w:eastAsia="Arial" w:hAnsi="Arial" w:cs="Arial"/>
          <w:sz w:val="20"/>
          <w:szCs w:val="20"/>
        </w:rPr>
      </w:pPr>
      <w:r w:rsidRPr="00F01708">
        <w:rPr>
          <w:rFonts w:ascii="Arial" w:eastAsia="Arial" w:hAnsi="Arial" w:cs="Arial"/>
          <w:sz w:val="20"/>
          <w:szCs w:val="20"/>
        </w:rPr>
        <w:t xml:space="preserve">2.1 Pequeñas empresas $300.00 </w:t>
      </w:r>
    </w:p>
    <w:p w14:paraId="4026521A" w14:textId="77777777" w:rsidR="009442B0" w:rsidRPr="00F01708" w:rsidRDefault="00D826A8">
      <w:pPr>
        <w:spacing w:after="0" w:line="360" w:lineRule="auto"/>
        <w:jc w:val="both"/>
        <w:rPr>
          <w:rFonts w:ascii="Arial" w:eastAsia="Arial" w:hAnsi="Arial" w:cs="Arial"/>
          <w:sz w:val="20"/>
          <w:szCs w:val="20"/>
        </w:rPr>
      </w:pPr>
      <w:r w:rsidRPr="00F01708">
        <w:rPr>
          <w:rFonts w:ascii="Arial" w:eastAsia="Arial" w:hAnsi="Arial" w:cs="Arial"/>
          <w:sz w:val="20"/>
          <w:szCs w:val="20"/>
        </w:rPr>
        <w:t xml:space="preserve">2.2 Medianas empresas $500.00 </w:t>
      </w:r>
    </w:p>
    <w:p w14:paraId="192898A6" w14:textId="77777777" w:rsidR="009442B0" w:rsidRPr="00F01708" w:rsidRDefault="00D826A8">
      <w:pPr>
        <w:spacing w:after="0" w:line="360" w:lineRule="auto"/>
        <w:jc w:val="both"/>
        <w:rPr>
          <w:rFonts w:ascii="Arial" w:eastAsia="Arial" w:hAnsi="Arial" w:cs="Arial"/>
          <w:sz w:val="20"/>
          <w:szCs w:val="20"/>
        </w:rPr>
      </w:pPr>
      <w:r w:rsidRPr="00F01708">
        <w:rPr>
          <w:rFonts w:ascii="Arial" w:eastAsia="Arial" w:hAnsi="Arial" w:cs="Arial"/>
          <w:sz w:val="20"/>
          <w:szCs w:val="20"/>
        </w:rPr>
        <w:t xml:space="preserve">2.3 Grandes empresas $1500.00 </w:t>
      </w:r>
    </w:p>
    <w:p w14:paraId="4574CCAE" w14:textId="77777777" w:rsidR="009442B0" w:rsidRPr="00F01708" w:rsidRDefault="00D826A8">
      <w:pPr>
        <w:spacing w:after="0" w:line="360" w:lineRule="auto"/>
        <w:jc w:val="both"/>
        <w:rPr>
          <w:rFonts w:ascii="Arial" w:eastAsia="Arial" w:hAnsi="Arial" w:cs="Arial"/>
          <w:sz w:val="20"/>
          <w:szCs w:val="20"/>
        </w:rPr>
      </w:pPr>
      <w:r w:rsidRPr="00F01708">
        <w:rPr>
          <w:rFonts w:ascii="Arial" w:eastAsia="Arial" w:hAnsi="Arial" w:cs="Arial"/>
          <w:sz w:val="20"/>
          <w:szCs w:val="20"/>
        </w:rPr>
        <w:t>3. Por recolección mensual en tiendas departamentales y supermercados (alta demanda):</w:t>
      </w:r>
    </w:p>
    <w:p w14:paraId="2CDD07C7" w14:textId="77777777" w:rsidR="009442B0" w:rsidRPr="00F01708" w:rsidRDefault="00D826A8">
      <w:pPr>
        <w:spacing w:after="0" w:line="360" w:lineRule="auto"/>
        <w:jc w:val="both"/>
        <w:rPr>
          <w:rFonts w:ascii="Arial" w:eastAsia="Arial" w:hAnsi="Arial" w:cs="Arial"/>
          <w:sz w:val="20"/>
          <w:szCs w:val="20"/>
        </w:rPr>
      </w:pPr>
      <w:r w:rsidRPr="00F01708">
        <w:rPr>
          <w:rFonts w:ascii="Arial" w:eastAsia="Arial" w:hAnsi="Arial" w:cs="Arial"/>
          <w:sz w:val="20"/>
          <w:szCs w:val="20"/>
        </w:rPr>
        <w:lastRenderedPageBreak/>
        <w:t>3.1 Tiendas departamentales $3,000.00</w:t>
      </w:r>
    </w:p>
    <w:p w14:paraId="36802B98" w14:textId="77777777" w:rsidR="009442B0" w:rsidRPr="00F01708" w:rsidRDefault="00D826A8">
      <w:pPr>
        <w:spacing w:after="0" w:line="360" w:lineRule="auto"/>
        <w:jc w:val="both"/>
        <w:rPr>
          <w:rFonts w:ascii="Arial" w:eastAsia="Arial" w:hAnsi="Arial" w:cs="Arial"/>
          <w:sz w:val="20"/>
          <w:szCs w:val="20"/>
        </w:rPr>
      </w:pPr>
      <w:r w:rsidRPr="00F01708">
        <w:rPr>
          <w:rFonts w:ascii="Arial" w:eastAsia="Arial" w:hAnsi="Arial" w:cs="Arial"/>
          <w:sz w:val="20"/>
          <w:szCs w:val="20"/>
        </w:rPr>
        <w:t>3.2 Supermercados $5,000.00</w:t>
      </w:r>
    </w:p>
    <w:p w14:paraId="6E1538F0" w14:textId="77777777" w:rsidR="009442B0" w:rsidRPr="00F01708" w:rsidRDefault="00D826A8">
      <w:pPr>
        <w:spacing w:after="0" w:line="360" w:lineRule="auto"/>
        <w:jc w:val="both"/>
        <w:rPr>
          <w:rFonts w:ascii="Arial" w:eastAsia="Arial" w:hAnsi="Arial" w:cs="Arial"/>
          <w:b/>
          <w:sz w:val="20"/>
          <w:szCs w:val="20"/>
        </w:rPr>
      </w:pPr>
      <w:r w:rsidRPr="00F01708">
        <w:rPr>
          <w:rFonts w:ascii="Arial" w:eastAsia="Arial" w:hAnsi="Arial" w:cs="Arial"/>
          <w:sz w:val="20"/>
          <w:szCs w:val="20"/>
        </w:rPr>
        <w:t>c)</w:t>
      </w:r>
      <w:r w:rsidRPr="00F01708">
        <w:rPr>
          <w:rFonts w:ascii="Arial" w:eastAsia="Arial" w:hAnsi="Arial" w:cs="Arial"/>
          <w:b/>
          <w:sz w:val="20"/>
          <w:szCs w:val="20"/>
        </w:rPr>
        <w:t xml:space="preserve"> </w:t>
      </w:r>
      <w:r w:rsidRPr="00F01708">
        <w:rPr>
          <w:rFonts w:ascii="Arial" w:eastAsia="Arial" w:hAnsi="Arial" w:cs="Arial"/>
          <w:sz w:val="20"/>
          <w:szCs w:val="20"/>
        </w:rPr>
        <w:t>Industrial</w:t>
      </w:r>
    </w:p>
    <w:p w14:paraId="3F363D68" w14:textId="77777777" w:rsidR="009442B0" w:rsidRPr="00F01708" w:rsidRDefault="00D826A8">
      <w:pPr>
        <w:spacing w:after="0" w:line="360" w:lineRule="auto"/>
        <w:jc w:val="both"/>
        <w:rPr>
          <w:rFonts w:ascii="Arial" w:eastAsia="Arial" w:hAnsi="Arial" w:cs="Arial"/>
          <w:sz w:val="20"/>
          <w:szCs w:val="20"/>
        </w:rPr>
      </w:pPr>
      <w:r w:rsidRPr="00F01708">
        <w:rPr>
          <w:rFonts w:ascii="Arial" w:eastAsia="Arial" w:hAnsi="Arial" w:cs="Arial"/>
          <w:sz w:val="20"/>
          <w:szCs w:val="20"/>
        </w:rPr>
        <w:t xml:space="preserve">1. Por recolección esporádica $ 500.00 por cada viaje </w:t>
      </w:r>
    </w:p>
    <w:p w14:paraId="1EDEA01E" w14:textId="77777777" w:rsidR="009442B0" w:rsidRDefault="00D826A8">
      <w:pPr>
        <w:spacing w:after="0" w:line="360" w:lineRule="auto"/>
        <w:jc w:val="both"/>
        <w:rPr>
          <w:rFonts w:ascii="Arial" w:eastAsia="Arial" w:hAnsi="Arial" w:cs="Arial"/>
          <w:sz w:val="20"/>
          <w:szCs w:val="20"/>
        </w:rPr>
      </w:pPr>
      <w:r w:rsidRPr="00F01708">
        <w:rPr>
          <w:rFonts w:ascii="Arial" w:eastAsia="Arial" w:hAnsi="Arial" w:cs="Arial"/>
          <w:sz w:val="20"/>
          <w:szCs w:val="20"/>
        </w:rPr>
        <w:t>2. Por recolección mensual $ 1,500.00</w:t>
      </w:r>
      <w:r>
        <w:rPr>
          <w:rFonts w:ascii="Arial" w:eastAsia="Arial" w:hAnsi="Arial" w:cs="Arial"/>
          <w:sz w:val="20"/>
          <w:szCs w:val="20"/>
        </w:rPr>
        <w:t xml:space="preserve"> </w:t>
      </w:r>
    </w:p>
    <w:p w14:paraId="5DB15080" w14:textId="77777777" w:rsidR="009442B0" w:rsidRDefault="009442B0">
      <w:pPr>
        <w:spacing w:after="0" w:line="360" w:lineRule="auto"/>
        <w:jc w:val="both"/>
        <w:rPr>
          <w:rFonts w:ascii="Arial" w:eastAsia="Arial" w:hAnsi="Arial" w:cs="Arial"/>
          <w:sz w:val="20"/>
          <w:szCs w:val="20"/>
        </w:rPr>
      </w:pPr>
    </w:p>
    <w:p w14:paraId="766A21C7"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28</w:t>
      </w:r>
      <w:r>
        <w:rPr>
          <w:rFonts w:ascii="Arial" w:eastAsia="Arial" w:hAnsi="Arial" w:cs="Arial"/>
          <w:sz w:val="20"/>
          <w:szCs w:val="20"/>
        </w:rPr>
        <w:t xml:space="preserve">.- El derecho por el uso de basureros propiedad del Municipio se causará y cobrará por cada evento de acuerdo a la siguiente clasificación: </w:t>
      </w:r>
    </w:p>
    <w:p w14:paraId="609EC2FB" w14:textId="77777777" w:rsidR="009442B0" w:rsidRDefault="009442B0">
      <w:pPr>
        <w:spacing w:after="0" w:line="360" w:lineRule="auto"/>
        <w:jc w:val="both"/>
        <w:rPr>
          <w:rFonts w:ascii="Arial" w:eastAsia="Arial" w:hAnsi="Arial" w:cs="Arial"/>
          <w:sz w:val="20"/>
          <w:szCs w:val="20"/>
        </w:rPr>
      </w:pPr>
    </w:p>
    <w:tbl>
      <w:tblPr>
        <w:tblStyle w:val="afffffb"/>
        <w:tblW w:w="5807" w:type="dxa"/>
        <w:tblInd w:w="0" w:type="dxa"/>
        <w:tblLayout w:type="fixed"/>
        <w:tblLook w:val="0400" w:firstRow="0" w:lastRow="0" w:firstColumn="0" w:lastColumn="0" w:noHBand="0" w:noVBand="1"/>
      </w:tblPr>
      <w:tblGrid>
        <w:gridCol w:w="4815"/>
        <w:gridCol w:w="992"/>
      </w:tblGrid>
      <w:tr w:rsidR="009442B0" w14:paraId="1E472F39"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AB0268"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b/>
                <w:color w:val="000000"/>
                <w:sz w:val="20"/>
                <w:szCs w:val="20"/>
              </w:rPr>
              <w:t>l.-</w:t>
            </w:r>
            <w:r w:rsidRPr="00F01708">
              <w:rPr>
                <w:rFonts w:ascii="Arial" w:eastAsia="Arial" w:hAnsi="Arial" w:cs="Arial"/>
                <w:color w:val="000000"/>
                <w:sz w:val="20"/>
                <w:szCs w:val="20"/>
              </w:rPr>
              <w:t xml:space="preserve"> Basura domiciliaria</w:t>
            </w:r>
          </w:p>
        </w:tc>
        <w:tc>
          <w:tcPr>
            <w:tcW w:w="992" w:type="dxa"/>
            <w:tcBorders>
              <w:top w:val="single" w:sz="4" w:space="0" w:color="000000"/>
              <w:left w:val="nil"/>
              <w:bottom w:val="single" w:sz="4" w:space="0" w:color="000000"/>
              <w:right w:val="single" w:sz="4" w:space="0" w:color="000000"/>
            </w:tcBorders>
            <w:shd w:val="clear" w:color="auto" w:fill="auto"/>
            <w:vAlign w:val="bottom"/>
          </w:tcPr>
          <w:p w14:paraId="4C8826D9"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0.00 </w:t>
            </w:r>
          </w:p>
        </w:tc>
      </w:tr>
      <w:tr w:rsidR="009442B0" w14:paraId="5A5E21DA" w14:textId="77777777">
        <w:tc>
          <w:tcPr>
            <w:tcW w:w="4815" w:type="dxa"/>
            <w:tcBorders>
              <w:top w:val="nil"/>
              <w:left w:val="single" w:sz="4" w:space="0" w:color="000000"/>
              <w:bottom w:val="single" w:sz="4" w:space="0" w:color="000000"/>
              <w:right w:val="single" w:sz="4" w:space="0" w:color="000000"/>
            </w:tcBorders>
            <w:shd w:val="clear" w:color="auto" w:fill="auto"/>
            <w:vAlign w:val="bottom"/>
          </w:tcPr>
          <w:p w14:paraId="2BEB4FC3"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b/>
                <w:color w:val="000000"/>
                <w:sz w:val="20"/>
                <w:szCs w:val="20"/>
              </w:rPr>
              <w:t>ll.-</w:t>
            </w:r>
            <w:r w:rsidRPr="00F01708">
              <w:rPr>
                <w:rFonts w:ascii="Arial" w:eastAsia="Arial" w:hAnsi="Arial" w:cs="Arial"/>
                <w:color w:val="000000"/>
                <w:sz w:val="20"/>
                <w:szCs w:val="20"/>
              </w:rPr>
              <w:t xml:space="preserve"> Desechos orgánicos</w:t>
            </w:r>
          </w:p>
        </w:tc>
        <w:tc>
          <w:tcPr>
            <w:tcW w:w="992" w:type="dxa"/>
            <w:tcBorders>
              <w:top w:val="nil"/>
              <w:left w:val="nil"/>
              <w:bottom w:val="single" w:sz="4" w:space="0" w:color="000000"/>
              <w:right w:val="single" w:sz="4" w:space="0" w:color="000000"/>
            </w:tcBorders>
            <w:shd w:val="clear" w:color="auto" w:fill="auto"/>
            <w:vAlign w:val="bottom"/>
          </w:tcPr>
          <w:p w14:paraId="7D5FAC33"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$0.25 kg</w:t>
            </w:r>
          </w:p>
        </w:tc>
      </w:tr>
      <w:tr w:rsidR="009442B0" w14:paraId="6FBC7E13" w14:textId="77777777">
        <w:tc>
          <w:tcPr>
            <w:tcW w:w="4815" w:type="dxa"/>
            <w:tcBorders>
              <w:top w:val="nil"/>
              <w:left w:val="single" w:sz="4" w:space="0" w:color="000000"/>
              <w:bottom w:val="single" w:sz="4" w:space="0" w:color="000000"/>
              <w:right w:val="single" w:sz="4" w:space="0" w:color="000000"/>
            </w:tcBorders>
            <w:shd w:val="clear" w:color="auto" w:fill="auto"/>
            <w:vAlign w:val="bottom"/>
          </w:tcPr>
          <w:p w14:paraId="684595D0"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b/>
                <w:color w:val="000000"/>
                <w:sz w:val="20"/>
                <w:szCs w:val="20"/>
              </w:rPr>
              <w:t>lll.-</w:t>
            </w:r>
            <w:r w:rsidRPr="00F01708">
              <w:rPr>
                <w:rFonts w:ascii="Arial" w:eastAsia="Arial" w:hAnsi="Arial" w:cs="Arial"/>
                <w:color w:val="000000"/>
                <w:sz w:val="20"/>
                <w:szCs w:val="20"/>
              </w:rPr>
              <w:t>Desechos industrials</w:t>
            </w:r>
          </w:p>
        </w:tc>
        <w:tc>
          <w:tcPr>
            <w:tcW w:w="992" w:type="dxa"/>
            <w:tcBorders>
              <w:top w:val="nil"/>
              <w:left w:val="nil"/>
              <w:bottom w:val="single" w:sz="4" w:space="0" w:color="000000"/>
              <w:right w:val="single" w:sz="4" w:space="0" w:color="000000"/>
            </w:tcBorders>
            <w:shd w:val="clear" w:color="auto" w:fill="auto"/>
            <w:vAlign w:val="bottom"/>
          </w:tcPr>
          <w:p w14:paraId="509142CC"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$0.45 kg</w:t>
            </w:r>
          </w:p>
        </w:tc>
      </w:tr>
    </w:tbl>
    <w:p w14:paraId="2D3D834F" w14:textId="77777777" w:rsidR="009442B0" w:rsidRDefault="009442B0">
      <w:pPr>
        <w:spacing w:after="0" w:line="360" w:lineRule="auto"/>
        <w:jc w:val="both"/>
        <w:rPr>
          <w:rFonts w:ascii="Arial" w:eastAsia="Arial" w:hAnsi="Arial" w:cs="Arial"/>
          <w:sz w:val="20"/>
          <w:szCs w:val="20"/>
        </w:rPr>
      </w:pPr>
    </w:p>
    <w:p w14:paraId="2BE33076"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Sección Séptima</w:t>
      </w:r>
    </w:p>
    <w:p w14:paraId="45C6F2A3"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Derechos por Servicios de Agua Potable</w:t>
      </w:r>
    </w:p>
    <w:p w14:paraId="7C5733E6" w14:textId="77777777" w:rsidR="009442B0" w:rsidRDefault="009442B0">
      <w:pPr>
        <w:spacing w:after="0" w:line="360" w:lineRule="auto"/>
        <w:jc w:val="both"/>
        <w:rPr>
          <w:rFonts w:ascii="Arial" w:eastAsia="Arial" w:hAnsi="Arial" w:cs="Arial"/>
          <w:sz w:val="20"/>
          <w:szCs w:val="20"/>
        </w:rPr>
      </w:pPr>
    </w:p>
    <w:p w14:paraId="386EF2D8"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29.-</w:t>
      </w:r>
      <w:r>
        <w:rPr>
          <w:rFonts w:ascii="Arial" w:eastAsia="Arial" w:hAnsi="Arial" w:cs="Arial"/>
          <w:sz w:val="20"/>
          <w:szCs w:val="20"/>
        </w:rPr>
        <w:t xml:space="preserve"> Los propietarios de predios que cuenten con aparatos de medición, pagarán una tarifa de $3.00 por m3 de manera mensual.</w:t>
      </w:r>
    </w:p>
    <w:p w14:paraId="13671EB7" w14:textId="77777777" w:rsidR="009442B0" w:rsidRDefault="009442B0">
      <w:pPr>
        <w:spacing w:after="0" w:line="360" w:lineRule="auto"/>
        <w:jc w:val="both"/>
        <w:rPr>
          <w:rFonts w:ascii="Arial" w:eastAsia="Arial" w:hAnsi="Arial" w:cs="Arial"/>
          <w:sz w:val="20"/>
          <w:szCs w:val="20"/>
        </w:rPr>
      </w:pPr>
    </w:p>
    <w:p w14:paraId="76120893"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Todo usuario que haga nuevo contrato deberá sujetarse a las normas y reglamentos del departamento de agua potable municipal.</w:t>
      </w:r>
    </w:p>
    <w:p w14:paraId="2CDFF527" w14:textId="77777777" w:rsidR="009442B0" w:rsidRDefault="009442B0">
      <w:pPr>
        <w:spacing w:after="0" w:line="360" w:lineRule="auto"/>
        <w:jc w:val="both"/>
        <w:rPr>
          <w:rFonts w:ascii="Arial" w:eastAsia="Arial" w:hAnsi="Arial" w:cs="Arial"/>
          <w:sz w:val="20"/>
          <w:szCs w:val="20"/>
        </w:rPr>
      </w:pPr>
    </w:p>
    <w:p w14:paraId="26CC957D" w14:textId="69140BF8" w:rsidR="009442B0" w:rsidRDefault="00D826A8">
      <w:pPr>
        <w:spacing w:after="0" w:line="360" w:lineRule="auto"/>
        <w:jc w:val="both"/>
        <w:rPr>
          <w:rFonts w:ascii="Arial" w:eastAsia="Arial" w:hAnsi="Arial" w:cs="Arial"/>
          <w:sz w:val="20"/>
          <w:szCs w:val="20"/>
        </w:rPr>
      </w:pPr>
      <w:r w:rsidRPr="00F01708">
        <w:rPr>
          <w:rFonts w:ascii="Arial" w:eastAsia="Arial" w:hAnsi="Arial" w:cs="Arial"/>
          <w:sz w:val="20"/>
          <w:szCs w:val="20"/>
        </w:rPr>
        <w:t>Cuando se pague el derecho durante los meses de enero y febrero se otorgará un descuento del 30% y 20%, respectivamente.  Este descuento aplica únicamente para usuarios domésticos.</w:t>
      </w:r>
      <w:r>
        <w:rPr>
          <w:rFonts w:ascii="Arial" w:eastAsia="Arial" w:hAnsi="Arial" w:cs="Arial"/>
          <w:sz w:val="20"/>
          <w:szCs w:val="20"/>
        </w:rPr>
        <w:t xml:space="preserve"> </w:t>
      </w:r>
    </w:p>
    <w:p w14:paraId="118F985B" w14:textId="77777777" w:rsidR="009442B0" w:rsidRDefault="009442B0">
      <w:pPr>
        <w:spacing w:after="0" w:line="360" w:lineRule="auto"/>
        <w:jc w:val="both"/>
        <w:rPr>
          <w:rFonts w:ascii="Arial" w:eastAsia="Arial" w:hAnsi="Arial" w:cs="Arial"/>
          <w:sz w:val="20"/>
          <w:szCs w:val="20"/>
        </w:rPr>
      </w:pPr>
    </w:p>
    <w:p w14:paraId="4CD49A86" w14:textId="77777777" w:rsidR="009442B0" w:rsidRDefault="00D826A8">
      <w:pPr>
        <w:spacing w:after="0" w:line="360" w:lineRule="auto"/>
        <w:jc w:val="center"/>
        <w:rPr>
          <w:rFonts w:ascii="Arial" w:eastAsia="Arial" w:hAnsi="Arial" w:cs="Arial"/>
          <w:sz w:val="20"/>
          <w:szCs w:val="20"/>
        </w:rPr>
      </w:pPr>
      <w:r>
        <w:rPr>
          <w:rFonts w:ascii="Arial" w:eastAsia="Arial" w:hAnsi="Arial" w:cs="Arial"/>
          <w:sz w:val="20"/>
          <w:szCs w:val="20"/>
        </w:rPr>
        <w:t>TARIFAS DE CONSUMO SIN APARATO DE MEDICION</w:t>
      </w:r>
    </w:p>
    <w:p w14:paraId="1338DAC1" w14:textId="77777777" w:rsidR="009442B0" w:rsidRDefault="009442B0">
      <w:pPr>
        <w:spacing w:after="0" w:line="360" w:lineRule="auto"/>
        <w:jc w:val="both"/>
        <w:rPr>
          <w:rFonts w:ascii="Arial" w:eastAsia="Arial" w:hAnsi="Arial" w:cs="Arial"/>
          <w:sz w:val="20"/>
          <w:szCs w:val="20"/>
        </w:rPr>
      </w:pPr>
    </w:p>
    <w:tbl>
      <w:tblPr>
        <w:tblStyle w:val="afffffc"/>
        <w:tblW w:w="8217" w:type="dxa"/>
        <w:tblInd w:w="0" w:type="dxa"/>
        <w:tblLayout w:type="fixed"/>
        <w:tblLook w:val="0400" w:firstRow="0" w:lastRow="0" w:firstColumn="0" w:lastColumn="0" w:noHBand="0" w:noVBand="1"/>
      </w:tblPr>
      <w:tblGrid>
        <w:gridCol w:w="6232"/>
        <w:gridCol w:w="1985"/>
      </w:tblGrid>
      <w:tr w:rsidR="009442B0" w14:paraId="5C4C2CB8" w14:textId="77777777">
        <w:trPr>
          <w:trHeight w:val="301"/>
        </w:trPr>
        <w:tc>
          <w:tcPr>
            <w:tcW w:w="821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72CC9F3" w14:textId="77777777" w:rsidR="009442B0" w:rsidRDefault="00D826A8">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AGUA POTABLE</w:t>
            </w:r>
          </w:p>
        </w:tc>
      </w:tr>
      <w:tr w:rsidR="009442B0" w14:paraId="06895C7E" w14:textId="77777777">
        <w:trPr>
          <w:trHeight w:val="301"/>
        </w:trPr>
        <w:tc>
          <w:tcPr>
            <w:tcW w:w="6232" w:type="dxa"/>
            <w:tcBorders>
              <w:top w:val="nil"/>
              <w:left w:val="single" w:sz="4" w:space="0" w:color="000000"/>
              <w:bottom w:val="nil"/>
              <w:right w:val="single" w:sz="4" w:space="0" w:color="000000"/>
            </w:tcBorders>
            <w:shd w:val="clear" w:color="auto" w:fill="auto"/>
            <w:vAlign w:val="bottom"/>
          </w:tcPr>
          <w:p w14:paraId="715C6695"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DOMÉSTICO</w:t>
            </w:r>
          </w:p>
        </w:tc>
        <w:tc>
          <w:tcPr>
            <w:tcW w:w="1985" w:type="dxa"/>
            <w:tcBorders>
              <w:top w:val="nil"/>
              <w:left w:val="nil"/>
              <w:bottom w:val="nil"/>
              <w:right w:val="single" w:sz="4" w:space="0" w:color="000000"/>
            </w:tcBorders>
            <w:shd w:val="clear" w:color="auto" w:fill="auto"/>
            <w:vAlign w:val="bottom"/>
          </w:tcPr>
          <w:p w14:paraId="00D856DF"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 </w:t>
            </w:r>
          </w:p>
        </w:tc>
      </w:tr>
      <w:tr w:rsidR="009442B0" w14:paraId="5FDDC038" w14:textId="77777777">
        <w:trPr>
          <w:trHeight w:val="301"/>
        </w:trPr>
        <w:tc>
          <w:tcPr>
            <w:tcW w:w="6232" w:type="dxa"/>
            <w:tcBorders>
              <w:top w:val="nil"/>
              <w:left w:val="single" w:sz="4" w:space="0" w:color="000000"/>
              <w:bottom w:val="nil"/>
              <w:right w:val="single" w:sz="4" w:space="0" w:color="000000"/>
            </w:tcBorders>
            <w:shd w:val="clear" w:color="auto" w:fill="auto"/>
            <w:vAlign w:val="bottom"/>
          </w:tcPr>
          <w:p w14:paraId="5EADF915"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Doméstico</w:t>
            </w:r>
          </w:p>
        </w:tc>
        <w:tc>
          <w:tcPr>
            <w:tcW w:w="1985" w:type="dxa"/>
            <w:tcBorders>
              <w:top w:val="nil"/>
              <w:left w:val="nil"/>
              <w:bottom w:val="nil"/>
              <w:right w:val="single" w:sz="4" w:space="0" w:color="000000"/>
            </w:tcBorders>
            <w:shd w:val="clear" w:color="auto" w:fill="auto"/>
            <w:vAlign w:val="bottom"/>
          </w:tcPr>
          <w:p w14:paraId="53397F84" w14:textId="1145069B" w:rsidR="009442B0" w:rsidRPr="00F01708" w:rsidRDefault="001571F1">
            <w:pPr>
              <w:spacing w:line="360" w:lineRule="auto"/>
              <w:jc w:val="right"/>
              <w:rPr>
                <w:rFonts w:ascii="Arial" w:eastAsia="Arial" w:hAnsi="Arial" w:cs="Arial"/>
                <w:color w:val="000000"/>
                <w:sz w:val="20"/>
                <w:szCs w:val="20"/>
              </w:rPr>
            </w:pPr>
            <w:r>
              <w:rPr>
                <w:rFonts w:ascii="Arial" w:eastAsia="Arial" w:hAnsi="Arial" w:cs="Arial"/>
                <w:color w:val="000000"/>
                <w:sz w:val="20"/>
                <w:szCs w:val="20"/>
              </w:rPr>
              <w:t>$</w:t>
            </w:r>
            <w:r w:rsidR="006017D9">
              <w:rPr>
                <w:rFonts w:ascii="Arial" w:eastAsia="Arial" w:hAnsi="Arial" w:cs="Arial"/>
                <w:color w:val="000000"/>
                <w:sz w:val="20"/>
                <w:szCs w:val="20"/>
              </w:rPr>
              <w:t>35</w:t>
            </w:r>
            <w:r w:rsidR="00D826A8" w:rsidRPr="00F01708">
              <w:rPr>
                <w:rFonts w:ascii="Arial" w:eastAsia="Arial" w:hAnsi="Arial" w:cs="Arial"/>
                <w:color w:val="000000"/>
                <w:sz w:val="20"/>
                <w:szCs w:val="20"/>
              </w:rPr>
              <w:t>.00</w:t>
            </w:r>
          </w:p>
        </w:tc>
      </w:tr>
      <w:tr w:rsidR="009442B0" w14:paraId="65628F32" w14:textId="77777777">
        <w:trPr>
          <w:trHeight w:val="301"/>
        </w:trPr>
        <w:tc>
          <w:tcPr>
            <w:tcW w:w="6232" w:type="dxa"/>
            <w:tcBorders>
              <w:top w:val="nil"/>
              <w:left w:val="single" w:sz="4" w:space="0" w:color="000000"/>
              <w:bottom w:val="nil"/>
              <w:right w:val="single" w:sz="4" w:space="0" w:color="000000"/>
            </w:tcBorders>
            <w:shd w:val="clear" w:color="auto" w:fill="auto"/>
            <w:vAlign w:val="bottom"/>
          </w:tcPr>
          <w:p w14:paraId="5924194E"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Jubilados</w:t>
            </w:r>
          </w:p>
        </w:tc>
        <w:tc>
          <w:tcPr>
            <w:tcW w:w="1985" w:type="dxa"/>
            <w:tcBorders>
              <w:top w:val="nil"/>
              <w:left w:val="nil"/>
              <w:bottom w:val="nil"/>
              <w:right w:val="single" w:sz="4" w:space="0" w:color="000000"/>
            </w:tcBorders>
            <w:shd w:val="clear" w:color="auto" w:fill="auto"/>
            <w:vAlign w:val="bottom"/>
          </w:tcPr>
          <w:p w14:paraId="58EBB3EE"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$30.00</w:t>
            </w:r>
          </w:p>
        </w:tc>
      </w:tr>
      <w:tr w:rsidR="009442B0" w14:paraId="65E566A5" w14:textId="77777777">
        <w:trPr>
          <w:trHeight w:val="301"/>
        </w:trPr>
        <w:tc>
          <w:tcPr>
            <w:tcW w:w="6232" w:type="dxa"/>
            <w:tcBorders>
              <w:top w:val="nil"/>
              <w:left w:val="single" w:sz="4" w:space="0" w:color="000000"/>
              <w:bottom w:val="single" w:sz="4" w:space="0" w:color="000000"/>
              <w:right w:val="single" w:sz="4" w:space="0" w:color="000000"/>
            </w:tcBorders>
            <w:shd w:val="clear" w:color="auto" w:fill="auto"/>
            <w:vAlign w:val="bottom"/>
          </w:tcPr>
          <w:p w14:paraId="111C53EC"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Domicilio con sembrados</w:t>
            </w:r>
          </w:p>
        </w:tc>
        <w:tc>
          <w:tcPr>
            <w:tcW w:w="1985" w:type="dxa"/>
            <w:tcBorders>
              <w:top w:val="nil"/>
              <w:left w:val="nil"/>
              <w:bottom w:val="single" w:sz="4" w:space="0" w:color="000000"/>
              <w:right w:val="single" w:sz="4" w:space="0" w:color="000000"/>
            </w:tcBorders>
            <w:shd w:val="clear" w:color="auto" w:fill="auto"/>
            <w:vAlign w:val="bottom"/>
          </w:tcPr>
          <w:p w14:paraId="06CC47A6"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$75.00</w:t>
            </w:r>
          </w:p>
        </w:tc>
      </w:tr>
      <w:tr w:rsidR="009442B0" w14:paraId="5ED93ACC" w14:textId="77777777">
        <w:trPr>
          <w:trHeight w:val="301"/>
        </w:trPr>
        <w:tc>
          <w:tcPr>
            <w:tcW w:w="6232" w:type="dxa"/>
            <w:tcBorders>
              <w:top w:val="nil"/>
              <w:left w:val="single" w:sz="4" w:space="0" w:color="000000"/>
              <w:bottom w:val="nil"/>
              <w:right w:val="single" w:sz="4" w:space="0" w:color="000000"/>
            </w:tcBorders>
            <w:shd w:val="clear" w:color="auto" w:fill="auto"/>
            <w:vAlign w:val="bottom"/>
          </w:tcPr>
          <w:p w14:paraId="2C9FC2C0"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COMERCIAL</w:t>
            </w:r>
          </w:p>
        </w:tc>
        <w:tc>
          <w:tcPr>
            <w:tcW w:w="1985" w:type="dxa"/>
            <w:tcBorders>
              <w:top w:val="nil"/>
              <w:left w:val="nil"/>
              <w:bottom w:val="nil"/>
              <w:right w:val="single" w:sz="4" w:space="0" w:color="000000"/>
            </w:tcBorders>
            <w:shd w:val="clear" w:color="auto" w:fill="auto"/>
            <w:vAlign w:val="bottom"/>
          </w:tcPr>
          <w:p w14:paraId="07FF0E6E"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 </w:t>
            </w:r>
          </w:p>
        </w:tc>
      </w:tr>
      <w:tr w:rsidR="009442B0" w14:paraId="15A699FF" w14:textId="77777777">
        <w:trPr>
          <w:trHeight w:val="301"/>
        </w:trPr>
        <w:tc>
          <w:tcPr>
            <w:tcW w:w="6232" w:type="dxa"/>
            <w:tcBorders>
              <w:top w:val="nil"/>
              <w:left w:val="single" w:sz="4" w:space="0" w:color="000000"/>
              <w:bottom w:val="nil"/>
              <w:right w:val="single" w:sz="4" w:space="0" w:color="000000"/>
            </w:tcBorders>
            <w:shd w:val="clear" w:color="auto" w:fill="auto"/>
            <w:vAlign w:val="bottom"/>
          </w:tcPr>
          <w:p w14:paraId="4EB17DB9"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lastRenderedPageBreak/>
              <w:t>Mercados, bazar, tiendas y agencias</w:t>
            </w:r>
          </w:p>
        </w:tc>
        <w:tc>
          <w:tcPr>
            <w:tcW w:w="1985" w:type="dxa"/>
            <w:tcBorders>
              <w:top w:val="nil"/>
              <w:left w:val="nil"/>
              <w:bottom w:val="nil"/>
              <w:right w:val="single" w:sz="4" w:space="0" w:color="000000"/>
            </w:tcBorders>
            <w:shd w:val="clear" w:color="auto" w:fill="auto"/>
            <w:vAlign w:val="bottom"/>
          </w:tcPr>
          <w:p w14:paraId="0A310557"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$80.00</w:t>
            </w:r>
          </w:p>
        </w:tc>
      </w:tr>
      <w:tr w:rsidR="009442B0" w14:paraId="05233A41" w14:textId="77777777">
        <w:trPr>
          <w:trHeight w:val="308"/>
        </w:trPr>
        <w:tc>
          <w:tcPr>
            <w:tcW w:w="6232" w:type="dxa"/>
            <w:tcBorders>
              <w:top w:val="nil"/>
              <w:left w:val="single" w:sz="4" w:space="0" w:color="000000"/>
              <w:bottom w:val="nil"/>
              <w:right w:val="single" w:sz="4" w:space="0" w:color="000000"/>
            </w:tcBorders>
            <w:shd w:val="clear" w:color="auto" w:fill="auto"/>
            <w:vAlign w:val="bottom"/>
          </w:tcPr>
          <w:p w14:paraId="336E98BD"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Restaurantes, minisúper, cantinas y tortillerías</w:t>
            </w:r>
          </w:p>
        </w:tc>
        <w:tc>
          <w:tcPr>
            <w:tcW w:w="1985" w:type="dxa"/>
            <w:tcBorders>
              <w:top w:val="nil"/>
              <w:left w:val="nil"/>
              <w:bottom w:val="nil"/>
              <w:right w:val="single" w:sz="4" w:space="0" w:color="000000"/>
            </w:tcBorders>
            <w:shd w:val="clear" w:color="auto" w:fill="auto"/>
            <w:vAlign w:val="bottom"/>
          </w:tcPr>
          <w:p w14:paraId="34E660FB"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$150.00</w:t>
            </w:r>
          </w:p>
        </w:tc>
      </w:tr>
      <w:tr w:rsidR="009442B0" w14:paraId="1B5450DC" w14:textId="77777777">
        <w:trPr>
          <w:trHeight w:val="301"/>
        </w:trPr>
        <w:tc>
          <w:tcPr>
            <w:tcW w:w="6232" w:type="dxa"/>
            <w:tcBorders>
              <w:top w:val="nil"/>
              <w:left w:val="single" w:sz="4" w:space="0" w:color="000000"/>
              <w:bottom w:val="nil"/>
              <w:right w:val="single" w:sz="4" w:space="0" w:color="000000"/>
            </w:tcBorders>
            <w:shd w:val="clear" w:color="auto" w:fill="auto"/>
            <w:vAlign w:val="bottom"/>
          </w:tcPr>
          <w:p w14:paraId="337E8484"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Viveros, lavaderos grandes</w:t>
            </w:r>
          </w:p>
        </w:tc>
        <w:tc>
          <w:tcPr>
            <w:tcW w:w="1985" w:type="dxa"/>
            <w:tcBorders>
              <w:top w:val="nil"/>
              <w:left w:val="nil"/>
              <w:bottom w:val="nil"/>
              <w:right w:val="single" w:sz="4" w:space="0" w:color="000000"/>
            </w:tcBorders>
            <w:shd w:val="clear" w:color="auto" w:fill="auto"/>
            <w:vAlign w:val="bottom"/>
          </w:tcPr>
          <w:p w14:paraId="17AE7893"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$500.00</w:t>
            </w:r>
          </w:p>
        </w:tc>
      </w:tr>
      <w:tr w:rsidR="009442B0" w14:paraId="41F92C85" w14:textId="77777777">
        <w:trPr>
          <w:trHeight w:val="301"/>
        </w:trPr>
        <w:tc>
          <w:tcPr>
            <w:tcW w:w="6232" w:type="dxa"/>
            <w:tcBorders>
              <w:top w:val="nil"/>
              <w:left w:val="single" w:sz="4" w:space="0" w:color="000000"/>
              <w:bottom w:val="nil"/>
              <w:right w:val="single" w:sz="4" w:space="0" w:color="000000"/>
            </w:tcBorders>
            <w:shd w:val="clear" w:color="auto" w:fill="auto"/>
            <w:vAlign w:val="bottom"/>
          </w:tcPr>
          <w:p w14:paraId="0CAEB6E8"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Viveros, lavaderos chicos</w:t>
            </w:r>
          </w:p>
        </w:tc>
        <w:tc>
          <w:tcPr>
            <w:tcW w:w="1985" w:type="dxa"/>
            <w:tcBorders>
              <w:top w:val="nil"/>
              <w:left w:val="nil"/>
              <w:bottom w:val="nil"/>
              <w:right w:val="single" w:sz="4" w:space="0" w:color="000000"/>
            </w:tcBorders>
            <w:shd w:val="clear" w:color="auto" w:fill="auto"/>
            <w:vAlign w:val="bottom"/>
          </w:tcPr>
          <w:p w14:paraId="25AB917D"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$250.00</w:t>
            </w:r>
          </w:p>
        </w:tc>
      </w:tr>
      <w:tr w:rsidR="009442B0" w14:paraId="3A1AAC0C" w14:textId="77777777">
        <w:trPr>
          <w:trHeight w:val="301"/>
        </w:trPr>
        <w:tc>
          <w:tcPr>
            <w:tcW w:w="6232" w:type="dxa"/>
            <w:tcBorders>
              <w:top w:val="nil"/>
              <w:left w:val="single" w:sz="4" w:space="0" w:color="000000"/>
              <w:bottom w:val="nil"/>
              <w:right w:val="single" w:sz="4" w:space="0" w:color="000000"/>
            </w:tcBorders>
            <w:shd w:val="clear" w:color="auto" w:fill="auto"/>
            <w:vAlign w:val="bottom"/>
          </w:tcPr>
          <w:p w14:paraId="0F2DC86E"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 xml:space="preserve">Tiendas de autoservicios grandes </w:t>
            </w:r>
          </w:p>
        </w:tc>
        <w:tc>
          <w:tcPr>
            <w:tcW w:w="1985" w:type="dxa"/>
            <w:tcBorders>
              <w:top w:val="nil"/>
              <w:left w:val="nil"/>
              <w:bottom w:val="nil"/>
              <w:right w:val="single" w:sz="4" w:space="0" w:color="000000"/>
            </w:tcBorders>
            <w:shd w:val="clear" w:color="auto" w:fill="auto"/>
            <w:vAlign w:val="bottom"/>
          </w:tcPr>
          <w:p w14:paraId="6A6EDCD4"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$300.00</w:t>
            </w:r>
          </w:p>
        </w:tc>
      </w:tr>
      <w:tr w:rsidR="009442B0" w14:paraId="20BCD3B5" w14:textId="77777777">
        <w:trPr>
          <w:trHeight w:val="301"/>
        </w:trPr>
        <w:tc>
          <w:tcPr>
            <w:tcW w:w="6232" w:type="dxa"/>
            <w:tcBorders>
              <w:top w:val="nil"/>
              <w:left w:val="single" w:sz="4" w:space="0" w:color="000000"/>
              <w:bottom w:val="nil"/>
              <w:right w:val="single" w:sz="4" w:space="0" w:color="000000"/>
            </w:tcBorders>
            <w:shd w:val="clear" w:color="auto" w:fill="auto"/>
            <w:vAlign w:val="bottom"/>
          </w:tcPr>
          <w:p w14:paraId="2C472BF1"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Supermercados, baños públicos</w:t>
            </w:r>
          </w:p>
        </w:tc>
        <w:tc>
          <w:tcPr>
            <w:tcW w:w="1985" w:type="dxa"/>
            <w:tcBorders>
              <w:top w:val="nil"/>
              <w:left w:val="nil"/>
              <w:bottom w:val="nil"/>
              <w:right w:val="single" w:sz="4" w:space="0" w:color="000000"/>
            </w:tcBorders>
            <w:shd w:val="clear" w:color="auto" w:fill="auto"/>
            <w:vAlign w:val="bottom"/>
          </w:tcPr>
          <w:p w14:paraId="416D7F63"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$1,000.00  </w:t>
            </w:r>
          </w:p>
        </w:tc>
      </w:tr>
      <w:tr w:rsidR="009442B0" w14:paraId="0DEC0C0F" w14:textId="77777777">
        <w:trPr>
          <w:trHeight w:val="301"/>
        </w:trPr>
        <w:tc>
          <w:tcPr>
            <w:tcW w:w="6232" w:type="dxa"/>
            <w:tcBorders>
              <w:top w:val="nil"/>
              <w:left w:val="single" w:sz="4" w:space="0" w:color="000000"/>
              <w:bottom w:val="single" w:sz="4" w:space="0" w:color="000000"/>
              <w:right w:val="single" w:sz="4" w:space="0" w:color="000000"/>
            </w:tcBorders>
            <w:shd w:val="clear" w:color="auto" w:fill="auto"/>
            <w:vAlign w:val="bottom"/>
          </w:tcPr>
          <w:p w14:paraId="071278F6"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Hospedajes y hoteles (por cuarto)</w:t>
            </w:r>
          </w:p>
        </w:tc>
        <w:tc>
          <w:tcPr>
            <w:tcW w:w="1985" w:type="dxa"/>
            <w:tcBorders>
              <w:top w:val="nil"/>
              <w:left w:val="nil"/>
              <w:bottom w:val="single" w:sz="4" w:space="0" w:color="000000"/>
              <w:right w:val="single" w:sz="4" w:space="0" w:color="000000"/>
            </w:tcBorders>
            <w:shd w:val="clear" w:color="auto" w:fill="auto"/>
            <w:vAlign w:val="bottom"/>
          </w:tcPr>
          <w:p w14:paraId="6AB71D4D"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$30.00</w:t>
            </w:r>
          </w:p>
        </w:tc>
      </w:tr>
      <w:tr w:rsidR="009442B0" w14:paraId="3B8A0038" w14:textId="77777777">
        <w:trPr>
          <w:trHeight w:val="301"/>
        </w:trPr>
        <w:tc>
          <w:tcPr>
            <w:tcW w:w="6232" w:type="dxa"/>
            <w:tcBorders>
              <w:top w:val="nil"/>
              <w:left w:val="single" w:sz="4" w:space="0" w:color="000000"/>
              <w:bottom w:val="nil"/>
              <w:right w:val="single" w:sz="4" w:space="0" w:color="000000"/>
            </w:tcBorders>
            <w:shd w:val="clear" w:color="auto" w:fill="auto"/>
            <w:vAlign w:val="bottom"/>
          </w:tcPr>
          <w:p w14:paraId="3397634E"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INDUSTRIAL</w:t>
            </w:r>
          </w:p>
        </w:tc>
        <w:tc>
          <w:tcPr>
            <w:tcW w:w="1985" w:type="dxa"/>
            <w:tcBorders>
              <w:top w:val="nil"/>
              <w:left w:val="nil"/>
              <w:bottom w:val="nil"/>
              <w:right w:val="single" w:sz="4" w:space="0" w:color="000000"/>
            </w:tcBorders>
            <w:shd w:val="clear" w:color="auto" w:fill="auto"/>
            <w:vAlign w:val="bottom"/>
          </w:tcPr>
          <w:p w14:paraId="51C98898"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 </w:t>
            </w:r>
          </w:p>
        </w:tc>
      </w:tr>
      <w:tr w:rsidR="009442B0" w14:paraId="7D2328F7" w14:textId="77777777">
        <w:trPr>
          <w:trHeight w:val="301"/>
        </w:trPr>
        <w:tc>
          <w:tcPr>
            <w:tcW w:w="6232" w:type="dxa"/>
            <w:tcBorders>
              <w:top w:val="nil"/>
              <w:left w:val="single" w:sz="4" w:space="0" w:color="000000"/>
              <w:bottom w:val="nil"/>
              <w:right w:val="single" w:sz="4" w:space="0" w:color="000000"/>
            </w:tcBorders>
            <w:shd w:val="clear" w:color="auto" w:fill="auto"/>
            <w:vAlign w:val="bottom"/>
          </w:tcPr>
          <w:p w14:paraId="38372562"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Paleterías</w:t>
            </w:r>
          </w:p>
        </w:tc>
        <w:tc>
          <w:tcPr>
            <w:tcW w:w="1985" w:type="dxa"/>
            <w:tcBorders>
              <w:top w:val="nil"/>
              <w:left w:val="nil"/>
              <w:bottom w:val="nil"/>
              <w:right w:val="single" w:sz="4" w:space="0" w:color="000000"/>
            </w:tcBorders>
            <w:shd w:val="clear" w:color="auto" w:fill="auto"/>
            <w:vAlign w:val="bottom"/>
          </w:tcPr>
          <w:p w14:paraId="36A1ED8E"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$150.00</w:t>
            </w:r>
          </w:p>
        </w:tc>
      </w:tr>
      <w:tr w:rsidR="009442B0" w14:paraId="10E7685C" w14:textId="77777777">
        <w:trPr>
          <w:trHeight w:val="301"/>
        </w:trPr>
        <w:tc>
          <w:tcPr>
            <w:tcW w:w="6232" w:type="dxa"/>
            <w:tcBorders>
              <w:top w:val="nil"/>
              <w:left w:val="single" w:sz="4" w:space="0" w:color="000000"/>
              <w:bottom w:val="nil"/>
              <w:right w:val="single" w:sz="4" w:space="0" w:color="000000"/>
            </w:tcBorders>
            <w:shd w:val="clear" w:color="auto" w:fill="auto"/>
            <w:vAlign w:val="bottom"/>
          </w:tcPr>
          <w:p w14:paraId="48E77767"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Planta purificadora-autoservicios</w:t>
            </w:r>
          </w:p>
        </w:tc>
        <w:tc>
          <w:tcPr>
            <w:tcW w:w="1985" w:type="dxa"/>
            <w:tcBorders>
              <w:top w:val="nil"/>
              <w:left w:val="nil"/>
              <w:bottom w:val="nil"/>
              <w:right w:val="single" w:sz="4" w:space="0" w:color="000000"/>
            </w:tcBorders>
            <w:shd w:val="clear" w:color="auto" w:fill="auto"/>
            <w:vAlign w:val="bottom"/>
          </w:tcPr>
          <w:p w14:paraId="72DC8501"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$400.00</w:t>
            </w:r>
          </w:p>
        </w:tc>
      </w:tr>
      <w:tr w:rsidR="009442B0" w14:paraId="3B1B4045" w14:textId="77777777">
        <w:trPr>
          <w:trHeight w:val="301"/>
        </w:trPr>
        <w:tc>
          <w:tcPr>
            <w:tcW w:w="6232" w:type="dxa"/>
            <w:tcBorders>
              <w:top w:val="nil"/>
              <w:left w:val="single" w:sz="4" w:space="0" w:color="000000"/>
              <w:bottom w:val="nil"/>
              <w:right w:val="single" w:sz="4" w:space="0" w:color="000000"/>
            </w:tcBorders>
            <w:shd w:val="clear" w:color="auto" w:fill="auto"/>
            <w:vAlign w:val="bottom"/>
          </w:tcPr>
          <w:p w14:paraId="189B419A"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Plantas purificadoras (los que distribuyen)</w:t>
            </w:r>
          </w:p>
        </w:tc>
        <w:tc>
          <w:tcPr>
            <w:tcW w:w="1985" w:type="dxa"/>
            <w:tcBorders>
              <w:top w:val="nil"/>
              <w:left w:val="nil"/>
              <w:bottom w:val="nil"/>
              <w:right w:val="single" w:sz="4" w:space="0" w:color="000000"/>
            </w:tcBorders>
            <w:shd w:val="clear" w:color="auto" w:fill="auto"/>
            <w:vAlign w:val="bottom"/>
          </w:tcPr>
          <w:p w14:paraId="173082EB"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$500.00</w:t>
            </w:r>
          </w:p>
        </w:tc>
      </w:tr>
      <w:tr w:rsidR="009442B0" w14:paraId="7474260C" w14:textId="77777777">
        <w:trPr>
          <w:trHeight w:val="301"/>
        </w:trPr>
        <w:tc>
          <w:tcPr>
            <w:tcW w:w="6232" w:type="dxa"/>
            <w:tcBorders>
              <w:top w:val="nil"/>
              <w:left w:val="single" w:sz="4" w:space="0" w:color="000000"/>
              <w:bottom w:val="single" w:sz="4" w:space="0" w:color="000000"/>
              <w:right w:val="single" w:sz="4" w:space="0" w:color="000000"/>
            </w:tcBorders>
            <w:shd w:val="clear" w:color="auto" w:fill="auto"/>
            <w:vAlign w:val="bottom"/>
          </w:tcPr>
          <w:p w14:paraId="1F7D7B2C"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color w:val="000000"/>
                <w:sz w:val="20"/>
                <w:szCs w:val="20"/>
              </w:rPr>
              <w:t>Granja u otro establecimiento de alto consumo</w:t>
            </w:r>
          </w:p>
        </w:tc>
        <w:tc>
          <w:tcPr>
            <w:tcW w:w="1985" w:type="dxa"/>
            <w:tcBorders>
              <w:top w:val="nil"/>
              <w:left w:val="nil"/>
              <w:bottom w:val="single" w:sz="4" w:space="0" w:color="000000"/>
              <w:right w:val="single" w:sz="4" w:space="0" w:color="000000"/>
            </w:tcBorders>
            <w:shd w:val="clear" w:color="auto" w:fill="auto"/>
            <w:vAlign w:val="bottom"/>
          </w:tcPr>
          <w:p w14:paraId="2BEB143D"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$1,000.00</w:t>
            </w:r>
          </w:p>
        </w:tc>
      </w:tr>
    </w:tbl>
    <w:p w14:paraId="26E49BEA" w14:textId="77777777" w:rsidR="009442B0" w:rsidRDefault="009442B0">
      <w:pPr>
        <w:spacing w:after="0" w:line="360" w:lineRule="auto"/>
        <w:jc w:val="both"/>
        <w:rPr>
          <w:rFonts w:ascii="Arial" w:eastAsia="Arial" w:hAnsi="Arial" w:cs="Arial"/>
          <w:sz w:val="20"/>
          <w:szCs w:val="20"/>
        </w:rPr>
      </w:pPr>
    </w:p>
    <w:p w14:paraId="2B3E15BC"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30.-</w:t>
      </w:r>
      <w:r>
        <w:rPr>
          <w:rFonts w:ascii="Arial" w:eastAsia="Arial" w:hAnsi="Arial" w:cs="Arial"/>
          <w:sz w:val="20"/>
          <w:szCs w:val="20"/>
        </w:rPr>
        <w:t xml:space="preserve"> La tarifa aplicable a los derechos por la contratación para la conexión de un predio a la red de agua potable será la siguiente: </w:t>
      </w:r>
    </w:p>
    <w:p w14:paraId="07D489D8" w14:textId="77777777" w:rsidR="009442B0" w:rsidRDefault="009442B0">
      <w:pPr>
        <w:spacing w:after="0" w:line="360" w:lineRule="auto"/>
        <w:jc w:val="both"/>
        <w:rPr>
          <w:rFonts w:ascii="Arial" w:eastAsia="Arial" w:hAnsi="Arial" w:cs="Arial"/>
          <w:sz w:val="20"/>
          <w:szCs w:val="20"/>
        </w:rPr>
      </w:pPr>
    </w:p>
    <w:tbl>
      <w:tblPr>
        <w:tblStyle w:val="afffffd"/>
        <w:tblW w:w="7098" w:type="dxa"/>
        <w:tblInd w:w="-25" w:type="dxa"/>
        <w:tblLayout w:type="fixed"/>
        <w:tblLook w:val="0400" w:firstRow="0" w:lastRow="0" w:firstColumn="0" w:lastColumn="0" w:noHBand="0" w:noVBand="1"/>
      </w:tblPr>
      <w:tblGrid>
        <w:gridCol w:w="5685"/>
        <w:gridCol w:w="1413"/>
      </w:tblGrid>
      <w:tr w:rsidR="009442B0" w14:paraId="7C325826" w14:textId="77777777">
        <w:tc>
          <w:tcPr>
            <w:tcW w:w="56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B8CDF3"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b/>
                <w:color w:val="000000"/>
                <w:sz w:val="20"/>
                <w:szCs w:val="20"/>
              </w:rPr>
              <w:t>l.-</w:t>
            </w:r>
            <w:r w:rsidRPr="00F01708">
              <w:rPr>
                <w:rFonts w:ascii="Arial" w:eastAsia="Arial" w:hAnsi="Arial" w:cs="Arial"/>
                <w:color w:val="000000"/>
                <w:sz w:val="20"/>
                <w:szCs w:val="20"/>
              </w:rPr>
              <w:t xml:space="preserve"> Por toma de agua domiciliaria</w:t>
            </w:r>
          </w:p>
        </w:tc>
        <w:tc>
          <w:tcPr>
            <w:tcW w:w="1413" w:type="dxa"/>
            <w:tcBorders>
              <w:top w:val="single" w:sz="4" w:space="0" w:color="000000"/>
              <w:left w:val="nil"/>
              <w:bottom w:val="single" w:sz="4" w:space="0" w:color="000000"/>
              <w:right w:val="single" w:sz="4" w:space="0" w:color="000000"/>
            </w:tcBorders>
            <w:shd w:val="clear" w:color="auto" w:fill="auto"/>
            <w:vAlign w:val="bottom"/>
          </w:tcPr>
          <w:p w14:paraId="6FC1E31A"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500.00 </w:t>
            </w:r>
          </w:p>
        </w:tc>
      </w:tr>
      <w:tr w:rsidR="009442B0" w14:paraId="68C3386F" w14:textId="77777777">
        <w:tc>
          <w:tcPr>
            <w:tcW w:w="5685" w:type="dxa"/>
            <w:tcBorders>
              <w:top w:val="nil"/>
              <w:left w:val="single" w:sz="4" w:space="0" w:color="000000"/>
              <w:bottom w:val="single" w:sz="4" w:space="0" w:color="000000"/>
              <w:right w:val="single" w:sz="4" w:space="0" w:color="000000"/>
            </w:tcBorders>
            <w:shd w:val="clear" w:color="auto" w:fill="auto"/>
            <w:vAlign w:val="bottom"/>
          </w:tcPr>
          <w:p w14:paraId="326CA5D0"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b/>
                <w:color w:val="000000"/>
                <w:sz w:val="20"/>
                <w:szCs w:val="20"/>
              </w:rPr>
              <w:t>ll.-</w:t>
            </w:r>
            <w:r w:rsidRPr="00F01708">
              <w:rPr>
                <w:rFonts w:ascii="Arial" w:eastAsia="Arial" w:hAnsi="Arial" w:cs="Arial"/>
                <w:color w:val="000000"/>
                <w:sz w:val="20"/>
                <w:szCs w:val="20"/>
              </w:rPr>
              <w:t xml:space="preserve"> Por toma de agua comercial</w:t>
            </w:r>
          </w:p>
        </w:tc>
        <w:tc>
          <w:tcPr>
            <w:tcW w:w="1413" w:type="dxa"/>
            <w:tcBorders>
              <w:top w:val="nil"/>
              <w:left w:val="nil"/>
              <w:bottom w:val="single" w:sz="4" w:space="0" w:color="000000"/>
              <w:right w:val="single" w:sz="4" w:space="0" w:color="000000"/>
            </w:tcBorders>
            <w:shd w:val="clear" w:color="auto" w:fill="auto"/>
            <w:vAlign w:val="bottom"/>
          </w:tcPr>
          <w:p w14:paraId="0D21E7B8"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$1,000.00</w:t>
            </w:r>
          </w:p>
        </w:tc>
      </w:tr>
      <w:tr w:rsidR="009442B0" w14:paraId="186D0578" w14:textId="77777777">
        <w:tc>
          <w:tcPr>
            <w:tcW w:w="5685" w:type="dxa"/>
            <w:tcBorders>
              <w:top w:val="nil"/>
              <w:left w:val="single" w:sz="4" w:space="0" w:color="000000"/>
              <w:bottom w:val="single" w:sz="4" w:space="0" w:color="000000"/>
              <w:right w:val="single" w:sz="4" w:space="0" w:color="000000"/>
            </w:tcBorders>
            <w:shd w:val="clear" w:color="auto" w:fill="auto"/>
            <w:vAlign w:val="bottom"/>
          </w:tcPr>
          <w:p w14:paraId="2458FC2D"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b/>
                <w:color w:val="000000"/>
                <w:sz w:val="20"/>
                <w:szCs w:val="20"/>
              </w:rPr>
              <w:t>lll.-</w:t>
            </w:r>
            <w:r w:rsidRPr="00F01708">
              <w:rPr>
                <w:rFonts w:ascii="Arial" w:eastAsia="Arial" w:hAnsi="Arial" w:cs="Arial"/>
                <w:color w:val="000000"/>
                <w:sz w:val="20"/>
                <w:szCs w:val="20"/>
              </w:rPr>
              <w:t xml:space="preserve"> Por toma de agua industrial</w:t>
            </w:r>
          </w:p>
        </w:tc>
        <w:tc>
          <w:tcPr>
            <w:tcW w:w="1413" w:type="dxa"/>
            <w:tcBorders>
              <w:top w:val="nil"/>
              <w:left w:val="nil"/>
              <w:bottom w:val="single" w:sz="4" w:space="0" w:color="000000"/>
              <w:right w:val="single" w:sz="4" w:space="0" w:color="000000"/>
            </w:tcBorders>
            <w:shd w:val="clear" w:color="auto" w:fill="auto"/>
            <w:vAlign w:val="bottom"/>
          </w:tcPr>
          <w:p w14:paraId="04CF1BE0"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$1,500.00 </w:t>
            </w:r>
          </w:p>
        </w:tc>
      </w:tr>
      <w:tr w:rsidR="009442B0" w14:paraId="2342C7EE" w14:textId="77777777">
        <w:tc>
          <w:tcPr>
            <w:tcW w:w="5685" w:type="dxa"/>
            <w:tcBorders>
              <w:top w:val="nil"/>
              <w:left w:val="single" w:sz="4" w:space="0" w:color="000000"/>
              <w:bottom w:val="single" w:sz="4" w:space="0" w:color="000000"/>
              <w:right w:val="single" w:sz="4" w:space="0" w:color="000000"/>
            </w:tcBorders>
            <w:shd w:val="clear" w:color="auto" w:fill="auto"/>
            <w:vAlign w:val="bottom"/>
          </w:tcPr>
          <w:p w14:paraId="29777CB3"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b/>
                <w:color w:val="000000"/>
                <w:sz w:val="20"/>
                <w:szCs w:val="20"/>
              </w:rPr>
              <w:t>lV.-</w:t>
            </w:r>
            <w:r w:rsidRPr="00F01708">
              <w:rPr>
                <w:rFonts w:ascii="Arial" w:eastAsia="Arial" w:hAnsi="Arial" w:cs="Arial"/>
                <w:color w:val="000000"/>
                <w:sz w:val="20"/>
                <w:szCs w:val="20"/>
              </w:rPr>
              <w:t xml:space="preserve"> Por viaje de agua de pipa de 5,000</w:t>
            </w:r>
          </w:p>
        </w:tc>
        <w:tc>
          <w:tcPr>
            <w:tcW w:w="1413" w:type="dxa"/>
            <w:tcBorders>
              <w:top w:val="nil"/>
              <w:left w:val="nil"/>
              <w:bottom w:val="single" w:sz="4" w:space="0" w:color="000000"/>
              <w:right w:val="single" w:sz="4" w:space="0" w:color="000000"/>
            </w:tcBorders>
            <w:shd w:val="clear" w:color="auto" w:fill="auto"/>
            <w:vAlign w:val="bottom"/>
          </w:tcPr>
          <w:p w14:paraId="67F7AA07"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300.00</w:t>
            </w:r>
          </w:p>
        </w:tc>
      </w:tr>
      <w:tr w:rsidR="009442B0" w14:paraId="674CFAE0" w14:textId="77777777">
        <w:tc>
          <w:tcPr>
            <w:tcW w:w="5685" w:type="dxa"/>
            <w:tcBorders>
              <w:top w:val="nil"/>
              <w:left w:val="single" w:sz="4" w:space="0" w:color="000000"/>
              <w:bottom w:val="single" w:sz="4" w:space="0" w:color="000000"/>
              <w:right w:val="single" w:sz="4" w:space="0" w:color="000000"/>
            </w:tcBorders>
            <w:shd w:val="clear" w:color="auto" w:fill="auto"/>
            <w:vAlign w:val="bottom"/>
          </w:tcPr>
          <w:p w14:paraId="53FCB2D4"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b/>
                <w:color w:val="000000"/>
                <w:sz w:val="20"/>
                <w:szCs w:val="20"/>
              </w:rPr>
              <w:t>V.-</w:t>
            </w:r>
            <w:r w:rsidRPr="00F01708">
              <w:rPr>
                <w:rFonts w:ascii="Arial" w:eastAsia="Arial" w:hAnsi="Arial" w:cs="Arial"/>
                <w:color w:val="000000"/>
                <w:sz w:val="20"/>
                <w:szCs w:val="20"/>
              </w:rPr>
              <w:t xml:space="preserve"> Por viaje de pipa de 5,000 lts de 0 a 5 km</w:t>
            </w:r>
          </w:p>
        </w:tc>
        <w:tc>
          <w:tcPr>
            <w:tcW w:w="1413" w:type="dxa"/>
            <w:tcBorders>
              <w:top w:val="nil"/>
              <w:left w:val="nil"/>
              <w:bottom w:val="single" w:sz="4" w:space="0" w:color="000000"/>
              <w:right w:val="single" w:sz="4" w:space="0" w:color="000000"/>
            </w:tcBorders>
            <w:shd w:val="clear" w:color="auto" w:fill="auto"/>
            <w:vAlign w:val="bottom"/>
          </w:tcPr>
          <w:p w14:paraId="20653FCA"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500.00</w:t>
            </w:r>
          </w:p>
        </w:tc>
      </w:tr>
      <w:tr w:rsidR="009442B0" w14:paraId="422F1AD8" w14:textId="77777777">
        <w:tc>
          <w:tcPr>
            <w:tcW w:w="5685" w:type="dxa"/>
            <w:tcBorders>
              <w:top w:val="nil"/>
              <w:left w:val="single" w:sz="4" w:space="0" w:color="000000"/>
              <w:bottom w:val="single" w:sz="4" w:space="0" w:color="000000"/>
              <w:right w:val="single" w:sz="4" w:space="0" w:color="000000"/>
            </w:tcBorders>
            <w:shd w:val="clear" w:color="auto" w:fill="auto"/>
            <w:vAlign w:val="bottom"/>
          </w:tcPr>
          <w:p w14:paraId="0F41630E"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b/>
                <w:color w:val="000000"/>
                <w:sz w:val="20"/>
                <w:szCs w:val="20"/>
              </w:rPr>
              <w:t>Vl.-</w:t>
            </w:r>
            <w:r w:rsidRPr="00F01708">
              <w:rPr>
                <w:rFonts w:ascii="Arial" w:eastAsia="Arial" w:hAnsi="Arial" w:cs="Arial"/>
                <w:color w:val="000000"/>
                <w:sz w:val="20"/>
                <w:szCs w:val="20"/>
              </w:rPr>
              <w:t xml:space="preserve"> Por viaje de pipa de 5,000 lts de 5.1 a 10 km</w:t>
            </w:r>
          </w:p>
        </w:tc>
        <w:tc>
          <w:tcPr>
            <w:tcW w:w="1413" w:type="dxa"/>
            <w:tcBorders>
              <w:top w:val="nil"/>
              <w:left w:val="nil"/>
              <w:bottom w:val="single" w:sz="4" w:space="0" w:color="000000"/>
              <w:right w:val="single" w:sz="4" w:space="0" w:color="000000"/>
            </w:tcBorders>
            <w:shd w:val="clear" w:color="auto" w:fill="auto"/>
            <w:vAlign w:val="bottom"/>
          </w:tcPr>
          <w:p w14:paraId="5A81D757"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800.00</w:t>
            </w:r>
          </w:p>
        </w:tc>
      </w:tr>
      <w:tr w:rsidR="009442B0" w14:paraId="49D200AD" w14:textId="77777777">
        <w:tc>
          <w:tcPr>
            <w:tcW w:w="5685" w:type="dxa"/>
            <w:tcBorders>
              <w:top w:val="nil"/>
              <w:left w:val="single" w:sz="4" w:space="0" w:color="000000"/>
              <w:bottom w:val="single" w:sz="4" w:space="0" w:color="000000"/>
              <w:right w:val="single" w:sz="4" w:space="0" w:color="000000"/>
            </w:tcBorders>
            <w:shd w:val="clear" w:color="auto" w:fill="auto"/>
            <w:vAlign w:val="bottom"/>
          </w:tcPr>
          <w:p w14:paraId="24259C13"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b/>
                <w:color w:val="000000"/>
                <w:sz w:val="20"/>
                <w:szCs w:val="20"/>
              </w:rPr>
              <w:t>Vll.-</w:t>
            </w:r>
            <w:r w:rsidRPr="00F01708">
              <w:rPr>
                <w:rFonts w:ascii="Arial" w:eastAsia="Arial" w:hAnsi="Arial" w:cs="Arial"/>
                <w:color w:val="000000"/>
                <w:sz w:val="20"/>
                <w:szCs w:val="20"/>
              </w:rPr>
              <w:t xml:space="preserve"> Por viaje de pipa 5,000 lts de 11.1 a en adelante</w:t>
            </w:r>
          </w:p>
        </w:tc>
        <w:tc>
          <w:tcPr>
            <w:tcW w:w="1413" w:type="dxa"/>
            <w:tcBorders>
              <w:top w:val="nil"/>
              <w:left w:val="nil"/>
              <w:bottom w:val="single" w:sz="4" w:space="0" w:color="000000"/>
              <w:right w:val="single" w:sz="4" w:space="0" w:color="000000"/>
            </w:tcBorders>
            <w:shd w:val="clear" w:color="auto" w:fill="auto"/>
            <w:vAlign w:val="bottom"/>
          </w:tcPr>
          <w:p w14:paraId="51E142F1"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$1,000.00 </w:t>
            </w:r>
          </w:p>
        </w:tc>
      </w:tr>
    </w:tbl>
    <w:p w14:paraId="1870C09F" w14:textId="77777777" w:rsidR="009442B0" w:rsidRDefault="009442B0">
      <w:pPr>
        <w:spacing w:after="0" w:line="360" w:lineRule="auto"/>
        <w:jc w:val="both"/>
        <w:rPr>
          <w:rFonts w:ascii="Arial" w:eastAsia="Arial" w:hAnsi="Arial" w:cs="Arial"/>
          <w:sz w:val="20"/>
          <w:szCs w:val="20"/>
        </w:rPr>
      </w:pPr>
    </w:p>
    <w:p w14:paraId="389A4A16"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Sección Octava</w:t>
      </w:r>
    </w:p>
    <w:p w14:paraId="1218FBEC"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Derechos por Servicios de Certificaciones y Constancias</w:t>
      </w:r>
    </w:p>
    <w:p w14:paraId="63853C9D" w14:textId="77777777" w:rsidR="009442B0" w:rsidRDefault="009442B0">
      <w:pPr>
        <w:spacing w:after="0" w:line="360" w:lineRule="auto"/>
        <w:jc w:val="both"/>
        <w:rPr>
          <w:rFonts w:ascii="Arial" w:eastAsia="Arial" w:hAnsi="Arial" w:cs="Arial"/>
          <w:sz w:val="20"/>
          <w:szCs w:val="20"/>
        </w:rPr>
      </w:pPr>
    </w:p>
    <w:p w14:paraId="09732F80"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31.-</w:t>
      </w:r>
      <w:r>
        <w:rPr>
          <w:rFonts w:ascii="Arial" w:eastAsia="Arial" w:hAnsi="Arial" w:cs="Arial"/>
          <w:sz w:val="20"/>
          <w:szCs w:val="20"/>
        </w:rPr>
        <w:t xml:space="preserve"> Los derechos establecidos en la presente sección se causarán de acuerdo con las siguientes tarifas: </w:t>
      </w:r>
    </w:p>
    <w:p w14:paraId="22F1FA86" w14:textId="77777777" w:rsidR="009442B0" w:rsidRDefault="009442B0">
      <w:pPr>
        <w:spacing w:after="0" w:line="360" w:lineRule="auto"/>
        <w:jc w:val="both"/>
        <w:rPr>
          <w:rFonts w:ascii="Arial" w:eastAsia="Arial" w:hAnsi="Arial" w:cs="Arial"/>
          <w:sz w:val="20"/>
          <w:szCs w:val="20"/>
        </w:rPr>
      </w:pPr>
    </w:p>
    <w:tbl>
      <w:tblPr>
        <w:tblStyle w:val="afffffe"/>
        <w:tblW w:w="7083" w:type="dxa"/>
        <w:tblInd w:w="0" w:type="dxa"/>
        <w:tblLayout w:type="fixed"/>
        <w:tblLook w:val="0400" w:firstRow="0" w:lastRow="0" w:firstColumn="0" w:lastColumn="0" w:noHBand="0" w:noVBand="1"/>
      </w:tblPr>
      <w:tblGrid>
        <w:gridCol w:w="5382"/>
        <w:gridCol w:w="1701"/>
      </w:tblGrid>
      <w:tr w:rsidR="009442B0" w14:paraId="2267837D" w14:textId="77777777">
        <w:trPr>
          <w:trHeight w:val="401"/>
        </w:trPr>
        <w:tc>
          <w:tcPr>
            <w:tcW w:w="53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24A2EC"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l.-</w:t>
            </w:r>
            <w:r>
              <w:rPr>
                <w:rFonts w:ascii="Arial" w:eastAsia="Arial" w:hAnsi="Arial" w:cs="Arial"/>
                <w:color w:val="000000"/>
                <w:sz w:val="20"/>
                <w:szCs w:val="20"/>
              </w:rPr>
              <w:t>Por cada certificado</w:t>
            </w:r>
          </w:p>
        </w:tc>
        <w:tc>
          <w:tcPr>
            <w:tcW w:w="1701" w:type="dxa"/>
            <w:tcBorders>
              <w:top w:val="single" w:sz="4" w:space="0" w:color="000000"/>
              <w:left w:val="nil"/>
              <w:bottom w:val="single" w:sz="4" w:space="0" w:color="000000"/>
              <w:right w:val="single" w:sz="4" w:space="0" w:color="000000"/>
            </w:tcBorders>
            <w:shd w:val="clear" w:color="auto" w:fill="auto"/>
            <w:vAlign w:val="bottom"/>
          </w:tcPr>
          <w:p w14:paraId="708B1312"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50.00</w:t>
            </w:r>
          </w:p>
        </w:tc>
      </w:tr>
      <w:tr w:rsidR="009442B0" w14:paraId="1AED7406" w14:textId="77777777">
        <w:trPr>
          <w:trHeight w:val="401"/>
        </w:trPr>
        <w:tc>
          <w:tcPr>
            <w:tcW w:w="5382" w:type="dxa"/>
            <w:tcBorders>
              <w:top w:val="nil"/>
              <w:left w:val="single" w:sz="4" w:space="0" w:color="000000"/>
              <w:bottom w:val="single" w:sz="4" w:space="0" w:color="000000"/>
              <w:right w:val="single" w:sz="4" w:space="0" w:color="000000"/>
            </w:tcBorders>
            <w:shd w:val="clear" w:color="auto" w:fill="auto"/>
            <w:vAlign w:val="bottom"/>
          </w:tcPr>
          <w:p w14:paraId="782C2640" w14:textId="77777777" w:rsidR="009442B0" w:rsidRDefault="00D826A8">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ll.-</w:t>
            </w:r>
            <w:r>
              <w:rPr>
                <w:rFonts w:ascii="Arial" w:eastAsia="Arial" w:hAnsi="Arial" w:cs="Arial"/>
                <w:color w:val="000000"/>
                <w:sz w:val="20"/>
                <w:szCs w:val="20"/>
              </w:rPr>
              <w:t>Por cada copia certificado</w:t>
            </w:r>
          </w:p>
        </w:tc>
        <w:tc>
          <w:tcPr>
            <w:tcW w:w="1701" w:type="dxa"/>
            <w:tcBorders>
              <w:top w:val="nil"/>
              <w:left w:val="nil"/>
              <w:bottom w:val="single" w:sz="4" w:space="0" w:color="000000"/>
              <w:right w:val="single" w:sz="4" w:space="0" w:color="000000"/>
            </w:tcBorders>
            <w:shd w:val="clear" w:color="auto" w:fill="auto"/>
            <w:vAlign w:val="bottom"/>
          </w:tcPr>
          <w:p w14:paraId="50C46F44" w14:textId="77777777" w:rsidR="009442B0" w:rsidRDefault="00D826A8">
            <w:pPr>
              <w:spacing w:line="360" w:lineRule="auto"/>
              <w:jc w:val="right"/>
              <w:rPr>
                <w:rFonts w:ascii="Arial" w:eastAsia="Arial" w:hAnsi="Arial" w:cs="Arial"/>
                <w:color w:val="000000"/>
                <w:sz w:val="20"/>
                <w:szCs w:val="20"/>
              </w:rPr>
            </w:pPr>
            <w:r>
              <w:rPr>
                <w:rFonts w:ascii="Arial" w:eastAsia="Arial" w:hAnsi="Arial" w:cs="Arial"/>
                <w:color w:val="000000"/>
                <w:sz w:val="20"/>
                <w:szCs w:val="20"/>
              </w:rPr>
              <w:t>$    5.00</w:t>
            </w:r>
          </w:p>
        </w:tc>
      </w:tr>
      <w:tr w:rsidR="009442B0" w14:paraId="48E3A425" w14:textId="77777777">
        <w:trPr>
          <w:trHeight w:val="401"/>
        </w:trPr>
        <w:tc>
          <w:tcPr>
            <w:tcW w:w="5382" w:type="dxa"/>
            <w:tcBorders>
              <w:top w:val="nil"/>
              <w:left w:val="single" w:sz="4" w:space="0" w:color="000000"/>
              <w:bottom w:val="single" w:sz="4" w:space="0" w:color="000000"/>
              <w:right w:val="single" w:sz="4" w:space="0" w:color="000000"/>
            </w:tcBorders>
            <w:shd w:val="clear" w:color="auto" w:fill="auto"/>
            <w:vAlign w:val="bottom"/>
          </w:tcPr>
          <w:p w14:paraId="2288C85F"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b/>
                <w:color w:val="000000"/>
                <w:sz w:val="20"/>
                <w:szCs w:val="20"/>
              </w:rPr>
              <w:lastRenderedPageBreak/>
              <w:t>lll.-</w:t>
            </w:r>
            <w:r w:rsidRPr="00F01708">
              <w:rPr>
                <w:rFonts w:ascii="Arial" w:eastAsia="Arial" w:hAnsi="Arial" w:cs="Arial"/>
                <w:color w:val="000000"/>
                <w:sz w:val="20"/>
                <w:szCs w:val="20"/>
              </w:rPr>
              <w:t xml:space="preserve"> Por cada constancia</w:t>
            </w:r>
          </w:p>
        </w:tc>
        <w:tc>
          <w:tcPr>
            <w:tcW w:w="1701" w:type="dxa"/>
            <w:tcBorders>
              <w:top w:val="nil"/>
              <w:left w:val="nil"/>
              <w:bottom w:val="single" w:sz="4" w:space="0" w:color="000000"/>
              <w:right w:val="single" w:sz="4" w:space="0" w:color="000000"/>
            </w:tcBorders>
            <w:shd w:val="clear" w:color="auto" w:fill="auto"/>
            <w:vAlign w:val="bottom"/>
          </w:tcPr>
          <w:p w14:paraId="747BB535"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xml:space="preserve">$  50.00 </w:t>
            </w:r>
          </w:p>
        </w:tc>
      </w:tr>
      <w:tr w:rsidR="009442B0" w14:paraId="428A4928" w14:textId="77777777">
        <w:trPr>
          <w:trHeight w:val="401"/>
        </w:trPr>
        <w:tc>
          <w:tcPr>
            <w:tcW w:w="5382" w:type="dxa"/>
            <w:tcBorders>
              <w:top w:val="nil"/>
              <w:left w:val="single" w:sz="4" w:space="0" w:color="000000"/>
              <w:bottom w:val="single" w:sz="4" w:space="0" w:color="000000"/>
              <w:right w:val="single" w:sz="4" w:space="0" w:color="000000"/>
            </w:tcBorders>
            <w:shd w:val="clear" w:color="auto" w:fill="auto"/>
            <w:vAlign w:val="bottom"/>
          </w:tcPr>
          <w:p w14:paraId="601CFCE0"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b/>
                <w:color w:val="000000"/>
                <w:sz w:val="20"/>
                <w:szCs w:val="20"/>
              </w:rPr>
              <w:t>lV</w:t>
            </w:r>
            <w:r w:rsidRPr="00F01708">
              <w:rPr>
                <w:rFonts w:ascii="Arial" w:eastAsia="Arial" w:hAnsi="Arial" w:cs="Arial"/>
                <w:color w:val="000000"/>
                <w:sz w:val="20"/>
                <w:szCs w:val="20"/>
              </w:rPr>
              <w:t>.-Por cada copia fotostática que expida el ayuntamiento</w:t>
            </w:r>
          </w:p>
        </w:tc>
        <w:tc>
          <w:tcPr>
            <w:tcW w:w="1701" w:type="dxa"/>
            <w:tcBorders>
              <w:top w:val="nil"/>
              <w:left w:val="nil"/>
              <w:bottom w:val="single" w:sz="4" w:space="0" w:color="000000"/>
              <w:right w:val="single" w:sz="4" w:space="0" w:color="000000"/>
            </w:tcBorders>
            <w:shd w:val="clear" w:color="auto" w:fill="auto"/>
            <w:vAlign w:val="bottom"/>
          </w:tcPr>
          <w:p w14:paraId="531E0A9F"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1.00</w:t>
            </w:r>
          </w:p>
        </w:tc>
      </w:tr>
      <w:tr w:rsidR="009442B0" w14:paraId="695C282B" w14:textId="77777777">
        <w:trPr>
          <w:trHeight w:val="803"/>
        </w:trPr>
        <w:tc>
          <w:tcPr>
            <w:tcW w:w="5382" w:type="dxa"/>
            <w:tcBorders>
              <w:top w:val="nil"/>
              <w:left w:val="single" w:sz="4" w:space="0" w:color="000000"/>
              <w:bottom w:val="single" w:sz="4" w:space="0" w:color="000000"/>
              <w:right w:val="single" w:sz="4" w:space="0" w:color="000000"/>
            </w:tcBorders>
            <w:shd w:val="clear" w:color="auto" w:fill="auto"/>
            <w:vAlign w:val="bottom"/>
          </w:tcPr>
          <w:p w14:paraId="4E2563BD"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b/>
                <w:color w:val="000000"/>
                <w:sz w:val="20"/>
                <w:szCs w:val="20"/>
              </w:rPr>
              <w:t>V.-</w:t>
            </w:r>
            <w:r w:rsidRPr="00F01708">
              <w:rPr>
                <w:rFonts w:ascii="Arial" w:eastAsia="Arial" w:hAnsi="Arial" w:cs="Arial"/>
                <w:color w:val="000000"/>
                <w:sz w:val="20"/>
                <w:szCs w:val="20"/>
              </w:rPr>
              <w:t xml:space="preserve"> Actualización de documentación por uso de perpetuidad en materia panteones</w:t>
            </w:r>
          </w:p>
        </w:tc>
        <w:tc>
          <w:tcPr>
            <w:tcW w:w="1701" w:type="dxa"/>
            <w:tcBorders>
              <w:top w:val="nil"/>
              <w:left w:val="nil"/>
              <w:bottom w:val="single" w:sz="4" w:space="0" w:color="000000"/>
              <w:right w:val="single" w:sz="4" w:space="0" w:color="000000"/>
            </w:tcBorders>
            <w:shd w:val="clear" w:color="auto" w:fill="auto"/>
            <w:vAlign w:val="bottom"/>
          </w:tcPr>
          <w:p w14:paraId="0B702C32"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$ 400.00</w:t>
            </w:r>
          </w:p>
        </w:tc>
      </w:tr>
      <w:tr w:rsidR="009442B0" w14:paraId="460B6100" w14:textId="77777777">
        <w:trPr>
          <w:trHeight w:val="803"/>
        </w:trPr>
        <w:tc>
          <w:tcPr>
            <w:tcW w:w="5382" w:type="dxa"/>
            <w:tcBorders>
              <w:top w:val="nil"/>
              <w:left w:val="single" w:sz="4" w:space="0" w:color="000000"/>
              <w:bottom w:val="single" w:sz="4" w:space="0" w:color="000000"/>
              <w:right w:val="single" w:sz="4" w:space="0" w:color="000000"/>
            </w:tcBorders>
            <w:shd w:val="clear" w:color="auto" w:fill="auto"/>
            <w:vAlign w:val="bottom"/>
          </w:tcPr>
          <w:p w14:paraId="0F7DE7B2" w14:textId="77777777" w:rsidR="009442B0" w:rsidRPr="00F01708" w:rsidRDefault="00D826A8">
            <w:pPr>
              <w:spacing w:line="360" w:lineRule="auto"/>
              <w:jc w:val="both"/>
              <w:rPr>
                <w:rFonts w:ascii="Arial" w:eastAsia="Arial" w:hAnsi="Arial" w:cs="Arial"/>
                <w:color w:val="000000"/>
                <w:sz w:val="20"/>
                <w:szCs w:val="20"/>
              </w:rPr>
            </w:pPr>
            <w:r w:rsidRPr="00F01708">
              <w:rPr>
                <w:rFonts w:ascii="Arial" w:eastAsia="Arial" w:hAnsi="Arial" w:cs="Arial"/>
                <w:b/>
                <w:color w:val="000000"/>
                <w:sz w:val="20"/>
                <w:szCs w:val="20"/>
              </w:rPr>
              <w:t>Vl.-</w:t>
            </w:r>
            <w:r w:rsidRPr="00F01708">
              <w:rPr>
                <w:rFonts w:ascii="Arial" w:eastAsia="Arial" w:hAnsi="Arial" w:cs="Arial"/>
                <w:color w:val="000000"/>
                <w:sz w:val="20"/>
                <w:szCs w:val="20"/>
              </w:rPr>
              <w:t>Expedición de duplicados por documentación de concesiones en materia de panteones</w:t>
            </w:r>
          </w:p>
        </w:tc>
        <w:tc>
          <w:tcPr>
            <w:tcW w:w="1701" w:type="dxa"/>
            <w:tcBorders>
              <w:top w:val="nil"/>
              <w:left w:val="nil"/>
              <w:bottom w:val="single" w:sz="4" w:space="0" w:color="000000"/>
              <w:right w:val="single" w:sz="4" w:space="0" w:color="000000"/>
            </w:tcBorders>
            <w:shd w:val="clear" w:color="auto" w:fill="auto"/>
            <w:vAlign w:val="bottom"/>
          </w:tcPr>
          <w:p w14:paraId="6C2E449E" w14:textId="77777777" w:rsidR="009442B0" w:rsidRPr="00F01708" w:rsidRDefault="00D826A8">
            <w:pPr>
              <w:spacing w:line="360" w:lineRule="auto"/>
              <w:jc w:val="right"/>
              <w:rPr>
                <w:rFonts w:ascii="Arial" w:eastAsia="Arial" w:hAnsi="Arial" w:cs="Arial"/>
                <w:color w:val="000000"/>
                <w:sz w:val="20"/>
                <w:szCs w:val="20"/>
              </w:rPr>
            </w:pPr>
            <w:r w:rsidRPr="00F01708">
              <w:rPr>
                <w:rFonts w:ascii="Arial" w:eastAsia="Arial" w:hAnsi="Arial" w:cs="Arial"/>
                <w:color w:val="000000"/>
                <w:sz w:val="20"/>
                <w:szCs w:val="20"/>
              </w:rPr>
              <w:t>$ 200.00</w:t>
            </w:r>
          </w:p>
        </w:tc>
      </w:tr>
    </w:tbl>
    <w:p w14:paraId="3D9523BA" w14:textId="77777777" w:rsidR="009442B0" w:rsidRDefault="009442B0">
      <w:pPr>
        <w:spacing w:after="0" w:line="360" w:lineRule="auto"/>
        <w:jc w:val="both"/>
        <w:rPr>
          <w:rFonts w:ascii="Arial" w:eastAsia="Arial" w:hAnsi="Arial" w:cs="Arial"/>
          <w:sz w:val="20"/>
          <w:szCs w:val="20"/>
        </w:rPr>
      </w:pPr>
    </w:p>
    <w:p w14:paraId="1D887189"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Sección Novena</w:t>
      </w:r>
    </w:p>
    <w:p w14:paraId="16785BE1"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Derechos por el Uso y Aprovechamiento de Bienes del Dominio Público del Patrimonio Municipal</w:t>
      </w:r>
    </w:p>
    <w:p w14:paraId="226988AD" w14:textId="77777777" w:rsidR="009442B0" w:rsidRDefault="009442B0">
      <w:pPr>
        <w:spacing w:after="0" w:line="360" w:lineRule="auto"/>
        <w:jc w:val="both"/>
        <w:rPr>
          <w:rFonts w:ascii="Arial" w:eastAsia="Arial" w:hAnsi="Arial" w:cs="Arial"/>
          <w:sz w:val="20"/>
          <w:szCs w:val="20"/>
        </w:rPr>
      </w:pPr>
    </w:p>
    <w:p w14:paraId="45AD28B1"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 xml:space="preserve">32.- </w:t>
      </w:r>
      <w:r>
        <w:rPr>
          <w:rFonts w:ascii="Arial" w:eastAsia="Arial" w:hAnsi="Arial" w:cs="Arial"/>
          <w:sz w:val="20"/>
          <w:szCs w:val="20"/>
        </w:rPr>
        <w:t>Los derechos establecidos en esta sección se causarán de acuerdo con la siguiente tarifa:</w:t>
      </w:r>
    </w:p>
    <w:p w14:paraId="1EFEF1F5"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I.-</w:t>
      </w:r>
      <w:r>
        <w:rPr>
          <w:rFonts w:ascii="Arial" w:eastAsia="Arial" w:hAnsi="Arial" w:cs="Arial"/>
          <w:sz w:val="20"/>
          <w:szCs w:val="20"/>
        </w:rPr>
        <w:t xml:space="preserve"> Por usar locales en el mercado municipal:  </w:t>
      </w:r>
    </w:p>
    <w:p w14:paraId="35950DCF" w14:textId="77777777" w:rsidR="009442B0" w:rsidRDefault="009442B0">
      <w:pPr>
        <w:spacing w:after="0" w:line="360" w:lineRule="auto"/>
        <w:jc w:val="both"/>
        <w:rPr>
          <w:rFonts w:ascii="Arial" w:eastAsia="Arial" w:hAnsi="Arial" w:cs="Arial"/>
          <w:sz w:val="20"/>
          <w:szCs w:val="20"/>
        </w:rPr>
      </w:pPr>
    </w:p>
    <w:tbl>
      <w:tblPr>
        <w:tblStyle w:val="affffff"/>
        <w:tblW w:w="6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1559"/>
      </w:tblGrid>
      <w:tr w:rsidR="009442B0" w14:paraId="58A4856D" w14:textId="77777777">
        <w:tc>
          <w:tcPr>
            <w:tcW w:w="4815" w:type="dxa"/>
          </w:tcPr>
          <w:p w14:paraId="323F94D1" w14:textId="77777777" w:rsidR="009442B0" w:rsidRPr="00F01708" w:rsidRDefault="00D826A8">
            <w:pPr>
              <w:spacing w:line="360" w:lineRule="auto"/>
              <w:jc w:val="both"/>
              <w:rPr>
                <w:rFonts w:ascii="Arial" w:eastAsia="Arial" w:hAnsi="Arial" w:cs="Arial"/>
                <w:sz w:val="20"/>
                <w:szCs w:val="20"/>
              </w:rPr>
            </w:pPr>
            <w:r w:rsidRPr="00F01708">
              <w:rPr>
                <w:rFonts w:ascii="Arial" w:eastAsia="Arial" w:hAnsi="Arial" w:cs="Arial"/>
                <w:color w:val="000000"/>
                <w:sz w:val="20"/>
                <w:szCs w:val="20"/>
              </w:rPr>
              <w:t>a) Locatarios</w:t>
            </w:r>
          </w:p>
        </w:tc>
        <w:tc>
          <w:tcPr>
            <w:tcW w:w="1559" w:type="dxa"/>
          </w:tcPr>
          <w:p w14:paraId="4C3CEEDE" w14:textId="520481C5" w:rsidR="009442B0" w:rsidRPr="00F01708" w:rsidRDefault="00066E76">
            <w:pPr>
              <w:spacing w:line="360" w:lineRule="auto"/>
              <w:jc w:val="right"/>
              <w:rPr>
                <w:rFonts w:ascii="Arial" w:eastAsia="Arial" w:hAnsi="Arial" w:cs="Arial"/>
                <w:sz w:val="20"/>
                <w:szCs w:val="20"/>
              </w:rPr>
            </w:pPr>
            <w:r>
              <w:rPr>
                <w:rFonts w:ascii="Arial" w:eastAsia="Arial" w:hAnsi="Arial" w:cs="Arial"/>
                <w:color w:val="000000"/>
                <w:sz w:val="20"/>
                <w:szCs w:val="20"/>
              </w:rPr>
              <w:t>$5</w:t>
            </w:r>
            <w:r w:rsidR="00D826A8" w:rsidRPr="00F01708">
              <w:rPr>
                <w:rFonts w:ascii="Arial" w:eastAsia="Arial" w:hAnsi="Arial" w:cs="Arial"/>
                <w:color w:val="000000"/>
                <w:sz w:val="20"/>
                <w:szCs w:val="20"/>
              </w:rPr>
              <w:t xml:space="preserve">.00 por día </w:t>
            </w:r>
          </w:p>
        </w:tc>
      </w:tr>
      <w:tr w:rsidR="009442B0" w14:paraId="4D81D149" w14:textId="77777777">
        <w:tc>
          <w:tcPr>
            <w:tcW w:w="4815" w:type="dxa"/>
          </w:tcPr>
          <w:p w14:paraId="3A9F8B14" w14:textId="77777777" w:rsidR="009442B0" w:rsidRPr="00F01708" w:rsidRDefault="00D826A8">
            <w:pPr>
              <w:spacing w:line="360" w:lineRule="auto"/>
              <w:jc w:val="both"/>
              <w:rPr>
                <w:rFonts w:ascii="Arial" w:eastAsia="Arial" w:hAnsi="Arial" w:cs="Arial"/>
                <w:sz w:val="20"/>
                <w:szCs w:val="20"/>
              </w:rPr>
            </w:pPr>
            <w:r w:rsidRPr="00F01708">
              <w:rPr>
                <w:rFonts w:ascii="Arial" w:eastAsia="Arial" w:hAnsi="Arial" w:cs="Arial"/>
                <w:color w:val="000000"/>
                <w:sz w:val="20"/>
                <w:szCs w:val="20"/>
              </w:rPr>
              <w:t>b) Locatarios con mesetas para carnes y verduras</w:t>
            </w:r>
          </w:p>
        </w:tc>
        <w:tc>
          <w:tcPr>
            <w:tcW w:w="1559" w:type="dxa"/>
          </w:tcPr>
          <w:p w14:paraId="15A747FF" w14:textId="3D2D1EC3" w:rsidR="009442B0" w:rsidRPr="00F01708" w:rsidRDefault="00066E76">
            <w:pPr>
              <w:spacing w:line="360" w:lineRule="auto"/>
              <w:jc w:val="right"/>
              <w:rPr>
                <w:rFonts w:ascii="Arial" w:eastAsia="Arial" w:hAnsi="Arial" w:cs="Arial"/>
                <w:sz w:val="20"/>
                <w:szCs w:val="20"/>
              </w:rPr>
            </w:pPr>
            <w:r>
              <w:rPr>
                <w:rFonts w:ascii="Arial" w:eastAsia="Arial" w:hAnsi="Arial" w:cs="Arial"/>
                <w:color w:val="000000"/>
                <w:sz w:val="20"/>
                <w:szCs w:val="20"/>
              </w:rPr>
              <w:t>$5</w:t>
            </w:r>
            <w:r w:rsidR="00D826A8" w:rsidRPr="00F01708">
              <w:rPr>
                <w:rFonts w:ascii="Arial" w:eastAsia="Arial" w:hAnsi="Arial" w:cs="Arial"/>
                <w:color w:val="000000"/>
                <w:sz w:val="20"/>
                <w:szCs w:val="20"/>
              </w:rPr>
              <w:t>.00 por día</w:t>
            </w:r>
          </w:p>
        </w:tc>
      </w:tr>
      <w:tr w:rsidR="009442B0" w14:paraId="2A313969" w14:textId="77777777">
        <w:tc>
          <w:tcPr>
            <w:tcW w:w="4815" w:type="dxa"/>
          </w:tcPr>
          <w:p w14:paraId="0846BA96" w14:textId="77777777" w:rsidR="009442B0" w:rsidRPr="00F01708" w:rsidRDefault="00D826A8">
            <w:pPr>
              <w:spacing w:line="360" w:lineRule="auto"/>
              <w:jc w:val="both"/>
              <w:rPr>
                <w:rFonts w:ascii="Arial" w:eastAsia="Arial" w:hAnsi="Arial" w:cs="Arial"/>
                <w:sz w:val="20"/>
                <w:szCs w:val="20"/>
              </w:rPr>
            </w:pPr>
            <w:r w:rsidRPr="00F01708">
              <w:rPr>
                <w:rFonts w:ascii="Arial" w:eastAsia="Arial" w:hAnsi="Arial" w:cs="Arial"/>
                <w:color w:val="000000"/>
                <w:sz w:val="20"/>
                <w:szCs w:val="20"/>
              </w:rPr>
              <w:t>c) Locatarios con mesa de madera</w:t>
            </w:r>
          </w:p>
        </w:tc>
        <w:tc>
          <w:tcPr>
            <w:tcW w:w="1559" w:type="dxa"/>
          </w:tcPr>
          <w:p w14:paraId="1C70B089" w14:textId="7088CA12" w:rsidR="009442B0" w:rsidRPr="00F01708" w:rsidRDefault="00066E76">
            <w:pPr>
              <w:spacing w:line="360" w:lineRule="auto"/>
              <w:jc w:val="right"/>
              <w:rPr>
                <w:rFonts w:ascii="Arial" w:eastAsia="Arial" w:hAnsi="Arial" w:cs="Arial"/>
                <w:sz w:val="20"/>
                <w:szCs w:val="20"/>
              </w:rPr>
            </w:pPr>
            <w:r>
              <w:rPr>
                <w:rFonts w:ascii="Arial" w:eastAsia="Arial" w:hAnsi="Arial" w:cs="Arial"/>
                <w:color w:val="000000"/>
                <w:sz w:val="20"/>
                <w:szCs w:val="20"/>
              </w:rPr>
              <w:t>$2</w:t>
            </w:r>
            <w:r w:rsidR="00D826A8" w:rsidRPr="00F01708">
              <w:rPr>
                <w:rFonts w:ascii="Arial" w:eastAsia="Arial" w:hAnsi="Arial" w:cs="Arial"/>
                <w:color w:val="000000"/>
                <w:sz w:val="20"/>
                <w:szCs w:val="20"/>
              </w:rPr>
              <w:t>.00 por día</w:t>
            </w:r>
          </w:p>
        </w:tc>
      </w:tr>
    </w:tbl>
    <w:p w14:paraId="3D74291E" w14:textId="77777777" w:rsidR="009442B0" w:rsidRDefault="009442B0">
      <w:pPr>
        <w:spacing w:after="0" w:line="360" w:lineRule="auto"/>
        <w:jc w:val="both"/>
        <w:rPr>
          <w:rFonts w:ascii="Arial" w:eastAsia="Arial" w:hAnsi="Arial" w:cs="Arial"/>
          <w:sz w:val="20"/>
          <w:szCs w:val="20"/>
        </w:rPr>
      </w:pPr>
    </w:p>
    <w:p w14:paraId="2C5A31AD"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II.-</w:t>
      </w:r>
      <w:r>
        <w:rPr>
          <w:rFonts w:ascii="Arial" w:eastAsia="Arial" w:hAnsi="Arial" w:cs="Arial"/>
          <w:sz w:val="20"/>
          <w:szCs w:val="20"/>
        </w:rPr>
        <w:t xml:space="preserve"> Por el uso de baños públicos: $ 5.00 </w:t>
      </w:r>
    </w:p>
    <w:p w14:paraId="1B308228" w14:textId="77777777" w:rsidR="009442B0" w:rsidRDefault="009442B0">
      <w:pPr>
        <w:spacing w:after="0" w:line="360" w:lineRule="auto"/>
        <w:jc w:val="both"/>
        <w:rPr>
          <w:rFonts w:ascii="Arial" w:eastAsia="Arial" w:hAnsi="Arial" w:cs="Arial"/>
          <w:sz w:val="20"/>
          <w:szCs w:val="20"/>
        </w:rPr>
      </w:pPr>
    </w:p>
    <w:p w14:paraId="2EFDF6DF"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III.-</w:t>
      </w:r>
      <w:r>
        <w:rPr>
          <w:rFonts w:ascii="Arial" w:eastAsia="Arial" w:hAnsi="Arial" w:cs="Arial"/>
          <w:sz w:val="20"/>
          <w:szCs w:val="20"/>
        </w:rPr>
        <w:t xml:space="preserve"> Por el uso de locales y espacios en mercados y bazares por una concesión de 15 años a partir de: </w:t>
      </w:r>
    </w:p>
    <w:p w14:paraId="5FF4A7A5" w14:textId="77777777" w:rsidR="009442B0" w:rsidRDefault="009442B0">
      <w:pPr>
        <w:spacing w:after="0" w:line="360" w:lineRule="auto"/>
        <w:jc w:val="both"/>
        <w:rPr>
          <w:rFonts w:ascii="Arial" w:eastAsia="Arial" w:hAnsi="Arial" w:cs="Arial"/>
          <w:sz w:val="20"/>
          <w:szCs w:val="20"/>
        </w:rPr>
      </w:pPr>
    </w:p>
    <w:tbl>
      <w:tblPr>
        <w:tblStyle w:val="affffff0"/>
        <w:tblW w:w="73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2551"/>
      </w:tblGrid>
      <w:tr w:rsidR="009442B0" w14:paraId="19F0C6D6" w14:textId="77777777">
        <w:tc>
          <w:tcPr>
            <w:tcW w:w="4815" w:type="dxa"/>
          </w:tcPr>
          <w:p w14:paraId="47D04E97" w14:textId="77777777" w:rsidR="009442B0" w:rsidRPr="00F01708" w:rsidRDefault="00D826A8">
            <w:pPr>
              <w:spacing w:line="360" w:lineRule="auto"/>
              <w:jc w:val="both"/>
              <w:rPr>
                <w:rFonts w:ascii="Arial" w:eastAsia="Arial" w:hAnsi="Arial" w:cs="Arial"/>
                <w:sz w:val="20"/>
                <w:szCs w:val="20"/>
              </w:rPr>
            </w:pPr>
            <w:r w:rsidRPr="00F01708">
              <w:rPr>
                <w:rFonts w:ascii="Arial" w:eastAsia="Arial" w:hAnsi="Arial" w:cs="Arial"/>
                <w:sz w:val="20"/>
                <w:szCs w:val="20"/>
              </w:rPr>
              <w:t>a) Locales comerciales (mercado 20 de noviembre y central de abastos</w:t>
            </w:r>
          </w:p>
        </w:tc>
        <w:tc>
          <w:tcPr>
            <w:tcW w:w="2551" w:type="dxa"/>
          </w:tcPr>
          <w:p w14:paraId="1D63D50B" w14:textId="77777777" w:rsidR="009442B0" w:rsidRPr="00F01708" w:rsidRDefault="00D826A8">
            <w:pPr>
              <w:spacing w:line="360" w:lineRule="auto"/>
              <w:jc w:val="right"/>
              <w:rPr>
                <w:rFonts w:ascii="Arial" w:eastAsia="Arial" w:hAnsi="Arial" w:cs="Arial"/>
                <w:sz w:val="20"/>
                <w:szCs w:val="20"/>
              </w:rPr>
            </w:pPr>
            <w:r w:rsidRPr="00F01708">
              <w:rPr>
                <w:rFonts w:ascii="Arial" w:eastAsia="Arial" w:hAnsi="Arial" w:cs="Arial"/>
                <w:sz w:val="20"/>
                <w:szCs w:val="20"/>
              </w:rPr>
              <w:t xml:space="preserve">$                    1,500.00 m2 </w:t>
            </w:r>
          </w:p>
        </w:tc>
      </w:tr>
      <w:tr w:rsidR="009442B0" w14:paraId="677A196B" w14:textId="77777777">
        <w:tc>
          <w:tcPr>
            <w:tcW w:w="4815" w:type="dxa"/>
          </w:tcPr>
          <w:p w14:paraId="4508D04A" w14:textId="77777777" w:rsidR="009442B0" w:rsidRPr="00F01708" w:rsidRDefault="00D826A8">
            <w:pPr>
              <w:spacing w:line="360" w:lineRule="auto"/>
              <w:jc w:val="both"/>
              <w:rPr>
                <w:rFonts w:ascii="Arial" w:eastAsia="Arial" w:hAnsi="Arial" w:cs="Arial"/>
                <w:sz w:val="20"/>
                <w:szCs w:val="20"/>
              </w:rPr>
            </w:pPr>
            <w:r w:rsidRPr="00F01708">
              <w:rPr>
                <w:rFonts w:ascii="Arial" w:eastAsia="Arial" w:hAnsi="Arial" w:cs="Arial"/>
                <w:sz w:val="20"/>
                <w:szCs w:val="20"/>
              </w:rPr>
              <w:t>b) Mesas de mampostería (mercado 20 de noviembre y central de abastos</w:t>
            </w:r>
          </w:p>
        </w:tc>
        <w:tc>
          <w:tcPr>
            <w:tcW w:w="2551" w:type="dxa"/>
          </w:tcPr>
          <w:p w14:paraId="7E2B8AD5" w14:textId="77777777" w:rsidR="009442B0" w:rsidRPr="00F01708" w:rsidRDefault="00D826A8">
            <w:pPr>
              <w:spacing w:line="360" w:lineRule="auto"/>
              <w:jc w:val="right"/>
              <w:rPr>
                <w:rFonts w:ascii="Arial" w:eastAsia="Arial" w:hAnsi="Arial" w:cs="Arial"/>
                <w:sz w:val="20"/>
                <w:szCs w:val="20"/>
              </w:rPr>
            </w:pPr>
            <w:r w:rsidRPr="00F01708">
              <w:rPr>
                <w:rFonts w:ascii="Arial" w:eastAsia="Arial" w:hAnsi="Arial" w:cs="Arial"/>
                <w:sz w:val="20"/>
                <w:szCs w:val="20"/>
              </w:rPr>
              <w:t xml:space="preserve">$      5,000.00 metro lineal </w:t>
            </w:r>
          </w:p>
        </w:tc>
      </w:tr>
      <w:tr w:rsidR="009442B0" w14:paraId="5B5AD170" w14:textId="77777777">
        <w:tc>
          <w:tcPr>
            <w:tcW w:w="4815" w:type="dxa"/>
          </w:tcPr>
          <w:p w14:paraId="522E0A71" w14:textId="77777777" w:rsidR="009442B0" w:rsidRPr="00F01708" w:rsidRDefault="00D826A8">
            <w:pPr>
              <w:spacing w:line="360" w:lineRule="auto"/>
              <w:jc w:val="both"/>
              <w:rPr>
                <w:rFonts w:ascii="Arial" w:eastAsia="Arial" w:hAnsi="Arial" w:cs="Arial"/>
                <w:sz w:val="20"/>
                <w:szCs w:val="20"/>
              </w:rPr>
            </w:pPr>
            <w:r w:rsidRPr="00F01708">
              <w:rPr>
                <w:rFonts w:ascii="Arial" w:eastAsia="Arial" w:hAnsi="Arial" w:cs="Arial"/>
                <w:sz w:val="20"/>
                <w:szCs w:val="20"/>
              </w:rPr>
              <w:t>c) Mesa de madera (mercado 20 de noviembre y central de abastos)</w:t>
            </w:r>
          </w:p>
        </w:tc>
        <w:tc>
          <w:tcPr>
            <w:tcW w:w="2551" w:type="dxa"/>
          </w:tcPr>
          <w:p w14:paraId="4B537275" w14:textId="77777777" w:rsidR="009442B0" w:rsidRPr="00F01708" w:rsidRDefault="00D826A8">
            <w:pPr>
              <w:spacing w:line="360" w:lineRule="auto"/>
              <w:jc w:val="right"/>
              <w:rPr>
                <w:rFonts w:ascii="Arial" w:eastAsia="Arial" w:hAnsi="Arial" w:cs="Arial"/>
                <w:sz w:val="20"/>
                <w:szCs w:val="20"/>
              </w:rPr>
            </w:pPr>
            <w:r w:rsidRPr="00F01708">
              <w:rPr>
                <w:rFonts w:ascii="Arial" w:eastAsia="Arial" w:hAnsi="Arial" w:cs="Arial"/>
                <w:sz w:val="20"/>
                <w:szCs w:val="20"/>
              </w:rPr>
              <w:t>$2,000.00 por metro lineal</w:t>
            </w:r>
          </w:p>
        </w:tc>
      </w:tr>
      <w:tr w:rsidR="009442B0" w14:paraId="7B65471B" w14:textId="77777777">
        <w:tc>
          <w:tcPr>
            <w:tcW w:w="4815" w:type="dxa"/>
          </w:tcPr>
          <w:p w14:paraId="462194D9" w14:textId="77777777" w:rsidR="009442B0" w:rsidRPr="00F01708" w:rsidRDefault="00D826A8">
            <w:pPr>
              <w:spacing w:line="360" w:lineRule="auto"/>
              <w:jc w:val="both"/>
              <w:rPr>
                <w:rFonts w:ascii="Arial" w:eastAsia="Arial" w:hAnsi="Arial" w:cs="Arial"/>
                <w:sz w:val="20"/>
                <w:szCs w:val="20"/>
              </w:rPr>
            </w:pPr>
            <w:r w:rsidRPr="00F01708">
              <w:rPr>
                <w:rFonts w:ascii="Arial" w:eastAsia="Arial" w:hAnsi="Arial" w:cs="Arial"/>
                <w:sz w:val="20"/>
                <w:szCs w:val="20"/>
              </w:rPr>
              <w:t>d) Bazar municipal (mercado municipal y central de abastos)</w:t>
            </w:r>
          </w:p>
        </w:tc>
        <w:tc>
          <w:tcPr>
            <w:tcW w:w="2551" w:type="dxa"/>
          </w:tcPr>
          <w:p w14:paraId="11581689" w14:textId="77777777" w:rsidR="009442B0" w:rsidRPr="00F01708" w:rsidRDefault="00D826A8">
            <w:pPr>
              <w:spacing w:line="360" w:lineRule="auto"/>
              <w:jc w:val="right"/>
              <w:rPr>
                <w:rFonts w:ascii="Arial" w:eastAsia="Arial" w:hAnsi="Arial" w:cs="Arial"/>
                <w:sz w:val="20"/>
                <w:szCs w:val="20"/>
              </w:rPr>
            </w:pPr>
            <w:r w:rsidRPr="00F01708">
              <w:rPr>
                <w:rFonts w:ascii="Arial" w:eastAsia="Arial" w:hAnsi="Arial" w:cs="Arial"/>
                <w:sz w:val="20"/>
                <w:szCs w:val="20"/>
              </w:rPr>
              <w:t xml:space="preserve">$             1,500.00 por m2 </w:t>
            </w:r>
          </w:p>
        </w:tc>
      </w:tr>
    </w:tbl>
    <w:p w14:paraId="7765BFA1" w14:textId="77777777" w:rsidR="009442B0" w:rsidRDefault="009442B0">
      <w:pPr>
        <w:spacing w:after="0" w:line="360" w:lineRule="auto"/>
        <w:jc w:val="both"/>
        <w:rPr>
          <w:rFonts w:ascii="Arial" w:eastAsia="Arial" w:hAnsi="Arial" w:cs="Arial"/>
          <w:sz w:val="20"/>
          <w:szCs w:val="20"/>
        </w:rPr>
      </w:pPr>
    </w:p>
    <w:p w14:paraId="15758830" w14:textId="77777777" w:rsidR="009442B0" w:rsidRDefault="00D826A8">
      <w:pPr>
        <w:spacing w:after="0" w:line="360" w:lineRule="auto"/>
        <w:jc w:val="both"/>
        <w:rPr>
          <w:rFonts w:ascii="Arial" w:eastAsia="Arial" w:hAnsi="Arial" w:cs="Arial"/>
          <w:b/>
          <w:sz w:val="20"/>
          <w:szCs w:val="20"/>
        </w:rPr>
      </w:pPr>
      <w:r>
        <w:rPr>
          <w:rFonts w:ascii="Arial" w:eastAsia="Arial" w:hAnsi="Arial" w:cs="Arial"/>
          <w:b/>
          <w:sz w:val="20"/>
          <w:szCs w:val="20"/>
        </w:rPr>
        <w:t xml:space="preserve">IV. </w:t>
      </w:r>
      <w:r>
        <w:rPr>
          <w:rFonts w:ascii="Arial" w:eastAsia="Arial" w:hAnsi="Arial" w:cs="Arial"/>
          <w:sz w:val="20"/>
          <w:szCs w:val="20"/>
        </w:rPr>
        <w:t>Permisos de uso de la vía pública y parques.</w:t>
      </w:r>
    </w:p>
    <w:p w14:paraId="58F66749" w14:textId="77777777" w:rsidR="009442B0" w:rsidRDefault="009442B0">
      <w:pPr>
        <w:spacing w:after="0" w:line="360" w:lineRule="auto"/>
        <w:jc w:val="both"/>
        <w:rPr>
          <w:rFonts w:ascii="Arial" w:eastAsia="Arial" w:hAnsi="Arial" w:cs="Arial"/>
          <w:b/>
          <w:sz w:val="20"/>
          <w:szCs w:val="20"/>
        </w:rPr>
      </w:pPr>
    </w:p>
    <w:tbl>
      <w:tblPr>
        <w:tblStyle w:val="affffff1"/>
        <w:tblW w:w="7508" w:type="dxa"/>
        <w:tblInd w:w="0" w:type="dxa"/>
        <w:tblLayout w:type="fixed"/>
        <w:tblLook w:val="0400" w:firstRow="0" w:lastRow="0" w:firstColumn="0" w:lastColumn="0" w:noHBand="0" w:noVBand="1"/>
      </w:tblPr>
      <w:tblGrid>
        <w:gridCol w:w="4875"/>
        <w:gridCol w:w="1417"/>
        <w:gridCol w:w="1216"/>
      </w:tblGrid>
      <w:tr w:rsidR="009442B0" w14:paraId="79C6417E" w14:textId="77777777">
        <w:trPr>
          <w:trHeight w:val="633"/>
        </w:trPr>
        <w:tc>
          <w:tcPr>
            <w:tcW w:w="4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55127"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TIPO</w:t>
            </w: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1B674C1E"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UNIDAD DE MEDIDA</w:t>
            </w:r>
          </w:p>
        </w:tc>
        <w:tc>
          <w:tcPr>
            <w:tcW w:w="1216" w:type="dxa"/>
            <w:tcBorders>
              <w:top w:val="single" w:sz="4" w:space="0" w:color="000000"/>
              <w:left w:val="nil"/>
              <w:bottom w:val="single" w:sz="4" w:space="0" w:color="000000"/>
              <w:right w:val="single" w:sz="4" w:space="0" w:color="000000"/>
            </w:tcBorders>
            <w:vAlign w:val="center"/>
          </w:tcPr>
          <w:p w14:paraId="64DFD39E"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 xml:space="preserve">UMA </w:t>
            </w:r>
          </w:p>
        </w:tc>
      </w:tr>
      <w:tr w:rsidR="009442B0" w14:paraId="7B993938" w14:textId="77777777">
        <w:trPr>
          <w:trHeight w:val="597"/>
        </w:trPr>
        <w:tc>
          <w:tcPr>
            <w:tcW w:w="4875" w:type="dxa"/>
            <w:tcBorders>
              <w:top w:val="nil"/>
              <w:left w:val="single" w:sz="4" w:space="0" w:color="000000"/>
              <w:right w:val="single" w:sz="4" w:space="0" w:color="000000"/>
            </w:tcBorders>
            <w:shd w:val="clear" w:color="auto" w:fill="auto"/>
            <w:vAlign w:val="center"/>
          </w:tcPr>
          <w:p w14:paraId="45CB6A98" w14:textId="77777777" w:rsidR="009442B0" w:rsidRPr="00F01708" w:rsidRDefault="00D826A8">
            <w:pPr>
              <w:numPr>
                <w:ilvl w:val="0"/>
                <w:numId w:val="1"/>
              </w:numPr>
              <w:tabs>
                <w:tab w:val="left" w:pos="492"/>
              </w:tabs>
              <w:spacing w:line="360" w:lineRule="auto"/>
              <w:jc w:val="both"/>
              <w:rPr>
                <w:rFonts w:ascii="Arial" w:eastAsia="Arial" w:hAnsi="Arial" w:cs="Arial"/>
                <w:sz w:val="20"/>
                <w:szCs w:val="20"/>
              </w:rPr>
            </w:pPr>
            <w:r w:rsidRPr="00F01708">
              <w:rPr>
                <w:rFonts w:ascii="Arial" w:eastAsia="Arial" w:hAnsi="Arial" w:cs="Arial"/>
                <w:sz w:val="20"/>
                <w:szCs w:val="20"/>
              </w:rPr>
              <w:t>Uso de la vía pública o parques para comerciantes fijos o semifijos.</w:t>
            </w:r>
          </w:p>
        </w:tc>
        <w:tc>
          <w:tcPr>
            <w:tcW w:w="1417" w:type="dxa"/>
            <w:tcBorders>
              <w:top w:val="nil"/>
              <w:left w:val="nil"/>
              <w:right w:val="single" w:sz="4" w:space="0" w:color="000000"/>
            </w:tcBorders>
            <w:shd w:val="clear" w:color="auto" w:fill="auto"/>
            <w:vAlign w:val="center"/>
          </w:tcPr>
          <w:p w14:paraId="27C531BF" w14:textId="77777777" w:rsidR="009442B0" w:rsidRPr="00F01708" w:rsidRDefault="00D826A8">
            <w:pPr>
              <w:spacing w:line="360" w:lineRule="auto"/>
              <w:jc w:val="center"/>
              <w:rPr>
                <w:rFonts w:ascii="Arial" w:eastAsia="Arial" w:hAnsi="Arial" w:cs="Arial"/>
                <w:sz w:val="20"/>
                <w:szCs w:val="20"/>
              </w:rPr>
            </w:pPr>
            <w:r w:rsidRPr="00F01708">
              <w:rPr>
                <w:rFonts w:ascii="Arial" w:eastAsia="Arial" w:hAnsi="Arial" w:cs="Arial"/>
                <w:sz w:val="20"/>
                <w:szCs w:val="20"/>
              </w:rPr>
              <w:t>M2 por día.</w:t>
            </w:r>
          </w:p>
        </w:tc>
        <w:tc>
          <w:tcPr>
            <w:tcW w:w="1216" w:type="dxa"/>
            <w:tcBorders>
              <w:top w:val="single" w:sz="4" w:space="0" w:color="000000"/>
              <w:left w:val="nil"/>
              <w:right w:val="single" w:sz="4" w:space="0" w:color="000000"/>
            </w:tcBorders>
            <w:vAlign w:val="center"/>
          </w:tcPr>
          <w:p w14:paraId="53122EC6"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0.06</w:t>
            </w:r>
          </w:p>
        </w:tc>
      </w:tr>
      <w:tr w:rsidR="009442B0" w14:paraId="213DC2FC" w14:textId="77777777">
        <w:trPr>
          <w:trHeight w:val="597"/>
        </w:trPr>
        <w:tc>
          <w:tcPr>
            <w:tcW w:w="4875" w:type="dxa"/>
            <w:tcBorders>
              <w:left w:val="single" w:sz="4" w:space="0" w:color="000000"/>
              <w:bottom w:val="single" w:sz="4" w:space="0" w:color="000000"/>
              <w:right w:val="single" w:sz="4" w:space="0" w:color="000000"/>
            </w:tcBorders>
            <w:shd w:val="clear" w:color="auto" w:fill="auto"/>
            <w:vAlign w:val="center"/>
          </w:tcPr>
          <w:p w14:paraId="40350AA3" w14:textId="77777777" w:rsidR="009442B0" w:rsidRPr="00F01708" w:rsidRDefault="00D826A8">
            <w:pPr>
              <w:numPr>
                <w:ilvl w:val="0"/>
                <w:numId w:val="1"/>
              </w:numPr>
              <w:tabs>
                <w:tab w:val="left" w:pos="492"/>
              </w:tabs>
              <w:spacing w:line="360" w:lineRule="auto"/>
              <w:ind w:left="67" w:firstLine="0"/>
              <w:jc w:val="both"/>
              <w:rPr>
                <w:rFonts w:ascii="Arial" w:eastAsia="Arial" w:hAnsi="Arial" w:cs="Arial"/>
                <w:sz w:val="20"/>
                <w:szCs w:val="20"/>
              </w:rPr>
            </w:pPr>
            <w:r w:rsidRPr="00F01708">
              <w:rPr>
                <w:rFonts w:ascii="Arial" w:eastAsia="Arial" w:hAnsi="Arial" w:cs="Arial"/>
                <w:sz w:val="20"/>
                <w:szCs w:val="20"/>
              </w:rPr>
              <w:t>Uso de la vía pública o parques para comerciantes fijos o semifijos. 30m2</w:t>
            </w:r>
          </w:p>
        </w:tc>
        <w:tc>
          <w:tcPr>
            <w:tcW w:w="1417" w:type="dxa"/>
            <w:tcBorders>
              <w:left w:val="nil"/>
              <w:bottom w:val="single" w:sz="4" w:space="0" w:color="000000"/>
              <w:right w:val="single" w:sz="4" w:space="0" w:color="000000"/>
            </w:tcBorders>
            <w:shd w:val="clear" w:color="auto" w:fill="auto"/>
            <w:vAlign w:val="center"/>
          </w:tcPr>
          <w:p w14:paraId="4DE5DB44" w14:textId="77777777" w:rsidR="009442B0" w:rsidRPr="00F01708" w:rsidRDefault="00D826A8">
            <w:pPr>
              <w:spacing w:line="360" w:lineRule="auto"/>
              <w:jc w:val="center"/>
              <w:rPr>
                <w:rFonts w:ascii="Arial" w:eastAsia="Arial" w:hAnsi="Arial" w:cs="Arial"/>
                <w:sz w:val="20"/>
                <w:szCs w:val="20"/>
              </w:rPr>
            </w:pPr>
            <w:r w:rsidRPr="00F01708">
              <w:rPr>
                <w:rFonts w:ascii="Arial" w:eastAsia="Arial" w:hAnsi="Arial" w:cs="Arial"/>
                <w:sz w:val="20"/>
                <w:szCs w:val="20"/>
              </w:rPr>
              <w:t>$ 40.00 por día</w:t>
            </w:r>
          </w:p>
        </w:tc>
        <w:tc>
          <w:tcPr>
            <w:tcW w:w="1216" w:type="dxa"/>
            <w:tcBorders>
              <w:left w:val="nil"/>
              <w:bottom w:val="single" w:sz="4" w:space="0" w:color="000000"/>
              <w:right w:val="single" w:sz="4" w:space="0" w:color="000000"/>
            </w:tcBorders>
            <w:vAlign w:val="center"/>
          </w:tcPr>
          <w:p w14:paraId="0619A78F" w14:textId="77777777" w:rsidR="009442B0" w:rsidRDefault="009442B0">
            <w:pPr>
              <w:spacing w:line="360" w:lineRule="auto"/>
              <w:jc w:val="center"/>
              <w:rPr>
                <w:rFonts w:ascii="Arial" w:eastAsia="Arial" w:hAnsi="Arial" w:cs="Arial"/>
                <w:sz w:val="20"/>
                <w:szCs w:val="20"/>
              </w:rPr>
            </w:pPr>
          </w:p>
        </w:tc>
      </w:tr>
      <w:tr w:rsidR="009442B0" w14:paraId="59FE0E57" w14:textId="77777777">
        <w:trPr>
          <w:trHeight w:val="691"/>
        </w:trPr>
        <w:tc>
          <w:tcPr>
            <w:tcW w:w="4875" w:type="dxa"/>
            <w:tcBorders>
              <w:top w:val="nil"/>
              <w:left w:val="single" w:sz="4" w:space="0" w:color="000000"/>
              <w:bottom w:val="single" w:sz="4" w:space="0" w:color="000000"/>
              <w:right w:val="single" w:sz="4" w:space="0" w:color="000000"/>
            </w:tcBorders>
            <w:shd w:val="clear" w:color="auto" w:fill="auto"/>
            <w:vAlign w:val="center"/>
          </w:tcPr>
          <w:p w14:paraId="596E1390"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 xml:space="preserve">c) Uso de la vía pública y parques para comerciantes temporales o eventuales </w:t>
            </w:r>
          </w:p>
        </w:tc>
        <w:tc>
          <w:tcPr>
            <w:tcW w:w="1417" w:type="dxa"/>
            <w:tcBorders>
              <w:top w:val="nil"/>
              <w:left w:val="nil"/>
              <w:bottom w:val="single" w:sz="4" w:space="0" w:color="000000"/>
              <w:right w:val="single" w:sz="4" w:space="0" w:color="000000"/>
            </w:tcBorders>
            <w:shd w:val="clear" w:color="auto" w:fill="auto"/>
            <w:vAlign w:val="center"/>
          </w:tcPr>
          <w:p w14:paraId="6EF1693B"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M2 por día.</w:t>
            </w:r>
          </w:p>
        </w:tc>
        <w:tc>
          <w:tcPr>
            <w:tcW w:w="1216" w:type="dxa"/>
            <w:tcBorders>
              <w:top w:val="single" w:sz="4" w:space="0" w:color="000000"/>
              <w:left w:val="nil"/>
              <w:bottom w:val="single" w:sz="4" w:space="0" w:color="000000"/>
              <w:right w:val="single" w:sz="4" w:space="0" w:color="000000"/>
            </w:tcBorders>
            <w:vAlign w:val="center"/>
          </w:tcPr>
          <w:p w14:paraId="3E5EE82E"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0.12</w:t>
            </w:r>
          </w:p>
        </w:tc>
      </w:tr>
    </w:tbl>
    <w:p w14:paraId="02791373" w14:textId="77777777" w:rsidR="009442B0" w:rsidRDefault="009442B0">
      <w:pPr>
        <w:spacing w:after="0" w:line="360" w:lineRule="auto"/>
        <w:jc w:val="both"/>
        <w:rPr>
          <w:rFonts w:ascii="Arial" w:eastAsia="Arial" w:hAnsi="Arial" w:cs="Arial"/>
          <w:b/>
          <w:sz w:val="20"/>
          <w:szCs w:val="20"/>
        </w:rPr>
      </w:pPr>
    </w:p>
    <w:p w14:paraId="79EBCF35"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 xml:space="preserve">V. </w:t>
      </w:r>
      <w:r>
        <w:rPr>
          <w:rFonts w:ascii="Arial" w:eastAsia="Arial" w:hAnsi="Arial" w:cs="Arial"/>
          <w:sz w:val="20"/>
          <w:szCs w:val="20"/>
        </w:rPr>
        <w:t xml:space="preserve">Uso y aprovechamiento de la vía pública. </w:t>
      </w:r>
    </w:p>
    <w:p w14:paraId="66791971" w14:textId="77777777" w:rsidR="009442B0" w:rsidRDefault="009442B0">
      <w:pPr>
        <w:spacing w:after="0" w:line="360" w:lineRule="auto"/>
        <w:jc w:val="both"/>
        <w:rPr>
          <w:rFonts w:ascii="Arial" w:eastAsia="Arial" w:hAnsi="Arial" w:cs="Arial"/>
          <w:b/>
          <w:sz w:val="20"/>
          <w:szCs w:val="20"/>
        </w:rPr>
      </w:pPr>
    </w:p>
    <w:p w14:paraId="4ED1F844"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Por el uso y aprovechamiento de la vialidad para la realización de maniobras que afecten la vialidad del lugar donde se realicen, se pagarán derechos conforme a las siguientes cuotas y tarifas:</w:t>
      </w:r>
    </w:p>
    <w:p w14:paraId="682E17FA" w14:textId="77777777" w:rsidR="009442B0" w:rsidRDefault="009442B0">
      <w:pPr>
        <w:spacing w:after="0" w:line="360" w:lineRule="auto"/>
        <w:jc w:val="both"/>
        <w:rPr>
          <w:rFonts w:ascii="Arial" w:eastAsia="Arial" w:hAnsi="Arial" w:cs="Arial"/>
          <w:sz w:val="20"/>
          <w:szCs w:val="20"/>
        </w:rPr>
      </w:pPr>
    </w:p>
    <w:tbl>
      <w:tblPr>
        <w:tblStyle w:val="affffff2"/>
        <w:tblW w:w="78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
        <w:gridCol w:w="6310"/>
        <w:gridCol w:w="1074"/>
      </w:tblGrid>
      <w:tr w:rsidR="009442B0" w14:paraId="362DD03A" w14:textId="77777777">
        <w:trPr>
          <w:trHeight w:val="397"/>
        </w:trPr>
        <w:tc>
          <w:tcPr>
            <w:tcW w:w="469" w:type="dxa"/>
          </w:tcPr>
          <w:p w14:paraId="4B5AB267" w14:textId="77777777" w:rsidR="009442B0" w:rsidRDefault="009442B0">
            <w:pPr>
              <w:spacing w:line="360" w:lineRule="auto"/>
              <w:jc w:val="both"/>
              <w:rPr>
                <w:rFonts w:ascii="Arial" w:eastAsia="Arial" w:hAnsi="Arial" w:cs="Arial"/>
                <w:b/>
                <w:sz w:val="20"/>
                <w:szCs w:val="20"/>
              </w:rPr>
            </w:pPr>
          </w:p>
        </w:tc>
        <w:tc>
          <w:tcPr>
            <w:tcW w:w="6310" w:type="dxa"/>
            <w:vAlign w:val="center"/>
          </w:tcPr>
          <w:p w14:paraId="717AF86D" w14:textId="77777777" w:rsidR="009442B0" w:rsidRDefault="00D826A8">
            <w:pPr>
              <w:spacing w:line="360" w:lineRule="auto"/>
              <w:jc w:val="center"/>
              <w:rPr>
                <w:rFonts w:ascii="Arial" w:eastAsia="Arial" w:hAnsi="Arial" w:cs="Arial"/>
                <w:b/>
                <w:sz w:val="20"/>
                <w:szCs w:val="20"/>
              </w:rPr>
            </w:pPr>
            <w:r>
              <w:rPr>
                <w:rFonts w:ascii="Arial" w:eastAsia="Arial" w:hAnsi="Arial" w:cs="Arial"/>
                <w:b/>
                <w:sz w:val="20"/>
                <w:szCs w:val="20"/>
              </w:rPr>
              <w:t>TIPO</w:t>
            </w:r>
          </w:p>
        </w:tc>
        <w:tc>
          <w:tcPr>
            <w:tcW w:w="1074" w:type="dxa"/>
            <w:vAlign w:val="center"/>
          </w:tcPr>
          <w:p w14:paraId="159953BA"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UMA</w:t>
            </w:r>
          </w:p>
        </w:tc>
      </w:tr>
      <w:tr w:rsidR="009442B0" w14:paraId="52FD0BB7" w14:textId="77777777">
        <w:trPr>
          <w:trHeight w:val="680"/>
        </w:trPr>
        <w:tc>
          <w:tcPr>
            <w:tcW w:w="469" w:type="dxa"/>
            <w:vAlign w:val="center"/>
          </w:tcPr>
          <w:p w14:paraId="169A09C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a)</w:t>
            </w:r>
          </w:p>
        </w:tc>
        <w:tc>
          <w:tcPr>
            <w:tcW w:w="6310" w:type="dxa"/>
            <w:vAlign w:val="center"/>
          </w:tcPr>
          <w:p w14:paraId="2E74EBEF"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Por el permiso para realizar maniobras de carga y descarga en la vía pública, de vehículos con capacidad de carga mayor de diez toneladas, por cada maniobra.</w:t>
            </w:r>
          </w:p>
        </w:tc>
        <w:tc>
          <w:tcPr>
            <w:tcW w:w="1074" w:type="dxa"/>
            <w:vAlign w:val="center"/>
          </w:tcPr>
          <w:p w14:paraId="568BF9DA"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w:t>
            </w:r>
          </w:p>
        </w:tc>
      </w:tr>
      <w:tr w:rsidR="009442B0" w14:paraId="635C9A20" w14:textId="77777777">
        <w:trPr>
          <w:trHeight w:val="680"/>
        </w:trPr>
        <w:tc>
          <w:tcPr>
            <w:tcW w:w="469" w:type="dxa"/>
            <w:vAlign w:val="center"/>
          </w:tcPr>
          <w:p w14:paraId="50B75E6B"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b)</w:t>
            </w:r>
          </w:p>
        </w:tc>
        <w:tc>
          <w:tcPr>
            <w:tcW w:w="6310" w:type="dxa"/>
            <w:vAlign w:val="center"/>
          </w:tcPr>
          <w:p w14:paraId="25AE212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Por el permiso para realizar actividades de extracción de aguas negras o desazolve de pozos, por cada actividad.</w:t>
            </w:r>
          </w:p>
        </w:tc>
        <w:tc>
          <w:tcPr>
            <w:tcW w:w="1074" w:type="dxa"/>
            <w:vAlign w:val="center"/>
          </w:tcPr>
          <w:p w14:paraId="243A15A1"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1.5</w:t>
            </w:r>
          </w:p>
        </w:tc>
      </w:tr>
      <w:tr w:rsidR="009442B0" w14:paraId="0BE3543F" w14:textId="77777777">
        <w:trPr>
          <w:trHeight w:val="680"/>
        </w:trPr>
        <w:tc>
          <w:tcPr>
            <w:tcW w:w="469" w:type="dxa"/>
            <w:vAlign w:val="center"/>
          </w:tcPr>
          <w:p w14:paraId="7291B941"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c)</w:t>
            </w:r>
          </w:p>
        </w:tc>
        <w:tc>
          <w:tcPr>
            <w:tcW w:w="6310" w:type="dxa"/>
            <w:vAlign w:val="center"/>
          </w:tcPr>
          <w:p w14:paraId="5B7CE793" w14:textId="77777777" w:rsidR="009442B0" w:rsidRDefault="00D826A8">
            <w:pPr>
              <w:spacing w:line="360" w:lineRule="auto"/>
              <w:jc w:val="both"/>
              <w:rPr>
                <w:rFonts w:ascii="Arial" w:eastAsia="Arial" w:hAnsi="Arial" w:cs="Arial"/>
                <w:sz w:val="20"/>
                <w:szCs w:val="20"/>
              </w:rPr>
            </w:pPr>
            <w:r>
              <w:rPr>
                <w:rFonts w:ascii="Arial" w:eastAsia="Arial" w:hAnsi="Arial" w:cs="Arial"/>
                <w:sz w:val="20"/>
                <w:szCs w:val="20"/>
              </w:rPr>
              <w:t>Por el permiso para cierre total o parcial de la calle para realizar actividades de construcción, carga o descarga, por cada hora.</w:t>
            </w:r>
          </w:p>
        </w:tc>
        <w:tc>
          <w:tcPr>
            <w:tcW w:w="1074" w:type="dxa"/>
            <w:vAlign w:val="center"/>
          </w:tcPr>
          <w:p w14:paraId="61CCE112" w14:textId="77777777" w:rsidR="009442B0" w:rsidRDefault="00D826A8">
            <w:pPr>
              <w:spacing w:line="360" w:lineRule="auto"/>
              <w:jc w:val="center"/>
              <w:rPr>
                <w:rFonts w:ascii="Arial" w:eastAsia="Arial" w:hAnsi="Arial" w:cs="Arial"/>
                <w:sz w:val="20"/>
                <w:szCs w:val="20"/>
              </w:rPr>
            </w:pPr>
            <w:r>
              <w:rPr>
                <w:rFonts w:ascii="Arial" w:eastAsia="Arial" w:hAnsi="Arial" w:cs="Arial"/>
                <w:sz w:val="20"/>
                <w:szCs w:val="20"/>
              </w:rPr>
              <w:t>0.3</w:t>
            </w:r>
          </w:p>
        </w:tc>
      </w:tr>
    </w:tbl>
    <w:p w14:paraId="2B23AD29" w14:textId="77777777" w:rsidR="009442B0" w:rsidRDefault="009442B0">
      <w:pPr>
        <w:spacing w:after="0" w:line="360" w:lineRule="auto"/>
        <w:jc w:val="both"/>
        <w:rPr>
          <w:rFonts w:ascii="Arial" w:eastAsia="Arial" w:hAnsi="Arial" w:cs="Arial"/>
          <w:sz w:val="20"/>
          <w:szCs w:val="20"/>
        </w:rPr>
      </w:pPr>
    </w:p>
    <w:p w14:paraId="12B6C12F"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Cuando se causen simultáneamente los derechos previstos en los incisos a, b y c, solo deberá cubrir aquél cuya cuota total resulte superior.</w:t>
      </w:r>
    </w:p>
    <w:p w14:paraId="081DDFE6" w14:textId="77777777" w:rsidR="009442B0" w:rsidRDefault="009442B0">
      <w:pPr>
        <w:spacing w:after="0" w:line="360" w:lineRule="auto"/>
        <w:jc w:val="both"/>
        <w:rPr>
          <w:rFonts w:ascii="Arial" w:eastAsia="Arial" w:hAnsi="Arial" w:cs="Arial"/>
          <w:sz w:val="20"/>
          <w:szCs w:val="20"/>
        </w:rPr>
      </w:pPr>
    </w:p>
    <w:p w14:paraId="7D233A64" w14:textId="77777777" w:rsidR="009442B0" w:rsidRDefault="00D826A8">
      <w:pPr>
        <w:spacing w:after="0" w:line="360" w:lineRule="auto"/>
        <w:jc w:val="center"/>
        <w:rPr>
          <w:rFonts w:ascii="Arial" w:eastAsia="Arial" w:hAnsi="Arial" w:cs="Arial"/>
          <w:b/>
          <w:sz w:val="20"/>
          <w:szCs w:val="20"/>
        </w:rPr>
      </w:pPr>
      <w:r>
        <w:br w:type="column"/>
      </w:r>
      <w:r>
        <w:rPr>
          <w:rFonts w:ascii="Arial" w:eastAsia="Arial" w:hAnsi="Arial" w:cs="Arial"/>
          <w:b/>
          <w:sz w:val="20"/>
          <w:szCs w:val="20"/>
        </w:rPr>
        <w:lastRenderedPageBreak/>
        <w:t>Sección Décima</w:t>
      </w:r>
    </w:p>
    <w:p w14:paraId="4B84053D"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Derechos por Servicios de Panteones</w:t>
      </w:r>
    </w:p>
    <w:p w14:paraId="22C9D931" w14:textId="77777777" w:rsidR="009442B0" w:rsidRDefault="009442B0">
      <w:pPr>
        <w:spacing w:after="0" w:line="360" w:lineRule="auto"/>
        <w:jc w:val="both"/>
        <w:rPr>
          <w:rFonts w:ascii="Arial" w:eastAsia="Arial" w:hAnsi="Arial" w:cs="Arial"/>
          <w:sz w:val="20"/>
          <w:szCs w:val="20"/>
        </w:rPr>
      </w:pPr>
    </w:p>
    <w:p w14:paraId="349DF316"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33.-</w:t>
      </w:r>
      <w:r>
        <w:rPr>
          <w:rFonts w:ascii="Arial" w:eastAsia="Arial" w:hAnsi="Arial" w:cs="Arial"/>
          <w:sz w:val="20"/>
          <w:szCs w:val="20"/>
        </w:rPr>
        <w:t xml:space="preserve"> Los derechos a que se refiere esta sección se pagarán de conformidad con la siguiente tarifa: </w:t>
      </w:r>
    </w:p>
    <w:p w14:paraId="2A835501" w14:textId="77777777" w:rsidR="009442B0" w:rsidRDefault="009442B0">
      <w:pPr>
        <w:spacing w:after="0" w:line="360" w:lineRule="auto"/>
        <w:jc w:val="both"/>
        <w:rPr>
          <w:rFonts w:ascii="Arial" w:eastAsia="Arial" w:hAnsi="Arial" w:cs="Arial"/>
          <w:sz w:val="20"/>
          <w:szCs w:val="20"/>
        </w:rPr>
      </w:pPr>
    </w:p>
    <w:p w14:paraId="0B60E22E"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I.-</w:t>
      </w:r>
      <w:r>
        <w:rPr>
          <w:rFonts w:ascii="Arial" w:eastAsia="Arial" w:hAnsi="Arial" w:cs="Arial"/>
          <w:sz w:val="20"/>
          <w:szCs w:val="20"/>
        </w:rPr>
        <w:t xml:space="preserve"> Inhumación en fosas:</w:t>
      </w:r>
    </w:p>
    <w:p w14:paraId="1ED1B7E2" w14:textId="77777777" w:rsidR="009442B0" w:rsidRDefault="009442B0">
      <w:pPr>
        <w:spacing w:after="0" w:line="360" w:lineRule="auto"/>
        <w:jc w:val="both"/>
        <w:rPr>
          <w:rFonts w:ascii="Arial" w:eastAsia="Arial" w:hAnsi="Arial" w:cs="Arial"/>
          <w:sz w:val="20"/>
          <w:szCs w:val="20"/>
        </w:rPr>
      </w:pPr>
    </w:p>
    <w:tbl>
      <w:tblPr>
        <w:tblStyle w:val="affffff3"/>
        <w:tblW w:w="73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2551"/>
      </w:tblGrid>
      <w:tr w:rsidR="009442B0" w14:paraId="5BB30605" w14:textId="77777777">
        <w:tc>
          <w:tcPr>
            <w:tcW w:w="4815" w:type="dxa"/>
          </w:tcPr>
          <w:p w14:paraId="6E882347" w14:textId="77777777" w:rsidR="009442B0" w:rsidRPr="00F01708" w:rsidRDefault="00D826A8">
            <w:pPr>
              <w:spacing w:line="360" w:lineRule="auto"/>
              <w:jc w:val="both"/>
              <w:rPr>
                <w:rFonts w:ascii="Arial" w:eastAsia="Arial" w:hAnsi="Arial" w:cs="Arial"/>
                <w:sz w:val="20"/>
                <w:szCs w:val="20"/>
              </w:rPr>
            </w:pPr>
            <w:r w:rsidRPr="00F01708">
              <w:rPr>
                <w:rFonts w:ascii="Arial" w:eastAsia="Arial" w:hAnsi="Arial" w:cs="Arial"/>
                <w:sz w:val="20"/>
                <w:szCs w:val="20"/>
              </w:rPr>
              <w:t>a) Por temporalidad de 2 años</w:t>
            </w:r>
          </w:p>
        </w:tc>
        <w:tc>
          <w:tcPr>
            <w:tcW w:w="2551" w:type="dxa"/>
          </w:tcPr>
          <w:p w14:paraId="77BE5440" w14:textId="77777777" w:rsidR="009442B0" w:rsidRPr="00F01708" w:rsidRDefault="00D826A8">
            <w:pPr>
              <w:spacing w:line="360" w:lineRule="auto"/>
              <w:jc w:val="right"/>
              <w:rPr>
                <w:rFonts w:ascii="Arial" w:eastAsia="Arial" w:hAnsi="Arial" w:cs="Arial"/>
                <w:sz w:val="20"/>
                <w:szCs w:val="20"/>
              </w:rPr>
            </w:pPr>
            <w:r w:rsidRPr="00F01708">
              <w:rPr>
                <w:rFonts w:ascii="Arial" w:eastAsia="Arial" w:hAnsi="Arial" w:cs="Arial"/>
                <w:sz w:val="20"/>
                <w:szCs w:val="20"/>
              </w:rPr>
              <w:t>$ 250.00</w:t>
            </w:r>
          </w:p>
        </w:tc>
      </w:tr>
      <w:tr w:rsidR="009442B0" w14:paraId="5DC034C4" w14:textId="77777777">
        <w:tc>
          <w:tcPr>
            <w:tcW w:w="4815" w:type="dxa"/>
          </w:tcPr>
          <w:p w14:paraId="7DFAE7DF" w14:textId="77777777" w:rsidR="009442B0" w:rsidRPr="00F01708" w:rsidRDefault="00D826A8">
            <w:pPr>
              <w:spacing w:line="360" w:lineRule="auto"/>
              <w:jc w:val="both"/>
              <w:rPr>
                <w:rFonts w:ascii="Arial" w:eastAsia="Arial" w:hAnsi="Arial" w:cs="Arial"/>
                <w:sz w:val="20"/>
                <w:szCs w:val="20"/>
              </w:rPr>
            </w:pPr>
            <w:r w:rsidRPr="00F01708">
              <w:rPr>
                <w:rFonts w:ascii="Arial" w:eastAsia="Arial" w:hAnsi="Arial" w:cs="Arial"/>
                <w:sz w:val="20"/>
                <w:szCs w:val="20"/>
              </w:rPr>
              <w:t>b) Refrendo por depósitos de restos</w:t>
            </w:r>
          </w:p>
        </w:tc>
        <w:tc>
          <w:tcPr>
            <w:tcW w:w="2551" w:type="dxa"/>
          </w:tcPr>
          <w:p w14:paraId="1D9E5218" w14:textId="77777777" w:rsidR="009442B0" w:rsidRPr="00F01708" w:rsidRDefault="00D826A8">
            <w:pPr>
              <w:spacing w:line="360" w:lineRule="auto"/>
              <w:jc w:val="right"/>
              <w:rPr>
                <w:rFonts w:ascii="Arial" w:eastAsia="Arial" w:hAnsi="Arial" w:cs="Arial"/>
                <w:sz w:val="20"/>
                <w:szCs w:val="20"/>
              </w:rPr>
            </w:pPr>
            <w:r w:rsidRPr="00F01708">
              <w:rPr>
                <w:rFonts w:ascii="Arial" w:eastAsia="Arial" w:hAnsi="Arial" w:cs="Arial"/>
                <w:sz w:val="20"/>
                <w:szCs w:val="20"/>
              </w:rPr>
              <w:t>$   150.00</w:t>
            </w:r>
          </w:p>
        </w:tc>
      </w:tr>
      <w:tr w:rsidR="009442B0" w14:paraId="211A8D4F" w14:textId="77777777">
        <w:tc>
          <w:tcPr>
            <w:tcW w:w="4815" w:type="dxa"/>
          </w:tcPr>
          <w:p w14:paraId="31B51912" w14:textId="77777777" w:rsidR="009442B0" w:rsidRPr="00F01708" w:rsidRDefault="00D826A8">
            <w:pPr>
              <w:spacing w:line="360" w:lineRule="auto"/>
              <w:jc w:val="both"/>
              <w:rPr>
                <w:rFonts w:ascii="Arial" w:eastAsia="Arial" w:hAnsi="Arial" w:cs="Arial"/>
                <w:sz w:val="20"/>
                <w:szCs w:val="20"/>
              </w:rPr>
            </w:pPr>
            <w:r w:rsidRPr="00F01708">
              <w:rPr>
                <w:rFonts w:ascii="Arial" w:eastAsia="Arial" w:hAnsi="Arial" w:cs="Arial"/>
                <w:sz w:val="20"/>
                <w:szCs w:val="20"/>
              </w:rPr>
              <w:t>c) Renta por osario o cripta (por tres años)</w:t>
            </w:r>
          </w:p>
        </w:tc>
        <w:tc>
          <w:tcPr>
            <w:tcW w:w="2551" w:type="dxa"/>
          </w:tcPr>
          <w:p w14:paraId="0B8FA787" w14:textId="77777777" w:rsidR="009442B0" w:rsidRPr="00F01708" w:rsidRDefault="00D826A8">
            <w:pPr>
              <w:spacing w:line="360" w:lineRule="auto"/>
              <w:jc w:val="right"/>
              <w:rPr>
                <w:rFonts w:ascii="Arial" w:eastAsia="Arial" w:hAnsi="Arial" w:cs="Arial"/>
                <w:sz w:val="20"/>
                <w:szCs w:val="20"/>
              </w:rPr>
            </w:pPr>
            <w:r w:rsidRPr="00F01708">
              <w:rPr>
                <w:rFonts w:ascii="Arial" w:eastAsia="Arial" w:hAnsi="Arial" w:cs="Arial"/>
                <w:sz w:val="20"/>
                <w:szCs w:val="20"/>
              </w:rPr>
              <w:t>$ 1,200.00</w:t>
            </w:r>
          </w:p>
        </w:tc>
      </w:tr>
    </w:tbl>
    <w:p w14:paraId="12ABCA12" w14:textId="77777777" w:rsidR="009442B0" w:rsidRDefault="009442B0">
      <w:pPr>
        <w:spacing w:after="0" w:line="360" w:lineRule="auto"/>
        <w:jc w:val="both"/>
        <w:rPr>
          <w:rFonts w:ascii="Arial" w:eastAsia="Arial" w:hAnsi="Arial" w:cs="Arial"/>
          <w:sz w:val="20"/>
          <w:szCs w:val="20"/>
        </w:rPr>
      </w:pPr>
    </w:p>
    <w:p w14:paraId="6373DB1F"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ll</w:t>
      </w:r>
      <w:r>
        <w:rPr>
          <w:rFonts w:ascii="Arial" w:eastAsia="Arial" w:hAnsi="Arial" w:cs="Arial"/>
          <w:sz w:val="20"/>
          <w:szCs w:val="20"/>
        </w:rPr>
        <w:t>.- Por la expedición de:</w:t>
      </w:r>
    </w:p>
    <w:p w14:paraId="6EAA1225" w14:textId="77777777" w:rsidR="009442B0" w:rsidRDefault="009442B0">
      <w:pPr>
        <w:spacing w:after="0" w:line="360" w:lineRule="auto"/>
        <w:jc w:val="both"/>
        <w:rPr>
          <w:rFonts w:ascii="Arial" w:eastAsia="Arial" w:hAnsi="Arial" w:cs="Arial"/>
          <w:sz w:val="20"/>
          <w:szCs w:val="20"/>
        </w:rPr>
      </w:pPr>
    </w:p>
    <w:tbl>
      <w:tblPr>
        <w:tblStyle w:val="affffff4"/>
        <w:tblW w:w="73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2551"/>
      </w:tblGrid>
      <w:tr w:rsidR="009442B0" w14:paraId="640ABD0E" w14:textId="77777777">
        <w:tc>
          <w:tcPr>
            <w:tcW w:w="4815" w:type="dxa"/>
          </w:tcPr>
          <w:p w14:paraId="0D870623" w14:textId="77777777" w:rsidR="009442B0" w:rsidRPr="00F01708" w:rsidRDefault="00D826A8">
            <w:pPr>
              <w:spacing w:line="360" w:lineRule="auto"/>
              <w:jc w:val="both"/>
              <w:rPr>
                <w:rFonts w:ascii="Arial" w:eastAsia="Arial" w:hAnsi="Arial" w:cs="Arial"/>
                <w:sz w:val="20"/>
                <w:szCs w:val="20"/>
              </w:rPr>
            </w:pPr>
            <w:r w:rsidRPr="00F01708">
              <w:rPr>
                <w:rFonts w:ascii="Arial" w:eastAsia="Arial" w:hAnsi="Arial" w:cs="Arial"/>
                <w:sz w:val="20"/>
                <w:szCs w:val="20"/>
              </w:rPr>
              <w:t>a) Concesión de Cementerio (Actualización, Traslado) (10 años)</w:t>
            </w:r>
          </w:p>
        </w:tc>
        <w:tc>
          <w:tcPr>
            <w:tcW w:w="2551" w:type="dxa"/>
          </w:tcPr>
          <w:p w14:paraId="10032763" w14:textId="77777777" w:rsidR="009442B0" w:rsidRPr="00F01708" w:rsidRDefault="00D826A8">
            <w:pPr>
              <w:spacing w:line="360" w:lineRule="auto"/>
              <w:jc w:val="right"/>
              <w:rPr>
                <w:rFonts w:ascii="Arial" w:eastAsia="Arial" w:hAnsi="Arial" w:cs="Arial"/>
                <w:sz w:val="20"/>
                <w:szCs w:val="20"/>
              </w:rPr>
            </w:pPr>
            <w:r w:rsidRPr="00F01708">
              <w:rPr>
                <w:rFonts w:ascii="Arial" w:eastAsia="Arial" w:hAnsi="Arial" w:cs="Arial"/>
                <w:sz w:val="20"/>
                <w:szCs w:val="20"/>
              </w:rPr>
              <w:t xml:space="preserve">$ 2,500.00  </w:t>
            </w:r>
          </w:p>
        </w:tc>
      </w:tr>
      <w:tr w:rsidR="009442B0" w14:paraId="27C61121" w14:textId="77777777">
        <w:tc>
          <w:tcPr>
            <w:tcW w:w="4815" w:type="dxa"/>
          </w:tcPr>
          <w:p w14:paraId="0B03B5DB" w14:textId="77777777" w:rsidR="009442B0" w:rsidRPr="00F01708" w:rsidRDefault="00D826A8">
            <w:pPr>
              <w:spacing w:line="360" w:lineRule="auto"/>
              <w:jc w:val="both"/>
              <w:rPr>
                <w:rFonts w:ascii="Arial" w:eastAsia="Arial" w:hAnsi="Arial" w:cs="Arial"/>
                <w:sz w:val="20"/>
                <w:szCs w:val="20"/>
              </w:rPr>
            </w:pPr>
            <w:r w:rsidRPr="00F01708">
              <w:rPr>
                <w:rFonts w:ascii="Arial" w:eastAsia="Arial" w:hAnsi="Arial" w:cs="Arial"/>
                <w:sz w:val="20"/>
                <w:szCs w:val="20"/>
              </w:rPr>
              <w:t>b) Verificaciones de medidas y colindancias</w:t>
            </w:r>
          </w:p>
        </w:tc>
        <w:tc>
          <w:tcPr>
            <w:tcW w:w="2551" w:type="dxa"/>
          </w:tcPr>
          <w:p w14:paraId="28643806" w14:textId="77777777" w:rsidR="009442B0" w:rsidRPr="00F01708" w:rsidRDefault="00D826A8">
            <w:pPr>
              <w:spacing w:line="360" w:lineRule="auto"/>
              <w:jc w:val="right"/>
              <w:rPr>
                <w:rFonts w:ascii="Arial" w:eastAsia="Arial" w:hAnsi="Arial" w:cs="Arial"/>
                <w:sz w:val="20"/>
                <w:szCs w:val="20"/>
              </w:rPr>
            </w:pPr>
            <w:r w:rsidRPr="00F01708">
              <w:rPr>
                <w:rFonts w:ascii="Arial" w:eastAsia="Arial" w:hAnsi="Arial" w:cs="Arial"/>
                <w:sz w:val="20"/>
                <w:szCs w:val="20"/>
              </w:rPr>
              <w:t>$ 300.00</w:t>
            </w:r>
          </w:p>
        </w:tc>
      </w:tr>
      <w:tr w:rsidR="009442B0" w14:paraId="3881C91E" w14:textId="77777777">
        <w:tc>
          <w:tcPr>
            <w:tcW w:w="4815" w:type="dxa"/>
          </w:tcPr>
          <w:p w14:paraId="748BD562" w14:textId="77777777" w:rsidR="009442B0" w:rsidRPr="00F01708" w:rsidRDefault="00D826A8">
            <w:pPr>
              <w:spacing w:line="360" w:lineRule="auto"/>
              <w:jc w:val="both"/>
              <w:rPr>
                <w:rFonts w:ascii="Arial" w:eastAsia="Arial" w:hAnsi="Arial" w:cs="Arial"/>
                <w:sz w:val="20"/>
                <w:szCs w:val="20"/>
              </w:rPr>
            </w:pPr>
            <w:r w:rsidRPr="00F01708">
              <w:rPr>
                <w:rFonts w:ascii="Arial" w:eastAsia="Arial" w:hAnsi="Arial" w:cs="Arial"/>
                <w:sz w:val="20"/>
                <w:szCs w:val="20"/>
              </w:rPr>
              <w:t>c) Actas de extravío</w:t>
            </w:r>
          </w:p>
        </w:tc>
        <w:tc>
          <w:tcPr>
            <w:tcW w:w="2551" w:type="dxa"/>
          </w:tcPr>
          <w:p w14:paraId="33860BDC" w14:textId="77777777" w:rsidR="009442B0" w:rsidRPr="00F01708" w:rsidRDefault="00D826A8">
            <w:pPr>
              <w:spacing w:line="360" w:lineRule="auto"/>
              <w:jc w:val="right"/>
              <w:rPr>
                <w:rFonts w:ascii="Arial" w:eastAsia="Arial" w:hAnsi="Arial" w:cs="Arial"/>
                <w:sz w:val="20"/>
                <w:szCs w:val="20"/>
              </w:rPr>
            </w:pPr>
            <w:r w:rsidRPr="00F01708">
              <w:rPr>
                <w:rFonts w:ascii="Arial" w:eastAsia="Arial" w:hAnsi="Arial" w:cs="Arial"/>
                <w:sz w:val="20"/>
                <w:szCs w:val="20"/>
              </w:rPr>
              <w:t>$ 500.00</w:t>
            </w:r>
          </w:p>
        </w:tc>
      </w:tr>
    </w:tbl>
    <w:p w14:paraId="401FB2BA" w14:textId="77777777" w:rsidR="009442B0" w:rsidRDefault="009442B0">
      <w:pPr>
        <w:spacing w:after="0" w:line="360" w:lineRule="auto"/>
        <w:jc w:val="both"/>
        <w:rPr>
          <w:rFonts w:ascii="Arial" w:eastAsia="Arial" w:hAnsi="Arial" w:cs="Arial"/>
          <w:sz w:val="20"/>
          <w:szCs w:val="20"/>
        </w:rPr>
      </w:pPr>
    </w:p>
    <w:p w14:paraId="1B186343" w14:textId="77777777" w:rsidR="009442B0" w:rsidRDefault="00D826A8">
      <w:pPr>
        <w:spacing w:after="0" w:line="360" w:lineRule="auto"/>
        <w:jc w:val="both"/>
        <w:rPr>
          <w:rFonts w:ascii="Arial" w:eastAsia="Arial" w:hAnsi="Arial" w:cs="Arial"/>
          <w:sz w:val="20"/>
          <w:szCs w:val="20"/>
        </w:rPr>
      </w:pPr>
      <w:r w:rsidRPr="00F01708">
        <w:rPr>
          <w:rFonts w:ascii="Arial" w:eastAsia="Arial" w:hAnsi="Arial" w:cs="Arial"/>
          <w:b/>
          <w:sz w:val="20"/>
          <w:szCs w:val="20"/>
        </w:rPr>
        <w:t>III.-</w:t>
      </w:r>
      <w:r w:rsidRPr="00F01708">
        <w:rPr>
          <w:rFonts w:ascii="Arial" w:eastAsia="Arial" w:hAnsi="Arial" w:cs="Arial"/>
          <w:sz w:val="20"/>
          <w:szCs w:val="20"/>
        </w:rPr>
        <w:t xml:space="preserve"> Uso a perpetuidad por metro cuadrado para la construcción de cripta u osario en los panteones municipales: $ 200.00.</w:t>
      </w:r>
    </w:p>
    <w:p w14:paraId="11A4C514" w14:textId="77777777" w:rsidR="009442B0" w:rsidRDefault="009442B0">
      <w:pPr>
        <w:spacing w:after="0" w:line="360" w:lineRule="auto"/>
        <w:jc w:val="both"/>
        <w:rPr>
          <w:rFonts w:ascii="Arial" w:eastAsia="Arial" w:hAnsi="Arial" w:cs="Arial"/>
          <w:sz w:val="20"/>
          <w:szCs w:val="20"/>
        </w:rPr>
      </w:pPr>
    </w:p>
    <w:p w14:paraId="79294B88"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IV.-</w:t>
      </w:r>
      <w:r>
        <w:rPr>
          <w:rFonts w:ascii="Arial" w:eastAsia="Arial" w:hAnsi="Arial" w:cs="Arial"/>
          <w:sz w:val="20"/>
          <w:szCs w:val="20"/>
        </w:rPr>
        <w:t xml:space="preserve"> Por permiso para efectuar trabajos en el interior del panteón se cobrará un derecho de acuerdo con las siguientes tarifas: </w:t>
      </w:r>
    </w:p>
    <w:p w14:paraId="4043943F" w14:textId="77777777" w:rsidR="009442B0" w:rsidRDefault="009442B0">
      <w:pPr>
        <w:spacing w:after="0" w:line="360" w:lineRule="auto"/>
        <w:jc w:val="both"/>
        <w:rPr>
          <w:rFonts w:ascii="Arial" w:eastAsia="Arial" w:hAnsi="Arial" w:cs="Arial"/>
          <w:sz w:val="20"/>
          <w:szCs w:val="20"/>
        </w:rPr>
      </w:pPr>
    </w:p>
    <w:tbl>
      <w:tblPr>
        <w:tblStyle w:val="affffff5"/>
        <w:tblW w:w="73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2126"/>
      </w:tblGrid>
      <w:tr w:rsidR="009442B0" w14:paraId="59EA611F" w14:textId="77777777">
        <w:tc>
          <w:tcPr>
            <w:tcW w:w="5240" w:type="dxa"/>
          </w:tcPr>
          <w:p w14:paraId="7B9B07D4" w14:textId="77777777" w:rsidR="009442B0" w:rsidRPr="00F01708" w:rsidRDefault="00D826A8">
            <w:pPr>
              <w:spacing w:line="360" w:lineRule="auto"/>
              <w:jc w:val="both"/>
              <w:rPr>
                <w:rFonts w:ascii="Arial" w:eastAsia="Arial" w:hAnsi="Arial" w:cs="Arial"/>
                <w:sz w:val="20"/>
                <w:szCs w:val="20"/>
              </w:rPr>
            </w:pPr>
            <w:r w:rsidRPr="00F01708">
              <w:rPr>
                <w:rFonts w:ascii="Arial" w:eastAsia="Arial" w:hAnsi="Arial" w:cs="Arial"/>
                <w:sz w:val="20"/>
                <w:szCs w:val="20"/>
              </w:rPr>
              <w:t>a) Permiso para realizar trabajos de pintura y rotulación</w:t>
            </w:r>
          </w:p>
        </w:tc>
        <w:tc>
          <w:tcPr>
            <w:tcW w:w="2126" w:type="dxa"/>
          </w:tcPr>
          <w:p w14:paraId="05885325" w14:textId="77777777" w:rsidR="009442B0" w:rsidRPr="00F01708" w:rsidRDefault="00D826A8">
            <w:pPr>
              <w:spacing w:line="360" w:lineRule="auto"/>
              <w:jc w:val="right"/>
              <w:rPr>
                <w:rFonts w:ascii="Arial" w:eastAsia="Arial" w:hAnsi="Arial" w:cs="Arial"/>
                <w:sz w:val="20"/>
                <w:szCs w:val="20"/>
              </w:rPr>
            </w:pPr>
            <w:r w:rsidRPr="00F01708">
              <w:rPr>
                <w:rFonts w:ascii="Arial" w:eastAsia="Arial" w:hAnsi="Arial" w:cs="Arial"/>
                <w:sz w:val="20"/>
                <w:szCs w:val="20"/>
              </w:rPr>
              <w:t>$   100.00</w:t>
            </w:r>
          </w:p>
        </w:tc>
      </w:tr>
      <w:tr w:rsidR="009442B0" w14:paraId="68FDC436" w14:textId="77777777">
        <w:tc>
          <w:tcPr>
            <w:tcW w:w="5240" w:type="dxa"/>
          </w:tcPr>
          <w:p w14:paraId="0F9CC253" w14:textId="77777777" w:rsidR="009442B0" w:rsidRPr="00F01708" w:rsidRDefault="00D826A8">
            <w:pPr>
              <w:spacing w:line="360" w:lineRule="auto"/>
              <w:jc w:val="both"/>
              <w:rPr>
                <w:rFonts w:ascii="Arial" w:eastAsia="Arial" w:hAnsi="Arial" w:cs="Arial"/>
                <w:sz w:val="20"/>
                <w:szCs w:val="20"/>
              </w:rPr>
            </w:pPr>
            <w:r w:rsidRPr="00F01708">
              <w:rPr>
                <w:rFonts w:ascii="Arial" w:eastAsia="Arial" w:hAnsi="Arial" w:cs="Arial"/>
                <w:sz w:val="20"/>
                <w:szCs w:val="20"/>
              </w:rPr>
              <w:t>b) Permiso para realizar trabajos de restauración</w:t>
            </w:r>
          </w:p>
        </w:tc>
        <w:tc>
          <w:tcPr>
            <w:tcW w:w="2126" w:type="dxa"/>
          </w:tcPr>
          <w:p w14:paraId="0BD79863" w14:textId="77777777" w:rsidR="009442B0" w:rsidRPr="00F01708" w:rsidRDefault="00D826A8">
            <w:pPr>
              <w:spacing w:line="360" w:lineRule="auto"/>
              <w:jc w:val="right"/>
              <w:rPr>
                <w:rFonts w:ascii="Arial" w:eastAsia="Arial" w:hAnsi="Arial" w:cs="Arial"/>
                <w:sz w:val="20"/>
                <w:szCs w:val="20"/>
              </w:rPr>
            </w:pPr>
            <w:r w:rsidRPr="00F01708">
              <w:rPr>
                <w:rFonts w:ascii="Arial" w:eastAsia="Arial" w:hAnsi="Arial" w:cs="Arial"/>
                <w:sz w:val="20"/>
                <w:szCs w:val="20"/>
              </w:rPr>
              <w:t>$ 200.00</w:t>
            </w:r>
          </w:p>
        </w:tc>
      </w:tr>
      <w:tr w:rsidR="009442B0" w14:paraId="586CE24F" w14:textId="77777777">
        <w:tc>
          <w:tcPr>
            <w:tcW w:w="5240" w:type="dxa"/>
          </w:tcPr>
          <w:p w14:paraId="6A5D38EF" w14:textId="77777777" w:rsidR="009442B0" w:rsidRPr="00F01708" w:rsidRDefault="00D826A8">
            <w:pPr>
              <w:spacing w:line="360" w:lineRule="auto"/>
              <w:jc w:val="both"/>
              <w:rPr>
                <w:rFonts w:ascii="Arial" w:eastAsia="Arial" w:hAnsi="Arial" w:cs="Arial"/>
                <w:sz w:val="20"/>
                <w:szCs w:val="20"/>
              </w:rPr>
            </w:pPr>
            <w:r w:rsidRPr="00F01708">
              <w:rPr>
                <w:rFonts w:ascii="Arial" w:eastAsia="Arial" w:hAnsi="Arial" w:cs="Arial"/>
                <w:sz w:val="20"/>
                <w:szCs w:val="20"/>
              </w:rPr>
              <w:t>c) Permisos para realizar trabajos de instalación de monumentos</w:t>
            </w:r>
          </w:p>
        </w:tc>
        <w:tc>
          <w:tcPr>
            <w:tcW w:w="2126" w:type="dxa"/>
          </w:tcPr>
          <w:p w14:paraId="155E298E" w14:textId="77777777" w:rsidR="009442B0" w:rsidRPr="00F01708" w:rsidRDefault="00D826A8">
            <w:pPr>
              <w:spacing w:line="360" w:lineRule="auto"/>
              <w:jc w:val="right"/>
              <w:rPr>
                <w:rFonts w:ascii="Arial" w:eastAsia="Arial" w:hAnsi="Arial" w:cs="Arial"/>
                <w:sz w:val="20"/>
                <w:szCs w:val="20"/>
              </w:rPr>
            </w:pPr>
            <w:r w:rsidRPr="00F01708">
              <w:rPr>
                <w:rFonts w:ascii="Arial" w:eastAsia="Arial" w:hAnsi="Arial" w:cs="Arial"/>
                <w:sz w:val="20"/>
                <w:szCs w:val="20"/>
              </w:rPr>
              <w:t>$ 500.00</w:t>
            </w:r>
          </w:p>
        </w:tc>
      </w:tr>
    </w:tbl>
    <w:p w14:paraId="6432D39A" w14:textId="77777777" w:rsidR="009442B0" w:rsidRDefault="009442B0">
      <w:pPr>
        <w:spacing w:after="0" w:line="360" w:lineRule="auto"/>
        <w:jc w:val="both"/>
        <w:rPr>
          <w:rFonts w:ascii="Arial" w:eastAsia="Arial" w:hAnsi="Arial" w:cs="Arial"/>
          <w:sz w:val="20"/>
          <w:szCs w:val="20"/>
        </w:rPr>
      </w:pPr>
    </w:p>
    <w:p w14:paraId="0CECB229"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Sección Décimo Primera</w:t>
      </w:r>
    </w:p>
    <w:p w14:paraId="6F7B81FE"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Primera Derechos por Servicio de Alumbrado Público</w:t>
      </w:r>
    </w:p>
    <w:p w14:paraId="7036E8D4" w14:textId="77777777" w:rsidR="009442B0" w:rsidRDefault="009442B0">
      <w:pPr>
        <w:spacing w:after="0" w:line="360" w:lineRule="auto"/>
        <w:jc w:val="both"/>
        <w:rPr>
          <w:rFonts w:ascii="Arial" w:eastAsia="Arial" w:hAnsi="Arial" w:cs="Arial"/>
          <w:sz w:val="20"/>
          <w:szCs w:val="20"/>
        </w:rPr>
      </w:pPr>
    </w:p>
    <w:p w14:paraId="058EFB17"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lastRenderedPageBreak/>
        <w:t>Artículo</w:t>
      </w:r>
      <w:r>
        <w:rPr>
          <w:rFonts w:ascii="Arial" w:eastAsia="Arial" w:hAnsi="Arial" w:cs="Arial"/>
          <w:sz w:val="20"/>
          <w:szCs w:val="20"/>
        </w:rPr>
        <w:t xml:space="preserve"> </w:t>
      </w:r>
      <w:r>
        <w:rPr>
          <w:rFonts w:ascii="Arial" w:eastAsia="Arial" w:hAnsi="Arial" w:cs="Arial"/>
          <w:b/>
          <w:sz w:val="20"/>
          <w:szCs w:val="20"/>
        </w:rPr>
        <w:t>34</w:t>
      </w:r>
      <w:r>
        <w:rPr>
          <w:rFonts w:ascii="Arial" w:eastAsia="Arial" w:hAnsi="Arial" w:cs="Arial"/>
          <w:sz w:val="20"/>
          <w:szCs w:val="20"/>
        </w:rPr>
        <w:t xml:space="preserve">.- El derecho por servicio de alumbrado público será el que resulte de aplicar la tarifa que se describe en la Ley de Hacienda del Municipio de Oxkutzcab, Yucatán. </w:t>
      </w:r>
    </w:p>
    <w:p w14:paraId="59434E63" w14:textId="77777777" w:rsidR="009442B0" w:rsidRDefault="009442B0">
      <w:pPr>
        <w:spacing w:after="0" w:line="360" w:lineRule="auto"/>
        <w:jc w:val="both"/>
        <w:rPr>
          <w:rFonts w:ascii="Arial" w:eastAsia="Arial" w:hAnsi="Arial" w:cs="Arial"/>
          <w:sz w:val="20"/>
          <w:szCs w:val="20"/>
        </w:rPr>
      </w:pPr>
    </w:p>
    <w:p w14:paraId="06230C2D"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Sección Décimo Segunda</w:t>
      </w:r>
    </w:p>
    <w:p w14:paraId="0996D685"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Derechos por Servicios de la Unidad de Acceso a la Información</w:t>
      </w:r>
    </w:p>
    <w:p w14:paraId="7AB05A52" w14:textId="77777777" w:rsidR="009442B0" w:rsidRDefault="009442B0">
      <w:pPr>
        <w:spacing w:after="0" w:line="360" w:lineRule="auto"/>
        <w:jc w:val="both"/>
        <w:rPr>
          <w:rFonts w:ascii="Arial" w:eastAsia="Arial" w:hAnsi="Arial" w:cs="Arial"/>
          <w:sz w:val="20"/>
          <w:szCs w:val="20"/>
        </w:rPr>
      </w:pPr>
    </w:p>
    <w:p w14:paraId="5A85E9DC"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35.-</w:t>
      </w:r>
      <w:r>
        <w:rPr>
          <w:rFonts w:ascii="Arial" w:eastAsia="Arial" w:hAnsi="Arial" w:cs="Arial"/>
          <w:sz w:val="20"/>
          <w:szCs w:val="20"/>
        </w:rPr>
        <w:t xml:space="preserve"> Los derechos a que se refiere esta sección se pagarán de conformidad con las siguientes cuotas: </w:t>
      </w:r>
    </w:p>
    <w:p w14:paraId="5E697051" w14:textId="77777777" w:rsidR="009442B0" w:rsidRDefault="009442B0">
      <w:pPr>
        <w:spacing w:after="0" w:line="360" w:lineRule="auto"/>
        <w:jc w:val="both"/>
        <w:rPr>
          <w:rFonts w:ascii="Arial" w:eastAsia="Arial" w:hAnsi="Arial" w:cs="Arial"/>
          <w:sz w:val="20"/>
          <w:szCs w:val="20"/>
        </w:rPr>
      </w:pPr>
    </w:p>
    <w:tbl>
      <w:tblPr>
        <w:tblStyle w:val="affffff6"/>
        <w:tblW w:w="73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2126"/>
      </w:tblGrid>
      <w:tr w:rsidR="009442B0" w14:paraId="7E1AF3F8" w14:textId="77777777">
        <w:tc>
          <w:tcPr>
            <w:tcW w:w="5240" w:type="dxa"/>
          </w:tcPr>
          <w:p w14:paraId="0E06B3A3" w14:textId="77777777" w:rsidR="009442B0" w:rsidRDefault="00D826A8">
            <w:pPr>
              <w:spacing w:line="360" w:lineRule="auto"/>
              <w:jc w:val="both"/>
              <w:rPr>
                <w:rFonts w:ascii="Arial" w:eastAsia="Arial" w:hAnsi="Arial" w:cs="Arial"/>
                <w:sz w:val="20"/>
                <w:szCs w:val="20"/>
              </w:rPr>
            </w:pPr>
            <w:r>
              <w:rPr>
                <w:rFonts w:ascii="Arial" w:eastAsia="Arial" w:hAnsi="Arial" w:cs="Arial"/>
                <w:b/>
                <w:sz w:val="20"/>
                <w:szCs w:val="20"/>
              </w:rPr>
              <w:t>I.-</w:t>
            </w:r>
            <w:r>
              <w:rPr>
                <w:rFonts w:ascii="Arial" w:eastAsia="Arial" w:hAnsi="Arial" w:cs="Arial"/>
                <w:sz w:val="20"/>
                <w:szCs w:val="20"/>
              </w:rPr>
              <w:t xml:space="preserve"> Por copia simple</w:t>
            </w:r>
          </w:p>
        </w:tc>
        <w:tc>
          <w:tcPr>
            <w:tcW w:w="2126" w:type="dxa"/>
          </w:tcPr>
          <w:p w14:paraId="32263062" w14:textId="77777777" w:rsidR="009442B0" w:rsidRDefault="00D826A8">
            <w:pPr>
              <w:spacing w:line="360" w:lineRule="auto"/>
              <w:jc w:val="right"/>
              <w:rPr>
                <w:rFonts w:ascii="Arial" w:eastAsia="Arial" w:hAnsi="Arial" w:cs="Arial"/>
                <w:sz w:val="20"/>
                <w:szCs w:val="20"/>
              </w:rPr>
            </w:pPr>
            <w:r>
              <w:rPr>
                <w:rFonts w:ascii="Arial" w:eastAsia="Arial" w:hAnsi="Arial" w:cs="Arial"/>
                <w:sz w:val="20"/>
                <w:szCs w:val="20"/>
              </w:rPr>
              <w:t>$ 5.00 por hoja</w:t>
            </w:r>
          </w:p>
        </w:tc>
      </w:tr>
      <w:tr w:rsidR="009442B0" w14:paraId="52F763F3" w14:textId="77777777">
        <w:tc>
          <w:tcPr>
            <w:tcW w:w="5240" w:type="dxa"/>
          </w:tcPr>
          <w:p w14:paraId="6B0E5F29" w14:textId="77777777" w:rsidR="009442B0" w:rsidRDefault="00D826A8">
            <w:pPr>
              <w:spacing w:line="360" w:lineRule="auto"/>
              <w:jc w:val="both"/>
              <w:rPr>
                <w:rFonts w:ascii="Arial" w:eastAsia="Arial" w:hAnsi="Arial" w:cs="Arial"/>
                <w:sz w:val="20"/>
                <w:szCs w:val="20"/>
              </w:rPr>
            </w:pPr>
            <w:r>
              <w:rPr>
                <w:rFonts w:ascii="Arial" w:eastAsia="Arial" w:hAnsi="Arial" w:cs="Arial"/>
                <w:b/>
                <w:sz w:val="20"/>
                <w:szCs w:val="20"/>
              </w:rPr>
              <w:t>II.-</w:t>
            </w:r>
            <w:r>
              <w:rPr>
                <w:rFonts w:ascii="Arial" w:eastAsia="Arial" w:hAnsi="Arial" w:cs="Arial"/>
                <w:sz w:val="20"/>
                <w:szCs w:val="20"/>
              </w:rPr>
              <w:t xml:space="preserve"> Por copias certificadas</w:t>
            </w:r>
          </w:p>
        </w:tc>
        <w:tc>
          <w:tcPr>
            <w:tcW w:w="2126" w:type="dxa"/>
          </w:tcPr>
          <w:p w14:paraId="2165A1A8" w14:textId="77777777" w:rsidR="009442B0" w:rsidRDefault="00D826A8">
            <w:pPr>
              <w:spacing w:line="360" w:lineRule="auto"/>
              <w:jc w:val="right"/>
              <w:rPr>
                <w:rFonts w:ascii="Arial" w:eastAsia="Arial" w:hAnsi="Arial" w:cs="Arial"/>
                <w:sz w:val="20"/>
                <w:szCs w:val="20"/>
              </w:rPr>
            </w:pPr>
            <w:r>
              <w:rPr>
                <w:rFonts w:ascii="Arial" w:eastAsia="Arial" w:hAnsi="Arial" w:cs="Arial"/>
                <w:sz w:val="20"/>
                <w:szCs w:val="20"/>
              </w:rPr>
              <w:t>$ 8.00 por hoja</w:t>
            </w:r>
          </w:p>
        </w:tc>
      </w:tr>
      <w:tr w:rsidR="009442B0" w14:paraId="7BD890A6" w14:textId="77777777">
        <w:tc>
          <w:tcPr>
            <w:tcW w:w="5240" w:type="dxa"/>
          </w:tcPr>
          <w:p w14:paraId="77C24AC6" w14:textId="77777777" w:rsidR="009442B0" w:rsidRDefault="00D826A8">
            <w:pPr>
              <w:spacing w:line="360" w:lineRule="auto"/>
              <w:jc w:val="both"/>
              <w:rPr>
                <w:rFonts w:ascii="Arial" w:eastAsia="Arial" w:hAnsi="Arial" w:cs="Arial"/>
                <w:sz w:val="20"/>
                <w:szCs w:val="20"/>
              </w:rPr>
            </w:pPr>
            <w:r>
              <w:rPr>
                <w:rFonts w:ascii="Arial" w:eastAsia="Arial" w:hAnsi="Arial" w:cs="Arial"/>
                <w:b/>
                <w:sz w:val="20"/>
                <w:szCs w:val="20"/>
              </w:rPr>
              <w:t>III.-</w:t>
            </w:r>
            <w:r>
              <w:rPr>
                <w:rFonts w:ascii="Arial" w:eastAsia="Arial" w:hAnsi="Arial" w:cs="Arial"/>
                <w:sz w:val="20"/>
                <w:szCs w:val="20"/>
              </w:rPr>
              <w:t xml:space="preserve"> Por información en discos magnéticos y discos compactos</w:t>
            </w:r>
          </w:p>
        </w:tc>
        <w:tc>
          <w:tcPr>
            <w:tcW w:w="2126" w:type="dxa"/>
          </w:tcPr>
          <w:p w14:paraId="73BB848A" w14:textId="77777777" w:rsidR="009442B0" w:rsidRDefault="00D826A8">
            <w:pPr>
              <w:spacing w:line="360" w:lineRule="auto"/>
              <w:jc w:val="right"/>
              <w:rPr>
                <w:rFonts w:ascii="Arial" w:eastAsia="Arial" w:hAnsi="Arial" w:cs="Arial"/>
                <w:sz w:val="20"/>
                <w:szCs w:val="20"/>
              </w:rPr>
            </w:pPr>
            <w:r>
              <w:rPr>
                <w:rFonts w:ascii="Arial" w:eastAsia="Arial" w:hAnsi="Arial" w:cs="Arial"/>
                <w:sz w:val="20"/>
                <w:szCs w:val="20"/>
              </w:rPr>
              <w:t>$       15.00 c/u</w:t>
            </w:r>
          </w:p>
        </w:tc>
      </w:tr>
      <w:tr w:rsidR="009442B0" w14:paraId="390CF130" w14:textId="77777777">
        <w:tc>
          <w:tcPr>
            <w:tcW w:w="5240" w:type="dxa"/>
          </w:tcPr>
          <w:p w14:paraId="3E322D83" w14:textId="77777777" w:rsidR="009442B0" w:rsidRDefault="00D826A8">
            <w:pPr>
              <w:spacing w:line="360" w:lineRule="auto"/>
              <w:jc w:val="both"/>
              <w:rPr>
                <w:rFonts w:ascii="Arial" w:eastAsia="Arial" w:hAnsi="Arial" w:cs="Arial"/>
                <w:sz w:val="20"/>
                <w:szCs w:val="20"/>
              </w:rPr>
            </w:pPr>
            <w:r>
              <w:rPr>
                <w:rFonts w:ascii="Arial" w:eastAsia="Arial" w:hAnsi="Arial" w:cs="Arial"/>
                <w:b/>
                <w:sz w:val="20"/>
                <w:szCs w:val="20"/>
              </w:rPr>
              <w:t>IV.-</w:t>
            </w:r>
            <w:r>
              <w:rPr>
                <w:rFonts w:ascii="Arial" w:eastAsia="Arial" w:hAnsi="Arial" w:cs="Arial"/>
                <w:sz w:val="20"/>
                <w:szCs w:val="20"/>
              </w:rPr>
              <w:t xml:space="preserve"> Por información en discos en formato DVD</w:t>
            </w:r>
          </w:p>
        </w:tc>
        <w:tc>
          <w:tcPr>
            <w:tcW w:w="2126" w:type="dxa"/>
          </w:tcPr>
          <w:p w14:paraId="2608C226" w14:textId="77777777" w:rsidR="009442B0" w:rsidRDefault="00D826A8">
            <w:pPr>
              <w:spacing w:line="360" w:lineRule="auto"/>
              <w:jc w:val="right"/>
              <w:rPr>
                <w:rFonts w:ascii="Arial" w:eastAsia="Arial" w:hAnsi="Arial" w:cs="Arial"/>
                <w:sz w:val="20"/>
                <w:szCs w:val="20"/>
              </w:rPr>
            </w:pPr>
            <w:r>
              <w:rPr>
                <w:rFonts w:ascii="Arial" w:eastAsia="Arial" w:hAnsi="Arial" w:cs="Arial"/>
                <w:sz w:val="20"/>
                <w:szCs w:val="20"/>
              </w:rPr>
              <w:t>$       20.00 c/u</w:t>
            </w:r>
          </w:p>
        </w:tc>
      </w:tr>
    </w:tbl>
    <w:p w14:paraId="408D9FEB" w14:textId="77777777" w:rsidR="009442B0" w:rsidRDefault="009442B0">
      <w:pPr>
        <w:rPr>
          <w:rFonts w:ascii="Times New Roman" w:eastAsia="Times New Roman" w:hAnsi="Times New Roman" w:cs="Times New Roman"/>
          <w:color w:val="FF0000"/>
          <w:sz w:val="18"/>
          <w:szCs w:val="18"/>
        </w:rPr>
      </w:pPr>
    </w:p>
    <w:p w14:paraId="143CE047" w14:textId="77777777" w:rsidR="009442B0" w:rsidRDefault="009442B0">
      <w:pPr>
        <w:spacing w:after="0" w:line="360" w:lineRule="auto"/>
        <w:jc w:val="both"/>
        <w:rPr>
          <w:rFonts w:ascii="Arial" w:eastAsia="Arial" w:hAnsi="Arial" w:cs="Arial"/>
          <w:sz w:val="20"/>
          <w:szCs w:val="20"/>
        </w:rPr>
      </w:pPr>
    </w:p>
    <w:p w14:paraId="7E74B877"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CAPÍTULO IV</w:t>
      </w:r>
    </w:p>
    <w:p w14:paraId="5ED5A1AB"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Contribuciones de Mejoras</w:t>
      </w:r>
    </w:p>
    <w:p w14:paraId="44A80173" w14:textId="77777777" w:rsidR="009442B0" w:rsidRDefault="009442B0">
      <w:pPr>
        <w:spacing w:after="0" w:line="360" w:lineRule="auto"/>
        <w:jc w:val="both"/>
        <w:rPr>
          <w:rFonts w:ascii="Arial" w:eastAsia="Arial" w:hAnsi="Arial" w:cs="Arial"/>
          <w:b/>
          <w:sz w:val="20"/>
          <w:szCs w:val="20"/>
        </w:rPr>
      </w:pPr>
    </w:p>
    <w:p w14:paraId="7C4C7AEE"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36</w:t>
      </w:r>
      <w:r>
        <w:rPr>
          <w:rFonts w:ascii="Arial" w:eastAsia="Arial" w:hAnsi="Arial" w:cs="Arial"/>
          <w:sz w:val="20"/>
          <w:szCs w:val="20"/>
        </w:rPr>
        <w:t xml:space="preserve">.- Para la obtención de ingresos vía contribuciones de mejoras, una vez determinado el costo de la obra, en términos de lo dispuesto por la Ley de Hacienda del Municipio de Oxkutzcab, Yucatán, se aplicará la tasa que la autoridad haya convenido con los beneficiarios, procurando que la  aportación económica no sea ruinosa o desproporcionada; la cantidad que resulte se dividirá entre el  número de metros lineales, cuadrados o cúbicos, según corresponda al tipo de la obra, con el objeto de determinar la cuota unitaria que deberán pagar los sujetos obligados. </w:t>
      </w:r>
    </w:p>
    <w:p w14:paraId="1D14FAB8" w14:textId="77777777" w:rsidR="009442B0" w:rsidRDefault="00D826A8">
      <w:pPr>
        <w:spacing w:after="0" w:line="360" w:lineRule="auto"/>
        <w:jc w:val="both"/>
        <w:rPr>
          <w:rFonts w:ascii="Arial" w:eastAsia="Arial" w:hAnsi="Arial" w:cs="Arial"/>
          <w:sz w:val="20"/>
          <w:szCs w:val="20"/>
        </w:rPr>
      </w:pPr>
      <w:r>
        <w:br w:type="column"/>
      </w:r>
    </w:p>
    <w:p w14:paraId="48E31ADE"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CAPÍTULO V</w:t>
      </w:r>
    </w:p>
    <w:p w14:paraId="4B8A8F10"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Productos</w:t>
      </w:r>
    </w:p>
    <w:p w14:paraId="1D9F3F8B" w14:textId="77777777" w:rsidR="009442B0" w:rsidRDefault="009442B0">
      <w:pPr>
        <w:spacing w:after="0" w:line="360" w:lineRule="auto"/>
        <w:jc w:val="both"/>
        <w:rPr>
          <w:rFonts w:ascii="Arial" w:eastAsia="Arial" w:hAnsi="Arial" w:cs="Arial"/>
          <w:sz w:val="20"/>
          <w:szCs w:val="20"/>
        </w:rPr>
      </w:pPr>
    </w:p>
    <w:p w14:paraId="01556C1A"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 37</w:t>
      </w:r>
      <w:r>
        <w:rPr>
          <w:rFonts w:ascii="Arial" w:eastAsia="Arial" w:hAnsi="Arial" w:cs="Arial"/>
          <w:sz w:val="20"/>
          <w:szCs w:val="20"/>
        </w:rPr>
        <w:t xml:space="preserve">.- La Hacienda Pública Municipal percibirá productos derivados de sus bienes muebles e inmuebles, así como financieros, de conformidad a lo dispuesto en la Ley de Hacienda del Municipio de Oxkutzcab, Yucatán. </w:t>
      </w:r>
    </w:p>
    <w:p w14:paraId="4520C230" w14:textId="77777777" w:rsidR="009442B0" w:rsidRDefault="009442B0">
      <w:pPr>
        <w:spacing w:after="0" w:line="360" w:lineRule="auto"/>
        <w:jc w:val="center"/>
        <w:rPr>
          <w:rFonts w:ascii="Arial" w:eastAsia="Arial" w:hAnsi="Arial" w:cs="Arial"/>
          <w:sz w:val="20"/>
          <w:szCs w:val="20"/>
        </w:rPr>
      </w:pPr>
    </w:p>
    <w:p w14:paraId="14C693BE"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CAPÍTULO VI</w:t>
      </w:r>
    </w:p>
    <w:p w14:paraId="211E98F9"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Aprovechamientos</w:t>
      </w:r>
    </w:p>
    <w:p w14:paraId="2DDF3DBC" w14:textId="77777777" w:rsidR="009442B0" w:rsidRDefault="009442B0">
      <w:pPr>
        <w:spacing w:after="0" w:line="360" w:lineRule="auto"/>
        <w:jc w:val="both"/>
        <w:rPr>
          <w:rFonts w:ascii="Arial" w:eastAsia="Arial" w:hAnsi="Arial" w:cs="Arial"/>
          <w:sz w:val="20"/>
          <w:szCs w:val="20"/>
        </w:rPr>
      </w:pPr>
    </w:p>
    <w:p w14:paraId="68500E64"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38.-</w:t>
      </w:r>
      <w:r>
        <w:rPr>
          <w:rFonts w:ascii="Arial" w:eastAsia="Arial" w:hAnsi="Arial" w:cs="Arial"/>
          <w:sz w:val="20"/>
          <w:szCs w:val="20"/>
        </w:rPr>
        <w:t xml:space="preserve"> La Hacienda Pública Municipal percibirá aprovechamientos derivados del cobro de multas administrativas, impuestas por autoridades federales no fiscales; multas impuestas por el Ayuntamiento por infracciones a la Ley de Hacienda del Municipio de Oxkutzcab, Yucatán, y a los reglamentos municipales. </w:t>
      </w:r>
    </w:p>
    <w:p w14:paraId="6244FBE6" w14:textId="77777777" w:rsidR="009442B0" w:rsidRDefault="009442B0">
      <w:pPr>
        <w:spacing w:after="0" w:line="360" w:lineRule="auto"/>
        <w:jc w:val="both"/>
        <w:rPr>
          <w:rFonts w:ascii="Arial" w:eastAsia="Arial" w:hAnsi="Arial" w:cs="Arial"/>
          <w:sz w:val="20"/>
          <w:szCs w:val="20"/>
        </w:rPr>
      </w:pPr>
    </w:p>
    <w:p w14:paraId="0B80A423"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39.-</w:t>
      </w:r>
      <w:r>
        <w:rPr>
          <w:rFonts w:ascii="Arial" w:eastAsia="Arial" w:hAnsi="Arial" w:cs="Arial"/>
          <w:sz w:val="20"/>
          <w:szCs w:val="20"/>
        </w:rPr>
        <w:t xml:space="preserve"> Las personas que cometan infracciones señaladas en el artículo 153 de la Ley de Hacienda del Municipio de Oxkutzcab, Yucatán, se harán acreedoras a las siguientes sanciones: </w:t>
      </w:r>
    </w:p>
    <w:p w14:paraId="612596AC" w14:textId="77777777" w:rsidR="009442B0" w:rsidRDefault="009442B0">
      <w:pPr>
        <w:spacing w:after="0" w:line="360" w:lineRule="auto"/>
        <w:jc w:val="both"/>
        <w:rPr>
          <w:rFonts w:ascii="Arial" w:eastAsia="Arial" w:hAnsi="Arial" w:cs="Arial"/>
          <w:sz w:val="20"/>
          <w:szCs w:val="20"/>
        </w:rPr>
      </w:pPr>
    </w:p>
    <w:p w14:paraId="7A123B05"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I.-</w:t>
      </w:r>
      <w:r>
        <w:rPr>
          <w:rFonts w:ascii="Arial" w:eastAsia="Arial" w:hAnsi="Arial" w:cs="Arial"/>
          <w:sz w:val="20"/>
          <w:szCs w:val="20"/>
        </w:rPr>
        <w:t xml:space="preserve"> Multa de 10 a 25 veces la unidad de medida y actualización, por incurrir en la falta prevista en la fracción I del artículo antes mencionado; </w:t>
      </w:r>
    </w:p>
    <w:p w14:paraId="286F164B" w14:textId="77777777" w:rsidR="009442B0" w:rsidRDefault="009442B0">
      <w:pPr>
        <w:spacing w:after="0" w:line="360" w:lineRule="auto"/>
        <w:jc w:val="both"/>
        <w:rPr>
          <w:rFonts w:ascii="Arial" w:eastAsia="Arial" w:hAnsi="Arial" w:cs="Arial"/>
          <w:sz w:val="20"/>
          <w:szCs w:val="20"/>
        </w:rPr>
      </w:pPr>
    </w:p>
    <w:p w14:paraId="48B70F3E"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II.-</w:t>
      </w:r>
      <w:r>
        <w:rPr>
          <w:rFonts w:ascii="Arial" w:eastAsia="Arial" w:hAnsi="Arial" w:cs="Arial"/>
          <w:sz w:val="20"/>
          <w:szCs w:val="20"/>
        </w:rPr>
        <w:t xml:space="preserve"> Multa de 10 a 50 veces la unidad de medida y actualización, por incurrir en la falta prevista en la fracción II del artículo antes mencionado, y </w:t>
      </w:r>
    </w:p>
    <w:p w14:paraId="31D088C1" w14:textId="77777777" w:rsidR="009442B0" w:rsidRDefault="009442B0">
      <w:pPr>
        <w:spacing w:after="0" w:line="360" w:lineRule="auto"/>
        <w:jc w:val="both"/>
        <w:rPr>
          <w:rFonts w:ascii="Arial" w:eastAsia="Arial" w:hAnsi="Arial" w:cs="Arial"/>
          <w:sz w:val="20"/>
          <w:szCs w:val="20"/>
        </w:rPr>
      </w:pPr>
    </w:p>
    <w:p w14:paraId="281B15AD"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III.-</w:t>
      </w:r>
      <w:r>
        <w:rPr>
          <w:rFonts w:ascii="Arial" w:eastAsia="Arial" w:hAnsi="Arial" w:cs="Arial"/>
          <w:sz w:val="20"/>
          <w:szCs w:val="20"/>
        </w:rPr>
        <w:t xml:space="preserve"> Multas de 5 a 10 veces la unidad de medida y actualización, por incurrir en las faltas previstas en  las fracciones III, IV, V, VI, VII y VIII del artículo antes mencionado. </w:t>
      </w:r>
    </w:p>
    <w:p w14:paraId="321B6537" w14:textId="77777777" w:rsidR="009442B0" w:rsidRDefault="009442B0">
      <w:pPr>
        <w:spacing w:after="0" w:line="360" w:lineRule="auto"/>
        <w:jc w:val="both"/>
        <w:rPr>
          <w:rFonts w:ascii="Arial" w:eastAsia="Arial" w:hAnsi="Arial" w:cs="Arial"/>
          <w:sz w:val="20"/>
          <w:szCs w:val="20"/>
        </w:rPr>
      </w:pPr>
    </w:p>
    <w:p w14:paraId="6006C0E0"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 xml:space="preserve">Las cantidades anteriores son para el primer requerimiento. </w:t>
      </w:r>
    </w:p>
    <w:p w14:paraId="7E223FAA" w14:textId="77777777" w:rsidR="009442B0" w:rsidRDefault="009442B0">
      <w:pPr>
        <w:spacing w:after="0" w:line="360" w:lineRule="auto"/>
        <w:jc w:val="both"/>
        <w:rPr>
          <w:rFonts w:ascii="Arial" w:eastAsia="Arial" w:hAnsi="Arial" w:cs="Arial"/>
          <w:sz w:val="20"/>
          <w:szCs w:val="20"/>
        </w:rPr>
      </w:pPr>
    </w:p>
    <w:p w14:paraId="02F16B5A"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 xml:space="preserve">En caso de segundo requerimiento las sanciones serán de 50 a 100 veces la unidad de medida y actualización y en caso de tercer requerimiento y posteriores de 500 a 10,000 veces la unidad de  medida y actualización. </w:t>
      </w:r>
    </w:p>
    <w:p w14:paraId="02B0024A" w14:textId="77777777" w:rsidR="009442B0" w:rsidRDefault="009442B0">
      <w:pPr>
        <w:spacing w:after="0" w:line="360" w:lineRule="auto"/>
        <w:jc w:val="both"/>
        <w:rPr>
          <w:rFonts w:ascii="Arial" w:eastAsia="Arial" w:hAnsi="Arial" w:cs="Arial"/>
          <w:sz w:val="20"/>
          <w:szCs w:val="20"/>
        </w:rPr>
      </w:pPr>
    </w:p>
    <w:p w14:paraId="355472E7"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 xml:space="preserve">40.- </w:t>
      </w:r>
      <w:r>
        <w:rPr>
          <w:rFonts w:ascii="Arial" w:eastAsia="Arial" w:hAnsi="Arial" w:cs="Arial"/>
          <w:sz w:val="20"/>
          <w:szCs w:val="20"/>
        </w:rPr>
        <w:t xml:space="preserve">Para el cobro de las multas por infracciones a los reglamentos municipales, se estará a lo dispuesto en cada uno de ellos. </w:t>
      </w:r>
    </w:p>
    <w:p w14:paraId="03C8E43B" w14:textId="77777777" w:rsidR="009442B0" w:rsidRDefault="009442B0">
      <w:pPr>
        <w:spacing w:after="0" w:line="360" w:lineRule="auto"/>
        <w:jc w:val="both"/>
        <w:rPr>
          <w:rFonts w:ascii="Arial" w:eastAsia="Arial" w:hAnsi="Arial" w:cs="Arial"/>
          <w:sz w:val="20"/>
          <w:szCs w:val="20"/>
        </w:rPr>
      </w:pPr>
    </w:p>
    <w:p w14:paraId="4CE84EE0"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CAPÍTULO VII</w:t>
      </w:r>
    </w:p>
    <w:p w14:paraId="0726BDFF"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Participaciones y Aportaciones</w:t>
      </w:r>
    </w:p>
    <w:p w14:paraId="74539236" w14:textId="77777777" w:rsidR="009442B0" w:rsidRDefault="009442B0">
      <w:pPr>
        <w:spacing w:after="0" w:line="360" w:lineRule="auto"/>
        <w:jc w:val="both"/>
        <w:rPr>
          <w:rFonts w:ascii="Arial" w:eastAsia="Arial" w:hAnsi="Arial" w:cs="Arial"/>
          <w:b/>
          <w:sz w:val="20"/>
          <w:szCs w:val="20"/>
        </w:rPr>
      </w:pPr>
    </w:p>
    <w:p w14:paraId="451D12C2"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w:t>
      </w:r>
      <w:r>
        <w:rPr>
          <w:rFonts w:ascii="Arial" w:eastAsia="Arial" w:hAnsi="Arial" w:cs="Arial"/>
          <w:sz w:val="20"/>
          <w:szCs w:val="20"/>
        </w:rPr>
        <w:t xml:space="preserve"> </w:t>
      </w:r>
      <w:r>
        <w:rPr>
          <w:rFonts w:ascii="Arial" w:eastAsia="Arial" w:hAnsi="Arial" w:cs="Arial"/>
          <w:b/>
          <w:sz w:val="20"/>
          <w:szCs w:val="20"/>
        </w:rPr>
        <w:t>41.-</w:t>
      </w:r>
      <w:r>
        <w:rPr>
          <w:rFonts w:ascii="Arial" w:eastAsia="Arial" w:hAnsi="Arial" w:cs="Arial"/>
          <w:sz w:val="20"/>
          <w:szCs w:val="20"/>
        </w:rPr>
        <w:t xml:space="preserve"> El Municipio de Oxkutzcab, Yucatán, percibirá participaciones federales y estatales, así como aportaciones federales, de conformidad con lo establecido por la Ley de Coordinación Fiscal y la Ley de Coordinación Fiscal del Estado de Yucatán. </w:t>
      </w:r>
    </w:p>
    <w:p w14:paraId="0765811C" w14:textId="77777777" w:rsidR="009442B0" w:rsidRDefault="009442B0">
      <w:pPr>
        <w:spacing w:after="0" w:line="360" w:lineRule="auto"/>
        <w:jc w:val="both"/>
        <w:rPr>
          <w:rFonts w:ascii="Arial" w:eastAsia="Arial" w:hAnsi="Arial" w:cs="Arial"/>
          <w:sz w:val="20"/>
          <w:szCs w:val="20"/>
        </w:rPr>
      </w:pPr>
    </w:p>
    <w:p w14:paraId="5C16C079"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CAPÍTULO VIII</w:t>
      </w:r>
    </w:p>
    <w:p w14:paraId="6FE2CFB9"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Ingresos Extraordinarios</w:t>
      </w:r>
    </w:p>
    <w:p w14:paraId="6B47F061" w14:textId="77777777" w:rsidR="009442B0" w:rsidRDefault="009442B0">
      <w:pPr>
        <w:spacing w:after="0" w:line="360" w:lineRule="auto"/>
        <w:jc w:val="both"/>
        <w:rPr>
          <w:rFonts w:ascii="Arial" w:eastAsia="Arial" w:hAnsi="Arial" w:cs="Arial"/>
          <w:b/>
          <w:sz w:val="20"/>
          <w:szCs w:val="20"/>
        </w:rPr>
      </w:pPr>
    </w:p>
    <w:p w14:paraId="41DDA2F6" w14:textId="77777777"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 42.-</w:t>
      </w:r>
      <w:r>
        <w:rPr>
          <w:rFonts w:ascii="Arial" w:eastAsia="Arial" w:hAnsi="Arial" w:cs="Arial"/>
          <w:sz w:val="20"/>
          <w:szCs w:val="20"/>
        </w:rPr>
        <w:t xml:space="preserve"> Son ingresos extraordinarios los empréstitos, los subsidios o aquellos que reciba de la federación o del Estado, por conceptos diferentes a participaciones o aportaciones o los que perciba por cualquier otro concepto no señalado en los capítulos anteriores. </w:t>
      </w:r>
    </w:p>
    <w:p w14:paraId="6EC19C98" w14:textId="77777777" w:rsidR="009442B0" w:rsidRDefault="009442B0">
      <w:pPr>
        <w:spacing w:after="0" w:line="360" w:lineRule="auto"/>
        <w:jc w:val="both"/>
        <w:rPr>
          <w:rFonts w:ascii="Arial" w:eastAsia="Arial" w:hAnsi="Arial" w:cs="Arial"/>
          <w:sz w:val="20"/>
          <w:szCs w:val="20"/>
        </w:rPr>
      </w:pPr>
    </w:p>
    <w:p w14:paraId="14A15C45" w14:textId="332C5C8B"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t>Artículo 43</w:t>
      </w:r>
      <w:r>
        <w:rPr>
          <w:rFonts w:ascii="Arial" w:eastAsia="Arial" w:hAnsi="Arial" w:cs="Arial"/>
          <w:sz w:val="20"/>
          <w:szCs w:val="20"/>
        </w:rPr>
        <w:t xml:space="preserve">.- Se autoriza al </w:t>
      </w:r>
      <w:r>
        <w:rPr>
          <w:rFonts w:ascii="Arial" w:eastAsia="Arial" w:hAnsi="Arial" w:cs="Arial"/>
          <w:b/>
          <w:sz w:val="20"/>
          <w:szCs w:val="20"/>
        </w:rPr>
        <w:t>Municipio de Oxkutzcab, Yucatán</w:t>
      </w:r>
      <w:r>
        <w:rPr>
          <w:rFonts w:ascii="Arial" w:eastAsia="Arial" w:hAnsi="Arial" w:cs="Arial"/>
          <w:sz w:val="20"/>
          <w:szCs w:val="20"/>
        </w:rPr>
        <w:t xml:space="preserve"> la contratación de financiamiento con las instituciones del sistema financiero mexicano,</w:t>
      </w:r>
      <w:r w:rsidR="00EE1306">
        <w:rPr>
          <w:rFonts w:ascii="Arial" w:eastAsia="Arial" w:hAnsi="Arial" w:cs="Arial"/>
          <w:sz w:val="20"/>
          <w:szCs w:val="20"/>
        </w:rPr>
        <w:t xml:space="preserve"> hasta por la cantidad de $ $8,5</w:t>
      </w:r>
      <w:r>
        <w:rPr>
          <w:rFonts w:ascii="Arial" w:eastAsia="Arial" w:hAnsi="Arial" w:cs="Arial"/>
          <w:sz w:val="20"/>
          <w:szCs w:val="20"/>
        </w:rPr>
        <w:t xml:space="preserve">00,000.00 (OCHO MILLONES </w:t>
      </w:r>
      <w:r w:rsidR="00EE1306">
        <w:rPr>
          <w:rFonts w:ascii="Arial" w:eastAsia="Arial" w:hAnsi="Arial" w:cs="Arial"/>
          <w:sz w:val="20"/>
          <w:szCs w:val="20"/>
        </w:rPr>
        <w:t>QUINIENTOS MIL</w:t>
      </w:r>
      <w:r>
        <w:rPr>
          <w:rFonts w:ascii="Arial" w:eastAsia="Arial" w:hAnsi="Arial" w:cs="Arial"/>
          <w:sz w:val="20"/>
          <w:szCs w:val="20"/>
        </w:rPr>
        <w:t xml:space="preserve"> PESOS 00/100 M.N.), a través de uno o varios créditos, para destinarlo a obras hidráulicas, de urbanización y/o equipamiento municipal.</w:t>
      </w:r>
    </w:p>
    <w:p w14:paraId="0D5D9005" w14:textId="77777777" w:rsidR="009442B0" w:rsidRDefault="009442B0">
      <w:pPr>
        <w:spacing w:after="0" w:line="360" w:lineRule="auto"/>
        <w:jc w:val="both"/>
        <w:rPr>
          <w:rFonts w:ascii="Arial" w:eastAsia="Arial" w:hAnsi="Arial" w:cs="Arial"/>
          <w:sz w:val="20"/>
          <w:szCs w:val="20"/>
        </w:rPr>
      </w:pPr>
    </w:p>
    <w:p w14:paraId="596AD832"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I. El importe máximo de cada uno del o los financiamientos, así como el plazo para su pago, podrá determinarse en lo particular en el correspondiente contrato de crédito que al efecto se suscriba, de conformidad con lo autorizado mediante el presente artículo.</w:t>
      </w:r>
    </w:p>
    <w:p w14:paraId="72F4E1D5" w14:textId="77777777" w:rsidR="009442B0" w:rsidRDefault="009442B0">
      <w:pPr>
        <w:spacing w:after="0" w:line="360" w:lineRule="auto"/>
        <w:jc w:val="both"/>
        <w:rPr>
          <w:rFonts w:ascii="Arial" w:eastAsia="Arial" w:hAnsi="Arial" w:cs="Arial"/>
          <w:sz w:val="20"/>
          <w:szCs w:val="20"/>
        </w:rPr>
      </w:pPr>
    </w:p>
    <w:p w14:paraId="3788A942"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 xml:space="preserve">II. El importe de las obligaciones que deriven de la contratación del o los financiamientos a cargo del Municipio, conforme a las operaciones que al efecto realice, serán pagadas en un plazo máximo de hasta </w:t>
      </w:r>
      <w:r>
        <w:rPr>
          <w:rFonts w:ascii="Arial" w:eastAsia="Arial" w:hAnsi="Arial" w:cs="Arial"/>
          <w:b/>
          <w:sz w:val="20"/>
          <w:szCs w:val="20"/>
        </w:rPr>
        <w:t>10 años</w:t>
      </w:r>
      <w:r>
        <w:rPr>
          <w:rFonts w:ascii="Arial" w:eastAsia="Arial" w:hAnsi="Arial" w:cs="Arial"/>
          <w:sz w:val="20"/>
          <w:szCs w:val="20"/>
        </w:rPr>
        <w:t>, contados a partir de la primera disposición del crédito.</w:t>
      </w:r>
    </w:p>
    <w:p w14:paraId="10D20CA4" w14:textId="77777777" w:rsidR="009442B0" w:rsidRDefault="009442B0">
      <w:pPr>
        <w:spacing w:after="0" w:line="360" w:lineRule="auto"/>
        <w:jc w:val="both"/>
        <w:rPr>
          <w:rFonts w:ascii="Arial" w:eastAsia="Arial" w:hAnsi="Arial" w:cs="Arial"/>
          <w:sz w:val="20"/>
          <w:szCs w:val="20"/>
        </w:rPr>
      </w:pPr>
    </w:p>
    <w:p w14:paraId="653BA3E0"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Sin perjuicio de lo anterior, el contrato mediante el cual se formalice el o los financiamientos, con base en la presente autorización, estará vigente mientras existan obligaciones a cargo del Municipio.</w:t>
      </w:r>
    </w:p>
    <w:p w14:paraId="3C0AC056" w14:textId="77777777" w:rsidR="009442B0" w:rsidRDefault="009442B0">
      <w:pPr>
        <w:spacing w:after="0" w:line="360" w:lineRule="auto"/>
        <w:jc w:val="both"/>
        <w:rPr>
          <w:rFonts w:ascii="Arial" w:eastAsia="Arial" w:hAnsi="Arial" w:cs="Arial"/>
          <w:sz w:val="20"/>
          <w:szCs w:val="20"/>
        </w:rPr>
      </w:pPr>
    </w:p>
    <w:p w14:paraId="038175AB"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El Municipio podrá contratar el o los financiamientos autorizados en el transcurso del ejercicio fiscal a más tardar el 31 de diciembre de 2022.</w:t>
      </w:r>
    </w:p>
    <w:p w14:paraId="188BCD1B" w14:textId="77777777" w:rsidR="009442B0" w:rsidRDefault="009442B0">
      <w:pPr>
        <w:spacing w:after="0" w:line="360" w:lineRule="auto"/>
        <w:jc w:val="both"/>
        <w:rPr>
          <w:rFonts w:ascii="Arial" w:eastAsia="Arial" w:hAnsi="Arial" w:cs="Arial"/>
          <w:sz w:val="20"/>
          <w:szCs w:val="20"/>
        </w:rPr>
      </w:pPr>
    </w:p>
    <w:p w14:paraId="46485030"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III. Se autoriza al Municipio para que, por conducto de funcionarios legalmente facultados, afecte como fuente de pago de los créditos e instrumentos derivados que se contraten con base en este artículo, los ingresos que tiene derecho a recibir del Fondo General de Participaciones (FGP) y/o Fondo de Fomento Municipal (FFM), así como cualquier otro derecho e ingreso que, en su caso, lo modifique, sustituya o complemente, sin afectar derechos de terceros.</w:t>
      </w:r>
    </w:p>
    <w:p w14:paraId="5F3910EF" w14:textId="77777777" w:rsidR="009442B0" w:rsidRDefault="009442B0">
      <w:pPr>
        <w:spacing w:after="0" w:line="360" w:lineRule="auto"/>
        <w:jc w:val="both"/>
        <w:rPr>
          <w:rFonts w:ascii="Arial" w:eastAsia="Arial" w:hAnsi="Arial" w:cs="Arial"/>
          <w:sz w:val="20"/>
          <w:szCs w:val="20"/>
        </w:rPr>
      </w:pPr>
    </w:p>
    <w:p w14:paraId="2B4B9650"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 xml:space="preserve">La afectación a que se refiere este inciso podrá formalizarse mediante la constitución o adhesión a uno o varios fideicomisos irrevocables de administración y fuente de pago, con la institución financiera de su elección y/o a través de fideicomisos previamente constituidos para tal efecto. Asimismo, en el caso que resulte necesario y/o conveniente para la instrumentación de las operaciones a que se refiere el presente artículo, se autoriza la modificación integral o parcial de los contratos de fideicomiso, así como la celebración de un Contrato de Mandato Especial Irrevocable para Actos de Dominio con el Poder Ejecutivo del Estado de Yucatán, en la forma y términos que en el mismo se establezcan y que cumpla con las formalidades que la legislación aplicable establece, para instrumentar el mecanismo que garantice y asegure el pago del o los financiamientos que contrate con base y en términos de lo que se autoriza en el presente Decreto con cargo al FGP y/o FFM. El mecanismo que se instrumente tendrá carácter de irrevocable en tanto existan obligaciones de pago a cargo del Municipio, derivadas del o los financiamientos que contrate con base en la presente autorización. </w:t>
      </w:r>
    </w:p>
    <w:p w14:paraId="0DD24DB6" w14:textId="77777777" w:rsidR="009442B0" w:rsidRDefault="009442B0">
      <w:pPr>
        <w:spacing w:after="0" w:line="360" w:lineRule="auto"/>
        <w:jc w:val="both"/>
        <w:rPr>
          <w:rFonts w:ascii="Arial" w:eastAsia="Arial" w:hAnsi="Arial" w:cs="Arial"/>
          <w:sz w:val="20"/>
          <w:szCs w:val="20"/>
        </w:rPr>
      </w:pPr>
    </w:p>
    <w:p w14:paraId="57FC0001"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IV. Se autoriza al Municipio para que, por conducto de funcionarios legalmente facultados, negocie y apruebe las bases, términos, condiciones y modalidades que estime necesarias o convenientes, así como que suscriba los contratos, convenios, títulos y documentos para la contratación del financiamiento que se autoriza en el presente artículo, incluyendo títulos de crédito y demás instrumentos legales requeridos para tales efectos.</w:t>
      </w:r>
    </w:p>
    <w:p w14:paraId="79990BBD" w14:textId="77777777" w:rsidR="009442B0" w:rsidRDefault="009442B0">
      <w:pPr>
        <w:spacing w:after="0" w:line="360" w:lineRule="auto"/>
        <w:jc w:val="both"/>
        <w:rPr>
          <w:rFonts w:ascii="Arial" w:eastAsia="Arial" w:hAnsi="Arial" w:cs="Arial"/>
          <w:sz w:val="20"/>
          <w:szCs w:val="20"/>
        </w:rPr>
      </w:pPr>
    </w:p>
    <w:p w14:paraId="7F6448A5"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 xml:space="preserve">V. El proceso de contratación del financiamiento y, en su caso, instrumentos derivados se realizará en términos de la Ley de Disciplina Financiera de las Entidades Federativas y los Municipios y la </w:t>
      </w:r>
      <w:r>
        <w:rPr>
          <w:rFonts w:ascii="Arial" w:eastAsia="Arial" w:hAnsi="Arial" w:cs="Arial"/>
          <w:b/>
          <w:sz w:val="20"/>
          <w:szCs w:val="20"/>
        </w:rPr>
        <w:t xml:space="preserve">Ley </w:t>
      </w:r>
      <w:r>
        <w:rPr>
          <w:rFonts w:ascii="Arial" w:eastAsia="Arial" w:hAnsi="Arial" w:cs="Arial"/>
          <w:b/>
          <w:sz w:val="20"/>
          <w:szCs w:val="20"/>
        </w:rPr>
        <w:lastRenderedPageBreak/>
        <w:t>de Deuda Pública del Estado de Yucatán</w:t>
      </w:r>
      <w:r>
        <w:rPr>
          <w:rFonts w:ascii="Arial" w:eastAsia="Arial" w:hAnsi="Arial" w:cs="Arial"/>
          <w:sz w:val="20"/>
          <w:szCs w:val="20"/>
        </w:rPr>
        <w:t xml:space="preserve"> y sus Municipios, a efecto de obtener las mejores condiciones de mercado. </w:t>
      </w:r>
    </w:p>
    <w:p w14:paraId="4543CCDD" w14:textId="77777777" w:rsidR="009442B0" w:rsidRDefault="009442B0">
      <w:pPr>
        <w:spacing w:after="0" w:line="360" w:lineRule="auto"/>
        <w:jc w:val="both"/>
        <w:rPr>
          <w:rFonts w:ascii="Arial" w:eastAsia="Arial" w:hAnsi="Arial" w:cs="Arial"/>
          <w:sz w:val="20"/>
          <w:szCs w:val="20"/>
        </w:rPr>
      </w:pPr>
    </w:p>
    <w:p w14:paraId="55171BEA" w14:textId="77777777" w:rsidR="009442B0" w:rsidRDefault="00D826A8">
      <w:pPr>
        <w:spacing w:after="0" w:line="360" w:lineRule="auto"/>
        <w:jc w:val="both"/>
        <w:rPr>
          <w:rFonts w:ascii="Arial" w:eastAsia="Arial" w:hAnsi="Arial" w:cs="Arial"/>
          <w:b/>
          <w:sz w:val="20"/>
          <w:szCs w:val="20"/>
        </w:rPr>
      </w:pPr>
      <w:r>
        <w:rPr>
          <w:rFonts w:ascii="Arial" w:eastAsia="Arial" w:hAnsi="Arial" w:cs="Arial"/>
          <w:sz w:val="20"/>
          <w:szCs w:val="20"/>
        </w:rPr>
        <w:t xml:space="preserve">VI. El o los financiamientos que se celebren deberán inscribirse en el Registro Público Único que tiene a su cargo la Secretaría de Hacienda y Crédito Público, y el </w:t>
      </w:r>
      <w:r>
        <w:rPr>
          <w:rFonts w:ascii="Arial" w:eastAsia="Arial" w:hAnsi="Arial" w:cs="Arial"/>
          <w:b/>
          <w:sz w:val="20"/>
          <w:szCs w:val="20"/>
        </w:rPr>
        <w:t>Registro Estatal de Deuda Pública del Estado de Yucatán.</w:t>
      </w:r>
    </w:p>
    <w:p w14:paraId="7296D3D8" w14:textId="77777777" w:rsidR="009442B0" w:rsidRDefault="009442B0">
      <w:pPr>
        <w:spacing w:after="0" w:line="360" w:lineRule="auto"/>
        <w:jc w:val="both"/>
        <w:rPr>
          <w:rFonts w:ascii="Arial" w:eastAsia="Arial" w:hAnsi="Arial" w:cs="Arial"/>
          <w:sz w:val="20"/>
          <w:szCs w:val="20"/>
        </w:rPr>
      </w:pPr>
    </w:p>
    <w:p w14:paraId="1F49FEA1"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VII. En caso de que el Municipio lleve a cabo la celebración del financiamiento, deberá incluir anualmente en su Presupuesto de Egresos las partidas necesarias para cubrir el servicio de la deuda hasta su total liquidación y contar con la autorización de su respectivo Ayuntamiento.</w:t>
      </w:r>
    </w:p>
    <w:p w14:paraId="74BA3563" w14:textId="77777777" w:rsidR="009442B0" w:rsidRDefault="009442B0">
      <w:pPr>
        <w:spacing w:after="0" w:line="360" w:lineRule="auto"/>
        <w:jc w:val="both"/>
        <w:rPr>
          <w:rFonts w:ascii="Arial" w:eastAsia="Arial" w:hAnsi="Arial" w:cs="Arial"/>
          <w:sz w:val="20"/>
          <w:szCs w:val="20"/>
        </w:rPr>
      </w:pPr>
    </w:p>
    <w:p w14:paraId="269EFB12" w14:textId="77777777" w:rsidR="009442B0" w:rsidRDefault="00D826A8">
      <w:pPr>
        <w:spacing w:after="0" w:line="360" w:lineRule="auto"/>
        <w:jc w:val="both"/>
        <w:rPr>
          <w:rFonts w:ascii="Arial" w:eastAsia="Arial" w:hAnsi="Arial" w:cs="Arial"/>
          <w:sz w:val="20"/>
          <w:szCs w:val="20"/>
        </w:rPr>
      </w:pPr>
      <w:r>
        <w:rPr>
          <w:rFonts w:ascii="Arial" w:eastAsia="Arial" w:hAnsi="Arial" w:cs="Arial"/>
          <w:sz w:val="20"/>
          <w:szCs w:val="20"/>
        </w:rPr>
        <w:t>VIII. Se autoriza al Municipio para que en el supuesto de que resulte necesario o conveniente, celebre el o los instrumentos que se requieran para reestructurar o modificar el o los financiamientos que hubiera contratado con base en este Decreto, a fin de ajustar los montos, términos, condiciones, plazos, comisiones, tasas de interés, fuentes de pago, convenios, mandatos, mecanismo de garantía o fuente de pago, siempre que no se incremente el monto de endeudamiento ni el plazo máximo autorizado en este Decreto.</w:t>
      </w:r>
    </w:p>
    <w:p w14:paraId="3C12AECA" w14:textId="77777777" w:rsidR="009442B0" w:rsidRDefault="009442B0">
      <w:pPr>
        <w:spacing w:after="0" w:line="360" w:lineRule="auto"/>
        <w:jc w:val="both"/>
        <w:rPr>
          <w:rFonts w:ascii="Arial" w:eastAsia="Arial" w:hAnsi="Arial" w:cs="Arial"/>
          <w:sz w:val="20"/>
          <w:szCs w:val="20"/>
        </w:rPr>
      </w:pPr>
    </w:p>
    <w:p w14:paraId="33C85FA3" w14:textId="77777777" w:rsidR="009442B0" w:rsidRDefault="00D826A8">
      <w:pPr>
        <w:spacing w:after="0" w:line="360" w:lineRule="auto"/>
        <w:jc w:val="both"/>
        <w:rPr>
          <w:rFonts w:ascii="Arial" w:eastAsia="Arial" w:hAnsi="Arial" w:cs="Arial"/>
          <w:b/>
          <w:sz w:val="20"/>
          <w:szCs w:val="20"/>
        </w:rPr>
      </w:pPr>
      <w:r>
        <w:rPr>
          <w:rFonts w:ascii="Arial" w:eastAsia="Arial" w:hAnsi="Arial" w:cs="Arial"/>
          <w:sz w:val="20"/>
          <w:szCs w:val="20"/>
        </w:rPr>
        <w:t xml:space="preserve">Las autorizaciones contenidas en el presente artículo se otorgaron previo análisis de la capacidad de pago del Municipio, del destino del financiamiento y de los instrumentos derivados, y del otorgamiento de recursos como fuente de pago, con el voto requerido en términos del artículo 117, fracción VIII, de la Constitución Política de los Estados Unidos Mexicanos, 23 de la Ley de Disciplina Financiera de las Entidades Federativas y los Municipios y 13 de la </w:t>
      </w:r>
      <w:r>
        <w:rPr>
          <w:rFonts w:ascii="Arial" w:eastAsia="Arial" w:hAnsi="Arial" w:cs="Arial"/>
          <w:b/>
          <w:sz w:val="20"/>
          <w:szCs w:val="20"/>
        </w:rPr>
        <w:t xml:space="preserve">Ley de Deuda Pública del Estado de Yucatán y sus Municipios.  </w:t>
      </w:r>
    </w:p>
    <w:p w14:paraId="2909CB68" w14:textId="77777777" w:rsidR="009442B0" w:rsidRDefault="009442B0">
      <w:pPr>
        <w:spacing w:after="0" w:line="360" w:lineRule="auto"/>
        <w:jc w:val="both"/>
        <w:rPr>
          <w:rFonts w:ascii="Arial" w:eastAsia="Arial" w:hAnsi="Arial" w:cs="Arial"/>
          <w:sz w:val="20"/>
          <w:szCs w:val="20"/>
        </w:rPr>
      </w:pPr>
    </w:p>
    <w:p w14:paraId="77CD0A6D" w14:textId="77777777" w:rsidR="009442B0" w:rsidRDefault="009442B0">
      <w:pPr>
        <w:spacing w:after="0" w:line="360" w:lineRule="auto"/>
        <w:jc w:val="both"/>
        <w:rPr>
          <w:rFonts w:ascii="Arial" w:eastAsia="Arial" w:hAnsi="Arial" w:cs="Arial"/>
          <w:sz w:val="20"/>
          <w:szCs w:val="20"/>
        </w:rPr>
      </w:pPr>
    </w:p>
    <w:p w14:paraId="1015F9E7"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TÍTULO TERCERO</w:t>
      </w:r>
    </w:p>
    <w:p w14:paraId="3620C199"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DEL PRONÓSTICO DE INGRESOS</w:t>
      </w:r>
    </w:p>
    <w:p w14:paraId="21AFEAA4" w14:textId="77777777" w:rsidR="009442B0" w:rsidRDefault="009442B0">
      <w:pPr>
        <w:spacing w:after="0" w:line="360" w:lineRule="auto"/>
        <w:jc w:val="center"/>
        <w:rPr>
          <w:rFonts w:ascii="Arial" w:eastAsia="Arial" w:hAnsi="Arial" w:cs="Arial"/>
          <w:b/>
          <w:sz w:val="20"/>
          <w:szCs w:val="20"/>
        </w:rPr>
      </w:pPr>
    </w:p>
    <w:p w14:paraId="74C96A2B"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CAPÍTULO ÚNICO</w:t>
      </w:r>
    </w:p>
    <w:p w14:paraId="6DFAF698" w14:textId="77777777" w:rsidR="009442B0" w:rsidRDefault="00D826A8">
      <w:pPr>
        <w:spacing w:after="0" w:line="360" w:lineRule="auto"/>
        <w:jc w:val="center"/>
        <w:rPr>
          <w:rFonts w:ascii="Arial" w:eastAsia="Arial" w:hAnsi="Arial" w:cs="Arial"/>
          <w:b/>
          <w:sz w:val="20"/>
          <w:szCs w:val="20"/>
        </w:rPr>
      </w:pPr>
      <w:r>
        <w:rPr>
          <w:rFonts w:ascii="Arial" w:eastAsia="Arial" w:hAnsi="Arial" w:cs="Arial"/>
          <w:b/>
          <w:sz w:val="20"/>
          <w:szCs w:val="20"/>
        </w:rPr>
        <w:t>De los Ingresos a Percibir</w:t>
      </w:r>
    </w:p>
    <w:p w14:paraId="4FD3128A" w14:textId="77777777" w:rsidR="009442B0" w:rsidRDefault="009442B0">
      <w:pPr>
        <w:spacing w:after="0" w:line="360" w:lineRule="auto"/>
        <w:jc w:val="both"/>
        <w:rPr>
          <w:rFonts w:ascii="Arial" w:eastAsia="Arial" w:hAnsi="Arial" w:cs="Arial"/>
          <w:b/>
          <w:sz w:val="20"/>
          <w:szCs w:val="20"/>
        </w:rPr>
      </w:pPr>
    </w:p>
    <w:p w14:paraId="6F7B1292" w14:textId="2CB8C530" w:rsidR="009442B0" w:rsidRDefault="00D826A8">
      <w:pPr>
        <w:spacing w:after="0" w:line="360" w:lineRule="auto"/>
        <w:jc w:val="both"/>
        <w:rPr>
          <w:rFonts w:ascii="Arial" w:eastAsia="Arial" w:hAnsi="Arial" w:cs="Arial"/>
          <w:sz w:val="20"/>
          <w:szCs w:val="20"/>
        </w:rPr>
      </w:pPr>
      <w:r>
        <w:rPr>
          <w:rFonts w:ascii="Arial" w:eastAsia="Arial" w:hAnsi="Arial" w:cs="Arial"/>
          <w:b/>
          <w:sz w:val="20"/>
          <w:szCs w:val="20"/>
        </w:rPr>
        <w:lastRenderedPageBreak/>
        <w:t>Artículo</w:t>
      </w:r>
      <w:r>
        <w:rPr>
          <w:rFonts w:ascii="Arial" w:eastAsia="Arial" w:hAnsi="Arial" w:cs="Arial"/>
          <w:sz w:val="20"/>
          <w:szCs w:val="20"/>
        </w:rPr>
        <w:t xml:space="preserve"> </w:t>
      </w:r>
      <w:r>
        <w:rPr>
          <w:rFonts w:ascii="Arial" w:eastAsia="Arial" w:hAnsi="Arial" w:cs="Arial"/>
          <w:b/>
          <w:sz w:val="20"/>
          <w:szCs w:val="20"/>
        </w:rPr>
        <w:t>44.-</w:t>
      </w:r>
      <w:r>
        <w:rPr>
          <w:rFonts w:ascii="Arial" w:eastAsia="Arial" w:hAnsi="Arial" w:cs="Arial"/>
          <w:sz w:val="20"/>
          <w:szCs w:val="20"/>
        </w:rPr>
        <w:t xml:space="preserve"> Los ingresos que la Tesorería Municipal de Oxkutzcab, Yucatán, calcula percibir durante </w:t>
      </w:r>
      <w:r w:rsidR="00546DF2">
        <w:rPr>
          <w:rFonts w:ascii="Arial" w:eastAsia="Arial" w:hAnsi="Arial" w:cs="Arial"/>
          <w:sz w:val="20"/>
          <w:szCs w:val="20"/>
        </w:rPr>
        <w:t>el ejercicio fiscal del año 2022</w:t>
      </w:r>
      <w:r>
        <w:rPr>
          <w:rFonts w:ascii="Arial" w:eastAsia="Arial" w:hAnsi="Arial" w:cs="Arial"/>
          <w:sz w:val="20"/>
          <w:szCs w:val="20"/>
        </w:rPr>
        <w:t xml:space="preserve">, en concepto de Impuestos, son los siguientes:  </w:t>
      </w:r>
    </w:p>
    <w:p w14:paraId="5F844E18" w14:textId="77777777" w:rsidR="009442B0" w:rsidRDefault="009442B0">
      <w:pPr>
        <w:widowControl w:val="0"/>
        <w:spacing w:after="0" w:line="360" w:lineRule="auto"/>
        <w:jc w:val="both"/>
        <w:rPr>
          <w:rFonts w:ascii="Arial" w:eastAsia="Arial" w:hAnsi="Arial" w:cs="Arial"/>
          <w:sz w:val="20"/>
          <w:szCs w:val="20"/>
        </w:rPr>
      </w:pPr>
    </w:p>
    <w:tbl>
      <w:tblPr>
        <w:tblStyle w:val="affffff7"/>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15"/>
        <w:gridCol w:w="10"/>
        <w:gridCol w:w="1834"/>
      </w:tblGrid>
      <w:tr w:rsidR="009442B0" w14:paraId="4D3CB8DE" w14:textId="77777777">
        <w:tc>
          <w:tcPr>
            <w:tcW w:w="6515" w:type="dxa"/>
          </w:tcPr>
          <w:p w14:paraId="71B4CDA6"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Impuestos</w:t>
            </w:r>
          </w:p>
        </w:tc>
        <w:tc>
          <w:tcPr>
            <w:tcW w:w="1844" w:type="dxa"/>
            <w:gridSpan w:val="2"/>
          </w:tcPr>
          <w:p w14:paraId="40425ED4" w14:textId="77777777" w:rsidR="009442B0" w:rsidRDefault="00D826A8">
            <w:pPr>
              <w:tabs>
                <w:tab w:val="left" w:pos="776"/>
              </w:tabs>
              <w:spacing w:line="360" w:lineRule="auto"/>
              <w:jc w:val="right"/>
              <w:rPr>
                <w:rFonts w:ascii="Arial" w:eastAsia="Arial" w:hAnsi="Arial" w:cs="Arial"/>
                <w:b/>
                <w:sz w:val="20"/>
                <w:szCs w:val="20"/>
              </w:rPr>
            </w:pPr>
            <w:r>
              <w:rPr>
                <w:rFonts w:ascii="Arial" w:eastAsia="Arial" w:hAnsi="Arial" w:cs="Arial"/>
                <w:b/>
                <w:sz w:val="20"/>
                <w:szCs w:val="20"/>
              </w:rPr>
              <w:t>$1,562,525.00</w:t>
            </w:r>
          </w:p>
        </w:tc>
      </w:tr>
      <w:tr w:rsidR="009442B0" w14:paraId="46F70B6F" w14:textId="77777777">
        <w:tc>
          <w:tcPr>
            <w:tcW w:w="6515" w:type="dxa"/>
          </w:tcPr>
          <w:p w14:paraId="2D8CEBED"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Impuestos sobre los ingresos</w:t>
            </w:r>
          </w:p>
        </w:tc>
        <w:tc>
          <w:tcPr>
            <w:tcW w:w="1844" w:type="dxa"/>
            <w:gridSpan w:val="2"/>
          </w:tcPr>
          <w:p w14:paraId="12439D52" w14:textId="48E90EE3" w:rsidR="009442B0" w:rsidRDefault="00F01708" w:rsidP="00F01708">
            <w:pPr>
              <w:tabs>
                <w:tab w:val="left" w:pos="776"/>
              </w:tabs>
              <w:spacing w:line="360" w:lineRule="auto"/>
              <w:jc w:val="right"/>
              <w:rPr>
                <w:rFonts w:ascii="Arial" w:eastAsia="Arial" w:hAnsi="Arial" w:cs="Arial"/>
                <w:b/>
                <w:sz w:val="20"/>
                <w:szCs w:val="20"/>
              </w:rPr>
            </w:pPr>
            <w:r>
              <w:rPr>
                <w:rFonts w:ascii="Arial" w:eastAsia="Arial" w:hAnsi="Arial" w:cs="Arial"/>
                <w:b/>
                <w:sz w:val="20"/>
                <w:szCs w:val="20"/>
              </w:rPr>
              <w:t xml:space="preserve">          $</w:t>
            </w:r>
            <w:r w:rsidR="00D826A8">
              <w:rPr>
                <w:rFonts w:ascii="Arial" w:eastAsia="Arial" w:hAnsi="Arial" w:cs="Arial"/>
                <w:b/>
                <w:sz w:val="20"/>
                <w:szCs w:val="20"/>
              </w:rPr>
              <w:t>100,000.00</w:t>
            </w:r>
          </w:p>
        </w:tc>
      </w:tr>
      <w:tr w:rsidR="009442B0" w14:paraId="738318EB" w14:textId="77777777">
        <w:tc>
          <w:tcPr>
            <w:tcW w:w="6515" w:type="dxa"/>
          </w:tcPr>
          <w:p w14:paraId="0E7E8774"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Impuesto sobre Espectáculos y Diversiones Públicas</w:t>
            </w:r>
          </w:p>
        </w:tc>
        <w:tc>
          <w:tcPr>
            <w:tcW w:w="1844" w:type="dxa"/>
            <w:gridSpan w:val="2"/>
          </w:tcPr>
          <w:p w14:paraId="271F36B9" w14:textId="2FED05FD" w:rsidR="009442B0" w:rsidRDefault="00D826A8" w:rsidP="00F01708">
            <w:pPr>
              <w:tabs>
                <w:tab w:val="left" w:pos="832"/>
              </w:tabs>
              <w:spacing w:line="360" w:lineRule="auto"/>
              <w:jc w:val="right"/>
              <w:rPr>
                <w:rFonts w:ascii="Arial" w:eastAsia="Arial" w:hAnsi="Arial" w:cs="Arial"/>
                <w:b/>
                <w:sz w:val="20"/>
                <w:szCs w:val="20"/>
              </w:rPr>
            </w:pPr>
            <w:r>
              <w:rPr>
                <w:rFonts w:ascii="Arial" w:eastAsia="Arial" w:hAnsi="Arial" w:cs="Arial"/>
                <w:b/>
                <w:sz w:val="20"/>
                <w:szCs w:val="20"/>
              </w:rPr>
              <w:t>$100,000.00</w:t>
            </w:r>
          </w:p>
        </w:tc>
      </w:tr>
      <w:tr w:rsidR="009442B0" w14:paraId="6CF5AF8B" w14:textId="77777777">
        <w:tc>
          <w:tcPr>
            <w:tcW w:w="6515" w:type="dxa"/>
          </w:tcPr>
          <w:p w14:paraId="075FD4AE"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Impuestos sobre el patrimonio</w:t>
            </w:r>
          </w:p>
        </w:tc>
        <w:tc>
          <w:tcPr>
            <w:tcW w:w="1844" w:type="dxa"/>
            <w:gridSpan w:val="2"/>
          </w:tcPr>
          <w:p w14:paraId="026EBA82" w14:textId="77777777" w:rsidR="009442B0" w:rsidRDefault="00D826A8">
            <w:pPr>
              <w:tabs>
                <w:tab w:val="left" w:pos="832"/>
              </w:tabs>
              <w:spacing w:line="360" w:lineRule="auto"/>
              <w:jc w:val="right"/>
              <w:rPr>
                <w:rFonts w:ascii="Arial" w:eastAsia="Arial" w:hAnsi="Arial" w:cs="Arial"/>
                <w:b/>
                <w:sz w:val="20"/>
                <w:szCs w:val="20"/>
              </w:rPr>
            </w:pPr>
            <w:r>
              <w:rPr>
                <w:rFonts w:ascii="Arial" w:eastAsia="Arial" w:hAnsi="Arial" w:cs="Arial"/>
                <w:b/>
                <w:sz w:val="20"/>
                <w:szCs w:val="20"/>
              </w:rPr>
              <w:t>$1,323,279.00</w:t>
            </w:r>
          </w:p>
        </w:tc>
      </w:tr>
      <w:tr w:rsidR="009442B0" w14:paraId="4A1158FB" w14:textId="77777777">
        <w:tc>
          <w:tcPr>
            <w:tcW w:w="6515" w:type="dxa"/>
          </w:tcPr>
          <w:p w14:paraId="285C48AF"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Impuesto Predial</w:t>
            </w:r>
          </w:p>
        </w:tc>
        <w:tc>
          <w:tcPr>
            <w:tcW w:w="1844" w:type="dxa"/>
            <w:gridSpan w:val="2"/>
          </w:tcPr>
          <w:p w14:paraId="775D1C3D" w14:textId="77777777" w:rsidR="009442B0" w:rsidRDefault="00D826A8">
            <w:pPr>
              <w:tabs>
                <w:tab w:val="left" w:pos="832"/>
              </w:tabs>
              <w:spacing w:line="360" w:lineRule="auto"/>
              <w:jc w:val="right"/>
              <w:rPr>
                <w:rFonts w:ascii="Arial" w:eastAsia="Arial" w:hAnsi="Arial" w:cs="Arial"/>
                <w:b/>
                <w:sz w:val="20"/>
                <w:szCs w:val="20"/>
              </w:rPr>
            </w:pPr>
            <w:r>
              <w:rPr>
                <w:rFonts w:ascii="Arial" w:eastAsia="Arial" w:hAnsi="Arial" w:cs="Arial"/>
                <w:b/>
                <w:sz w:val="20"/>
                <w:szCs w:val="20"/>
              </w:rPr>
              <w:t>$1,323,279.00</w:t>
            </w:r>
          </w:p>
        </w:tc>
      </w:tr>
      <w:tr w:rsidR="009442B0" w14:paraId="3FC85084" w14:textId="77777777">
        <w:tc>
          <w:tcPr>
            <w:tcW w:w="6515" w:type="dxa"/>
          </w:tcPr>
          <w:p w14:paraId="168F62BD"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Impuestos sobre la producción, el consumo y las transacciones</w:t>
            </w:r>
          </w:p>
        </w:tc>
        <w:tc>
          <w:tcPr>
            <w:tcW w:w="1844" w:type="dxa"/>
            <w:gridSpan w:val="2"/>
          </w:tcPr>
          <w:p w14:paraId="15CBA010" w14:textId="330B877D" w:rsidR="009442B0" w:rsidRDefault="00D826A8" w:rsidP="00F01708">
            <w:pPr>
              <w:tabs>
                <w:tab w:val="left" w:pos="943"/>
              </w:tabs>
              <w:spacing w:line="360" w:lineRule="auto"/>
              <w:jc w:val="right"/>
              <w:rPr>
                <w:rFonts w:ascii="Arial" w:eastAsia="Arial" w:hAnsi="Arial" w:cs="Arial"/>
                <w:b/>
                <w:sz w:val="20"/>
                <w:szCs w:val="20"/>
              </w:rPr>
            </w:pPr>
            <w:r>
              <w:rPr>
                <w:rFonts w:ascii="Arial" w:eastAsia="Arial" w:hAnsi="Arial" w:cs="Arial"/>
                <w:b/>
                <w:sz w:val="20"/>
                <w:szCs w:val="20"/>
              </w:rPr>
              <w:t>$99,246.00</w:t>
            </w:r>
          </w:p>
        </w:tc>
      </w:tr>
      <w:tr w:rsidR="009442B0" w14:paraId="303F48E8" w14:textId="77777777">
        <w:tc>
          <w:tcPr>
            <w:tcW w:w="6515" w:type="dxa"/>
          </w:tcPr>
          <w:p w14:paraId="02C5B578"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Impuesto sobre Adquisición de Inmuebles</w:t>
            </w:r>
          </w:p>
        </w:tc>
        <w:tc>
          <w:tcPr>
            <w:tcW w:w="1844" w:type="dxa"/>
            <w:gridSpan w:val="2"/>
          </w:tcPr>
          <w:p w14:paraId="75CF6414" w14:textId="5C599250" w:rsidR="009442B0" w:rsidRDefault="00D826A8" w:rsidP="00F01708">
            <w:pPr>
              <w:tabs>
                <w:tab w:val="left" w:pos="943"/>
              </w:tabs>
              <w:spacing w:line="360" w:lineRule="auto"/>
              <w:jc w:val="right"/>
              <w:rPr>
                <w:rFonts w:ascii="Arial" w:eastAsia="Arial" w:hAnsi="Arial" w:cs="Arial"/>
                <w:b/>
                <w:sz w:val="20"/>
                <w:szCs w:val="20"/>
              </w:rPr>
            </w:pPr>
            <w:r>
              <w:rPr>
                <w:rFonts w:ascii="Arial" w:eastAsia="Arial" w:hAnsi="Arial" w:cs="Arial"/>
                <w:b/>
                <w:sz w:val="20"/>
                <w:szCs w:val="20"/>
              </w:rPr>
              <w:t>$99,246.00</w:t>
            </w:r>
          </w:p>
        </w:tc>
      </w:tr>
      <w:tr w:rsidR="009442B0" w14:paraId="0836D6AF" w14:textId="77777777">
        <w:tc>
          <w:tcPr>
            <w:tcW w:w="6515" w:type="dxa"/>
          </w:tcPr>
          <w:p w14:paraId="06DCBD95"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Accesorios</w:t>
            </w:r>
          </w:p>
        </w:tc>
        <w:tc>
          <w:tcPr>
            <w:tcW w:w="1844" w:type="dxa"/>
            <w:gridSpan w:val="2"/>
          </w:tcPr>
          <w:p w14:paraId="5D61B3AD" w14:textId="734EE0F9" w:rsidR="009442B0" w:rsidRDefault="00D826A8">
            <w:pPr>
              <w:tabs>
                <w:tab w:val="left" w:pos="943"/>
              </w:tabs>
              <w:spacing w:line="360" w:lineRule="auto"/>
              <w:jc w:val="right"/>
              <w:rPr>
                <w:rFonts w:ascii="Arial" w:eastAsia="Arial" w:hAnsi="Arial" w:cs="Arial"/>
                <w:b/>
                <w:sz w:val="20"/>
                <w:szCs w:val="20"/>
              </w:rPr>
            </w:pPr>
            <w:r>
              <w:rPr>
                <w:rFonts w:ascii="Arial" w:eastAsia="Arial" w:hAnsi="Arial" w:cs="Arial"/>
                <w:b/>
                <w:sz w:val="20"/>
                <w:szCs w:val="20"/>
              </w:rPr>
              <w:t>$40,000.00</w:t>
            </w:r>
          </w:p>
        </w:tc>
      </w:tr>
      <w:tr w:rsidR="009442B0" w14:paraId="23C6585F" w14:textId="77777777">
        <w:tc>
          <w:tcPr>
            <w:tcW w:w="6515" w:type="dxa"/>
          </w:tcPr>
          <w:p w14:paraId="3AD69B17"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Actualizaciones y Recargos de Impuestos</w:t>
            </w:r>
          </w:p>
        </w:tc>
        <w:tc>
          <w:tcPr>
            <w:tcW w:w="1844" w:type="dxa"/>
            <w:gridSpan w:val="2"/>
          </w:tcPr>
          <w:p w14:paraId="56089EF1" w14:textId="77777777" w:rsidR="009442B0" w:rsidRDefault="00D826A8">
            <w:pPr>
              <w:tabs>
                <w:tab w:val="left" w:pos="1443"/>
              </w:tabs>
              <w:spacing w:line="360" w:lineRule="auto"/>
              <w:jc w:val="right"/>
              <w:rPr>
                <w:rFonts w:ascii="Arial" w:eastAsia="Arial" w:hAnsi="Arial" w:cs="Arial"/>
                <w:b/>
                <w:sz w:val="20"/>
                <w:szCs w:val="20"/>
              </w:rPr>
            </w:pPr>
            <w:r>
              <w:rPr>
                <w:rFonts w:ascii="Arial" w:eastAsia="Arial" w:hAnsi="Arial" w:cs="Arial"/>
                <w:b/>
                <w:sz w:val="20"/>
                <w:szCs w:val="20"/>
              </w:rPr>
              <w:t>$20,000.00</w:t>
            </w:r>
          </w:p>
        </w:tc>
      </w:tr>
      <w:tr w:rsidR="009442B0" w14:paraId="4E7630F8" w14:textId="77777777">
        <w:tc>
          <w:tcPr>
            <w:tcW w:w="6515" w:type="dxa"/>
          </w:tcPr>
          <w:p w14:paraId="0B38FFAB"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Multas de Impuestos</w:t>
            </w:r>
          </w:p>
        </w:tc>
        <w:tc>
          <w:tcPr>
            <w:tcW w:w="1844" w:type="dxa"/>
            <w:gridSpan w:val="2"/>
          </w:tcPr>
          <w:p w14:paraId="24B4FDB8" w14:textId="3419AF76" w:rsidR="009442B0" w:rsidRDefault="00D826A8">
            <w:pPr>
              <w:tabs>
                <w:tab w:val="left" w:pos="943"/>
              </w:tabs>
              <w:spacing w:line="360" w:lineRule="auto"/>
              <w:jc w:val="right"/>
              <w:rPr>
                <w:rFonts w:ascii="Arial" w:eastAsia="Arial" w:hAnsi="Arial" w:cs="Arial"/>
                <w:b/>
                <w:sz w:val="20"/>
                <w:szCs w:val="20"/>
              </w:rPr>
            </w:pPr>
            <w:r>
              <w:rPr>
                <w:rFonts w:ascii="Arial" w:eastAsia="Arial" w:hAnsi="Arial" w:cs="Arial"/>
                <w:b/>
                <w:sz w:val="20"/>
                <w:szCs w:val="20"/>
              </w:rPr>
              <w:t>$20,000.00</w:t>
            </w:r>
          </w:p>
        </w:tc>
      </w:tr>
      <w:tr w:rsidR="009442B0" w14:paraId="54991CA9" w14:textId="77777777">
        <w:tc>
          <w:tcPr>
            <w:tcW w:w="6515" w:type="dxa"/>
          </w:tcPr>
          <w:p w14:paraId="27416B9E"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Gastos de Ejecución de Impuestos</w:t>
            </w:r>
          </w:p>
        </w:tc>
        <w:tc>
          <w:tcPr>
            <w:tcW w:w="1844" w:type="dxa"/>
            <w:gridSpan w:val="2"/>
          </w:tcPr>
          <w:p w14:paraId="13CA57DB" w14:textId="586D1736" w:rsidR="009442B0" w:rsidRDefault="00D826A8">
            <w:pPr>
              <w:tabs>
                <w:tab w:val="left" w:pos="1443"/>
              </w:tabs>
              <w:spacing w:line="360" w:lineRule="auto"/>
              <w:jc w:val="right"/>
              <w:rPr>
                <w:rFonts w:ascii="Arial" w:eastAsia="Arial" w:hAnsi="Arial" w:cs="Arial"/>
                <w:b/>
                <w:sz w:val="20"/>
                <w:szCs w:val="20"/>
              </w:rPr>
            </w:pPr>
            <w:r>
              <w:rPr>
                <w:rFonts w:ascii="Arial" w:eastAsia="Arial" w:hAnsi="Arial" w:cs="Arial"/>
                <w:b/>
                <w:sz w:val="20"/>
                <w:szCs w:val="20"/>
              </w:rPr>
              <w:t>$0.00</w:t>
            </w:r>
          </w:p>
        </w:tc>
      </w:tr>
      <w:tr w:rsidR="009442B0" w14:paraId="5D32CAA6" w14:textId="77777777">
        <w:tc>
          <w:tcPr>
            <w:tcW w:w="6515" w:type="dxa"/>
          </w:tcPr>
          <w:p w14:paraId="10ED70C4"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Otros Impuestos</w:t>
            </w:r>
          </w:p>
        </w:tc>
        <w:tc>
          <w:tcPr>
            <w:tcW w:w="1844" w:type="dxa"/>
            <w:gridSpan w:val="2"/>
          </w:tcPr>
          <w:p w14:paraId="000BBBDD" w14:textId="3F057373" w:rsidR="009442B0" w:rsidRDefault="00F01708" w:rsidP="00F01708">
            <w:pPr>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r w:rsidR="009442B0" w14:paraId="08E0DAA4" w14:textId="77777777">
        <w:tc>
          <w:tcPr>
            <w:tcW w:w="6525" w:type="dxa"/>
            <w:gridSpan w:val="2"/>
          </w:tcPr>
          <w:p w14:paraId="00953972"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Impuestos no comprendidos en las fracciones de la Ley de Ingresos causados en ejercicios fiscales anteriores pendientes de liquidación o pago</w:t>
            </w:r>
          </w:p>
        </w:tc>
        <w:tc>
          <w:tcPr>
            <w:tcW w:w="1834" w:type="dxa"/>
          </w:tcPr>
          <w:p w14:paraId="77C9842E" w14:textId="6C22619D" w:rsidR="009442B0" w:rsidRDefault="00F01708" w:rsidP="00F01708">
            <w:pPr>
              <w:jc w:val="right"/>
              <w:rPr>
                <w:rFonts w:ascii="Arial" w:eastAsia="Arial" w:hAnsi="Arial" w:cs="Arial"/>
                <w:b/>
                <w:sz w:val="20"/>
                <w:szCs w:val="20"/>
              </w:rPr>
            </w:pPr>
            <w:r>
              <w:rPr>
                <w:rFonts w:ascii="Arial" w:eastAsia="Arial" w:hAnsi="Arial" w:cs="Arial"/>
                <w:b/>
                <w:sz w:val="20"/>
                <w:szCs w:val="20"/>
              </w:rPr>
              <w:t>$0.00</w:t>
            </w:r>
          </w:p>
        </w:tc>
      </w:tr>
    </w:tbl>
    <w:p w14:paraId="3530833F" w14:textId="77777777" w:rsidR="009442B0" w:rsidRDefault="009442B0">
      <w:pPr>
        <w:widowControl w:val="0"/>
        <w:spacing w:after="0" w:line="360" w:lineRule="auto"/>
        <w:jc w:val="both"/>
        <w:rPr>
          <w:rFonts w:ascii="Arial" w:eastAsia="Arial" w:hAnsi="Arial" w:cs="Arial"/>
          <w:sz w:val="20"/>
          <w:szCs w:val="20"/>
        </w:rPr>
      </w:pPr>
    </w:p>
    <w:p w14:paraId="2127CE2C" w14:textId="77777777" w:rsidR="009442B0" w:rsidRDefault="00D826A8">
      <w:pPr>
        <w:widowControl w:val="0"/>
        <w:spacing w:after="0" w:line="360" w:lineRule="auto"/>
        <w:jc w:val="both"/>
        <w:rPr>
          <w:rFonts w:ascii="Arial" w:eastAsia="Arial" w:hAnsi="Arial" w:cs="Arial"/>
          <w:sz w:val="20"/>
          <w:szCs w:val="20"/>
        </w:rPr>
      </w:pPr>
      <w:r>
        <w:rPr>
          <w:rFonts w:ascii="Arial" w:eastAsia="Arial" w:hAnsi="Arial" w:cs="Arial"/>
          <w:b/>
          <w:sz w:val="20"/>
          <w:szCs w:val="20"/>
        </w:rPr>
        <w:t xml:space="preserve">Artículo 45.- </w:t>
      </w:r>
      <w:r>
        <w:rPr>
          <w:rFonts w:ascii="Arial" w:eastAsia="Arial" w:hAnsi="Arial" w:cs="Arial"/>
          <w:sz w:val="20"/>
          <w:szCs w:val="20"/>
        </w:rPr>
        <w:t>Los derechos que el municipio percibirá se causarán por los siguientes conceptos:</w:t>
      </w:r>
    </w:p>
    <w:p w14:paraId="0F1D3000" w14:textId="77777777" w:rsidR="009442B0" w:rsidRDefault="009442B0">
      <w:pPr>
        <w:widowControl w:val="0"/>
        <w:spacing w:after="0" w:line="360" w:lineRule="auto"/>
        <w:jc w:val="both"/>
        <w:rPr>
          <w:rFonts w:ascii="Arial" w:eastAsia="Arial" w:hAnsi="Arial" w:cs="Arial"/>
          <w:sz w:val="20"/>
          <w:szCs w:val="20"/>
        </w:rPr>
      </w:pPr>
    </w:p>
    <w:tbl>
      <w:tblPr>
        <w:tblStyle w:val="affffff8"/>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4"/>
        <w:gridCol w:w="1985"/>
      </w:tblGrid>
      <w:tr w:rsidR="009442B0" w14:paraId="7FF9DA50" w14:textId="77777777">
        <w:tc>
          <w:tcPr>
            <w:tcW w:w="6374" w:type="dxa"/>
          </w:tcPr>
          <w:p w14:paraId="6DC72473"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Derechos</w:t>
            </w:r>
          </w:p>
        </w:tc>
        <w:tc>
          <w:tcPr>
            <w:tcW w:w="1985" w:type="dxa"/>
          </w:tcPr>
          <w:p w14:paraId="0BCE2F50" w14:textId="7E07C6EE" w:rsidR="009442B0" w:rsidRDefault="00D826A8" w:rsidP="00F01708">
            <w:pPr>
              <w:tabs>
                <w:tab w:val="left" w:pos="721"/>
              </w:tabs>
              <w:spacing w:line="360" w:lineRule="auto"/>
              <w:jc w:val="right"/>
              <w:rPr>
                <w:rFonts w:ascii="Arial" w:eastAsia="Arial" w:hAnsi="Arial" w:cs="Arial"/>
                <w:b/>
                <w:sz w:val="20"/>
                <w:szCs w:val="20"/>
              </w:rPr>
            </w:pPr>
            <w:r>
              <w:rPr>
                <w:rFonts w:ascii="Arial" w:eastAsia="Arial" w:hAnsi="Arial" w:cs="Arial"/>
                <w:b/>
                <w:sz w:val="20"/>
                <w:szCs w:val="20"/>
              </w:rPr>
              <w:t>$6,371,135.00</w:t>
            </w:r>
          </w:p>
        </w:tc>
      </w:tr>
      <w:tr w:rsidR="009442B0" w14:paraId="7AB60C51" w14:textId="77777777">
        <w:tc>
          <w:tcPr>
            <w:tcW w:w="6374" w:type="dxa"/>
          </w:tcPr>
          <w:p w14:paraId="2F392F7E"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Derechos por el uso, goce, aprovechamiento o explotación de bienes de dominio público</w:t>
            </w:r>
          </w:p>
        </w:tc>
        <w:tc>
          <w:tcPr>
            <w:tcW w:w="1985" w:type="dxa"/>
          </w:tcPr>
          <w:p w14:paraId="3FDFB523" w14:textId="77777777" w:rsidR="009442B0" w:rsidRDefault="009442B0">
            <w:pPr>
              <w:spacing w:line="360" w:lineRule="auto"/>
              <w:jc w:val="right"/>
              <w:rPr>
                <w:rFonts w:ascii="Arial" w:eastAsia="Arial" w:hAnsi="Arial" w:cs="Arial"/>
                <w:sz w:val="20"/>
                <w:szCs w:val="20"/>
              </w:rPr>
            </w:pPr>
          </w:p>
          <w:p w14:paraId="0434DAAF" w14:textId="77777777" w:rsidR="009442B0" w:rsidRDefault="00D826A8">
            <w:pPr>
              <w:tabs>
                <w:tab w:val="left" w:pos="888"/>
              </w:tabs>
              <w:spacing w:line="360" w:lineRule="auto"/>
              <w:jc w:val="right"/>
              <w:rPr>
                <w:rFonts w:ascii="Arial" w:eastAsia="Arial" w:hAnsi="Arial" w:cs="Arial"/>
                <w:b/>
                <w:sz w:val="20"/>
                <w:szCs w:val="20"/>
              </w:rPr>
            </w:pPr>
            <w:r>
              <w:rPr>
                <w:rFonts w:ascii="Arial" w:eastAsia="Arial" w:hAnsi="Arial" w:cs="Arial"/>
                <w:b/>
                <w:sz w:val="20"/>
                <w:szCs w:val="20"/>
              </w:rPr>
              <w:t>$1,527,726.00</w:t>
            </w:r>
          </w:p>
        </w:tc>
      </w:tr>
      <w:tr w:rsidR="009442B0" w14:paraId="7F2EAC29" w14:textId="77777777">
        <w:tc>
          <w:tcPr>
            <w:tcW w:w="6374" w:type="dxa"/>
          </w:tcPr>
          <w:p w14:paraId="350367BA"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Por el uso de locales o pisos de mercados, espacios en la vía pública o parques públicos</w:t>
            </w:r>
          </w:p>
        </w:tc>
        <w:tc>
          <w:tcPr>
            <w:tcW w:w="1985" w:type="dxa"/>
          </w:tcPr>
          <w:p w14:paraId="5EAF1E6A" w14:textId="77777777" w:rsidR="009442B0" w:rsidRDefault="00D826A8">
            <w:pPr>
              <w:tabs>
                <w:tab w:val="left" w:pos="888"/>
              </w:tabs>
              <w:spacing w:line="360" w:lineRule="auto"/>
              <w:jc w:val="right"/>
              <w:rPr>
                <w:rFonts w:ascii="Arial" w:eastAsia="Arial" w:hAnsi="Arial" w:cs="Arial"/>
                <w:b/>
                <w:sz w:val="20"/>
                <w:szCs w:val="20"/>
              </w:rPr>
            </w:pPr>
            <w:r>
              <w:rPr>
                <w:rFonts w:ascii="Arial" w:eastAsia="Arial" w:hAnsi="Arial" w:cs="Arial"/>
                <w:b/>
                <w:sz w:val="20"/>
                <w:szCs w:val="20"/>
              </w:rPr>
              <w:t>$1,527,726.00</w:t>
            </w:r>
          </w:p>
        </w:tc>
      </w:tr>
      <w:tr w:rsidR="009442B0" w14:paraId="6C56D9C5" w14:textId="77777777">
        <w:tc>
          <w:tcPr>
            <w:tcW w:w="6374" w:type="dxa"/>
          </w:tcPr>
          <w:p w14:paraId="3C8F9110"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Por el uso y aprovechamiento de los bienes de dominio público del patrimonio municipal</w:t>
            </w:r>
          </w:p>
        </w:tc>
        <w:tc>
          <w:tcPr>
            <w:tcW w:w="1985" w:type="dxa"/>
          </w:tcPr>
          <w:p w14:paraId="6ABCE981" w14:textId="556DFDAE" w:rsidR="009442B0" w:rsidRDefault="00D826A8" w:rsidP="00F01708">
            <w:pPr>
              <w:tabs>
                <w:tab w:val="left" w:pos="888"/>
              </w:tabs>
              <w:spacing w:line="360" w:lineRule="auto"/>
              <w:jc w:val="right"/>
              <w:rPr>
                <w:rFonts w:ascii="Arial" w:eastAsia="Arial" w:hAnsi="Arial" w:cs="Arial"/>
                <w:b/>
                <w:sz w:val="20"/>
                <w:szCs w:val="20"/>
              </w:rPr>
            </w:pPr>
            <w:r>
              <w:rPr>
                <w:rFonts w:ascii="Arial" w:eastAsia="Arial" w:hAnsi="Arial" w:cs="Arial"/>
                <w:b/>
                <w:sz w:val="20"/>
                <w:szCs w:val="20"/>
              </w:rPr>
              <w:t>$</w:t>
            </w:r>
            <w:r w:rsidR="00F01708">
              <w:rPr>
                <w:rFonts w:ascii="Arial" w:eastAsia="Arial" w:hAnsi="Arial" w:cs="Arial"/>
                <w:b/>
                <w:sz w:val="20"/>
                <w:szCs w:val="20"/>
              </w:rPr>
              <w:t>0.00</w:t>
            </w:r>
          </w:p>
        </w:tc>
      </w:tr>
      <w:tr w:rsidR="009442B0" w14:paraId="41C83E69" w14:textId="77777777">
        <w:tc>
          <w:tcPr>
            <w:tcW w:w="6374" w:type="dxa"/>
          </w:tcPr>
          <w:p w14:paraId="5AED4796"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Derechos por prestación de servicios</w:t>
            </w:r>
          </w:p>
        </w:tc>
        <w:tc>
          <w:tcPr>
            <w:tcW w:w="1985" w:type="dxa"/>
          </w:tcPr>
          <w:p w14:paraId="5BE02A6B" w14:textId="77A9E209" w:rsidR="009442B0" w:rsidRDefault="00D826A8">
            <w:pPr>
              <w:tabs>
                <w:tab w:val="left" w:pos="721"/>
              </w:tabs>
              <w:spacing w:line="360" w:lineRule="auto"/>
              <w:jc w:val="right"/>
              <w:rPr>
                <w:rFonts w:ascii="Arial" w:eastAsia="Arial" w:hAnsi="Arial" w:cs="Arial"/>
                <w:b/>
                <w:sz w:val="20"/>
                <w:szCs w:val="20"/>
              </w:rPr>
            </w:pPr>
            <w:r>
              <w:rPr>
                <w:rFonts w:ascii="Arial" w:eastAsia="Arial" w:hAnsi="Arial" w:cs="Arial"/>
                <w:b/>
                <w:sz w:val="20"/>
                <w:szCs w:val="20"/>
              </w:rPr>
              <w:t>$3,709,855.00</w:t>
            </w:r>
          </w:p>
        </w:tc>
      </w:tr>
      <w:tr w:rsidR="009442B0" w14:paraId="310598B4" w14:textId="77777777">
        <w:tc>
          <w:tcPr>
            <w:tcW w:w="6374" w:type="dxa"/>
          </w:tcPr>
          <w:p w14:paraId="3A0F1F6E"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Servicios de agua potable, drenaje y alcantarillado</w:t>
            </w:r>
          </w:p>
        </w:tc>
        <w:tc>
          <w:tcPr>
            <w:tcW w:w="1985" w:type="dxa"/>
          </w:tcPr>
          <w:p w14:paraId="71359E44" w14:textId="4B516DB4" w:rsidR="009442B0" w:rsidRDefault="00D826A8">
            <w:pPr>
              <w:tabs>
                <w:tab w:val="left" w:pos="721"/>
              </w:tabs>
              <w:spacing w:line="360" w:lineRule="auto"/>
              <w:jc w:val="right"/>
              <w:rPr>
                <w:rFonts w:ascii="Arial" w:eastAsia="Arial" w:hAnsi="Arial" w:cs="Arial"/>
                <w:b/>
                <w:sz w:val="20"/>
                <w:szCs w:val="20"/>
              </w:rPr>
            </w:pPr>
            <w:r>
              <w:rPr>
                <w:rFonts w:ascii="Arial" w:eastAsia="Arial" w:hAnsi="Arial" w:cs="Arial"/>
                <w:b/>
                <w:sz w:val="20"/>
                <w:szCs w:val="20"/>
              </w:rPr>
              <w:t>$1,950,545.00</w:t>
            </w:r>
          </w:p>
        </w:tc>
      </w:tr>
      <w:tr w:rsidR="009442B0" w14:paraId="27D45CE4" w14:textId="77777777">
        <w:tc>
          <w:tcPr>
            <w:tcW w:w="6374" w:type="dxa"/>
          </w:tcPr>
          <w:p w14:paraId="3EC010ED"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Servicio de alumbrado público</w:t>
            </w:r>
          </w:p>
        </w:tc>
        <w:tc>
          <w:tcPr>
            <w:tcW w:w="1985" w:type="dxa"/>
          </w:tcPr>
          <w:p w14:paraId="69561E46" w14:textId="74277209" w:rsidR="009442B0" w:rsidRDefault="00D826A8">
            <w:pPr>
              <w:tabs>
                <w:tab w:val="left" w:pos="1443"/>
              </w:tabs>
              <w:spacing w:line="360" w:lineRule="auto"/>
              <w:jc w:val="right"/>
              <w:rPr>
                <w:rFonts w:ascii="Arial" w:eastAsia="Arial" w:hAnsi="Arial" w:cs="Arial"/>
                <w:b/>
                <w:sz w:val="20"/>
                <w:szCs w:val="20"/>
              </w:rPr>
            </w:pPr>
            <w:r>
              <w:rPr>
                <w:rFonts w:ascii="Arial" w:eastAsia="Arial" w:hAnsi="Arial" w:cs="Arial"/>
                <w:b/>
                <w:sz w:val="20"/>
                <w:szCs w:val="20"/>
              </w:rPr>
              <w:t>$0.00</w:t>
            </w:r>
          </w:p>
        </w:tc>
      </w:tr>
      <w:tr w:rsidR="009442B0" w14:paraId="39841CBF" w14:textId="77777777">
        <w:tc>
          <w:tcPr>
            <w:tcW w:w="6374" w:type="dxa"/>
          </w:tcPr>
          <w:p w14:paraId="18FC5B2A"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 xml:space="preserve">&gt; Servicio de limpia, recolección, traslado y disposición final de </w:t>
            </w:r>
            <w:r>
              <w:rPr>
                <w:rFonts w:ascii="Arial" w:eastAsia="Arial" w:hAnsi="Arial" w:cs="Arial"/>
                <w:b/>
                <w:sz w:val="20"/>
                <w:szCs w:val="20"/>
              </w:rPr>
              <w:lastRenderedPageBreak/>
              <w:t>residuos</w:t>
            </w:r>
          </w:p>
        </w:tc>
        <w:tc>
          <w:tcPr>
            <w:tcW w:w="1985" w:type="dxa"/>
          </w:tcPr>
          <w:p w14:paraId="18DB8B85" w14:textId="086C73DD" w:rsidR="009442B0" w:rsidRDefault="00464124" w:rsidP="00F01708">
            <w:pPr>
              <w:tabs>
                <w:tab w:val="left" w:pos="832"/>
              </w:tabs>
              <w:spacing w:line="360" w:lineRule="auto"/>
              <w:jc w:val="right"/>
              <w:rPr>
                <w:rFonts w:ascii="Arial" w:eastAsia="Arial" w:hAnsi="Arial" w:cs="Arial"/>
                <w:b/>
                <w:sz w:val="20"/>
                <w:szCs w:val="20"/>
              </w:rPr>
            </w:pPr>
            <w:r>
              <w:rPr>
                <w:rFonts w:ascii="Arial" w:eastAsia="Arial" w:hAnsi="Arial" w:cs="Arial"/>
                <w:sz w:val="20"/>
                <w:szCs w:val="20"/>
              </w:rPr>
              <w:lastRenderedPageBreak/>
              <w:t>$</w:t>
            </w:r>
            <w:r w:rsidR="00D826A8">
              <w:rPr>
                <w:rFonts w:ascii="Arial" w:eastAsia="Arial" w:hAnsi="Arial" w:cs="Arial"/>
                <w:b/>
                <w:sz w:val="20"/>
                <w:szCs w:val="20"/>
              </w:rPr>
              <w:t>155,600.00</w:t>
            </w:r>
          </w:p>
        </w:tc>
      </w:tr>
      <w:tr w:rsidR="009442B0" w14:paraId="08988C9F" w14:textId="77777777">
        <w:tc>
          <w:tcPr>
            <w:tcW w:w="6374" w:type="dxa"/>
          </w:tcPr>
          <w:p w14:paraId="1C4FA467"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lastRenderedPageBreak/>
              <w:t>&gt; Servicio de mercados y centrales de abasto</w:t>
            </w:r>
          </w:p>
        </w:tc>
        <w:tc>
          <w:tcPr>
            <w:tcW w:w="1985" w:type="dxa"/>
          </w:tcPr>
          <w:p w14:paraId="3662D52A" w14:textId="43A58A00" w:rsidR="009442B0" w:rsidRDefault="00D826A8">
            <w:pPr>
              <w:tabs>
                <w:tab w:val="left" w:pos="832"/>
              </w:tabs>
              <w:spacing w:line="360" w:lineRule="auto"/>
              <w:jc w:val="right"/>
              <w:rPr>
                <w:rFonts w:ascii="Arial" w:eastAsia="Arial" w:hAnsi="Arial" w:cs="Arial"/>
                <w:b/>
                <w:sz w:val="20"/>
                <w:szCs w:val="20"/>
              </w:rPr>
            </w:pPr>
            <w:r>
              <w:rPr>
                <w:rFonts w:ascii="Arial" w:eastAsia="Arial" w:hAnsi="Arial" w:cs="Arial"/>
                <w:b/>
                <w:sz w:val="20"/>
                <w:szCs w:val="20"/>
              </w:rPr>
              <w:t>$0.00</w:t>
            </w:r>
          </w:p>
        </w:tc>
      </w:tr>
      <w:tr w:rsidR="009442B0" w14:paraId="7B75A3BA" w14:textId="77777777">
        <w:tc>
          <w:tcPr>
            <w:tcW w:w="6374" w:type="dxa"/>
          </w:tcPr>
          <w:p w14:paraId="5F575380"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Servicio de panteones</w:t>
            </w:r>
          </w:p>
        </w:tc>
        <w:tc>
          <w:tcPr>
            <w:tcW w:w="1985" w:type="dxa"/>
          </w:tcPr>
          <w:p w14:paraId="342B47FE" w14:textId="20EEF885" w:rsidR="009442B0" w:rsidRDefault="00D826A8">
            <w:pPr>
              <w:tabs>
                <w:tab w:val="left" w:pos="832"/>
              </w:tabs>
              <w:spacing w:line="360" w:lineRule="auto"/>
              <w:jc w:val="right"/>
              <w:rPr>
                <w:rFonts w:ascii="Arial" w:eastAsia="Arial" w:hAnsi="Arial" w:cs="Arial"/>
                <w:b/>
                <w:sz w:val="20"/>
                <w:szCs w:val="20"/>
              </w:rPr>
            </w:pPr>
            <w:r>
              <w:rPr>
                <w:rFonts w:ascii="Arial" w:eastAsia="Arial" w:hAnsi="Arial" w:cs="Arial"/>
                <w:b/>
                <w:sz w:val="20"/>
                <w:szCs w:val="20"/>
              </w:rPr>
              <w:t>$22,200.00</w:t>
            </w:r>
          </w:p>
        </w:tc>
      </w:tr>
      <w:tr w:rsidR="009442B0" w14:paraId="5ABC7DF1" w14:textId="77777777">
        <w:tc>
          <w:tcPr>
            <w:tcW w:w="6374" w:type="dxa"/>
          </w:tcPr>
          <w:p w14:paraId="6B170935"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Servicio de rastro</w:t>
            </w:r>
          </w:p>
        </w:tc>
        <w:tc>
          <w:tcPr>
            <w:tcW w:w="1985" w:type="dxa"/>
          </w:tcPr>
          <w:p w14:paraId="6DC93328" w14:textId="2316BF35" w:rsidR="009442B0" w:rsidRDefault="00D826A8">
            <w:pPr>
              <w:tabs>
                <w:tab w:val="left" w:pos="832"/>
              </w:tabs>
              <w:spacing w:line="360" w:lineRule="auto"/>
              <w:jc w:val="right"/>
              <w:rPr>
                <w:rFonts w:ascii="Arial" w:eastAsia="Arial" w:hAnsi="Arial" w:cs="Arial"/>
                <w:b/>
                <w:sz w:val="20"/>
                <w:szCs w:val="20"/>
              </w:rPr>
            </w:pPr>
            <w:r>
              <w:rPr>
                <w:rFonts w:ascii="Arial" w:eastAsia="Arial" w:hAnsi="Arial" w:cs="Arial"/>
                <w:b/>
                <w:sz w:val="20"/>
                <w:szCs w:val="20"/>
              </w:rPr>
              <w:t>$1,037,370.00</w:t>
            </w:r>
          </w:p>
        </w:tc>
      </w:tr>
      <w:tr w:rsidR="009442B0" w14:paraId="05908D14" w14:textId="77777777">
        <w:tc>
          <w:tcPr>
            <w:tcW w:w="6374" w:type="dxa"/>
          </w:tcPr>
          <w:p w14:paraId="0C385C7F"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Servicio de seguridad pública (policía preventiva y tránsito</w:t>
            </w:r>
          </w:p>
        </w:tc>
        <w:tc>
          <w:tcPr>
            <w:tcW w:w="1985" w:type="dxa"/>
          </w:tcPr>
          <w:p w14:paraId="694134B9" w14:textId="3AB218F7" w:rsidR="009442B0" w:rsidRDefault="00D826A8" w:rsidP="00464124">
            <w:pPr>
              <w:tabs>
                <w:tab w:val="left" w:pos="999"/>
              </w:tabs>
              <w:spacing w:line="360" w:lineRule="auto"/>
              <w:jc w:val="right"/>
              <w:rPr>
                <w:rFonts w:ascii="Arial" w:eastAsia="Arial" w:hAnsi="Arial" w:cs="Arial"/>
                <w:b/>
                <w:sz w:val="20"/>
                <w:szCs w:val="20"/>
              </w:rPr>
            </w:pPr>
            <w:r>
              <w:rPr>
                <w:rFonts w:ascii="Arial" w:eastAsia="Arial" w:hAnsi="Arial" w:cs="Arial"/>
                <w:b/>
                <w:sz w:val="20"/>
                <w:szCs w:val="20"/>
              </w:rPr>
              <w:t>$50,000.00</w:t>
            </w:r>
          </w:p>
        </w:tc>
      </w:tr>
      <w:tr w:rsidR="009442B0" w14:paraId="47890A73" w14:textId="77777777">
        <w:tc>
          <w:tcPr>
            <w:tcW w:w="6374" w:type="dxa"/>
          </w:tcPr>
          <w:p w14:paraId="1580F303"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Servicio de Catastro</w:t>
            </w:r>
          </w:p>
        </w:tc>
        <w:tc>
          <w:tcPr>
            <w:tcW w:w="1985" w:type="dxa"/>
          </w:tcPr>
          <w:p w14:paraId="0EF77D27" w14:textId="5D7484DC" w:rsidR="009442B0" w:rsidRDefault="00D826A8">
            <w:pPr>
              <w:tabs>
                <w:tab w:val="left" w:pos="888"/>
              </w:tabs>
              <w:spacing w:line="360" w:lineRule="auto"/>
              <w:jc w:val="right"/>
              <w:rPr>
                <w:rFonts w:ascii="Arial" w:eastAsia="Arial" w:hAnsi="Arial" w:cs="Arial"/>
                <w:b/>
                <w:sz w:val="20"/>
                <w:szCs w:val="20"/>
              </w:rPr>
            </w:pPr>
            <w:r>
              <w:rPr>
                <w:rFonts w:ascii="Arial" w:eastAsia="Arial" w:hAnsi="Arial" w:cs="Arial"/>
                <w:b/>
                <w:sz w:val="20"/>
                <w:szCs w:val="20"/>
              </w:rPr>
              <w:t>$494,140.00</w:t>
            </w:r>
          </w:p>
        </w:tc>
      </w:tr>
      <w:tr w:rsidR="009442B0" w14:paraId="5AB915D4" w14:textId="77777777">
        <w:tc>
          <w:tcPr>
            <w:tcW w:w="6374" w:type="dxa"/>
          </w:tcPr>
          <w:p w14:paraId="6F62A9FA"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Otros Derechos</w:t>
            </w:r>
          </w:p>
        </w:tc>
        <w:tc>
          <w:tcPr>
            <w:tcW w:w="1985" w:type="dxa"/>
          </w:tcPr>
          <w:p w14:paraId="371FD19C" w14:textId="259791B4" w:rsidR="009442B0" w:rsidRDefault="00D826A8">
            <w:pPr>
              <w:tabs>
                <w:tab w:val="left" w:pos="888"/>
              </w:tabs>
              <w:spacing w:line="360" w:lineRule="auto"/>
              <w:jc w:val="right"/>
              <w:rPr>
                <w:rFonts w:ascii="Arial" w:eastAsia="Arial" w:hAnsi="Arial" w:cs="Arial"/>
                <w:b/>
                <w:sz w:val="20"/>
                <w:szCs w:val="20"/>
              </w:rPr>
            </w:pPr>
            <w:r>
              <w:rPr>
                <w:rFonts w:ascii="Arial" w:eastAsia="Arial" w:hAnsi="Arial" w:cs="Arial"/>
                <w:b/>
                <w:sz w:val="20"/>
                <w:szCs w:val="20"/>
              </w:rPr>
              <w:t>$1,113,554.00</w:t>
            </w:r>
          </w:p>
        </w:tc>
      </w:tr>
      <w:tr w:rsidR="009442B0" w14:paraId="6D48694E" w14:textId="77777777">
        <w:tc>
          <w:tcPr>
            <w:tcW w:w="6374" w:type="dxa"/>
          </w:tcPr>
          <w:p w14:paraId="09873CC9"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Licencias de funcionamiento y Permisos</w:t>
            </w:r>
          </w:p>
        </w:tc>
        <w:tc>
          <w:tcPr>
            <w:tcW w:w="1985" w:type="dxa"/>
          </w:tcPr>
          <w:p w14:paraId="2433AB89" w14:textId="42BD6F39" w:rsidR="009442B0" w:rsidRDefault="00D826A8">
            <w:pPr>
              <w:tabs>
                <w:tab w:val="left" w:pos="888"/>
              </w:tabs>
              <w:spacing w:line="360" w:lineRule="auto"/>
              <w:jc w:val="right"/>
              <w:rPr>
                <w:rFonts w:ascii="Arial" w:eastAsia="Arial" w:hAnsi="Arial" w:cs="Arial"/>
                <w:b/>
                <w:sz w:val="20"/>
                <w:szCs w:val="20"/>
              </w:rPr>
            </w:pPr>
            <w:r>
              <w:rPr>
                <w:rFonts w:ascii="Arial" w:eastAsia="Arial" w:hAnsi="Arial" w:cs="Arial"/>
                <w:b/>
                <w:sz w:val="20"/>
                <w:szCs w:val="20"/>
              </w:rPr>
              <w:t>$862,940.00</w:t>
            </w:r>
          </w:p>
        </w:tc>
      </w:tr>
      <w:tr w:rsidR="009442B0" w14:paraId="6BF30F74" w14:textId="77777777">
        <w:tc>
          <w:tcPr>
            <w:tcW w:w="6374" w:type="dxa"/>
          </w:tcPr>
          <w:p w14:paraId="0DFCBA91"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Servicios que presta la Dirección de Obras Públicas y Desarrollo Urbano</w:t>
            </w:r>
          </w:p>
        </w:tc>
        <w:tc>
          <w:tcPr>
            <w:tcW w:w="1985" w:type="dxa"/>
          </w:tcPr>
          <w:p w14:paraId="338E0F70" w14:textId="77777777" w:rsidR="009442B0" w:rsidRDefault="00D826A8">
            <w:pPr>
              <w:tabs>
                <w:tab w:val="left" w:pos="1110"/>
              </w:tabs>
              <w:spacing w:line="360" w:lineRule="auto"/>
              <w:jc w:val="right"/>
              <w:rPr>
                <w:rFonts w:ascii="Arial" w:eastAsia="Arial" w:hAnsi="Arial" w:cs="Arial"/>
                <w:b/>
                <w:sz w:val="20"/>
                <w:szCs w:val="20"/>
              </w:rPr>
            </w:pPr>
            <w:r>
              <w:rPr>
                <w:rFonts w:ascii="Arial" w:eastAsia="Arial" w:hAnsi="Arial" w:cs="Arial"/>
                <w:b/>
                <w:sz w:val="20"/>
                <w:szCs w:val="20"/>
              </w:rPr>
              <w:t>$150,954.00</w:t>
            </w:r>
          </w:p>
        </w:tc>
      </w:tr>
      <w:tr w:rsidR="009442B0" w14:paraId="61E09EAF" w14:textId="77777777">
        <w:tc>
          <w:tcPr>
            <w:tcW w:w="6374" w:type="dxa"/>
          </w:tcPr>
          <w:p w14:paraId="66A4D830"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Expedición de certificados, constancias, copias, fotografías y formas oficiales</w:t>
            </w:r>
          </w:p>
        </w:tc>
        <w:tc>
          <w:tcPr>
            <w:tcW w:w="1985" w:type="dxa"/>
          </w:tcPr>
          <w:p w14:paraId="5D069DCD" w14:textId="7860A676" w:rsidR="009442B0" w:rsidRDefault="00D826A8">
            <w:pPr>
              <w:tabs>
                <w:tab w:val="left" w:pos="888"/>
              </w:tabs>
              <w:spacing w:line="360" w:lineRule="auto"/>
              <w:jc w:val="right"/>
              <w:rPr>
                <w:rFonts w:ascii="Arial" w:eastAsia="Arial" w:hAnsi="Arial" w:cs="Arial"/>
                <w:b/>
                <w:sz w:val="20"/>
                <w:szCs w:val="20"/>
              </w:rPr>
            </w:pPr>
            <w:r>
              <w:rPr>
                <w:rFonts w:ascii="Arial" w:eastAsia="Arial" w:hAnsi="Arial" w:cs="Arial"/>
                <w:b/>
                <w:sz w:val="20"/>
                <w:szCs w:val="20"/>
              </w:rPr>
              <w:t>$97,160.00</w:t>
            </w:r>
          </w:p>
        </w:tc>
      </w:tr>
      <w:tr w:rsidR="009442B0" w14:paraId="1040DD4B" w14:textId="77777777">
        <w:tc>
          <w:tcPr>
            <w:tcW w:w="6374" w:type="dxa"/>
          </w:tcPr>
          <w:p w14:paraId="013477EB"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Servicios que presta la Unidad de Acceso a la Información Pública</w:t>
            </w:r>
          </w:p>
        </w:tc>
        <w:tc>
          <w:tcPr>
            <w:tcW w:w="1985" w:type="dxa"/>
          </w:tcPr>
          <w:p w14:paraId="54E92BC4" w14:textId="3804B6E0" w:rsidR="009442B0" w:rsidRDefault="00D826A8">
            <w:pPr>
              <w:tabs>
                <w:tab w:val="left" w:pos="948"/>
              </w:tabs>
              <w:spacing w:line="360" w:lineRule="auto"/>
              <w:jc w:val="right"/>
              <w:rPr>
                <w:rFonts w:ascii="Arial" w:eastAsia="Arial" w:hAnsi="Arial" w:cs="Arial"/>
                <w:b/>
                <w:sz w:val="20"/>
                <w:szCs w:val="20"/>
              </w:rPr>
            </w:pPr>
            <w:r>
              <w:rPr>
                <w:rFonts w:ascii="Arial" w:eastAsia="Arial" w:hAnsi="Arial" w:cs="Arial"/>
                <w:b/>
                <w:sz w:val="20"/>
                <w:szCs w:val="20"/>
              </w:rPr>
              <w:t>$2,500.00</w:t>
            </w:r>
          </w:p>
        </w:tc>
      </w:tr>
      <w:tr w:rsidR="009442B0" w14:paraId="343E4348" w14:textId="77777777">
        <w:tc>
          <w:tcPr>
            <w:tcW w:w="6374" w:type="dxa"/>
          </w:tcPr>
          <w:p w14:paraId="23763215"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Servicio de Supervisión Sanitaria de Matanza de Ganado</w:t>
            </w:r>
          </w:p>
        </w:tc>
        <w:tc>
          <w:tcPr>
            <w:tcW w:w="1985" w:type="dxa"/>
          </w:tcPr>
          <w:p w14:paraId="086C0D13" w14:textId="27E882D9" w:rsidR="009442B0" w:rsidRDefault="00D826A8">
            <w:pPr>
              <w:tabs>
                <w:tab w:val="left" w:pos="1500"/>
              </w:tabs>
              <w:spacing w:line="360" w:lineRule="auto"/>
              <w:jc w:val="right"/>
              <w:rPr>
                <w:rFonts w:ascii="Arial" w:eastAsia="Arial" w:hAnsi="Arial" w:cs="Arial"/>
                <w:b/>
                <w:sz w:val="20"/>
                <w:szCs w:val="20"/>
              </w:rPr>
            </w:pPr>
            <w:r>
              <w:rPr>
                <w:rFonts w:ascii="Arial" w:eastAsia="Arial" w:hAnsi="Arial" w:cs="Arial"/>
                <w:b/>
                <w:sz w:val="20"/>
                <w:szCs w:val="20"/>
              </w:rPr>
              <w:t>$0.00</w:t>
            </w:r>
          </w:p>
        </w:tc>
      </w:tr>
      <w:tr w:rsidR="009442B0" w14:paraId="603298D1" w14:textId="77777777">
        <w:tc>
          <w:tcPr>
            <w:tcW w:w="6374" w:type="dxa"/>
          </w:tcPr>
          <w:p w14:paraId="53A7EF88"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Accesorios</w:t>
            </w:r>
          </w:p>
        </w:tc>
        <w:tc>
          <w:tcPr>
            <w:tcW w:w="1985" w:type="dxa"/>
          </w:tcPr>
          <w:p w14:paraId="6C9D0E18" w14:textId="1DF07FA6" w:rsidR="009442B0" w:rsidRDefault="00D826A8">
            <w:pPr>
              <w:tabs>
                <w:tab w:val="left" w:pos="999"/>
              </w:tabs>
              <w:spacing w:line="360" w:lineRule="auto"/>
              <w:jc w:val="right"/>
              <w:rPr>
                <w:rFonts w:ascii="Arial" w:eastAsia="Arial" w:hAnsi="Arial" w:cs="Arial"/>
                <w:b/>
                <w:sz w:val="20"/>
                <w:szCs w:val="20"/>
              </w:rPr>
            </w:pPr>
            <w:r>
              <w:rPr>
                <w:rFonts w:ascii="Arial" w:eastAsia="Arial" w:hAnsi="Arial" w:cs="Arial"/>
                <w:b/>
                <w:sz w:val="20"/>
                <w:szCs w:val="20"/>
              </w:rPr>
              <w:t>$20,000.00</w:t>
            </w:r>
          </w:p>
        </w:tc>
      </w:tr>
      <w:tr w:rsidR="009442B0" w14:paraId="3F669A65" w14:textId="77777777">
        <w:tc>
          <w:tcPr>
            <w:tcW w:w="6374" w:type="dxa"/>
          </w:tcPr>
          <w:p w14:paraId="101D6B90"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Actualizaciones y Recargos de Derechos</w:t>
            </w:r>
          </w:p>
        </w:tc>
        <w:tc>
          <w:tcPr>
            <w:tcW w:w="1985" w:type="dxa"/>
          </w:tcPr>
          <w:p w14:paraId="53B41A6D" w14:textId="77777777" w:rsidR="009442B0" w:rsidRDefault="00D826A8">
            <w:pPr>
              <w:tabs>
                <w:tab w:val="left" w:pos="1500"/>
              </w:tabs>
              <w:spacing w:line="360" w:lineRule="auto"/>
              <w:jc w:val="right"/>
              <w:rPr>
                <w:rFonts w:ascii="Arial" w:eastAsia="Arial" w:hAnsi="Arial" w:cs="Arial"/>
                <w:b/>
                <w:sz w:val="20"/>
                <w:szCs w:val="20"/>
              </w:rPr>
            </w:pPr>
            <w:r>
              <w:rPr>
                <w:rFonts w:ascii="Arial" w:eastAsia="Arial" w:hAnsi="Arial" w:cs="Arial"/>
                <w:b/>
                <w:sz w:val="20"/>
                <w:szCs w:val="20"/>
              </w:rPr>
              <w:t>$20,000.00</w:t>
            </w:r>
          </w:p>
        </w:tc>
      </w:tr>
      <w:tr w:rsidR="009442B0" w14:paraId="5A986FBA" w14:textId="77777777">
        <w:tc>
          <w:tcPr>
            <w:tcW w:w="6374" w:type="dxa"/>
          </w:tcPr>
          <w:p w14:paraId="5E3DE384"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Multas de Derechos</w:t>
            </w:r>
          </w:p>
        </w:tc>
        <w:tc>
          <w:tcPr>
            <w:tcW w:w="1985" w:type="dxa"/>
          </w:tcPr>
          <w:p w14:paraId="074E1C18" w14:textId="2E5DBB5A" w:rsidR="009442B0" w:rsidRDefault="00D826A8">
            <w:pPr>
              <w:tabs>
                <w:tab w:val="left" w:pos="999"/>
              </w:tabs>
              <w:spacing w:line="360" w:lineRule="auto"/>
              <w:jc w:val="right"/>
              <w:rPr>
                <w:rFonts w:ascii="Arial" w:eastAsia="Arial" w:hAnsi="Arial" w:cs="Arial"/>
                <w:b/>
                <w:sz w:val="20"/>
                <w:szCs w:val="20"/>
              </w:rPr>
            </w:pPr>
            <w:r>
              <w:rPr>
                <w:rFonts w:ascii="Arial" w:eastAsia="Arial" w:hAnsi="Arial" w:cs="Arial"/>
                <w:b/>
                <w:sz w:val="20"/>
                <w:szCs w:val="20"/>
              </w:rPr>
              <w:t>$0.00</w:t>
            </w:r>
          </w:p>
        </w:tc>
      </w:tr>
      <w:tr w:rsidR="009442B0" w14:paraId="2D953DAA" w14:textId="77777777">
        <w:tc>
          <w:tcPr>
            <w:tcW w:w="6374" w:type="dxa"/>
          </w:tcPr>
          <w:p w14:paraId="25031674"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Gastos de Ejecución de Derechos</w:t>
            </w:r>
          </w:p>
        </w:tc>
        <w:tc>
          <w:tcPr>
            <w:tcW w:w="1985" w:type="dxa"/>
          </w:tcPr>
          <w:p w14:paraId="0281187E" w14:textId="5CE94070" w:rsidR="009442B0" w:rsidRDefault="00D826A8" w:rsidP="00464124">
            <w:pPr>
              <w:tabs>
                <w:tab w:val="left" w:pos="1500"/>
              </w:tabs>
              <w:spacing w:line="360" w:lineRule="auto"/>
              <w:jc w:val="right"/>
              <w:rPr>
                <w:rFonts w:ascii="Arial" w:eastAsia="Arial" w:hAnsi="Arial" w:cs="Arial"/>
                <w:b/>
                <w:sz w:val="20"/>
                <w:szCs w:val="20"/>
              </w:rPr>
            </w:pPr>
            <w:r>
              <w:rPr>
                <w:rFonts w:ascii="Arial" w:eastAsia="Arial" w:hAnsi="Arial" w:cs="Arial"/>
                <w:b/>
                <w:sz w:val="20"/>
                <w:szCs w:val="20"/>
              </w:rPr>
              <w:t>$0.00</w:t>
            </w:r>
          </w:p>
        </w:tc>
      </w:tr>
      <w:tr w:rsidR="009442B0" w14:paraId="5FA30BF8" w14:textId="77777777">
        <w:tc>
          <w:tcPr>
            <w:tcW w:w="6374" w:type="dxa"/>
          </w:tcPr>
          <w:p w14:paraId="516B7CD3"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Derechos no comprendidos en las fracciones de la Ley de Ingresos causados en ejercicios fiscales anteriores pendientes de liquidación o pago</w:t>
            </w:r>
          </w:p>
        </w:tc>
        <w:tc>
          <w:tcPr>
            <w:tcW w:w="1985" w:type="dxa"/>
          </w:tcPr>
          <w:p w14:paraId="23A081DF" w14:textId="7B59F33B" w:rsidR="009442B0" w:rsidRDefault="00D826A8">
            <w:pPr>
              <w:tabs>
                <w:tab w:val="left" w:pos="1500"/>
              </w:tabs>
              <w:spacing w:line="360" w:lineRule="auto"/>
              <w:jc w:val="right"/>
              <w:rPr>
                <w:rFonts w:ascii="Arial" w:eastAsia="Arial" w:hAnsi="Arial" w:cs="Arial"/>
                <w:b/>
                <w:sz w:val="20"/>
                <w:szCs w:val="20"/>
              </w:rPr>
            </w:pPr>
            <w:r>
              <w:rPr>
                <w:rFonts w:ascii="Arial" w:eastAsia="Arial" w:hAnsi="Arial" w:cs="Arial"/>
                <w:b/>
                <w:sz w:val="20"/>
                <w:szCs w:val="20"/>
              </w:rPr>
              <w:t>$0.00</w:t>
            </w:r>
          </w:p>
        </w:tc>
      </w:tr>
    </w:tbl>
    <w:p w14:paraId="0D0F1FA2" w14:textId="77777777" w:rsidR="009442B0" w:rsidRDefault="009442B0">
      <w:pPr>
        <w:widowControl w:val="0"/>
        <w:spacing w:after="0" w:line="360" w:lineRule="auto"/>
        <w:jc w:val="both"/>
        <w:rPr>
          <w:rFonts w:ascii="Arial" w:eastAsia="Arial" w:hAnsi="Arial" w:cs="Arial"/>
          <w:sz w:val="20"/>
          <w:szCs w:val="20"/>
        </w:rPr>
      </w:pPr>
    </w:p>
    <w:p w14:paraId="183D4AF8" w14:textId="77777777" w:rsidR="009442B0" w:rsidRDefault="00D826A8">
      <w:pPr>
        <w:widowControl w:val="0"/>
        <w:spacing w:after="0" w:line="360" w:lineRule="auto"/>
        <w:jc w:val="both"/>
        <w:rPr>
          <w:rFonts w:ascii="Arial" w:eastAsia="Arial" w:hAnsi="Arial" w:cs="Arial"/>
          <w:sz w:val="20"/>
          <w:szCs w:val="20"/>
        </w:rPr>
      </w:pPr>
      <w:r>
        <w:rPr>
          <w:rFonts w:ascii="Arial" w:eastAsia="Arial" w:hAnsi="Arial" w:cs="Arial"/>
          <w:b/>
          <w:sz w:val="20"/>
          <w:szCs w:val="20"/>
        </w:rPr>
        <w:t xml:space="preserve">Artículo 46.- </w:t>
      </w:r>
      <w:r>
        <w:rPr>
          <w:rFonts w:ascii="Arial" w:eastAsia="Arial" w:hAnsi="Arial" w:cs="Arial"/>
          <w:sz w:val="20"/>
          <w:szCs w:val="20"/>
        </w:rPr>
        <w:t>Las contribuciones de mejoras que la Hacienda Pública Municipal tiene derecho de percibir, serán las siguientes:</w:t>
      </w:r>
    </w:p>
    <w:p w14:paraId="0271B9A7" w14:textId="77777777" w:rsidR="009442B0" w:rsidRDefault="009442B0">
      <w:pPr>
        <w:widowControl w:val="0"/>
        <w:spacing w:after="0" w:line="360" w:lineRule="auto"/>
        <w:jc w:val="both"/>
        <w:rPr>
          <w:rFonts w:ascii="Arial" w:eastAsia="Arial" w:hAnsi="Arial" w:cs="Arial"/>
          <w:sz w:val="20"/>
          <w:szCs w:val="20"/>
        </w:rPr>
      </w:pPr>
    </w:p>
    <w:tbl>
      <w:tblPr>
        <w:tblStyle w:val="affffff9"/>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4"/>
        <w:gridCol w:w="1985"/>
      </w:tblGrid>
      <w:tr w:rsidR="009442B0" w14:paraId="78D9606F" w14:textId="77777777">
        <w:tc>
          <w:tcPr>
            <w:tcW w:w="6374" w:type="dxa"/>
          </w:tcPr>
          <w:p w14:paraId="5FEBFFED"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Contribuciones de mejoras</w:t>
            </w:r>
          </w:p>
        </w:tc>
        <w:tc>
          <w:tcPr>
            <w:tcW w:w="1985" w:type="dxa"/>
          </w:tcPr>
          <w:p w14:paraId="7BC61325" w14:textId="44D529E0" w:rsidR="009442B0" w:rsidRDefault="00D826A8" w:rsidP="00464124">
            <w:pPr>
              <w:tabs>
                <w:tab w:val="left" w:pos="1500"/>
              </w:tabs>
              <w:spacing w:line="360" w:lineRule="auto"/>
              <w:jc w:val="right"/>
              <w:rPr>
                <w:rFonts w:ascii="Arial" w:eastAsia="Arial" w:hAnsi="Arial" w:cs="Arial"/>
                <w:b/>
                <w:sz w:val="20"/>
                <w:szCs w:val="20"/>
              </w:rPr>
            </w:pPr>
            <w:r>
              <w:rPr>
                <w:rFonts w:ascii="Arial" w:eastAsia="Arial" w:hAnsi="Arial" w:cs="Arial"/>
                <w:b/>
                <w:sz w:val="20"/>
                <w:szCs w:val="20"/>
              </w:rPr>
              <w:t>$0.00</w:t>
            </w:r>
          </w:p>
        </w:tc>
      </w:tr>
      <w:tr w:rsidR="009442B0" w14:paraId="2C8F1F6C" w14:textId="77777777">
        <w:tc>
          <w:tcPr>
            <w:tcW w:w="6374" w:type="dxa"/>
          </w:tcPr>
          <w:p w14:paraId="4655750A"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Contribución de mejoras por obras públicas</w:t>
            </w:r>
          </w:p>
        </w:tc>
        <w:tc>
          <w:tcPr>
            <w:tcW w:w="1985" w:type="dxa"/>
          </w:tcPr>
          <w:p w14:paraId="5777DE11" w14:textId="40B45190" w:rsidR="009442B0" w:rsidRDefault="00D826A8" w:rsidP="00464124">
            <w:pPr>
              <w:tabs>
                <w:tab w:val="left" w:pos="1500"/>
              </w:tabs>
              <w:spacing w:line="360" w:lineRule="auto"/>
              <w:jc w:val="right"/>
              <w:rPr>
                <w:rFonts w:ascii="Arial" w:eastAsia="Arial" w:hAnsi="Arial" w:cs="Arial"/>
                <w:b/>
                <w:sz w:val="20"/>
                <w:szCs w:val="20"/>
              </w:rPr>
            </w:pPr>
            <w:r>
              <w:rPr>
                <w:rFonts w:ascii="Arial" w:eastAsia="Arial" w:hAnsi="Arial" w:cs="Arial"/>
                <w:b/>
                <w:sz w:val="20"/>
                <w:szCs w:val="20"/>
              </w:rPr>
              <w:t>$0.00</w:t>
            </w:r>
          </w:p>
        </w:tc>
      </w:tr>
      <w:tr w:rsidR="009442B0" w14:paraId="63DCBC31" w14:textId="77777777">
        <w:tc>
          <w:tcPr>
            <w:tcW w:w="6374" w:type="dxa"/>
          </w:tcPr>
          <w:p w14:paraId="09B545A2"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Contribuciones de mejoras por obras públicas</w:t>
            </w:r>
          </w:p>
        </w:tc>
        <w:tc>
          <w:tcPr>
            <w:tcW w:w="1985" w:type="dxa"/>
          </w:tcPr>
          <w:p w14:paraId="0A3D11B3" w14:textId="60A9DD53" w:rsidR="009442B0" w:rsidRDefault="00D826A8" w:rsidP="00464124">
            <w:pPr>
              <w:tabs>
                <w:tab w:val="left" w:pos="1500"/>
              </w:tabs>
              <w:spacing w:line="360" w:lineRule="auto"/>
              <w:jc w:val="right"/>
              <w:rPr>
                <w:rFonts w:ascii="Arial" w:eastAsia="Arial" w:hAnsi="Arial" w:cs="Arial"/>
                <w:b/>
                <w:sz w:val="20"/>
                <w:szCs w:val="20"/>
              </w:rPr>
            </w:pPr>
            <w:r>
              <w:rPr>
                <w:rFonts w:ascii="Arial" w:eastAsia="Arial" w:hAnsi="Arial" w:cs="Arial"/>
                <w:b/>
                <w:sz w:val="20"/>
                <w:szCs w:val="20"/>
              </w:rPr>
              <w:t>$0.00</w:t>
            </w:r>
          </w:p>
        </w:tc>
      </w:tr>
      <w:tr w:rsidR="009442B0" w14:paraId="33A0DCA4" w14:textId="77777777">
        <w:tc>
          <w:tcPr>
            <w:tcW w:w="6374" w:type="dxa"/>
          </w:tcPr>
          <w:p w14:paraId="262C9E89"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Contribuciones de mejoras por servicios públicos</w:t>
            </w:r>
          </w:p>
        </w:tc>
        <w:tc>
          <w:tcPr>
            <w:tcW w:w="1985" w:type="dxa"/>
          </w:tcPr>
          <w:p w14:paraId="18CAB57B" w14:textId="6F9C9516" w:rsidR="009442B0" w:rsidRDefault="00D826A8" w:rsidP="00464124">
            <w:pPr>
              <w:tabs>
                <w:tab w:val="left" w:pos="1500"/>
              </w:tabs>
              <w:spacing w:line="360" w:lineRule="auto"/>
              <w:jc w:val="right"/>
              <w:rPr>
                <w:rFonts w:ascii="Arial" w:eastAsia="Arial" w:hAnsi="Arial" w:cs="Arial"/>
                <w:b/>
                <w:sz w:val="20"/>
                <w:szCs w:val="20"/>
              </w:rPr>
            </w:pPr>
            <w:r>
              <w:rPr>
                <w:rFonts w:ascii="Arial" w:eastAsia="Arial" w:hAnsi="Arial" w:cs="Arial"/>
                <w:b/>
                <w:sz w:val="20"/>
                <w:szCs w:val="20"/>
              </w:rPr>
              <w:t>$0.00</w:t>
            </w:r>
          </w:p>
        </w:tc>
      </w:tr>
      <w:tr w:rsidR="009442B0" w14:paraId="11A571C3" w14:textId="77777777">
        <w:tc>
          <w:tcPr>
            <w:tcW w:w="6374" w:type="dxa"/>
          </w:tcPr>
          <w:p w14:paraId="3D3D58D1"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 xml:space="preserve">Contribuciones de Mejoras no comprendidas en las fracciones de la Ley de Ingresos causadas en ejercicios fiscales anteriores </w:t>
            </w:r>
            <w:r>
              <w:rPr>
                <w:rFonts w:ascii="Arial" w:eastAsia="Arial" w:hAnsi="Arial" w:cs="Arial"/>
                <w:b/>
                <w:sz w:val="20"/>
                <w:szCs w:val="20"/>
              </w:rPr>
              <w:lastRenderedPageBreak/>
              <w:t>pendientes de liquidación o pago</w:t>
            </w:r>
          </w:p>
        </w:tc>
        <w:tc>
          <w:tcPr>
            <w:tcW w:w="1985" w:type="dxa"/>
          </w:tcPr>
          <w:p w14:paraId="75853093" w14:textId="65106852" w:rsidR="009442B0" w:rsidRDefault="00D826A8" w:rsidP="00464124">
            <w:pPr>
              <w:tabs>
                <w:tab w:val="left" w:pos="1500"/>
              </w:tabs>
              <w:spacing w:line="360" w:lineRule="auto"/>
              <w:jc w:val="right"/>
              <w:rPr>
                <w:rFonts w:ascii="Arial" w:eastAsia="Arial" w:hAnsi="Arial" w:cs="Arial"/>
                <w:b/>
                <w:sz w:val="20"/>
                <w:szCs w:val="20"/>
              </w:rPr>
            </w:pPr>
            <w:r>
              <w:rPr>
                <w:rFonts w:ascii="Arial" w:eastAsia="Arial" w:hAnsi="Arial" w:cs="Arial"/>
                <w:b/>
                <w:sz w:val="20"/>
                <w:szCs w:val="20"/>
              </w:rPr>
              <w:lastRenderedPageBreak/>
              <w:t>$0.00</w:t>
            </w:r>
          </w:p>
        </w:tc>
      </w:tr>
    </w:tbl>
    <w:p w14:paraId="130A1125" w14:textId="77777777" w:rsidR="009442B0" w:rsidRDefault="009442B0">
      <w:pPr>
        <w:widowControl w:val="0"/>
        <w:spacing w:after="0" w:line="360" w:lineRule="auto"/>
        <w:jc w:val="both"/>
        <w:rPr>
          <w:rFonts w:ascii="Arial" w:eastAsia="Arial" w:hAnsi="Arial" w:cs="Arial"/>
          <w:sz w:val="20"/>
          <w:szCs w:val="20"/>
        </w:rPr>
      </w:pPr>
    </w:p>
    <w:p w14:paraId="044080FA" w14:textId="77777777" w:rsidR="009442B0" w:rsidRDefault="00D826A8">
      <w:pPr>
        <w:widowControl w:val="0"/>
        <w:spacing w:after="0" w:line="360" w:lineRule="auto"/>
        <w:jc w:val="both"/>
        <w:rPr>
          <w:rFonts w:ascii="Arial" w:eastAsia="Arial" w:hAnsi="Arial" w:cs="Arial"/>
          <w:sz w:val="20"/>
          <w:szCs w:val="20"/>
        </w:rPr>
      </w:pPr>
      <w:r>
        <w:rPr>
          <w:rFonts w:ascii="Arial" w:eastAsia="Arial" w:hAnsi="Arial" w:cs="Arial"/>
          <w:b/>
          <w:sz w:val="20"/>
          <w:szCs w:val="20"/>
        </w:rPr>
        <w:t xml:space="preserve">Artículo 47.- </w:t>
      </w:r>
      <w:r>
        <w:rPr>
          <w:rFonts w:ascii="Arial" w:eastAsia="Arial" w:hAnsi="Arial" w:cs="Arial"/>
          <w:sz w:val="20"/>
          <w:szCs w:val="20"/>
        </w:rPr>
        <w:t>Los ingresos que la Hacienda Pública Municipal percibirá por concepto de productos, serán las siguientes:</w:t>
      </w:r>
    </w:p>
    <w:p w14:paraId="39A0A3B4" w14:textId="77777777" w:rsidR="009442B0" w:rsidRDefault="009442B0">
      <w:pPr>
        <w:widowControl w:val="0"/>
        <w:spacing w:after="0" w:line="360" w:lineRule="auto"/>
        <w:jc w:val="both"/>
        <w:rPr>
          <w:rFonts w:ascii="Arial" w:eastAsia="Arial" w:hAnsi="Arial" w:cs="Arial"/>
          <w:sz w:val="20"/>
          <w:szCs w:val="20"/>
        </w:rPr>
      </w:pPr>
    </w:p>
    <w:tbl>
      <w:tblPr>
        <w:tblStyle w:val="affffffa"/>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60"/>
        <w:gridCol w:w="256"/>
        <w:gridCol w:w="1843"/>
      </w:tblGrid>
      <w:tr w:rsidR="009442B0" w14:paraId="1939E247" w14:textId="77777777">
        <w:tc>
          <w:tcPr>
            <w:tcW w:w="6260" w:type="dxa"/>
          </w:tcPr>
          <w:p w14:paraId="62B502A9"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Productos</w:t>
            </w:r>
          </w:p>
        </w:tc>
        <w:tc>
          <w:tcPr>
            <w:tcW w:w="256" w:type="dxa"/>
            <w:tcBorders>
              <w:right w:val="nil"/>
            </w:tcBorders>
          </w:tcPr>
          <w:p w14:paraId="5533F82B" w14:textId="417F1164" w:rsidR="009442B0" w:rsidRDefault="009442B0"/>
        </w:tc>
        <w:tc>
          <w:tcPr>
            <w:tcW w:w="1843" w:type="dxa"/>
            <w:tcBorders>
              <w:left w:val="nil"/>
            </w:tcBorders>
          </w:tcPr>
          <w:p w14:paraId="45C45D3E" w14:textId="75152D13" w:rsidR="009442B0" w:rsidRDefault="00464124" w:rsidP="00464124">
            <w:pPr>
              <w:tabs>
                <w:tab w:val="left" w:pos="387"/>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20,000.00</w:t>
            </w:r>
          </w:p>
        </w:tc>
      </w:tr>
      <w:tr w:rsidR="00464124" w14:paraId="44430003" w14:textId="77777777">
        <w:tc>
          <w:tcPr>
            <w:tcW w:w="6260" w:type="dxa"/>
          </w:tcPr>
          <w:p w14:paraId="5CAA6D99" w14:textId="77777777" w:rsidR="00464124" w:rsidRDefault="00464124" w:rsidP="00464124">
            <w:pPr>
              <w:spacing w:line="360" w:lineRule="auto"/>
              <w:jc w:val="both"/>
              <w:rPr>
                <w:rFonts w:ascii="Arial" w:eastAsia="Arial" w:hAnsi="Arial" w:cs="Arial"/>
                <w:b/>
                <w:sz w:val="20"/>
                <w:szCs w:val="20"/>
              </w:rPr>
            </w:pPr>
            <w:r>
              <w:rPr>
                <w:rFonts w:ascii="Arial" w:eastAsia="Arial" w:hAnsi="Arial" w:cs="Arial"/>
                <w:b/>
                <w:sz w:val="20"/>
                <w:szCs w:val="20"/>
              </w:rPr>
              <w:t>Productos de tipo corriente</w:t>
            </w:r>
          </w:p>
        </w:tc>
        <w:tc>
          <w:tcPr>
            <w:tcW w:w="256" w:type="dxa"/>
            <w:tcBorders>
              <w:right w:val="nil"/>
            </w:tcBorders>
          </w:tcPr>
          <w:p w14:paraId="113B5C14" w14:textId="7815A1C8" w:rsidR="00464124" w:rsidRDefault="00464124" w:rsidP="00464124"/>
        </w:tc>
        <w:tc>
          <w:tcPr>
            <w:tcW w:w="1843" w:type="dxa"/>
            <w:tcBorders>
              <w:left w:val="nil"/>
            </w:tcBorders>
          </w:tcPr>
          <w:p w14:paraId="2D482869" w14:textId="6DB097F3" w:rsidR="00464124" w:rsidRDefault="00464124" w:rsidP="00464124">
            <w:pPr>
              <w:tabs>
                <w:tab w:val="left" w:pos="499"/>
              </w:tabs>
              <w:spacing w:line="360" w:lineRule="auto"/>
              <w:jc w:val="right"/>
              <w:rPr>
                <w:rFonts w:ascii="Arial" w:eastAsia="Arial" w:hAnsi="Arial" w:cs="Arial"/>
                <w:b/>
                <w:sz w:val="20"/>
                <w:szCs w:val="20"/>
              </w:rPr>
            </w:pPr>
            <w:r w:rsidRPr="000D2ADD">
              <w:rPr>
                <w:rFonts w:ascii="Arial" w:eastAsia="Arial" w:hAnsi="Arial" w:cs="Arial"/>
                <w:b/>
                <w:sz w:val="20"/>
                <w:szCs w:val="20"/>
              </w:rPr>
              <w:t>$20,000.00</w:t>
            </w:r>
          </w:p>
        </w:tc>
      </w:tr>
      <w:tr w:rsidR="00464124" w14:paraId="5E5FA9D5" w14:textId="77777777">
        <w:tc>
          <w:tcPr>
            <w:tcW w:w="6260" w:type="dxa"/>
          </w:tcPr>
          <w:p w14:paraId="596451F3" w14:textId="77777777" w:rsidR="00464124" w:rsidRDefault="00464124" w:rsidP="00464124">
            <w:pPr>
              <w:spacing w:line="360" w:lineRule="auto"/>
              <w:jc w:val="both"/>
              <w:rPr>
                <w:rFonts w:ascii="Arial" w:eastAsia="Arial" w:hAnsi="Arial" w:cs="Arial"/>
                <w:b/>
                <w:sz w:val="20"/>
                <w:szCs w:val="20"/>
              </w:rPr>
            </w:pPr>
            <w:r>
              <w:rPr>
                <w:rFonts w:ascii="Arial" w:eastAsia="Arial" w:hAnsi="Arial" w:cs="Arial"/>
                <w:b/>
                <w:sz w:val="20"/>
                <w:szCs w:val="20"/>
              </w:rPr>
              <w:t>&gt;Derivados de Productos Financieros</w:t>
            </w:r>
          </w:p>
        </w:tc>
        <w:tc>
          <w:tcPr>
            <w:tcW w:w="256" w:type="dxa"/>
            <w:tcBorders>
              <w:right w:val="nil"/>
            </w:tcBorders>
          </w:tcPr>
          <w:p w14:paraId="78A8AF77" w14:textId="70EC61C6" w:rsidR="00464124" w:rsidRDefault="00464124" w:rsidP="00464124"/>
        </w:tc>
        <w:tc>
          <w:tcPr>
            <w:tcW w:w="1843" w:type="dxa"/>
            <w:tcBorders>
              <w:left w:val="nil"/>
            </w:tcBorders>
          </w:tcPr>
          <w:p w14:paraId="7A60606A" w14:textId="78A8A02C" w:rsidR="00464124" w:rsidRDefault="00464124" w:rsidP="00464124">
            <w:pPr>
              <w:tabs>
                <w:tab w:val="left" w:pos="499"/>
              </w:tabs>
              <w:spacing w:line="360" w:lineRule="auto"/>
              <w:jc w:val="right"/>
              <w:rPr>
                <w:rFonts w:ascii="Arial" w:eastAsia="Arial" w:hAnsi="Arial" w:cs="Arial"/>
                <w:b/>
                <w:sz w:val="20"/>
                <w:szCs w:val="20"/>
              </w:rPr>
            </w:pPr>
            <w:r w:rsidRPr="000D2ADD">
              <w:rPr>
                <w:rFonts w:ascii="Arial" w:eastAsia="Arial" w:hAnsi="Arial" w:cs="Arial"/>
                <w:b/>
                <w:sz w:val="20"/>
                <w:szCs w:val="20"/>
              </w:rPr>
              <w:t>$20,000.00</w:t>
            </w:r>
          </w:p>
        </w:tc>
      </w:tr>
      <w:tr w:rsidR="009442B0" w14:paraId="604E810E" w14:textId="77777777">
        <w:tc>
          <w:tcPr>
            <w:tcW w:w="6260" w:type="dxa"/>
          </w:tcPr>
          <w:p w14:paraId="17033CCE"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Productos de capital</w:t>
            </w:r>
          </w:p>
        </w:tc>
        <w:tc>
          <w:tcPr>
            <w:tcW w:w="256" w:type="dxa"/>
            <w:tcBorders>
              <w:right w:val="nil"/>
            </w:tcBorders>
          </w:tcPr>
          <w:p w14:paraId="724057F1" w14:textId="376FED54" w:rsidR="009442B0" w:rsidRDefault="009442B0"/>
        </w:tc>
        <w:tc>
          <w:tcPr>
            <w:tcW w:w="1843" w:type="dxa"/>
            <w:tcBorders>
              <w:left w:val="nil"/>
            </w:tcBorders>
          </w:tcPr>
          <w:p w14:paraId="297A9FBB" w14:textId="4539BE52" w:rsidR="009442B0" w:rsidRDefault="00464124">
            <w:pPr>
              <w:tabs>
                <w:tab w:val="left" w:pos="999"/>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r w:rsidR="009442B0" w14:paraId="090A4874" w14:textId="77777777">
        <w:tc>
          <w:tcPr>
            <w:tcW w:w="6260" w:type="dxa"/>
          </w:tcPr>
          <w:p w14:paraId="3EB9D1CC"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Arrendamiento, enajenación, uso y explotación de bienes muebles del dominio privado del Municipio.</w:t>
            </w:r>
          </w:p>
        </w:tc>
        <w:tc>
          <w:tcPr>
            <w:tcW w:w="256" w:type="dxa"/>
            <w:tcBorders>
              <w:right w:val="nil"/>
            </w:tcBorders>
          </w:tcPr>
          <w:p w14:paraId="79B26588" w14:textId="5BF087DB" w:rsidR="009442B0" w:rsidRDefault="009442B0"/>
        </w:tc>
        <w:tc>
          <w:tcPr>
            <w:tcW w:w="1843" w:type="dxa"/>
            <w:tcBorders>
              <w:left w:val="nil"/>
            </w:tcBorders>
          </w:tcPr>
          <w:p w14:paraId="4BEE1E39" w14:textId="53473B9C" w:rsidR="009442B0" w:rsidRDefault="00464124">
            <w:pPr>
              <w:tabs>
                <w:tab w:val="left" w:pos="999"/>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r w:rsidR="009442B0" w14:paraId="23A1F0AA" w14:textId="77777777">
        <w:tc>
          <w:tcPr>
            <w:tcW w:w="6260" w:type="dxa"/>
          </w:tcPr>
          <w:p w14:paraId="6A8A3226"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Arrendamiento, enajenación, uso y explotación de bienes</w:t>
            </w:r>
          </w:p>
        </w:tc>
        <w:tc>
          <w:tcPr>
            <w:tcW w:w="256" w:type="dxa"/>
            <w:tcBorders>
              <w:right w:val="nil"/>
            </w:tcBorders>
          </w:tcPr>
          <w:p w14:paraId="52B2DBDB" w14:textId="3598BC51" w:rsidR="009442B0" w:rsidRDefault="009442B0"/>
        </w:tc>
        <w:tc>
          <w:tcPr>
            <w:tcW w:w="1843" w:type="dxa"/>
            <w:tcBorders>
              <w:left w:val="nil"/>
            </w:tcBorders>
          </w:tcPr>
          <w:p w14:paraId="32A94AA8" w14:textId="6EC6B81F" w:rsidR="009442B0" w:rsidRDefault="00464124">
            <w:pPr>
              <w:tabs>
                <w:tab w:val="left" w:pos="999"/>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r w:rsidR="009442B0" w14:paraId="00ECA423" w14:textId="77777777">
        <w:tc>
          <w:tcPr>
            <w:tcW w:w="6260" w:type="dxa"/>
          </w:tcPr>
          <w:p w14:paraId="169A773D"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Inmuebles del dominio privado del Municipio.</w:t>
            </w:r>
          </w:p>
        </w:tc>
        <w:tc>
          <w:tcPr>
            <w:tcW w:w="256" w:type="dxa"/>
            <w:tcBorders>
              <w:right w:val="nil"/>
            </w:tcBorders>
          </w:tcPr>
          <w:p w14:paraId="3EDD0B98" w14:textId="77777777" w:rsidR="009442B0" w:rsidRDefault="009442B0"/>
        </w:tc>
        <w:tc>
          <w:tcPr>
            <w:tcW w:w="1843" w:type="dxa"/>
            <w:tcBorders>
              <w:left w:val="nil"/>
            </w:tcBorders>
          </w:tcPr>
          <w:p w14:paraId="4112950B" w14:textId="77777777" w:rsidR="009442B0" w:rsidRDefault="009442B0" w:rsidP="00464124">
            <w:pPr>
              <w:spacing w:line="360" w:lineRule="auto"/>
              <w:jc w:val="center"/>
              <w:rPr>
                <w:rFonts w:ascii="Arial" w:eastAsia="Arial" w:hAnsi="Arial" w:cs="Arial"/>
                <w:sz w:val="20"/>
                <w:szCs w:val="20"/>
              </w:rPr>
            </w:pPr>
          </w:p>
        </w:tc>
      </w:tr>
      <w:tr w:rsidR="009442B0" w14:paraId="36C8914A" w14:textId="77777777">
        <w:tc>
          <w:tcPr>
            <w:tcW w:w="6260" w:type="dxa"/>
          </w:tcPr>
          <w:p w14:paraId="11617DBA"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Productos no comprendidos en las fracciones de la Ley de Ingresos causados en ejercicios fiscales anteriores pendientes de liquidación o pago</w:t>
            </w:r>
          </w:p>
        </w:tc>
        <w:tc>
          <w:tcPr>
            <w:tcW w:w="256" w:type="dxa"/>
            <w:tcBorders>
              <w:right w:val="nil"/>
            </w:tcBorders>
            <w:vAlign w:val="center"/>
          </w:tcPr>
          <w:p w14:paraId="64210616" w14:textId="3F7D4E83" w:rsidR="009442B0" w:rsidRPr="00464124" w:rsidRDefault="009442B0">
            <w:pPr>
              <w:rPr>
                <w:rFonts w:ascii="Arial" w:eastAsia="Arial" w:hAnsi="Arial" w:cs="Arial"/>
                <w:b/>
                <w:sz w:val="20"/>
                <w:szCs w:val="20"/>
              </w:rPr>
            </w:pPr>
          </w:p>
        </w:tc>
        <w:tc>
          <w:tcPr>
            <w:tcW w:w="1843" w:type="dxa"/>
            <w:tcBorders>
              <w:left w:val="nil"/>
            </w:tcBorders>
            <w:vAlign w:val="center"/>
          </w:tcPr>
          <w:p w14:paraId="5157F7C1" w14:textId="2ED37980" w:rsidR="009442B0" w:rsidRDefault="00464124" w:rsidP="00464124">
            <w:pPr>
              <w:tabs>
                <w:tab w:val="left" w:pos="392"/>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r w:rsidR="009442B0" w14:paraId="235F2858" w14:textId="77777777">
        <w:tc>
          <w:tcPr>
            <w:tcW w:w="6260" w:type="dxa"/>
          </w:tcPr>
          <w:p w14:paraId="477A861F"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Otros Productos</w:t>
            </w:r>
          </w:p>
        </w:tc>
        <w:tc>
          <w:tcPr>
            <w:tcW w:w="256" w:type="dxa"/>
            <w:tcBorders>
              <w:right w:val="nil"/>
            </w:tcBorders>
            <w:vAlign w:val="center"/>
          </w:tcPr>
          <w:p w14:paraId="42781C9E" w14:textId="75DE3508" w:rsidR="009442B0" w:rsidRDefault="009442B0"/>
        </w:tc>
        <w:tc>
          <w:tcPr>
            <w:tcW w:w="1843" w:type="dxa"/>
            <w:tcBorders>
              <w:left w:val="nil"/>
            </w:tcBorders>
            <w:vAlign w:val="center"/>
          </w:tcPr>
          <w:p w14:paraId="14EEAC92" w14:textId="68A5795A" w:rsidR="009442B0" w:rsidRDefault="00464124" w:rsidP="00464124">
            <w:pPr>
              <w:tabs>
                <w:tab w:val="left" w:pos="387"/>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bl>
    <w:p w14:paraId="149B8081" w14:textId="77777777" w:rsidR="009442B0" w:rsidRDefault="009442B0">
      <w:pPr>
        <w:widowControl w:val="0"/>
        <w:spacing w:after="0" w:line="360" w:lineRule="auto"/>
        <w:jc w:val="both"/>
        <w:rPr>
          <w:rFonts w:ascii="Arial" w:eastAsia="Arial" w:hAnsi="Arial" w:cs="Arial"/>
          <w:sz w:val="20"/>
          <w:szCs w:val="20"/>
        </w:rPr>
      </w:pPr>
    </w:p>
    <w:p w14:paraId="2C9D81BF" w14:textId="77777777" w:rsidR="009442B0" w:rsidRDefault="00D826A8">
      <w:pPr>
        <w:widowControl w:val="0"/>
        <w:spacing w:after="0" w:line="360" w:lineRule="auto"/>
        <w:jc w:val="both"/>
        <w:rPr>
          <w:rFonts w:ascii="Arial" w:eastAsia="Arial" w:hAnsi="Arial" w:cs="Arial"/>
          <w:sz w:val="20"/>
          <w:szCs w:val="20"/>
        </w:rPr>
      </w:pPr>
      <w:r>
        <w:rPr>
          <w:rFonts w:ascii="Arial" w:eastAsia="Arial" w:hAnsi="Arial" w:cs="Arial"/>
          <w:b/>
          <w:sz w:val="20"/>
          <w:szCs w:val="20"/>
        </w:rPr>
        <w:t xml:space="preserve">Artículo 48.- </w:t>
      </w:r>
      <w:r>
        <w:rPr>
          <w:rFonts w:ascii="Arial" w:eastAsia="Arial" w:hAnsi="Arial" w:cs="Arial"/>
          <w:sz w:val="20"/>
          <w:szCs w:val="20"/>
        </w:rPr>
        <w:t>Los ingresos que la Hacienda Pública Municipal percibirá por concepto de aprovechamientos, se clasificarán de la siguiente manera:</w:t>
      </w:r>
    </w:p>
    <w:p w14:paraId="31874EA9" w14:textId="77777777" w:rsidR="009442B0" w:rsidRDefault="009442B0">
      <w:pPr>
        <w:widowControl w:val="0"/>
        <w:spacing w:after="0" w:line="360" w:lineRule="auto"/>
        <w:jc w:val="both"/>
        <w:rPr>
          <w:rFonts w:ascii="Arial" w:eastAsia="Arial" w:hAnsi="Arial" w:cs="Arial"/>
          <w:sz w:val="20"/>
          <w:szCs w:val="20"/>
        </w:rPr>
      </w:pPr>
    </w:p>
    <w:tbl>
      <w:tblPr>
        <w:tblStyle w:val="affffffb"/>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2"/>
        <w:gridCol w:w="10"/>
        <w:gridCol w:w="2117"/>
      </w:tblGrid>
      <w:tr w:rsidR="009442B0" w14:paraId="05E19642" w14:textId="77777777">
        <w:tc>
          <w:tcPr>
            <w:tcW w:w="6242" w:type="dxa"/>
            <w:gridSpan w:val="2"/>
          </w:tcPr>
          <w:p w14:paraId="2EE16DCE"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Aprovechamientos</w:t>
            </w:r>
          </w:p>
        </w:tc>
        <w:tc>
          <w:tcPr>
            <w:tcW w:w="2117" w:type="dxa"/>
          </w:tcPr>
          <w:p w14:paraId="193E4B75" w14:textId="7BA4BBDA" w:rsidR="009442B0" w:rsidRDefault="00464124">
            <w:pPr>
              <w:tabs>
                <w:tab w:val="left" w:pos="499"/>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306,320.00</w:t>
            </w:r>
          </w:p>
        </w:tc>
      </w:tr>
      <w:tr w:rsidR="009442B0" w14:paraId="6D0BC44F" w14:textId="77777777">
        <w:tc>
          <w:tcPr>
            <w:tcW w:w="6242" w:type="dxa"/>
            <w:gridSpan w:val="2"/>
          </w:tcPr>
          <w:p w14:paraId="3A4E11C8"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Aprovechamientos de tipo corriente</w:t>
            </w:r>
          </w:p>
        </w:tc>
        <w:tc>
          <w:tcPr>
            <w:tcW w:w="2117" w:type="dxa"/>
          </w:tcPr>
          <w:p w14:paraId="600CFB26" w14:textId="7631F703" w:rsidR="009442B0" w:rsidRDefault="00464124">
            <w:pPr>
              <w:tabs>
                <w:tab w:val="left" w:pos="499"/>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r w:rsidR="009442B0" w14:paraId="5CAF12ED" w14:textId="77777777">
        <w:tc>
          <w:tcPr>
            <w:tcW w:w="6242" w:type="dxa"/>
            <w:gridSpan w:val="2"/>
          </w:tcPr>
          <w:p w14:paraId="7776ECED"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Infracciones por faltas administrativas</w:t>
            </w:r>
          </w:p>
        </w:tc>
        <w:tc>
          <w:tcPr>
            <w:tcW w:w="2117" w:type="dxa"/>
          </w:tcPr>
          <w:p w14:paraId="286C4566" w14:textId="4A3946E6" w:rsidR="009442B0" w:rsidRDefault="00464124" w:rsidP="00464124">
            <w:pPr>
              <w:tabs>
                <w:tab w:val="left" w:pos="1109"/>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r w:rsidR="009442B0" w14:paraId="5CB94DDB" w14:textId="77777777">
        <w:tc>
          <w:tcPr>
            <w:tcW w:w="6242" w:type="dxa"/>
            <w:gridSpan w:val="2"/>
          </w:tcPr>
          <w:p w14:paraId="4375E2C4"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Sanciones por faltas al reglamento de tránsito</w:t>
            </w:r>
          </w:p>
        </w:tc>
        <w:tc>
          <w:tcPr>
            <w:tcW w:w="2117" w:type="dxa"/>
          </w:tcPr>
          <w:p w14:paraId="1C895CC9" w14:textId="77777777" w:rsidR="009442B0" w:rsidRDefault="00D826A8">
            <w:pPr>
              <w:tabs>
                <w:tab w:val="left" w:pos="1109"/>
              </w:tabs>
              <w:spacing w:line="360" w:lineRule="auto"/>
              <w:jc w:val="right"/>
              <w:rPr>
                <w:rFonts w:ascii="Arial" w:eastAsia="Arial" w:hAnsi="Arial" w:cs="Arial"/>
                <w:b/>
                <w:sz w:val="20"/>
                <w:szCs w:val="20"/>
              </w:rPr>
            </w:pPr>
            <w:r>
              <w:rPr>
                <w:rFonts w:ascii="Arial" w:eastAsia="Arial" w:hAnsi="Arial" w:cs="Arial"/>
                <w:b/>
                <w:sz w:val="20"/>
                <w:szCs w:val="20"/>
              </w:rPr>
              <w:t>$306,320.00</w:t>
            </w:r>
          </w:p>
        </w:tc>
      </w:tr>
      <w:tr w:rsidR="009442B0" w14:paraId="7967E5A5" w14:textId="77777777">
        <w:tc>
          <w:tcPr>
            <w:tcW w:w="6242" w:type="dxa"/>
            <w:gridSpan w:val="2"/>
          </w:tcPr>
          <w:p w14:paraId="4BECA54C"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Cesiones</w:t>
            </w:r>
          </w:p>
        </w:tc>
        <w:tc>
          <w:tcPr>
            <w:tcW w:w="2117" w:type="dxa"/>
          </w:tcPr>
          <w:p w14:paraId="508E2D2D" w14:textId="348D7482" w:rsidR="009442B0" w:rsidRDefault="00464124">
            <w:pPr>
              <w:tabs>
                <w:tab w:val="left" w:pos="1109"/>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r w:rsidR="009442B0" w14:paraId="784A324F" w14:textId="77777777">
        <w:tc>
          <w:tcPr>
            <w:tcW w:w="6242" w:type="dxa"/>
            <w:gridSpan w:val="2"/>
          </w:tcPr>
          <w:p w14:paraId="21E1E407"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Herencias</w:t>
            </w:r>
          </w:p>
        </w:tc>
        <w:tc>
          <w:tcPr>
            <w:tcW w:w="2117" w:type="dxa"/>
          </w:tcPr>
          <w:p w14:paraId="71F5A865" w14:textId="20798C60" w:rsidR="009442B0" w:rsidRDefault="00464124">
            <w:pPr>
              <w:tabs>
                <w:tab w:val="left" w:pos="1109"/>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r w:rsidR="009442B0" w14:paraId="5AF4B1CC" w14:textId="77777777">
        <w:tc>
          <w:tcPr>
            <w:tcW w:w="6242" w:type="dxa"/>
            <w:gridSpan w:val="2"/>
          </w:tcPr>
          <w:p w14:paraId="5178F836"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Legados</w:t>
            </w:r>
          </w:p>
        </w:tc>
        <w:tc>
          <w:tcPr>
            <w:tcW w:w="2117" w:type="dxa"/>
          </w:tcPr>
          <w:p w14:paraId="28D6FEAB" w14:textId="4C230B90" w:rsidR="009442B0" w:rsidRDefault="00464124">
            <w:pPr>
              <w:tabs>
                <w:tab w:val="left" w:pos="1109"/>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r w:rsidR="009442B0" w14:paraId="2357F516" w14:textId="77777777">
        <w:tc>
          <w:tcPr>
            <w:tcW w:w="6242" w:type="dxa"/>
            <w:gridSpan w:val="2"/>
          </w:tcPr>
          <w:p w14:paraId="7855CA7A"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Donaciones</w:t>
            </w:r>
          </w:p>
        </w:tc>
        <w:tc>
          <w:tcPr>
            <w:tcW w:w="2117" w:type="dxa"/>
          </w:tcPr>
          <w:p w14:paraId="0E45B5B1" w14:textId="6E47D970" w:rsidR="009442B0" w:rsidRDefault="00D826A8">
            <w:pPr>
              <w:tabs>
                <w:tab w:val="left" w:pos="1109"/>
              </w:tabs>
              <w:spacing w:line="360" w:lineRule="auto"/>
              <w:jc w:val="right"/>
              <w:rPr>
                <w:rFonts w:ascii="Arial" w:eastAsia="Arial" w:hAnsi="Arial" w:cs="Arial"/>
                <w:b/>
                <w:sz w:val="20"/>
                <w:szCs w:val="20"/>
              </w:rPr>
            </w:pPr>
            <w:r>
              <w:rPr>
                <w:rFonts w:ascii="Arial" w:eastAsia="Arial" w:hAnsi="Arial" w:cs="Arial"/>
                <w:b/>
                <w:sz w:val="20"/>
                <w:szCs w:val="20"/>
              </w:rPr>
              <w:t>$0.00</w:t>
            </w:r>
          </w:p>
        </w:tc>
      </w:tr>
      <w:tr w:rsidR="009442B0" w14:paraId="4E2DCA14" w14:textId="77777777">
        <w:tc>
          <w:tcPr>
            <w:tcW w:w="6242" w:type="dxa"/>
            <w:gridSpan w:val="2"/>
          </w:tcPr>
          <w:p w14:paraId="0061FFCC"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Adjudicaciones Judiciales</w:t>
            </w:r>
          </w:p>
        </w:tc>
        <w:tc>
          <w:tcPr>
            <w:tcW w:w="2117" w:type="dxa"/>
          </w:tcPr>
          <w:p w14:paraId="4A9EEE6E" w14:textId="3DCD7930" w:rsidR="009442B0" w:rsidRDefault="00D826A8">
            <w:pPr>
              <w:tabs>
                <w:tab w:val="left" w:pos="1109"/>
              </w:tabs>
              <w:spacing w:line="360" w:lineRule="auto"/>
              <w:jc w:val="right"/>
              <w:rPr>
                <w:rFonts w:ascii="Arial" w:eastAsia="Arial" w:hAnsi="Arial" w:cs="Arial"/>
                <w:b/>
                <w:sz w:val="20"/>
                <w:szCs w:val="20"/>
              </w:rPr>
            </w:pPr>
            <w:r>
              <w:rPr>
                <w:rFonts w:ascii="Arial" w:eastAsia="Arial" w:hAnsi="Arial" w:cs="Arial"/>
                <w:b/>
                <w:sz w:val="20"/>
                <w:szCs w:val="20"/>
              </w:rPr>
              <w:t>$0.00</w:t>
            </w:r>
          </w:p>
        </w:tc>
      </w:tr>
      <w:tr w:rsidR="009442B0" w14:paraId="233594F3" w14:textId="77777777">
        <w:tc>
          <w:tcPr>
            <w:tcW w:w="6242" w:type="dxa"/>
            <w:gridSpan w:val="2"/>
          </w:tcPr>
          <w:p w14:paraId="4DAE3A81"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Adjudicaciones administrativas</w:t>
            </w:r>
          </w:p>
        </w:tc>
        <w:tc>
          <w:tcPr>
            <w:tcW w:w="2117" w:type="dxa"/>
          </w:tcPr>
          <w:p w14:paraId="30074D84" w14:textId="505542DF" w:rsidR="009442B0" w:rsidRDefault="00D826A8">
            <w:pPr>
              <w:tabs>
                <w:tab w:val="left" w:pos="1109"/>
              </w:tabs>
              <w:spacing w:line="360" w:lineRule="auto"/>
              <w:jc w:val="right"/>
              <w:rPr>
                <w:rFonts w:ascii="Arial" w:eastAsia="Arial" w:hAnsi="Arial" w:cs="Arial"/>
                <w:b/>
                <w:sz w:val="20"/>
                <w:szCs w:val="20"/>
              </w:rPr>
            </w:pPr>
            <w:r>
              <w:rPr>
                <w:rFonts w:ascii="Arial" w:eastAsia="Arial" w:hAnsi="Arial" w:cs="Arial"/>
                <w:b/>
                <w:sz w:val="20"/>
                <w:szCs w:val="20"/>
              </w:rPr>
              <w:t>$0.00</w:t>
            </w:r>
          </w:p>
        </w:tc>
      </w:tr>
      <w:tr w:rsidR="009442B0" w14:paraId="7F3869BF" w14:textId="77777777">
        <w:tc>
          <w:tcPr>
            <w:tcW w:w="6232" w:type="dxa"/>
          </w:tcPr>
          <w:p w14:paraId="599FF981"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Subsidios de otro nivel de gobierno</w:t>
            </w:r>
          </w:p>
        </w:tc>
        <w:tc>
          <w:tcPr>
            <w:tcW w:w="2127" w:type="dxa"/>
            <w:gridSpan w:val="2"/>
          </w:tcPr>
          <w:p w14:paraId="6933B1C9" w14:textId="4FC9C367" w:rsidR="009442B0" w:rsidRDefault="00D826A8">
            <w:pPr>
              <w:tabs>
                <w:tab w:val="left" w:pos="1109"/>
              </w:tabs>
              <w:spacing w:line="360" w:lineRule="auto"/>
              <w:jc w:val="right"/>
              <w:rPr>
                <w:rFonts w:ascii="Arial" w:eastAsia="Arial" w:hAnsi="Arial" w:cs="Arial"/>
                <w:b/>
                <w:sz w:val="20"/>
                <w:szCs w:val="20"/>
              </w:rPr>
            </w:pPr>
            <w:r>
              <w:rPr>
                <w:rFonts w:ascii="Arial" w:eastAsia="Arial" w:hAnsi="Arial" w:cs="Arial"/>
                <w:b/>
                <w:sz w:val="20"/>
                <w:szCs w:val="20"/>
              </w:rPr>
              <w:t>$0.00</w:t>
            </w:r>
          </w:p>
        </w:tc>
      </w:tr>
      <w:tr w:rsidR="009442B0" w14:paraId="58FB69E4" w14:textId="77777777">
        <w:tc>
          <w:tcPr>
            <w:tcW w:w="6232" w:type="dxa"/>
          </w:tcPr>
          <w:p w14:paraId="323DBCA6"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lastRenderedPageBreak/>
              <w:t>&gt; Subsidios de organismos públicos y privados</w:t>
            </w:r>
          </w:p>
        </w:tc>
        <w:tc>
          <w:tcPr>
            <w:tcW w:w="2127" w:type="dxa"/>
            <w:gridSpan w:val="2"/>
          </w:tcPr>
          <w:p w14:paraId="057AF451" w14:textId="31CF6A70" w:rsidR="009442B0" w:rsidRDefault="00464124">
            <w:pPr>
              <w:tabs>
                <w:tab w:val="left" w:pos="1109"/>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r w:rsidR="009442B0" w14:paraId="3ED4FC16" w14:textId="77777777">
        <w:tc>
          <w:tcPr>
            <w:tcW w:w="6232" w:type="dxa"/>
          </w:tcPr>
          <w:p w14:paraId="401A3EF2"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Multas impuestas por autoridades federales, no fiscales</w:t>
            </w:r>
          </w:p>
        </w:tc>
        <w:tc>
          <w:tcPr>
            <w:tcW w:w="2127" w:type="dxa"/>
            <w:gridSpan w:val="2"/>
          </w:tcPr>
          <w:p w14:paraId="49EDB210" w14:textId="7D33080D" w:rsidR="009442B0" w:rsidRDefault="00464124">
            <w:pPr>
              <w:tabs>
                <w:tab w:val="left" w:pos="1109"/>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r w:rsidR="009442B0" w14:paraId="7ADA55BD" w14:textId="77777777">
        <w:tc>
          <w:tcPr>
            <w:tcW w:w="6232" w:type="dxa"/>
          </w:tcPr>
          <w:p w14:paraId="0BD79D87"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Otras multas</w:t>
            </w:r>
          </w:p>
        </w:tc>
        <w:tc>
          <w:tcPr>
            <w:tcW w:w="2127" w:type="dxa"/>
            <w:gridSpan w:val="2"/>
          </w:tcPr>
          <w:p w14:paraId="69C30D19" w14:textId="5BDB529F" w:rsidR="009442B0" w:rsidRDefault="00464124">
            <w:pPr>
              <w:tabs>
                <w:tab w:val="left" w:pos="1109"/>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r w:rsidR="009442B0" w14:paraId="0A2C0F6D" w14:textId="77777777">
        <w:tc>
          <w:tcPr>
            <w:tcW w:w="6232" w:type="dxa"/>
          </w:tcPr>
          <w:p w14:paraId="251835D0"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&gt; Aprovechamientos diversos de tipo corriente</w:t>
            </w:r>
          </w:p>
        </w:tc>
        <w:tc>
          <w:tcPr>
            <w:tcW w:w="2127" w:type="dxa"/>
            <w:gridSpan w:val="2"/>
          </w:tcPr>
          <w:p w14:paraId="2CD533AC" w14:textId="31F2F3C1" w:rsidR="009442B0" w:rsidRDefault="00464124">
            <w:pPr>
              <w:tabs>
                <w:tab w:val="left" w:pos="499"/>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r w:rsidR="009442B0" w14:paraId="3913E78A" w14:textId="77777777">
        <w:tc>
          <w:tcPr>
            <w:tcW w:w="6232" w:type="dxa"/>
          </w:tcPr>
          <w:p w14:paraId="57587614"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Aprovechamientos de capital</w:t>
            </w:r>
          </w:p>
        </w:tc>
        <w:tc>
          <w:tcPr>
            <w:tcW w:w="2127" w:type="dxa"/>
            <w:gridSpan w:val="2"/>
          </w:tcPr>
          <w:p w14:paraId="77B6C0EB" w14:textId="6ED2FA38" w:rsidR="009442B0" w:rsidRDefault="00464124" w:rsidP="00464124">
            <w:pPr>
              <w:tabs>
                <w:tab w:val="left" w:pos="1109"/>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r w:rsidR="009442B0" w14:paraId="3EF5D9F3" w14:textId="77777777">
        <w:tc>
          <w:tcPr>
            <w:tcW w:w="6232" w:type="dxa"/>
          </w:tcPr>
          <w:p w14:paraId="4BA66FD3"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Aprovechamientos no comprendidos en las fracciones de la Ley de Ingresos causadas en ejercicios fiscales anteriores pendientes de liquidación o pago</w:t>
            </w:r>
          </w:p>
        </w:tc>
        <w:tc>
          <w:tcPr>
            <w:tcW w:w="2127" w:type="dxa"/>
            <w:gridSpan w:val="2"/>
          </w:tcPr>
          <w:p w14:paraId="4B1CD18F" w14:textId="77777777" w:rsidR="009442B0" w:rsidRDefault="009442B0">
            <w:pPr>
              <w:spacing w:line="360" w:lineRule="auto"/>
              <w:jc w:val="right"/>
              <w:rPr>
                <w:rFonts w:ascii="Arial" w:eastAsia="Arial" w:hAnsi="Arial" w:cs="Arial"/>
                <w:sz w:val="20"/>
                <w:szCs w:val="20"/>
              </w:rPr>
            </w:pPr>
          </w:p>
          <w:p w14:paraId="2BA047F9" w14:textId="3DA01FDA" w:rsidR="009442B0" w:rsidRDefault="00464124">
            <w:pPr>
              <w:tabs>
                <w:tab w:val="left" w:pos="1109"/>
              </w:tabs>
              <w:spacing w:line="360" w:lineRule="auto"/>
              <w:jc w:val="right"/>
              <w:rPr>
                <w:rFonts w:ascii="Arial" w:eastAsia="Arial" w:hAnsi="Arial" w:cs="Arial"/>
                <w:b/>
                <w:sz w:val="20"/>
                <w:szCs w:val="20"/>
              </w:rPr>
            </w:pPr>
            <w:r>
              <w:rPr>
                <w:rFonts w:ascii="Arial" w:eastAsia="Arial" w:hAnsi="Arial" w:cs="Arial"/>
                <w:b/>
                <w:sz w:val="20"/>
                <w:szCs w:val="20"/>
              </w:rPr>
              <w:t>$</w:t>
            </w:r>
            <w:r w:rsidR="00D826A8">
              <w:rPr>
                <w:rFonts w:ascii="Arial" w:eastAsia="Arial" w:hAnsi="Arial" w:cs="Arial"/>
                <w:b/>
                <w:sz w:val="20"/>
                <w:szCs w:val="20"/>
              </w:rPr>
              <w:t>0.00</w:t>
            </w:r>
          </w:p>
        </w:tc>
      </w:tr>
    </w:tbl>
    <w:p w14:paraId="78B7057B" w14:textId="77777777" w:rsidR="009442B0" w:rsidRDefault="009442B0">
      <w:pPr>
        <w:widowControl w:val="0"/>
        <w:spacing w:after="0" w:line="360" w:lineRule="auto"/>
        <w:jc w:val="both"/>
        <w:rPr>
          <w:rFonts w:ascii="Arial" w:eastAsia="Arial" w:hAnsi="Arial" w:cs="Arial"/>
          <w:sz w:val="20"/>
          <w:szCs w:val="20"/>
        </w:rPr>
      </w:pPr>
    </w:p>
    <w:p w14:paraId="205A4775" w14:textId="77777777" w:rsidR="009442B0" w:rsidRDefault="009442B0">
      <w:pPr>
        <w:widowControl w:val="0"/>
        <w:spacing w:after="0" w:line="360" w:lineRule="auto"/>
        <w:jc w:val="both"/>
        <w:rPr>
          <w:rFonts w:ascii="Arial" w:eastAsia="Arial" w:hAnsi="Arial" w:cs="Arial"/>
          <w:sz w:val="20"/>
          <w:szCs w:val="20"/>
        </w:rPr>
      </w:pPr>
    </w:p>
    <w:p w14:paraId="42740C13" w14:textId="77777777" w:rsidR="009442B0" w:rsidRDefault="00D826A8">
      <w:pPr>
        <w:widowControl w:val="0"/>
        <w:spacing w:after="0" w:line="360" w:lineRule="auto"/>
        <w:jc w:val="both"/>
        <w:rPr>
          <w:rFonts w:ascii="Arial" w:eastAsia="Arial" w:hAnsi="Arial" w:cs="Arial"/>
          <w:sz w:val="20"/>
          <w:szCs w:val="20"/>
        </w:rPr>
      </w:pPr>
      <w:r>
        <w:rPr>
          <w:rFonts w:ascii="Arial" w:eastAsia="Arial" w:hAnsi="Arial" w:cs="Arial"/>
          <w:b/>
          <w:sz w:val="20"/>
          <w:szCs w:val="20"/>
        </w:rPr>
        <w:t xml:space="preserve">Artículo 49.- </w:t>
      </w:r>
      <w:r>
        <w:rPr>
          <w:rFonts w:ascii="Arial" w:eastAsia="Arial" w:hAnsi="Arial" w:cs="Arial"/>
          <w:sz w:val="20"/>
          <w:szCs w:val="20"/>
        </w:rPr>
        <w:t>Los ingresos por Participaciones que percibirá la Hacienda Pública Municipal se Integrarán por los siguientes conceptos:</w:t>
      </w:r>
    </w:p>
    <w:p w14:paraId="7900140F" w14:textId="77777777" w:rsidR="009442B0" w:rsidRDefault="009442B0">
      <w:pPr>
        <w:widowControl w:val="0"/>
        <w:spacing w:after="0" w:line="360" w:lineRule="auto"/>
        <w:jc w:val="both"/>
        <w:rPr>
          <w:rFonts w:ascii="Arial" w:eastAsia="Arial" w:hAnsi="Arial" w:cs="Arial"/>
          <w:sz w:val="20"/>
          <w:szCs w:val="20"/>
        </w:rPr>
      </w:pPr>
    </w:p>
    <w:tbl>
      <w:tblPr>
        <w:tblStyle w:val="affffffc"/>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2127"/>
      </w:tblGrid>
      <w:tr w:rsidR="009442B0" w14:paraId="37791394" w14:textId="77777777">
        <w:tc>
          <w:tcPr>
            <w:tcW w:w="6232" w:type="dxa"/>
          </w:tcPr>
          <w:p w14:paraId="130E7784"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Participaciones</w:t>
            </w:r>
          </w:p>
        </w:tc>
        <w:tc>
          <w:tcPr>
            <w:tcW w:w="2127" w:type="dxa"/>
          </w:tcPr>
          <w:p w14:paraId="2D0BC45E"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         47,938,008.00</w:t>
            </w:r>
          </w:p>
        </w:tc>
      </w:tr>
    </w:tbl>
    <w:p w14:paraId="3AF0EEE8" w14:textId="77777777" w:rsidR="009442B0" w:rsidRDefault="009442B0">
      <w:pPr>
        <w:widowControl w:val="0"/>
        <w:spacing w:after="0" w:line="360" w:lineRule="auto"/>
        <w:jc w:val="both"/>
        <w:rPr>
          <w:rFonts w:ascii="Arial" w:eastAsia="Arial" w:hAnsi="Arial" w:cs="Arial"/>
          <w:sz w:val="20"/>
          <w:szCs w:val="20"/>
        </w:rPr>
      </w:pPr>
    </w:p>
    <w:p w14:paraId="480A0177" w14:textId="77777777" w:rsidR="009442B0" w:rsidRDefault="00D826A8">
      <w:pPr>
        <w:widowControl w:val="0"/>
        <w:spacing w:after="0" w:line="360" w:lineRule="auto"/>
        <w:jc w:val="both"/>
        <w:rPr>
          <w:rFonts w:ascii="Arial" w:eastAsia="Arial" w:hAnsi="Arial" w:cs="Arial"/>
          <w:sz w:val="20"/>
          <w:szCs w:val="20"/>
        </w:rPr>
      </w:pPr>
      <w:r>
        <w:rPr>
          <w:rFonts w:ascii="Arial" w:eastAsia="Arial" w:hAnsi="Arial" w:cs="Arial"/>
          <w:b/>
          <w:sz w:val="20"/>
          <w:szCs w:val="20"/>
        </w:rPr>
        <w:t xml:space="preserve">Artículo 50.- </w:t>
      </w:r>
      <w:r>
        <w:rPr>
          <w:rFonts w:ascii="Arial" w:eastAsia="Arial" w:hAnsi="Arial" w:cs="Arial"/>
          <w:sz w:val="20"/>
          <w:szCs w:val="20"/>
        </w:rPr>
        <w:t>Las aportaciones que recaudará la Hacienda Pública Municipal se integrarán con los siguientes conceptos:</w:t>
      </w:r>
    </w:p>
    <w:p w14:paraId="42E6FB23" w14:textId="77777777" w:rsidR="009442B0" w:rsidRDefault="009442B0">
      <w:pPr>
        <w:widowControl w:val="0"/>
        <w:spacing w:after="0" w:line="360" w:lineRule="auto"/>
        <w:jc w:val="both"/>
        <w:rPr>
          <w:rFonts w:ascii="Arial" w:eastAsia="Arial" w:hAnsi="Arial" w:cs="Arial"/>
          <w:sz w:val="20"/>
          <w:szCs w:val="20"/>
        </w:rPr>
      </w:pPr>
    </w:p>
    <w:tbl>
      <w:tblPr>
        <w:tblStyle w:val="affffffd"/>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2127"/>
      </w:tblGrid>
      <w:tr w:rsidR="009442B0" w14:paraId="0795BA21" w14:textId="77777777">
        <w:tc>
          <w:tcPr>
            <w:tcW w:w="6232" w:type="dxa"/>
          </w:tcPr>
          <w:p w14:paraId="323D3D71"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Aportaciones</w:t>
            </w:r>
          </w:p>
        </w:tc>
        <w:tc>
          <w:tcPr>
            <w:tcW w:w="2127" w:type="dxa"/>
          </w:tcPr>
          <w:p w14:paraId="726AD5B7" w14:textId="77777777" w:rsidR="009442B0" w:rsidRDefault="00D826A8">
            <w:pPr>
              <w:spacing w:line="360" w:lineRule="auto"/>
              <w:jc w:val="right"/>
              <w:rPr>
                <w:rFonts w:ascii="Arial" w:eastAsia="Arial" w:hAnsi="Arial" w:cs="Arial"/>
                <w:b/>
                <w:sz w:val="20"/>
                <w:szCs w:val="20"/>
              </w:rPr>
            </w:pPr>
            <w:r>
              <w:rPr>
                <w:rFonts w:ascii="Arial" w:eastAsia="Arial" w:hAnsi="Arial" w:cs="Arial"/>
                <w:b/>
                <w:sz w:val="20"/>
                <w:szCs w:val="20"/>
              </w:rPr>
              <w:t>$         59,625,649.00</w:t>
            </w:r>
          </w:p>
        </w:tc>
      </w:tr>
    </w:tbl>
    <w:p w14:paraId="16124627" w14:textId="77777777" w:rsidR="009442B0" w:rsidRDefault="009442B0">
      <w:pPr>
        <w:widowControl w:val="0"/>
        <w:spacing w:after="0" w:line="360" w:lineRule="auto"/>
        <w:jc w:val="both"/>
        <w:rPr>
          <w:rFonts w:ascii="Arial" w:eastAsia="Arial" w:hAnsi="Arial" w:cs="Arial"/>
          <w:sz w:val="20"/>
          <w:szCs w:val="20"/>
        </w:rPr>
      </w:pPr>
    </w:p>
    <w:p w14:paraId="561A088E" w14:textId="77777777" w:rsidR="009442B0" w:rsidRDefault="00D826A8">
      <w:pPr>
        <w:widowControl w:val="0"/>
        <w:spacing w:after="0" w:line="360" w:lineRule="auto"/>
        <w:jc w:val="both"/>
        <w:rPr>
          <w:rFonts w:ascii="Arial" w:eastAsia="Arial" w:hAnsi="Arial" w:cs="Arial"/>
          <w:sz w:val="20"/>
          <w:szCs w:val="20"/>
        </w:rPr>
      </w:pPr>
      <w:r>
        <w:rPr>
          <w:rFonts w:ascii="Arial" w:eastAsia="Arial" w:hAnsi="Arial" w:cs="Arial"/>
          <w:b/>
          <w:sz w:val="20"/>
          <w:szCs w:val="20"/>
        </w:rPr>
        <w:t xml:space="preserve">Artículo 51.- </w:t>
      </w:r>
      <w:r>
        <w:rPr>
          <w:rFonts w:ascii="Arial" w:eastAsia="Arial" w:hAnsi="Arial" w:cs="Arial"/>
          <w:sz w:val="20"/>
          <w:szCs w:val="20"/>
        </w:rPr>
        <w:t>Los ingresos extraordinarios que podrá percibir la Hacienda Pública Municipal serán los siguientes:</w:t>
      </w:r>
    </w:p>
    <w:p w14:paraId="3FC706E1" w14:textId="77777777" w:rsidR="009442B0" w:rsidRDefault="009442B0">
      <w:pPr>
        <w:widowControl w:val="0"/>
        <w:spacing w:after="0" w:line="360" w:lineRule="auto"/>
        <w:jc w:val="both"/>
        <w:rPr>
          <w:rFonts w:ascii="Arial" w:eastAsia="Arial" w:hAnsi="Arial" w:cs="Arial"/>
          <w:sz w:val="20"/>
          <w:szCs w:val="20"/>
        </w:rPr>
      </w:pPr>
    </w:p>
    <w:tbl>
      <w:tblPr>
        <w:tblStyle w:val="affffffe"/>
        <w:tblW w:w="82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2"/>
        <w:gridCol w:w="1985"/>
      </w:tblGrid>
      <w:tr w:rsidR="009442B0" w14:paraId="0521EBD7" w14:textId="77777777">
        <w:trPr>
          <w:trHeight w:val="447"/>
        </w:trPr>
        <w:tc>
          <w:tcPr>
            <w:tcW w:w="6232" w:type="dxa"/>
          </w:tcPr>
          <w:p w14:paraId="515FB0AA"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Ingresos extraordinarios</w:t>
            </w:r>
          </w:p>
        </w:tc>
        <w:tc>
          <w:tcPr>
            <w:tcW w:w="1985" w:type="dxa"/>
          </w:tcPr>
          <w:p w14:paraId="316047C9" w14:textId="77777777" w:rsidR="00F53D87" w:rsidRDefault="00546DF2">
            <w:pPr>
              <w:tabs>
                <w:tab w:val="left" w:pos="1278"/>
              </w:tabs>
              <w:spacing w:line="360" w:lineRule="auto"/>
              <w:jc w:val="right"/>
              <w:rPr>
                <w:rFonts w:ascii="Arial" w:eastAsia="Arial" w:hAnsi="Arial" w:cs="Arial"/>
                <w:b/>
                <w:sz w:val="20"/>
                <w:szCs w:val="20"/>
              </w:rPr>
            </w:pPr>
            <w:r>
              <w:rPr>
                <w:rFonts w:ascii="Arial" w:eastAsia="Arial" w:hAnsi="Arial" w:cs="Arial"/>
                <w:b/>
                <w:sz w:val="20"/>
                <w:szCs w:val="20"/>
              </w:rPr>
              <w:t>$8,5</w:t>
            </w:r>
          </w:p>
          <w:p w14:paraId="5F095C2C" w14:textId="55AEBE03" w:rsidR="009442B0" w:rsidRDefault="00D826A8">
            <w:pPr>
              <w:tabs>
                <w:tab w:val="left" w:pos="1278"/>
              </w:tabs>
              <w:spacing w:line="360" w:lineRule="auto"/>
              <w:jc w:val="right"/>
              <w:rPr>
                <w:rFonts w:ascii="Arial" w:eastAsia="Arial" w:hAnsi="Arial" w:cs="Arial"/>
                <w:b/>
                <w:sz w:val="20"/>
                <w:szCs w:val="20"/>
              </w:rPr>
            </w:pPr>
            <w:r>
              <w:rPr>
                <w:rFonts w:ascii="Arial" w:eastAsia="Arial" w:hAnsi="Arial" w:cs="Arial"/>
                <w:b/>
                <w:sz w:val="20"/>
                <w:szCs w:val="20"/>
              </w:rPr>
              <w:t>00,000.00</w:t>
            </w:r>
          </w:p>
        </w:tc>
      </w:tr>
      <w:tr w:rsidR="002B5A90" w14:paraId="06CAFEA5" w14:textId="77777777">
        <w:trPr>
          <w:trHeight w:val="447"/>
        </w:trPr>
        <w:tc>
          <w:tcPr>
            <w:tcW w:w="6232" w:type="dxa"/>
          </w:tcPr>
          <w:p w14:paraId="01614125" w14:textId="77777777" w:rsidR="002B5A90" w:rsidRDefault="002B5A90" w:rsidP="002B5A90">
            <w:pPr>
              <w:spacing w:line="360" w:lineRule="auto"/>
              <w:jc w:val="both"/>
              <w:rPr>
                <w:rFonts w:ascii="Arial" w:eastAsia="Arial" w:hAnsi="Arial" w:cs="Arial"/>
                <w:b/>
                <w:sz w:val="20"/>
                <w:szCs w:val="20"/>
              </w:rPr>
            </w:pPr>
            <w:r>
              <w:rPr>
                <w:rFonts w:ascii="Arial" w:eastAsia="Arial" w:hAnsi="Arial" w:cs="Arial"/>
                <w:b/>
                <w:sz w:val="20"/>
                <w:szCs w:val="20"/>
              </w:rPr>
              <w:t>Ingresos por ventas de bienes y servicios</w:t>
            </w:r>
          </w:p>
        </w:tc>
        <w:tc>
          <w:tcPr>
            <w:tcW w:w="1985" w:type="dxa"/>
          </w:tcPr>
          <w:p w14:paraId="0B0CD819" w14:textId="381CB079" w:rsidR="002B5A90" w:rsidRDefault="002B5A90" w:rsidP="002B5A90">
            <w:pPr>
              <w:tabs>
                <w:tab w:val="left" w:pos="1278"/>
              </w:tabs>
              <w:spacing w:line="360" w:lineRule="auto"/>
              <w:jc w:val="right"/>
              <w:rPr>
                <w:rFonts w:ascii="Arial" w:eastAsia="Arial" w:hAnsi="Arial" w:cs="Arial"/>
                <w:b/>
                <w:sz w:val="20"/>
                <w:szCs w:val="20"/>
              </w:rPr>
            </w:pPr>
            <w:r w:rsidRPr="004D5DA5">
              <w:rPr>
                <w:rFonts w:ascii="Arial" w:eastAsia="Arial" w:hAnsi="Arial" w:cs="Arial"/>
                <w:b/>
                <w:sz w:val="20"/>
                <w:szCs w:val="20"/>
              </w:rPr>
              <w:t>$0.00</w:t>
            </w:r>
          </w:p>
        </w:tc>
      </w:tr>
      <w:tr w:rsidR="002B5A90" w14:paraId="7C60E46B" w14:textId="77777777">
        <w:trPr>
          <w:trHeight w:val="696"/>
        </w:trPr>
        <w:tc>
          <w:tcPr>
            <w:tcW w:w="6232" w:type="dxa"/>
          </w:tcPr>
          <w:p w14:paraId="3497AA77" w14:textId="77777777" w:rsidR="002B5A90" w:rsidRDefault="002B5A90" w:rsidP="002B5A90">
            <w:pPr>
              <w:spacing w:line="360" w:lineRule="auto"/>
              <w:jc w:val="both"/>
              <w:rPr>
                <w:rFonts w:ascii="Arial" w:eastAsia="Arial" w:hAnsi="Arial" w:cs="Arial"/>
                <w:b/>
                <w:sz w:val="20"/>
                <w:szCs w:val="20"/>
              </w:rPr>
            </w:pPr>
            <w:r>
              <w:rPr>
                <w:rFonts w:ascii="Arial" w:eastAsia="Arial" w:hAnsi="Arial" w:cs="Arial"/>
                <w:b/>
                <w:sz w:val="20"/>
                <w:szCs w:val="20"/>
              </w:rPr>
              <w:t>Ingresos por ventas de bienes y servicios de organismos descentralizados</w:t>
            </w:r>
          </w:p>
        </w:tc>
        <w:tc>
          <w:tcPr>
            <w:tcW w:w="1985" w:type="dxa"/>
          </w:tcPr>
          <w:p w14:paraId="1A5CFCF4" w14:textId="1C3E761C" w:rsidR="002B5A90" w:rsidRDefault="002B5A90" w:rsidP="002B5A90">
            <w:pPr>
              <w:tabs>
                <w:tab w:val="left" w:pos="1278"/>
              </w:tabs>
              <w:spacing w:line="360" w:lineRule="auto"/>
              <w:jc w:val="right"/>
              <w:rPr>
                <w:rFonts w:ascii="Arial" w:eastAsia="Arial" w:hAnsi="Arial" w:cs="Arial"/>
                <w:b/>
                <w:sz w:val="20"/>
                <w:szCs w:val="20"/>
              </w:rPr>
            </w:pPr>
            <w:r w:rsidRPr="004D5DA5">
              <w:rPr>
                <w:rFonts w:ascii="Arial" w:eastAsia="Arial" w:hAnsi="Arial" w:cs="Arial"/>
                <w:b/>
                <w:sz w:val="20"/>
                <w:szCs w:val="20"/>
              </w:rPr>
              <w:t>$0.00</w:t>
            </w:r>
          </w:p>
        </w:tc>
      </w:tr>
    </w:tbl>
    <w:p w14:paraId="2C27DD86" w14:textId="77777777" w:rsidR="009442B0" w:rsidRDefault="009442B0">
      <w:pPr>
        <w:widowControl w:val="0"/>
        <w:pBdr>
          <w:top w:val="nil"/>
          <w:left w:val="nil"/>
          <w:bottom w:val="nil"/>
          <w:right w:val="nil"/>
          <w:between w:val="nil"/>
        </w:pBdr>
        <w:spacing w:after="0" w:line="276" w:lineRule="auto"/>
        <w:rPr>
          <w:rFonts w:ascii="Arial" w:eastAsia="Arial" w:hAnsi="Arial" w:cs="Arial"/>
          <w:b/>
          <w:sz w:val="20"/>
          <w:szCs w:val="20"/>
        </w:rPr>
      </w:pPr>
    </w:p>
    <w:tbl>
      <w:tblPr>
        <w:tblStyle w:val="afffffff"/>
        <w:tblW w:w="82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2"/>
        <w:gridCol w:w="1985"/>
      </w:tblGrid>
      <w:tr w:rsidR="002B5A90" w14:paraId="55C3CCA0" w14:textId="77777777">
        <w:tc>
          <w:tcPr>
            <w:tcW w:w="6232" w:type="dxa"/>
          </w:tcPr>
          <w:p w14:paraId="106A32E0" w14:textId="77777777" w:rsidR="002B5A90" w:rsidRDefault="002B5A90" w:rsidP="002B5A90">
            <w:pPr>
              <w:spacing w:line="360" w:lineRule="auto"/>
              <w:jc w:val="both"/>
              <w:rPr>
                <w:rFonts w:ascii="Arial" w:eastAsia="Arial" w:hAnsi="Arial" w:cs="Arial"/>
                <w:b/>
                <w:sz w:val="20"/>
                <w:szCs w:val="20"/>
              </w:rPr>
            </w:pPr>
            <w:r>
              <w:rPr>
                <w:rFonts w:ascii="Arial" w:eastAsia="Arial" w:hAnsi="Arial" w:cs="Arial"/>
                <w:b/>
                <w:sz w:val="20"/>
                <w:szCs w:val="20"/>
              </w:rPr>
              <w:t>Ingresos por ventas de bienes y servicios producidos en establecimientos del Gobierno Central</w:t>
            </w:r>
          </w:p>
        </w:tc>
        <w:tc>
          <w:tcPr>
            <w:tcW w:w="1985" w:type="dxa"/>
          </w:tcPr>
          <w:p w14:paraId="7464B013" w14:textId="1679258A" w:rsidR="002B5A90" w:rsidRDefault="002B5A90" w:rsidP="002B5A90">
            <w:pPr>
              <w:tabs>
                <w:tab w:val="left" w:pos="1278"/>
              </w:tabs>
              <w:spacing w:line="360" w:lineRule="auto"/>
              <w:jc w:val="right"/>
              <w:rPr>
                <w:rFonts w:ascii="Arial" w:eastAsia="Arial" w:hAnsi="Arial" w:cs="Arial"/>
                <w:b/>
                <w:sz w:val="20"/>
                <w:szCs w:val="20"/>
              </w:rPr>
            </w:pPr>
            <w:r w:rsidRPr="00CF1B8F">
              <w:rPr>
                <w:rFonts w:ascii="Arial" w:eastAsia="Arial" w:hAnsi="Arial" w:cs="Arial"/>
                <w:b/>
                <w:sz w:val="20"/>
                <w:szCs w:val="20"/>
              </w:rPr>
              <w:t>$0.00</w:t>
            </w:r>
          </w:p>
        </w:tc>
      </w:tr>
      <w:tr w:rsidR="002B5A90" w14:paraId="74EDCE70" w14:textId="77777777">
        <w:tc>
          <w:tcPr>
            <w:tcW w:w="6232" w:type="dxa"/>
          </w:tcPr>
          <w:p w14:paraId="538DFC8D" w14:textId="77777777" w:rsidR="002B5A90" w:rsidRDefault="002B5A90" w:rsidP="002B5A90">
            <w:pPr>
              <w:spacing w:line="360" w:lineRule="auto"/>
              <w:jc w:val="both"/>
              <w:rPr>
                <w:rFonts w:ascii="Arial" w:eastAsia="Arial" w:hAnsi="Arial" w:cs="Arial"/>
                <w:b/>
                <w:sz w:val="20"/>
                <w:szCs w:val="20"/>
              </w:rPr>
            </w:pPr>
            <w:r>
              <w:rPr>
                <w:rFonts w:ascii="Arial" w:eastAsia="Arial" w:hAnsi="Arial" w:cs="Arial"/>
                <w:b/>
                <w:sz w:val="20"/>
                <w:szCs w:val="20"/>
              </w:rPr>
              <w:t>Transferencias, Asignaciones, Subsidios y Otras Ayudas</w:t>
            </w:r>
          </w:p>
        </w:tc>
        <w:tc>
          <w:tcPr>
            <w:tcW w:w="1985" w:type="dxa"/>
          </w:tcPr>
          <w:p w14:paraId="091E92AE" w14:textId="1AAF2122" w:rsidR="002B5A90" w:rsidRDefault="002B5A90" w:rsidP="002B5A90">
            <w:pPr>
              <w:tabs>
                <w:tab w:val="left" w:pos="1278"/>
              </w:tabs>
              <w:spacing w:line="360" w:lineRule="auto"/>
              <w:jc w:val="right"/>
              <w:rPr>
                <w:rFonts w:ascii="Arial" w:eastAsia="Arial" w:hAnsi="Arial" w:cs="Arial"/>
                <w:b/>
                <w:sz w:val="20"/>
                <w:szCs w:val="20"/>
              </w:rPr>
            </w:pPr>
            <w:r w:rsidRPr="00CF1B8F">
              <w:rPr>
                <w:rFonts w:ascii="Arial" w:eastAsia="Arial" w:hAnsi="Arial" w:cs="Arial"/>
                <w:b/>
                <w:sz w:val="20"/>
                <w:szCs w:val="20"/>
              </w:rPr>
              <w:t>$0.00</w:t>
            </w:r>
          </w:p>
        </w:tc>
      </w:tr>
      <w:tr w:rsidR="002B5A90" w14:paraId="47FA68F4" w14:textId="77777777">
        <w:tc>
          <w:tcPr>
            <w:tcW w:w="6232" w:type="dxa"/>
          </w:tcPr>
          <w:p w14:paraId="6215857D" w14:textId="77777777" w:rsidR="002B5A90" w:rsidRDefault="002B5A90" w:rsidP="002B5A90">
            <w:pPr>
              <w:spacing w:line="360" w:lineRule="auto"/>
              <w:jc w:val="both"/>
              <w:rPr>
                <w:rFonts w:ascii="Arial" w:eastAsia="Arial" w:hAnsi="Arial" w:cs="Arial"/>
                <w:b/>
                <w:sz w:val="20"/>
                <w:szCs w:val="20"/>
              </w:rPr>
            </w:pPr>
            <w:r>
              <w:rPr>
                <w:rFonts w:ascii="Arial" w:eastAsia="Arial" w:hAnsi="Arial" w:cs="Arial"/>
                <w:b/>
                <w:sz w:val="20"/>
                <w:szCs w:val="20"/>
              </w:rPr>
              <w:lastRenderedPageBreak/>
              <w:t>Transferencias Internas y Asignaciones del Sector Público</w:t>
            </w:r>
          </w:p>
        </w:tc>
        <w:tc>
          <w:tcPr>
            <w:tcW w:w="1985" w:type="dxa"/>
          </w:tcPr>
          <w:p w14:paraId="6EAEEE57" w14:textId="59D8BE68" w:rsidR="002B5A90" w:rsidRDefault="002B5A90" w:rsidP="002B5A90">
            <w:pPr>
              <w:tabs>
                <w:tab w:val="left" w:pos="1278"/>
              </w:tabs>
              <w:spacing w:line="360" w:lineRule="auto"/>
              <w:jc w:val="right"/>
              <w:rPr>
                <w:rFonts w:ascii="Arial" w:eastAsia="Arial" w:hAnsi="Arial" w:cs="Arial"/>
                <w:b/>
                <w:sz w:val="20"/>
                <w:szCs w:val="20"/>
              </w:rPr>
            </w:pPr>
            <w:r w:rsidRPr="006E5516">
              <w:rPr>
                <w:rFonts w:ascii="Arial" w:eastAsia="Arial" w:hAnsi="Arial" w:cs="Arial"/>
                <w:b/>
                <w:sz w:val="20"/>
                <w:szCs w:val="20"/>
              </w:rPr>
              <w:t>$0.00</w:t>
            </w:r>
          </w:p>
        </w:tc>
      </w:tr>
      <w:tr w:rsidR="002B5A90" w14:paraId="17A0B84D" w14:textId="77777777">
        <w:tc>
          <w:tcPr>
            <w:tcW w:w="6232" w:type="dxa"/>
          </w:tcPr>
          <w:p w14:paraId="6C994177" w14:textId="77777777" w:rsidR="002B5A90" w:rsidRDefault="002B5A90" w:rsidP="002B5A90">
            <w:pPr>
              <w:spacing w:line="360" w:lineRule="auto"/>
              <w:jc w:val="both"/>
              <w:rPr>
                <w:rFonts w:ascii="Arial" w:eastAsia="Arial" w:hAnsi="Arial" w:cs="Arial"/>
                <w:b/>
                <w:sz w:val="20"/>
                <w:szCs w:val="20"/>
              </w:rPr>
            </w:pPr>
            <w:r>
              <w:rPr>
                <w:rFonts w:ascii="Arial" w:eastAsia="Arial" w:hAnsi="Arial" w:cs="Arial"/>
                <w:b/>
                <w:sz w:val="20"/>
                <w:szCs w:val="20"/>
              </w:rPr>
              <w:t>&gt; Las recibidas por conceptos diversos a participaciones aportaciones o aprovechamientos</w:t>
            </w:r>
          </w:p>
        </w:tc>
        <w:tc>
          <w:tcPr>
            <w:tcW w:w="1985" w:type="dxa"/>
          </w:tcPr>
          <w:p w14:paraId="6C29B8BA" w14:textId="7EE1C0DE" w:rsidR="002B5A90" w:rsidRDefault="002B5A90" w:rsidP="002B5A90">
            <w:pPr>
              <w:tabs>
                <w:tab w:val="left" w:pos="1278"/>
              </w:tabs>
              <w:spacing w:line="360" w:lineRule="auto"/>
              <w:jc w:val="right"/>
              <w:rPr>
                <w:rFonts w:ascii="Arial" w:eastAsia="Arial" w:hAnsi="Arial" w:cs="Arial"/>
                <w:b/>
                <w:sz w:val="20"/>
                <w:szCs w:val="20"/>
              </w:rPr>
            </w:pPr>
            <w:r w:rsidRPr="006E5516">
              <w:rPr>
                <w:rFonts w:ascii="Arial" w:eastAsia="Arial" w:hAnsi="Arial" w:cs="Arial"/>
                <w:b/>
                <w:sz w:val="20"/>
                <w:szCs w:val="20"/>
              </w:rPr>
              <w:t>$0.00</w:t>
            </w:r>
          </w:p>
        </w:tc>
      </w:tr>
      <w:tr w:rsidR="002B5A90" w14:paraId="0FB887AC" w14:textId="77777777">
        <w:tc>
          <w:tcPr>
            <w:tcW w:w="6232" w:type="dxa"/>
          </w:tcPr>
          <w:p w14:paraId="0BCB17DA" w14:textId="77777777" w:rsidR="002B5A90" w:rsidRDefault="002B5A90" w:rsidP="002B5A90">
            <w:pPr>
              <w:spacing w:line="360" w:lineRule="auto"/>
              <w:jc w:val="both"/>
              <w:rPr>
                <w:rFonts w:ascii="Arial" w:eastAsia="Arial" w:hAnsi="Arial" w:cs="Arial"/>
                <w:b/>
                <w:sz w:val="20"/>
                <w:szCs w:val="20"/>
              </w:rPr>
            </w:pPr>
            <w:r>
              <w:rPr>
                <w:rFonts w:ascii="Arial" w:eastAsia="Arial" w:hAnsi="Arial" w:cs="Arial"/>
                <w:b/>
                <w:sz w:val="20"/>
                <w:szCs w:val="20"/>
              </w:rPr>
              <w:t>Transferencias del Sector Público</w:t>
            </w:r>
          </w:p>
        </w:tc>
        <w:tc>
          <w:tcPr>
            <w:tcW w:w="1985" w:type="dxa"/>
          </w:tcPr>
          <w:p w14:paraId="095EAA50" w14:textId="6536185E" w:rsidR="002B5A90" w:rsidRDefault="002B5A90" w:rsidP="002B5A90">
            <w:pPr>
              <w:tabs>
                <w:tab w:val="left" w:pos="1278"/>
              </w:tabs>
              <w:spacing w:line="360" w:lineRule="auto"/>
              <w:jc w:val="right"/>
              <w:rPr>
                <w:rFonts w:ascii="Arial" w:eastAsia="Arial" w:hAnsi="Arial" w:cs="Arial"/>
                <w:b/>
                <w:sz w:val="20"/>
                <w:szCs w:val="20"/>
              </w:rPr>
            </w:pPr>
            <w:r w:rsidRPr="006E5516">
              <w:rPr>
                <w:rFonts w:ascii="Arial" w:eastAsia="Arial" w:hAnsi="Arial" w:cs="Arial"/>
                <w:b/>
                <w:sz w:val="20"/>
                <w:szCs w:val="20"/>
              </w:rPr>
              <w:t>$0.00</w:t>
            </w:r>
          </w:p>
        </w:tc>
      </w:tr>
      <w:tr w:rsidR="002B5A90" w14:paraId="4011A17A" w14:textId="77777777">
        <w:tc>
          <w:tcPr>
            <w:tcW w:w="6232" w:type="dxa"/>
          </w:tcPr>
          <w:p w14:paraId="35398556" w14:textId="77777777" w:rsidR="002B5A90" w:rsidRDefault="002B5A90" w:rsidP="002B5A90">
            <w:pPr>
              <w:spacing w:line="360" w:lineRule="auto"/>
              <w:jc w:val="both"/>
              <w:rPr>
                <w:rFonts w:ascii="Arial" w:eastAsia="Arial" w:hAnsi="Arial" w:cs="Arial"/>
                <w:b/>
                <w:sz w:val="20"/>
                <w:szCs w:val="20"/>
              </w:rPr>
            </w:pPr>
            <w:r>
              <w:rPr>
                <w:rFonts w:ascii="Arial" w:eastAsia="Arial" w:hAnsi="Arial" w:cs="Arial"/>
                <w:b/>
                <w:sz w:val="20"/>
                <w:szCs w:val="20"/>
              </w:rPr>
              <w:t>Subsidios y Subvenciones</w:t>
            </w:r>
          </w:p>
        </w:tc>
        <w:tc>
          <w:tcPr>
            <w:tcW w:w="1985" w:type="dxa"/>
          </w:tcPr>
          <w:p w14:paraId="7ABD0264" w14:textId="47049446" w:rsidR="002B5A90" w:rsidRDefault="002B5A90" w:rsidP="002B5A90">
            <w:pPr>
              <w:tabs>
                <w:tab w:val="left" w:pos="1278"/>
              </w:tabs>
              <w:spacing w:line="360" w:lineRule="auto"/>
              <w:jc w:val="right"/>
              <w:rPr>
                <w:rFonts w:ascii="Arial" w:eastAsia="Arial" w:hAnsi="Arial" w:cs="Arial"/>
                <w:b/>
                <w:sz w:val="20"/>
                <w:szCs w:val="20"/>
              </w:rPr>
            </w:pPr>
            <w:r w:rsidRPr="006E5516">
              <w:rPr>
                <w:rFonts w:ascii="Arial" w:eastAsia="Arial" w:hAnsi="Arial" w:cs="Arial"/>
                <w:b/>
                <w:sz w:val="20"/>
                <w:szCs w:val="20"/>
              </w:rPr>
              <w:t>$0.00</w:t>
            </w:r>
          </w:p>
        </w:tc>
      </w:tr>
      <w:tr w:rsidR="002B5A90" w14:paraId="7D00D735" w14:textId="77777777">
        <w:tc>
          <w:tcPr>
            <w:tcW w:w="6232" w:type="dxa"/>
          </w:tcPr>
          <w:p w14:paraId="7F6C9591" w14:textId="77777777" w:rsidR="002B5A90" w:rsidRDefault="002B5A90" w:rsidP="002B5A90">
            <w:pPr>
              <w:spacing w:line="360" w:lineRule="auto"/>
              <w:jc w:val="both"/>
              <w:rPr>
                <w:rFonts w:ascii="Arial" w:eastAsia="Arial" w:hAnsi="Arial" w:cs="Arial"/>
                <w:b/>
                <w:sz w:val="20"/>
                <w:szCs w:val="20"/>
              </w:rPr>
            </w:pPr>
            <w:r>
              <w:rPr>
                <w:rFonts w:ascii="Arial" w:eastAsia="Arial" w:hAnsi="Arial" w:cs="Arial"/>
                <w:b/>
                <w:sz w:val="20"/>
                <w:szCs w:val="20"/>
              </w:rPr>
              <w:t>Ayudas sociales</w:t>
            </w:r>
          </w:p>
        </w:tc>
        <w:tc>
          <w:tcPr>
            <w:tcW w:w="1985" w:type="dxa"/>
          </w:tcPr>
          <w:p w14:paraId="03B2CA20" w14:textId="7A800A6A" w:rsidR="002B5A90" w:rsidRDefault="002B5A90" w:rsidP="002B5A90">
            <w:pPr>
              <w:tabs>
                <w:tab w:val="left" w:pos="1278"/>
              </w:tabs>
              <w:spacing w:line="360" w:lineRule="auto"/>
              <w:jc w:val="right"/>
              <w:rPr>
                <w:rFonts w:ascii="Arial" w:eastAsia="Arial" w:hAnsi="Arial" w:cs="Arial"/>
                <w:b/>
                <w:sz w:val="20"/>
                <w:szCs w:val="20"/>
              </w:rPr>
            </w:pPr>
            <w:r w:rsidRPr="006E5516">
              <w:rPr>
                <w:rFonts w:ascii="Arial" w:eastAsia="Arial" w:hAnsi="Arial" w:cs="Arial"/>
                <w:b/>
                <w:sz w:val="20"/>
                <w:szCs w:val="20"/>
              </w:rPr>
              <w:t>$0.00</w:t>
            </w:r>
          </w:p>
        </w:tc>
      </w:tr>
      <w:tr w:rsidR="002B5A90" w14:paraId="04285617" w14:textId="77777777">
        <w:tc>
          <w:tcPr>
            <w:tcW w:w="6232" w:type="dxa"/>
          </w:tcPr>
          <w:p w14:paraId="244D0531" w14:textId="77777777" w:rsidR="002B5A90" w:rsidRDefault="002B5A90" w:rsidP="002B5A90">
            <w:pPr>
              <w:spacing w:line="360" w:lineRule="auto"/>
              <w:jc w:val="both"/>
              <w:rPr>
                <w:rFonts w:ascii="Arial" w:eastAsia="Arial" w:hAnsi="Arial" w:cs="Arial"/>
                <w:b/>
                <w:sz w:val="20"/>
                <w:szCs w:val="20"/>
              </w:rPr>
            </w:pPr>
            <w:r>
              <w:rPr>
                <w:rFonts w:ascii="Arial" w:eastAsia="Arial" w:hAnsi="Arial" w:cs="Arial"/>
                <w:b/>
                <w:sz w:val="20"/>
                <w:szCs w:val="20"/>
              </w:rPr>
              <w:t>Transferencias de Fideicomisos, mandatos y análogos</w:t>
            </w:r>
          </w:p>
        </w:tc>
        <w:tc>
          <w:tcPr>
            <w:tcW w:w="1985" w:type="dxa"/>
          </w:tcPr>
          <w:p w14:paraId="39CCE2DF" w14:textId="69ABF0D5" w:rsidR="002B5A90" w:rsidRDefault="002B5A90" w:rsidP="002B5A90">
            <w:pPr>
              <w:tabs>
                <w:tab w:val="left" w:pos="1278"/>
              </w:tabs>
              <w:spacing w:line="360" w:lineRule="auto"/>
              <w:jc w:val="right"/>
              <w:rPr>
                <w:rFonts w:ascii="Arial" w:eastAsia="Arial" w:hAnsi="Arial" w:cs="Arial"/>
                <w:b/>
                <w:sz w:val="20"/>
                <w:szCs w:val="20"/>
              </w:rPr>
            </w:pPr>
            <w:r w:rsidRPr="006E5516">
              <w:rPr>
                <w:rFonts w:ascii="Arial" w:eastAsia="Arial" w:hAnsi="Arial" w:cs="Arial"/>
                <w:b/>
                <w:sz w:val="20"/>
                <w:szCs w:val="20"/>
              </w:rPr>
              <w:t>$0.00</w:t>
            </w:r>
          </w:p>
        </w:tc>
      </w:tr>
      <w:tr w:rsidR="002B5A90" w14:paraId="58DEBE22" w14:textId="77777777">
        <w:tc>
          <w:tcPr>
            <w:tcW w:w="6232" w:type="dxa"/>
          </w:tcPr>
          <w:p w14:paraId="1A7B5200" w14:textId="77777777" w:rsidR="002B5A90" w:rsidRDefault="002B5A90" w:rsidP="002B5A90">
            <w:pPr>
              <w:spacing w:line="360" w:lineRule="auto"/>
              <w:jc w:val="both"/>
              <w:rPr>
                <w:rFonts w:ascii="Arial" w:eastAsia="Arial" w:hAnsi="Arial" w:cs="Arial"/>
                <w:b/>
                <w:sz w:val="20"/>
                <w:szCs w:val="20"/>
              </w:rPr>
            </w:pPr>
            <w:r>
              <w:rPr>
                <w:rFonts w:ascii="Arial" w:eastAsia="Arial" w:hAnsi="Arial" w:cs="Arial"/>
                <w:b/>
                <w:sz w:val="20"/>
                <w:szCs w:val="20"/>
              </w:rPr>
              <w:t>Convenios</w:t>
            </w:r>
          </w:p>
        </w:tc>
        <w:tc>
          <w:tcPr>
            <w:tcW w:w="1985" w:type="dxa"/>
          </w:tcPr>
          <w:p w14:paraId="080592D6" w14:textId="18CBCB40" w:rsidR="002B5A90" w:rsidRDefault="002B5A90" w:rsidP="002B5A90">
            <w:pPr>
              <w:tabs>
                <w:tab w:val="left" w:pos="1278"/>
              </w:tabs>
              <w:spacing w:line="360" w:lineRule="auto"/>
              <w:jc w:val="right"/>
              <w:rPr>
                <w:rFonts w:ascii="Arial" w:eastAsia="Arial" w:hAnsi="Arial" w:cs="Arial"/>
                <w:b/>
                <w:sz w:val="20"/>
                <w:szCs w:val="20"/>
              </w:rPr>
            </w:pPr>
            <w:r w:rsidRPr="006E5516">
              <w:rPr>
                <w:rFonts w:ascii="Arial" w:eastAsia="Arial" w:hAnsi="Arial" w:cs="Arial"/>
                <w:b/>
                <w:sz w:val="20"/>
                <w:szCs w:val="20"/>
              </w:rPr>
              <w:t>$0.00</w:t>
            </w:r>
          </w:p>
        </w:tc>
      </w:tr>
      <w:tr w:rsidR="002B5A90" w14:paraId="1F9B998A" w14:textId="77777777">
        <w:tc>
          <w:tcPr>
            <w:tcW w:w="6232" w:type="dxa"/>
          </w:tcPr>
          <w:p w14:paraId="74310680" w14:textId="77777777" w:rsidR="002B5A90" w:rsidRDefault="002B5A90" w:rsidP="002B5A90">
            <w:pPr>
              <w:spacing w:line="360" w:lineRule="auto"/>
              <w:jc w:val="both"/>
              <w:rPr>
                <w:rFonts w:ascii="Arial" w:eastAsia="Arial" w:hAnsi="Arial" w:cs="Arial"/>
                <w:b/>
                <w:sz w:val="20"/>
                <w:szCs w:val="20"/>
              </w:rPr>
            </w:pPr>
            <w:r>
              <w:rPr>
                <w:rFonts w:ascii="Arial" w:eastAsia="Arial" w:hAnsi="Arial" w:cs="Arial"/>
                <w:b/>
                <w:sz w:val="20"/>
                <w:szCs w:val="20"/>
              </w:rPr>
              <w:t>&gt; Con la federación o el estado: Hábitat, Tu Casa, 3x1 migrantes</w:t>
            </w:r>
          </w:p>
        </w:tc>
        <w:tc>
          <w:tcPr>
            <w:tcW w:w="1985" w:type="dxa"/>
          </w:tcPr>
          <w:p w14:paraId="17D348C6" w14:textId="24584826" w:rsidR="002B5A90" w:rsidRDefault="002B5A90" w:rsidP="002B5A90">
            <w:pPr>
              <w:tabs>
                <w:tab w:val="left" w:pos="1278"/>
              </w:tabs>
              <w:spacing w:line="360" w:lineRule="auto"/>
              <w:jc w:val="right"/>
              <w:rPr>
                <w:rFonts w:ascii="Arial" w:eastAsia="Arial" w:hAnsi="Arial" w:cs="Arial"/>
                <w:b/>
                <w:sz w:val="20"/>
                <w:szCs w:val="20"/>
              </w:rPr>
            </w:pPr>
            <w:r w:rsidRPr="006E5516">
              <w:rPr>
                <w:rFonts w:ascii="Arial" w:eastAsia="Arial" w:hAnsi="Arial" w:cs="Arial"/>
                <w:b/>
                <w:sz w:val="20"/>
                <w:szCs w:val="20"/>
              </w:rPr>
              <w:t>$0.00</w:t>
            </w:r>
          </w:p>
        </w:tc>
      </w:tr>
      <w:tr w:rsidR="002B5A90" w14:paraId="0EDBF1B4" w14:textId="77777777">
        <w:tc>
          <w:tcPr>
            <w:tcW w:w="6232" w:type="dxa"/>
          </w:tcPr>
          <w:p w14:paraId="2F5E1328" w14:textId="77777777" w:rsidR="002B5A90" w:rsidRDefault="002B5A90" w:rsidP="002B5A90">
            <w:pPr>
              <w:spacing w:line="360" w:lineRule="auto"/>
              <w:jc w:val="both"/>
              <w:rPr>
                <w:rFonts w:ascii="Arial" w:eastAsia="Arial" w:hAnsi="Arial" w:cs="Arial"/>
                <w:b/>
                <w:sz w:val="20"/>
                <w:szCs w:val="20"/>
              </w:rPr>
            </w:pPr>
            <w:r>
              <w:rPr>
                <w:rFonts w:ascii="Arial" w:eastAsia="Arial" w:hAnsi="Arial" w:cs="Arial"/>
                <w:b/>
                <w:sz w:val="20"/>
                <w:szCs w:val="20"/>
              </w:rPr>
              <w:t>&gt;  Convenio con el gobierno del estado para el pago de laudos de los trabajadores</w:t>
            </w:r>
          </w:p>
        </w:tc>
        <w:tc>
          <w:tcPr>
            <w:tcW w:w="1985" w:type="dxa"/>
          </w:tcPr>
          <w:p w14:paraId="4711BF12" w14:textId="1BD7E256" w:rsidR="002B5A90" w:rsidRDefault="002B5A90" w:rsidP="002B5A90">
            <w:pPr>
              <w:spacing w:line="360" w:lineRule="auto"/>
              <w:jc w:val="right"/>
              <w:rPr>
                <w:rFonts w:ascii="Arial" w:eastAsia="Arial" w:hAnsi="Arial" w:cs="Arial"/>
                <w:b/>
                <w:sz w:val="20"/>
                <w:szCs w:val="20"/>
              </w:rPr>
            </w:pPr>
            <w:r w:rsidRPr="006E5516">
              <w:rPr>
                <w:rFonts w:ascii="Arial" w:eastAsia="Arial" w:hAnsi="Arial" w:cs="Arial"/>
                <w:b/>
                <w:sz w:val="20"/>
                <w:szCs w:val="20"/>
              </w:rPr>
              <w:t>$0.00</w:t>
            </w:r>
          </w:p>
        </w:tc>
      </w:tr>
      <w:tr w:rsidR="002B5A90" w14:paraId="32AD66C8" w14:textId="77777777">
        <w:tc>
          <w:tcPr>
            <w:tcW w:w="6232" w:type="dxa"/>
          </w:tcPr>
          <w:p w14:paraId="26D449E7" w14:textId="77777777" w:rsidR="002B5A90" w:rsidRDefault="002B5A90" w:rsidP="002B5A90">
            <w:pPr>
              <w:spacing w:line="360" w:lineRule="auto"/>
              <w:jc w:val="both"/>
              <w:rPr>
                <w:rFonts w:ascii="Arial" w:eastAsia="Arial" w:hAnsi="Arial" w:cs="Arial"/>
                <w:b/>
                <w:sz w:val="20"/>
                <w:szCs w:val="20"/>
              </w:rPr>
            </w:pPr>
            <w:r>
              <w:rPr>
                <w:rFonts w:ascii="Arial" w:eastAsia="Arial" w:hAnsi="Arial" w:cs="Arial"/>
                <w:b/>
                <w:sz w:val="20"/>
                <w:szCs w:val="20"/>
              </w:rPr>
              <w:t>Ingresos derivados de financiamientos</w:t>
            </w:r>
          </w:p>
        </w:tc>
        <w:tc>
          <w:tcPr>
            <w:tcW w:w="1985" w:type="dxa"/>
          </w:tcPr>
          <w:p w14:paraId="3923EFA5" w14:textId="1FAD0B01" w:rsidR="002B5A90" w:rsidRDefault="002B5A90" w:rsidP="002B5A90">
            <w:pPr>
              <w:tabs>
                <w:tab w:val="left" w:pos="387"/>
              </w:tabs>
              <w:spacing w:line="360" w:lineRule="auto"/>
              <w:jc w:val="right"/>
              <w:rPr>
                <w:rFonts w:ascii="Arial" w:eastAsia="Arial" w:hAnsi="Arial" w:cs="Arial"/>
                <w:b/>
                <w:sz w:val="20"/>
                <w:szCs w:val="20"/>
              </w:rPr>
            </w:pPr>
            <w:r w:rsidRPr="006E5516">
              <w:rPr>
                <w:rFonts w:ascii="Arial" w:eastAsia="Arial" w:hAnsi="Arial" w:cs="Arial"/>
                <w:b/>
                <w:sz w:val="20"/>
                <w:szCs w:val="20"/>
              </w:rPr>
              <w:t>$0.00</w:t>
            </w:r>
          </w:p>
        </w:tc>
      </w:tr>
      <w:tr w:rsidR="009442B0" w14:paraId="62B47D81" w14:textId="77777777">
        <w:tc>
          <w:tcPr>
            <w:tcW w:w="6232" w:type="dxa"/>
          </w:tcPr>
          <w:p w14:paraId="414CD854" w14:textId="77777777" w:rsidR="009442B0" w:rsidRDefault="00D826A8">
            <w:pPr>
              <w:spacing w:line="360" w:lineRule="auto"/>
              <w:jc w:val="both"/>
              <w:rPr>
                <w:rFonts w:ascii="Arial" w:eastAsia="Arial" w:hAnsi="Arial" w:cs="Arial"/>
                <w:b/>
                <w:sz w:val="20"/>
                <w:szCs w:val="20"/>
              </w:rPr>
            </w:pPr>
            <w:r>
              <w:rPr>
                <w:rFonts w:ascii="Arial" w:eastAsia="Arial" w:hAnsi="Arial" w:cs="Arial"/>
                <w:b/>
                <w:sz w:val="20"/>
                <w:szCs w:val="20"/>
              </w:rPr>
              <w:t>Endeudamiento interno</w:t>
            </w:r>
          </w:p>
        </w:tc>
        <w:tc>
          <w:tcPr>
            <w:tcW w:w="1985" w:type="dxa"/>
          </w:tcPr>
          <w:p w14:paraId="3C13E7E8" w14:textId="77777777" w:rsidR="009442B0" w:rsidRDefault="00D826A8">
            <w:pPr>
              <w:tabs>
                <w:tab w:val="left" w:pos="1278"/>
              </w:tabs>
              <w:spacing w:line="360" w:lineRule="auto"/>
              <w:jc w:val="right"/>
              <w:rPr>
                <w:rFonts w:ascii="Arial" w:eastAsia="Arial" w:hAnsi="Arial" w:cs="Arial"/>
                <w:b/>
                <w:sz w:val="20"/>
                <w:szCs w:val="20"/>
              </w:rPr>
            </w:pPr>
            <w:r>
              <w:rPr>
                <w:rFonts w:ascii="Arial" w:eastAsia="Arial" w:hAnsi="Arial" w:cs="Arial"/>
                <w:b/>
                <w:sz w:val="20"/>
                <w:szCs w:val="20"/>
              </w:rPr>
              <w:t>$8,000,000.00</w:t>
            </w:r>
          </w:p>
        </w:tc>
      </w:tr>
    </w:tbl>
    <w:p w14:paraId="413FAFFB" w14:textId="77777777" w:rsidR="009442B0" w:rsidRDefault="009442B0">
      <w:pPr>
        <w:widowControl w:val="0"/>
        <w:spacing w:after="0" w:line="360" w:lineRule="auto"/>
        <w:jc w:val="both"/>
        <w:rPr>
          <w:rFonts w:ascii="Arial" w:eastAsia="Arial" w:hAnsi="Arial" w:cs="Arial"/>
          <w:sz w:val="20"/>
          <w:szCs w:val="20"/>
        </w:rPr>
      </w:pPr>
    </w:p>
    <w:p w14:paraId="434EFC29" w14:textId="77777777" w:rsidR="009442B0" w:rsidRDefault="00D826A8">
      <w:pPr>
        <w:widowControl w:val="0"/>
        <w:spacing w:after="0" w:line="360" w:lineRule="auto"/>
        <w:jc w:val="both"/>
        <w:rPr>
          <w:rFonts w:ascii="Arial" w:eastAsia="Arial" w:hAnsi="Arial" w:cs="Arial"/>
          <w:b/>
          <w:sz w:val="20"/>
          <w:szCs w:val="20"/>
        </w:rPr>
      </w:pPr>
      <w:r>
        <w:rPr>
          <w:rFonts w:ascii="Arial" w:eastAsia="Arial" w:hAnsi="Arial" w:cs="Arial"/>
          <w:b/>
          <w:sz w:val="20"/>
          <w:szCs w:val="20"/>
        </w:rPr>
        <w:t>EL TOTAL DE INGRESOS QUE EL MUNICIPIO DE OXKUTZCAB, YUCATÁN, PERCIBIRÁ DURANTE EL EJERCICIO FISCAL 2022, ASCENDERÁ A $ 123,823,637.00</w:t>
      </w:r>
    </w:p>
    <w:p w14:paraId="482C91C7" w14:textId="77777777" w:rsidR="009442B0" w:rsidRDefault="009442B0">
      <w:pPr>
        <w:spacing w:after="0" w:line="360" w:lineRule="auto"/>
        <w:jc w:val="both"/>
        <w:rPr>
          <w:rFonts w:ascii="Arial" w:eastAsia="Arial" w:hAnsi="Arial" w:cs="Arial"/>
          <w:sz w:val="20"/>
          <w:szCs w:val="20"/>
        </w:rPr>
      </w:pPr>
    </w:p>
    <w:sectPr w:rsidR="009442B0">
      <w:headerReference w:type="even" r:id="rId8"/>
      <w:headerReference w:type="default" r:id="rId9"/>
      <w:footerReference w:type="default" r:id="rId10"/>
      <w:headerReference w:type="first" r:id="rId11"/>
      <w:pgSz w:w="12240" w:h="15840"/>
      <w:pgMar w:top="2694" w:right="1701" w:bottom="1559"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3EC223" w14:textId="77777777" w:rsidR="00546DF2" w:rsidRDefault="00546DF2">
      <w:pPr>
        <w:spacing w:after="0" w:line="240" w:lineRule="auto"/>
      </w:pPr>
      <w:r>
        <w:separator/>
      </w:r>
    </w:p>
  </w:endnote>
  <w:endnote w:type="continuationSeparator" w:id="0">
    <w:p w14:paraId="21962058" w14:textId="77777777" w:rsidR="00546DF2" w:rsidRDefault="00546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G Omega">
    <w:altName w:val="Calibri"/>
    <w:charset w:val="00"/>
    <w:family w:val="auto"/>
    <w:pitch w:val="default"/>
  </w:font>
  <w:font w:name="Libre Franklin Medium">
    <w:altName w:val="Calibri"/>
    <w:charset w:val="00"/>
    <w:family w:val="auto"/>
    <w:pitch w:val="variable"/>
    <w:sig w:usb0="A00000FF" w:usb1="4000205B" w:usb2="00000000" w:usb3="00000000" w:csb0="000001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EFABA" w14:textId="4556D59F" w:rsidR="00546DF2" w:rsidRDefault="00546DF2">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A81FDF">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7FF58650" w14:textId="77777777" w:rsidR="00546DF2" w:rsidRDefault="00546DF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9A966B" w14:textId="77777777" w:rsidR="00546DF2" w:rsidRDefault="00546DF2">
      <w:pPr>
        <w:spacing w:after="0" w:line="240" w:lineRule="auto"/>
      </w:pPr>
      <w:r>
        <w:separator/>
      </w:r>
    </w:p>
  </w:footnote>
  <w:footnote w:type="continuationSeparator" w:id="0">
    <w:p w14:paraId="17D1D481" w14:textId="77777777" w:rsidR="00546DF2" w:rsidRDefault="00546D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B92D1" w14:textId="77777777" w:rsidR="00546DF2" w:rsidRDefault="00A81FDF">
    <w:pPr>
      <w:pBdr>
        <w:top w:val="nil"/>
        <w:left w:val="nil"/>
        <w:bottom w:val="nil"/>
        <w:right w:val="nil"/>
        <w:between w:val="nil"/>
      </w:pBdr>
      <w:tabs>
        <w:tab w:val="center" w:pos="4419"/>
        <w:tab w:val="right" w:pos="8838"/>
      </w:tabs>
      <w:spacing w:after="0" w:line="240" w:lineRule="auto"/>
      <w:rPr>
        <w:color w:val="000000"/>
      </w:rPr>
    </w:pPr>
    <w:r>
      <w:rPr>
        <w:noProof/>
        <w:color w:val="000000"/>
      </w:rPr>
      <w:pict w14:anchorId="5BDBF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04pt;height:600.1pt;z-index:-251656192;mso-position-horizontal:center;mso-position-horizontal-relative:margin;mso-position-vertical:center;mso-position-vertical-relative:margin">
          <v:imagedata r:id="rId1" o:title="image2"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3D453" w14:textId="77777777" w:rsidR="00546DF2" w:rsidRDefault="00546DF2">
    <w:pPr>
      <w:pBdr>
        <w:top w:val="nil"/>
        <w:left w:val="nil"/>
        <w:bottom w:val="nil"/>
        <w:right w:val="nil"/>
        <w:between w:val="nil"/>
      </w:pBdr>
      <w:tabs>
        <w:tab w:val="center" w:pos="4419"/>
        <w:tab w:val="right" w:pos="8838"/>
      </w:tabs>
      <w:spacing w:after="0" w:line="240" w:lineRule="auto"/>
      <w:rPr>
        <w:color w:val="000000"/>
      </w:rPr>
    </w:pPr>
  </w:p>
  <w:tbl>
    <w:tblPr>
      <w:tblStyle w:val="afffffff0"/>
      <w:tblW w:w="10260" w:type="dxa"/>
      <w:tblInd w:w="-695" w:type="dxa"/>
      <w:tblLayout w:type="fixed"/>
      <w:tblLook w:val="0000" w:firstRow="0" w:lastRow="0" w:firstColumn="0" w:lastColumn="0" w:noHBand="0" w:noVBand="0"/>
    </w:tblPr>
    <w:tblGrid>
      <w:gridCol w:w="1260"/>
      <w:gridCol w:w="4212"/>
      <w:gridCol w:w="4788"/>
    </w:tblGrid>
    <w:tr w:rsidR="00546DF2" w14:paraId="7E3FD1AB" w14:textId="77777777">
      <w:trPr>
        <w:trHeight w:val="329"/>
      </w:trPr>
      <w:tc>
        <w:tcPr>
          <w:tcW w:w="1260" w:type="dxa"/>
          <w:vMerge w:val="restart"/>
          <w:vAlign w:val="center"/>
        </w:tcPr>
        <w:p w14:paraId="16654168" w14:textId="77777777" w:rsidR="00546DF2" w:rsidRDefault="00546DF2">
          <w:pPr>
            <w:tabs>
              <w:tab w:val="center" w:pos="4419"/>
              <w:tab w:val="right" w:pos="8838"/>
            </w:tabs>
            <w:rPr>
              <w:rFonts w:ascii="CG Omega" w:eastAsia="CG Omega" w:hAnsi="CG Omega" w:cs="CG Omega"/>
              <w:sz w:val="16"/>
              <w:szCs w:val="16"/>
            </w:rPr>
          </w:pPr>
          <w:r>
            <w:rPr>
              <w:rFonts w:ascii="CG Omega" w:eastAsia="CG Omega" w:hAnsi="CG Omega" w:cs="CG Omega"/>
              <w:noProof/>
              <w:sz w:val="16"/>
              <w:szCs w:val="16"/>
            </w:rPr>
            <w:object w:dxaOrig="1125" w:dyaOrig="960" w14:anchorId="215E99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5pt;height:47.8pt">
                <v:imagedata r:id="rId1" o:title=""/>
              </v:shape>
              <o:OLEObject Type="Embed" ProgID="Word.Picture.8" ShapeID="_x0000_i1025" DrawAspect="Content" ObjectID="_1699359346" r:id="rId2"/>
            </w:object>
          </w:r>
        </w:p>
      </w:tc>
      <w:tc>
        <w:tcPr>
          <w:tcW w:w="9000" w:type="dxa"/>
          <w:gridSpan w:val="2"/>
          <w:tcBorders>
            <w:bottom w:val="single" w:sz="4" w:space="0" w:color="000000"/>
          </w:tcBorders>
          <w:vAlign w:val="bottom"/>
        </w:tcPr>
        <w:p w14:paraId="458AF0AC" w14:textId="77777777" w:rsidR="00546DF2" w:rsidRDefault="00546DF2">
          <w:pPr>
            <w:tabs>
              <w:tab w:val="center" w:pos="4419"/>
              <w:tab w:val="right" w:pos="8838"/>
            </w:tabs>
            <w:jc w:val="right"/>
            <w:rPr>
              <w:rFonts w:ascii="Libre Franklin Medium" w:eastAsia="Libre Franklin Medium" w:hAnsi="Libre Franklin Medium" w:cs="Libre Franklin Medium"/>
              <w:b/>
              <w:sz w:val="18"/>
              <w:szCs w:val="18"/>
            </w:rPr>
          </w:pPr>
          <w:r>
            <w:rPr>
              <w:rFonts w:ascii="Libre Franklin Medium" w:eastAsia="Libre Franklin Medium" w:hAnsi="Libre Franklin Medium" w:cs="Libre Franklin Medium"/>
              <w:b/>
              <w:sz w:val="18"/>
              <w:szCs w:val="18"/>
            </w:rPr>
            <w:t>LEY DE INGRESOS DEL MUNICIPIO DE OXKUTZCAB, YUCATÁN, PARA EL EJERICICIO FISCAL 2022</w:t>
          </w:r>
        </w:p>
      </w:tc>
    </w:tr>
    <w:tr w:rsidR="00546DF2" w14:paraId="7BF3C8F1" w14:textId="77777777">
      <w:trPr>
        <w:trHeight w:val="49"/>
      </w:trPr>
      <w:tc>
        <w:tcPr>
          <w:tcW w:w="1260" w:type="dxa"/>
          <w:vMerge/>
          <w:vAlign w:val="center"/>
        </w:tcPr>
        <w:p w14:paraId="715B8F7E" w14:textId="77777777" w:rsidR="00546DF2" w:rsidRDefault="00546DF2">
          <w:pPr>
            <w:pBdr>
              <w:top w:val="nil"/>
              <w:left w:val="nil"/>
              <w:bottom w:val="nil"/>
              <w:right w:val="nil"/>
              <w:between w:val="nil"/>
            </w:pBdr>
            <w:spacing w:line="276" w:lineRule="auto"/>
            <w:rPr>
              <w:rFonts w:ascii="Libre Franklin Medium" w:eastAsia="Libre Franklin Medium" w:hAnsi="Libre Franklin Medium" w:cs="Libre Franklin Medium"/>
              <w:b/>
              <w:sz w:val="18"/>
              <w:szCs w:val="18"/>
            </w:rPr>
          </w:pPr>
        </w:p>
      </w:tc>
      <w:tc>
        <w:tcPr>
          <w:tcW w:w="9000" w:type="dxa"/>
          <w:gridSpan w:val="2"/>
          <w:tcBorders>
            <w:top w:val="single" w:sz="4" w:space="0" w:color="000000"/>
          </w:tcBorders>
        </w:tcPr>
        <w:p w14:paraId="609CD712" w14:textId="77777777" w:rsidR="00546DF2" w:rsidRDefault="00546DF2">
          <w:pPr>
            <w:tabs>
              <w:tab w:val="center" w:pos="4419"/>
              <w:tab w:val="right" w:pos="8838"/>
            </w:tabs>
            <w:ind w:left="-70"/>
            <w:jc w:val="right"/>
            <w:rPr>
              <w:rFonts w:ascii="Arial Narrow" w:eastAsia="Arial Narrow" w:hAnsi="Arial Narrow" w:cs="Arial Narrow"/>
              <w:sz w:val="4"/>
              <w:szCs w:val="4"/>
            </w:rPr>
          </w:pPr>
        </w:p>
      </w:tc>
    </w:tr>
    <w:tr w:rsidR="00546DF2" w14:paraId="053DB4FC" w14:textId="77777777">
      <w:trPr>
        <w:trHeight w:val="291"/>
      </w:trPr>
      <w:tc>
        <w:tcPr>
          <w:tcW w:w="1260" w:type="dxa"/>
          <w:vMerge/>
          <w:vAlign w:val="center"/>
        </w:tcPr>
        <w:p w14:paraId="5270CBF9" w14:textId="77777777" w:rsidR="00546DF2" w:rsidRDefault="00546DF2">
          <w:pPr>
            <w:pBdr>
              <w:top w:val="nil"/>
              <w:left w:val="nil"/>
              <w:bottom w:val="nil"/>
              <w:right w:val="nil"/>
              <w:between w:val="nil"/>
            </w:pBdr>
            <w:spacing w:line="276" w:lineRule="auto"/>
            <w:rPr>
              <w:rFonts w:ascii="Arial Narrow" w:eastAsia="Arial Narrow" w:hAnsi="Arial Narrow" w:cs="Arial Narrow"/>
              <w:sz w:val="4"/>
              <w:szCs w:val="4"/>
            </w:rPr>
          </w:pPr>
        </w:p>
      </w:tc>
      <w:tc>
        <w:tcPr>
          <w:tcW w:w="4212" w:type="dxa"/>
        </w:tcPr>
        <w:p w14:paraId="4C4DE433" w14:textId="77777777" w:rsidR="00546DF2" w:rsidRDefault="00546DF2">
          <w:pPr>
            <w:tabs>
              <w:tab w:val="center" w:pos="4419"/>
              <w:tab w:val="right" w:pos="8838"/>
            </w:tabs>
            <w:spacing w:line="256" w:lineRule="auto"/>
            <w:ind w:left="110"/>
            <w:rPr>
              <w:rFonts w:ascii="Arial Narrow" w:eastAsia="Arial Narrow" w:hAnsi="Arial Narrow" w:cs="Arial Narrow"/>
              <w:sz w:val="4"/>
              <w:szCs w:val="4"/>
            </w:rPr>
          </w:pPr>
        </w:p>
      </w:tc>
      <w:tc>
        <w:tcPr>
          <w:tcW w:w="4788" w:type="dxa"/>
        </w:tcPr>
        <w:p w14:paraId="63386313" w14:textId="77777777" w:rsidR="00546DF2" w:rsidRDefault="00546DF2">
          <w:pPr>
            <w:tabs>
              <w:tab w:val="center" w:pos="4419"/>
              <w:tab w:val="right" w:pos="8838"/>
            </w:tabs>
            <w:ind w:left="-70"/>
            <w:jc w:val="right"/>
            <w:rPr>
              <w:rFonts w:ascii="Arial" w:eastAsia="Arial" w:hAnsi="Arial" w:cs="Arial"/>
              <w:i/>
              <w:sz w:val="18"/>
              <w:szCs w:val="18"/>
            </w:rPr>
          </w:pPr>
        </w:p>
      </w:tc>
    </w:tr>
  </w:tbl>
  <w:p w14:paraId="2B54DC4C" w14:textId="77777777" w:rsidR="00546DF2" w:rsidRDefault="00546DF2">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E66E6" w14:textId="77777777" w:rsidR="00546DF2" w:rsidRDefault="00A81FDF">
    <w:pPr>
      <w:pBdr>
        <w:top w:val="nil"/>
        <w:left w:val="nil"/>
        <w:bottom w:val="nil"/>
        <w:right w:val="nil"/>
        <w:between w:val="nil"/>
      </w:pBdr>
      <w:tabs>
        <w:tab w:val="center" w:pos="4419"/>
        <w:tab w:val="right" w:pos="8838"/>
      </w:tabs>
      <w:spacing w:after="0" w:line="240" w:lineRule="auto"/>
      <w:rPr>
        <w:color w:val="000000"/>
      </w:rPr>
    </w:pPr>
    <w:r>
      <w:rPr>
        <w:noProof/>
        <w:color w:val="000000"/>
      </w:rPr>
      <w:pict w14:anchorId="453C9B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604pt;height:600.1pt;z-index:-251657216;mso-position-horizontal:center;mso-position-horizontal-relative:margin;mso-position-vertical:center;mso-position-vertical-relative:margin">
          <v:imagedata r:id="rId1" o:title="imag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651B0"/>
    <w:multiLevelType w:val="multilevel"/>
    <w:tmpl w:val="3F38DA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10492B"/>
    <w:multiLevelType w:val="multilevel"/>
    <w:tmpl w:val="541E7BA8"/>
    <w:lvl w:ilvl="0">
      <w:start w:val="3"/>
      <w:numFmt w:val="upperRoman"/>
      <w:lvlText w:val="%1."/>
      <w:lvlJc w:val="righ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1A0622A"/>
    <w:multiLevelType w:val="multilevel"/>
    <w:tmpl w:val="61DCA08E"/>
    <w:lvl w:ilvl="0">
      <w:start w:val="1"/>
      <w:numFmt w:val="upperRoman"/>
      <w:lvlText w:val="%1."/>
      <w:lvlJc w:val="left"/>
      <w:pPr>
        <w:ind w:left="1004" w:hanging="72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6DBE607C"/>
    <w:multiLevelType w:val="multilevel"/>
    <w:tmpl w:val="9C8049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CAC36A5"/>
    <w:multiLevelType w:val="multilevel"/>
    <w:tmpl w:val="2E98F692"/>
    <w:lvl w:ilvl="0">
      <w:start w:val="6"/>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2B0"/>
    <w:rsid w:val="00066E76"/>
    <w:rsid w:val="000B6329"/>
    <w:rsid w:val="001571F1"/>
    <w:rsid w:val="002B5A90"/>
    <w:rsid w:val="00464124"/>
    <w:rsid w:val="00546DF2"/>
    <w:rsid w:val="006017D9"/>
    <w:rsid w:val="00620D71"/>
    <w:rsid w:val="00763901"/>
    <w:rsid w:val="009442B0"/>
    <w:rsid w:val="00A81FDF"/>
    <w:rsid w:val="00CC50F4"/>
    <w:rsid w:val="00D15980"/>
    <w:rsid w:val="00D826A8"/>
    <w:rsid w:val="00EE1306"/>
    <w:rsid w:val="00F01708"/>
    <w:rsid w:val="00F53D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9C876"/>
  <w15:docId w15:val="{38962A14-734A-4364-8721-A31B98C2B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0E630C"/>
    <w:pPr>
      <w:widowControl w:val="0"/>
      <w:spacing w:after="0" w:line="240" w:lineRule="auto"/>
      <w:ind w:left="556"/>
      <w:outlineLvl w:val="2"/>
    </w:pPr>
    <w:rPr>
      <w:rFonts w:ascii="Arial" w:eastAsia="Arial" w:hAnsi="Arial"/>
      <w:b/>
      <w:bCs/>
      <w:sz w:val="23"/>
      <w:szCs w:val="23"/>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1B1260"/>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3Car">
    <w:name w:val="Título 3 Car"/>
    <w:basedOn w:val="Fuentedeprrafopredeter"/>
    <w:link w:val="Ttulo3"/>
    <w:uiPriority w:val="1"/>
    <w:rsid w:val="000E630C"/>
    <w:rPr>
      <w:rFonts w:ascii="Arial" w:eastAsia="Arial" w:hAnsi="Arial"/>
      <w:b/>
      <w:bCs/>
      <w:sz w:val="23"/>
      <w:szCs w:val="23"/>
    </w:rPr>
  </w:style>
  <w:style w:type="numbering" w:customStyle="1" w:styleId="Sinlista1">
    <w:name w:val="Sin lista1"/>
    <w:next w:val="Sinlista"/>
    <w:uiPriority w:val="99"/>
    <w:semiHidden/>
    <w:unhideWhenUsed/>
    <w:rsid w:val="000E630C"/>
  </w:style>
  <w:style w:type="paragraph" w:styleId="Encabezado">
    <w:name w:val="header"/>
    <w:basedOn w:val="Normal"/>
    <w:link w:val="EncabezadoCar"/>
    <w:unhideWhenUsed/>
    <w:rsid w:val="000E630C"/>
    <w:pPr>
      <w:tabs>
        <w:tab w:val="center" w:pos="4419"/>
        <w:tab w:val="right" w:pos="8838"/>
      </w:tabs>
      <w:spacing w:after="0" w:line="240" w:lineRule="auto"/>
    </w:pPr>
  </w:style>
  <w:style w:type="character" w:customStyle="1" w:styleId="EncabezadoCar">
    <w:name w:val="Encabezado Car"/>
    <w:basedOn w:val="Fuentedeprrafopredeter"/>
    <w:link w:val="Encabezado"/>
    <w:rsid w:val="000E630C"/>
  </w:style>
  <w:style w:type="paragraph" w:styleId="Piedepgina">
    <w:name w:val="footer"/>
    <w:basedOn w:val="Normal"/>
    <w:link w:val="PiedepginaCar"/>
    <w:uiPriority w:val="99"/>
    <w:unhideWhenUsed/>
    <w:rsid w:val="000E63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630C"/>
  </w:style>
  <w:style w:type="paragraph" w:styleId="Sinespaciado">
    <w:name w:val="No Spacing"/>
    <w:uiPriority w:val="1"/>
    <w:qFormat/>
    <w:rsid w:val="000E630C"/>
    <w:pPr>
      <w:spacing w:after="0" w:line="240" w:lineRule="auto"/>
    </w:pPr>
  </w:style>
  <w:style w:type="table" w:styleId="Tablaconcuadrcula">
    <w:name w:val="Table Grid"/>
    <w:basedOn w:val="Tablanormal"/>
    <w:uiPriority w:val="59"/>
    <w:rsid w:val="000E63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E630C"/>
    <w:pPr>
      <w:ind w:left="720"/>
      <w:contextualSpacing/>
    </w:pPr>
  </w:style>
  <w:style w:type="paragraph" w:styleId="Textodeglobo">
    <w:name w:val="Balloon Text"/>
    <w:basedOn w:val="Normal"/>
    <w:link w:val="TextodegloboCar"/>
    <w:uiPriority w:val="99"/>
    <w:semiHidden/>
    <w:unhideWhenUsed/>
    <w:rsid w:val="000E630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630C"/>
    <w:rPr>
      <w:rFonts w:ascii="Segoe UI" w:hAnsi="Segoe UI" w:cs="Segoe UI"/>
      <w:sz w:val="18"/>
      <w:szCs w:val="18"/>
    </w:rPr>
  </w:style>
  <w:style w:type="character" w:customStyle="1" w:styleId="TextoindependienteCar">
    <w:name w:val="Texto independiente Car"/>
    <w:basedOn w:val="Fuentedeprrafopredeter"/>
    <w:link w:val="Textoindependiente"/>
    <w:uiPriority w:val="1"/>
    <w:semiHidden/>
    <w:rsid w:val="000E630C"/>
    <w:rPr>
      <w:rFonts w:ascii="Arial" w:eastAsia="Arial" w:hAnsi="Arial"/>
      <w:sz w:val="23"/>
      <w:szCs w:val="23"/>
    </w:rPr>
  </w:style>
  <w:style w:type="paragraph" w:styleId="Textoindependiente">
    <w:name w:val="Body Text"/>
    <w:basedOn w:val="Normal"/>
    <w:link w:val="TextoindependienteCar"/>
    <w:uiPriority w:val="1"/>
    <w:semiHidden/>
    <w:unhideWhenUsed/>
    <w:qFormat/>
    <w:rsid w:val="000E630C"/>
    <w:pPr>
      <w:widowControl w:val="0"/>
      <w:spacing w:after="0" w:line="240" w:lineRule="auto"/>
      <w:ind w:left="556"/>
    </w:pPr>
    <w:rPr>
      <w:rFonts w:ascii="Arial" w:eastAsia="Arial" w:hAnsi="Arial"/>
      <w:sz w:val="23"/>
      <w:szCs w:val="23"/>
    </w:rPr>
  </w:style>
  <w:style w:type="character" w:customStyle="1" w:styleId="TextoindependienteCar1">
    <w:name w:val="Texto independiente Car1"/>
    <w:basedOn w:val="Fuentedeprrafopredeter"/>
    <w:uiPriority w:val="99"/>
    <w:semiHidden/>
    <w:rsid w:val="000E630C"/>
  </w:style>
  <w:style w:type="table" w:customStyle="1" w:styleId="TableNormal1">
    <w:name w:val="Table Normal"/>
    <w:uiPriority w:val="2"/>
    <w:semiHidden/>
    <w:unhideWhenUsed/>
    <w:qFormat/>
    <w:rsid w:val="000E630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2">
    <w:name w:val="Sin lista2"/>
    <w:next w:val="Sinlista"/>
    <w:uiPriority w:val="99"/>
    <w:semiHidden/>
    <w:unhideWhenUsed/>
    <w:rsid w:val="00C57F85"/>
  </w:style>
  <w:style w:type="table" w:customStyle="1" w:styleId="Tablaconcuadrcula1">
    <w:name w:val="Tabla con cuadrícula1"/>
    <w:basedOn w:val="Tablanormal"/>
    <w:next w:val="Tablaconcuadrcula"/>
    <w:uiPriority w:val="59"/>
    <w:rsid w:val="00C57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C57F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C57F85"/>
    <w:pPr>
      <w:widowControl w:val="0"/>
      <w:autoSpaceDE w:val="0"/>
      <w:autoSpaceDN w:val="0"/>
      <w:spacing w:before="94" w:after="0" w:line="240" w:lineRule="auto"/>
      <w:ind w:left="1380" w:right="1283"/>
      <w:jc w:val="center"/>
      <w:outlineLvl w:val="1"/>
    </w:pPr>
    <w:rPr>
      <w:rFonts w:ascii="Arial" w:eastAsia="Arial" w:hAnsi="Arial" w:cs="Arial"/>
      <w:b/>
      <w:bCs/>
      <w:sz w:val="20"/>
      <w:szCs w:val="20"/>
      <w:lang w:val="es-ES" w:eastAsia="es-ES" w:bidi="es-ES"/>
    </w:rPr>
  </w:style>
  <w:style w:type="paragraph" w:customStyle="1" w:styleId="TableParagraph">
    <w:name w:val="Table Paragraph"/>
    <w:basedOn w:val="Normal"/>
    <w:uiPriority w:val="1"/>
    <w:qFormat/>
    <w:rsid w:val="00C57F85"/>
    <w:pPr>
      <w:widowControl w:val="0"/>
      <w:autoSpaceDE w:val="0"/>
      <w:autoSpaceDN w:val="0"/>
      <w:spacing w:before="9" w:after="0" w:line="240" w:lineRule="auto"/>
      <w:ind w:left="4"/>
    </w:pPr>
    <w:rPr>
      <w:rFonts w:ascii="Arial" w:eastAsia="Arial" w:hAnsi="Arial" w:cs="Arial"/>
      <w:lang w:val="es-ES" w:eastAsia="es-ES" w:bidi="es-ES"/>
    </w:rPr>
  </w:style>
  <w:style w:type="character" w:styleId="Hipervnculo">
    <w:name w:val="Hyperlink"/>
    <w:basedOn w:val="Fuentedeprrafopredeter"/>
    <w:uiPriority w:val="99"/>
    <w:semiHidden/>
    <w:unhideWhenUsed/>
    <w:rsid w:val="00C57F85"/>
    <w:rPr>
      <w:color w:val="0000FF"/>
      <w:u w:val="single"/>
    </w:rPr>
  </w:style>
  <w:style w:type="character" w:styleId="Hipervnculovisitado">
    <w:name w:val="FollowedHyperlink"/>
    <w:basedOn w:val="Fuentedeprrafopredeter"/>
    <w:uiPriority w:val="99"/>
    <w:semiHidden/>
    <w:unhideWhenUsed/>
    <w:rsid w:val="00C57F85"/>
    <w:rPr>
      <w:color w:val="800080"/>
      <w:u w:val="single"/>
    </w:rPr>
  </w:style>
  <w:style w:type="paragraph" w:customStyle="1" w:styleId="msonormal0">
    <w:name w:val="msonormal"/>
    <w:basedOn w:val="Normal"/>
    <w:rsid w:val="00C57F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C57F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67">
    <w:name w:val="xl67"/>
    <w:basedOn w:val="Normal"/>
    <w:rsid w:val="00C57F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68">
    <w:name w:val="xl68"/>
    <w:basedOn w:val="Normal"/>
    <w:rsid w:val="00C57F8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69">
    <w:name w:val="xl69"/>
    <w:basedOn w:val="Normal"/>
    <w:rsid w:val="00C57F85"/>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70">
    <w:name w:val="xl70"/>
    <w:basedOn w:val="Normal"/>
    <w:rsid w:val="00C57F8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1">
    <w:name w:val="xl71"/>
    <w:basedOn w:val="Normal"/>
    <w:rsid w:val="00C57F85"/>
    <w:pPr>
      <w:spacing w:before="100" w:beforeAutospacing="1" w:after="100" w:afterAutospacing="1" w:line="240" w:lineRule="auto"/>
      <w:jc w:val="center"/>
      <w:textAlignment w:val="top"/>
    </w:pPr>
    <w:rPr>
      <w:rFonts w:ascii="Arial" w:eastAsia="Times New Roman" w:hAnsi="Arial" w:cs="Arial"/>
      <w:b/>
      <w:bCs/>
      <w:sz w:val="24"/>
      <w:szCs w:val="24"/>
    </w:rPr>
  </w:style>
  <w:style w:type="paragraph" w:customStyle="1" w:styleId="xl72">
    <w:name w:val="xl72"/>
    <w:basedOn w:val="Normal"/>
    <w:rsid w:val="00C57F85"/>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73">
    <w:name w:val="xl73"/>
    <w:basedOn w:val="Normal"/>
    <w:rsid w:val="00C57F8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74">
    <w:name w:val="xl74"/>
    <w:basedOn w:val="Normal"/>
    <w:rsid w:val="00C57F85"/>
    <w:pPr>
      <w:pBdr>
        <w:top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75">
    <w:name w:val="xl75"/>
    <w:basedOn w:val="Normal"/>
    <w:rsid w:val="00C57F85"/>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76">
    <w:name w:val="xl76"/>
    <w:basedOn w:val="Normal"/>
    <w:rsid w:val="00C57F85"/>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77">
    <w:name w:val="xl77"/>
    <w:basedOn w:val="Normal"/>
    <w:rsid w:val="00C57F8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78">
    <w:name w:val="xl78"/>
    <w:basedOn w:val="Normal"/>
    <w:rsid w:val="00C57F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79">
    <w:name w:val="xl79"/>
    <w:basedOn w:val="Normal"/>
    <w:rsid w:val="00C57F85"/>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0">
    <w:name w:val="xl80"/>
    <w:basedOn w:val="Normal"/>
    <w:rsid w:val="00C57F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81">
    <w:name w:val="xl81"/>
    <w:basedOn w:val="Normal"/>
    <w:rsid w:val="00C57F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82">
    <w:name w:val="xl82"/>
    <w:basedOn w:val="Normal"/>
    <w:rsid w:val="00C57F8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83">
    <w:name w:val="xl83"/>
    <w:basedOn w:val="Normal"/>
    <w:rsid w:val="00C57F85"/>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84">
    <w:name w:val="xl84"/>
    <w:basedOn w:val="Normal"/>
    <w:rsid w:val="00C57F8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5">
    <w:name w:val="xl85"/>
    <w:basedOn w:val="Normal"/>
    <w:rsid w:val="00C57F85"/>
    <w:pPr>
      <w:pBdr>
        <w:top w:val="single" w:sz="4" w:space="0" w:color="auto"/>
        <w:left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86">
    <w:name w:val="xl86"/>
    <w:basedOn w:val="Normal"/>
    <w:rsid w:val="00C57F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87">
    <w:name w:val="xl87"/>
    <w:basedOn w:val="Normal"/>
    <w:rsid w:val="00C57F85"/>
    <w:pPr>
      <w:pBdr>
        <w:top w:val="single" w:sz="4" w:space="0" w:color="auto"/>
        <w:left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88">
    <w:name w:val="xl88"/>
    <w:basedOn w:val="Normal"/>
    <w:rsid w:val="00C57F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89">
    <w:name w:val="xl89"/>
    <w:basedOn w:val="Normal"/>
    <w:rsid w:val="00C57F85"/>
    <w:pPr>
      <w:pBdr>
        <w:top w:val="single" w:sz="4" w:space="0" w:color="auto"/>
        <w:left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90">
    <w:name w:val="xl90"/>
    <w:basedOn w:val="Normal"/>
    <w:rsid w:val="00C57F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91">
    <w:name w:val="xl91"/>
    <w:basedOn w:val="Normal"/>
    <w:rsid w:val="00C57F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92">
    <w:name w:val="xl92"/>
    <w:basedOn w:val="Normal"/>
    <w:rsid w:val="00C57F8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93">
    <w:name w:val="xl93"/>
    <w:basedOn w:val="Normal"/>
    <w:rsid w:val="00C57F8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94">
    <w:name w:val="xl94"/>
    <w:basedOn w:val="Normal"/>
    <w:rsid w:val="00C57F85"/>
    <w:pPr>
      <w:pBdr>
        <w:top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95">
    <w:name w:val="xl95"/>
    <w:basedOn w:val="Normal"/>
    <w:rsid w:val="00C57F8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96">
    <w:name w:val="xl96"/>
    <w:basedOn w:val="Normal"/>
    <w:rsid w:val="00C57F8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97">
    <w:name w:val="xl97"/>
    <w:basedOn w:val="Normal"/>
    <w:rsid w:val="00C57F85"/>
    <w:pPr>
      <w:pBdr>
        <w:top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98">
    <w:name w:val="xl98"/>
    <w:basedOn w:val="Normal"/>
    <w:rsid w:val="00C57F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99">
    <w:name w:val="xl99"/>
    <w:basedOn w:val="Normal"/>
    <w:rsid w:val="00C57F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100">
    <w:name w:val="xl100"/>
    <w:basedOn w:val="Normal"/>
    <w:rsid w:val="00C57F85"/>
    <w:pPr>
      <w:pBdr>
        <w:top w:val="single" w:sz="4" w:space="0" w:color="auto"/>
        <w:left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01">
    <w:name w:val="xl101"/>
    <w:basedOn w:val="Normal"/>
    <w:rsid w:val="00C57F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18"/>
      <w:szCs w:val="18"/>
    </w:rPr>
  </w:style>
  <w:style w:type="paragraph" w:customStyle="1" w:styleId="xl102">
    <w:name w:val="xl102"/>
    <w:basedOn w:val="Normal"/>
    <w:rsid w:val="00C57F8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03">
    <w:name w:val="xl103"/>
    <w:basedOn w:val="Normal"/>
    <w:rsid w:val="00C57F85"/>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04">
    <w:name w:val="xl104"/>
    <w:basedOn w:val="Normal"/>
    <w:rsid w:val="00C57F8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05">
    <w:name w:val="xl105"/>
    <w:basedOn w:val="Normal"/>
    <w:rsid w:val="00C57F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rPr>
  </w:style>
  <w:style w:type="paragraph" w:customStyle="1" w:styleId="xl106">
    <w:name w:val="xl106"/>
    <w:basedOn w:val="Normal"/>
    <w:rsid w:val="00C57F85"/>
    <w:pPr>
      <w:pBdr>
        <w:top w:val="single" w:sz="4" w:space="0" w:color="auto"/>
        <w:left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07">
    <w:name w:val="xl107"/>
    <w:basedOn w:val="Normal"/>
    <w:rsid w:val="00C57F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16"/>
      <w:szCs w:val="16"/>
    </w:rPr>
  </w:style>
  <w:style w:type="paragraph" w:customStyle="1" w:styleId="xl108">
    <w:name w:val="xl108"/>
    <w:basedOn w:val="Normal"/>
    <w:rsid w:val="00C57F85"/>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09">
    <w:name w:val="xl109"/>
    <w:basedOn w:val="Normal"/>
    <w:rsid w:val="00C57F85"/>
    <w:pPr>
      <w:pBdr>
        <w:top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10">
    <w:name w:val="xl110"/>
    <w:basedOn w:val="Normal"/>
    <w:rsid w:val="00C57F85"/>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11">
    <w:name w:val="xl111"/>
    <w:basedOn w:val="Normal"/>
    <w:rsid w:val="00C57F8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rPr>
  </w:style>
  <w:style w:type="paragraph" w:customStyle="1" w:styleId="xl112">
    <w:name w:val="xl112"/>
    <w:basedOn w:val="Normal"/>
    <w:rsid w:val="00C57F85"/>
    <w:pPr>
      <w:pBdr>
        <w:top w:val="single" w:sz="4" w:space="0" w:color="auto"/>
        <w:left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13">
    <w:name w:val="xl113"/>
    <w:basedOn w:val="Normal"/>
    <w:rsid w:val="00C57F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18"/>
      <w:szCs w:val="18"/>
    </w:rPr>
  </w:style>
  <w:style w:type="paragraph" w:customStyle="1" w:styleId="xl114">
    <w:name w:val="xl114"/>
    <w:basedOn w:val="Normal"/>
    <w:rsid w:val="00C57F85"/>
    <w:pPr>
      <w:pBdr>
        <w:top w:val="single" w:sz="4" w:space="0" w:color="auto"/>
        <w:left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18"/>
      <w:szCs w:val="18"/>
    </w:rPr>
  </w:style>
  <w:style w:type="paragraph" w:customStyle="1" w:styleId="xl115">
    <w:name w:val="xl115"/>
    <w:basedOn w:val="Normal"/>
    <w:rsid w:val="00C57F85"/>
    <w:pPr>
      <w:pBdr>
        <w:top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18"/>
      <w:szCs w:val="18"/>
    </w:rPr>
  </w:style>
  <w:style w:type="paragraph" w:customStyle="1" w:styleId="xl116">
    <w:name w:val="xl116"/>
    <w:basedOn w:val="Normal"/>
    <w:rsid w:val="00C57F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18"/>
      <w:szCs w:val="18"/>
    </w:rPr>
  </w:style>
  <w:style w:type="paragraph" w:customStyle="1" w:styleId="xl117">
    <w:name w:val="xl117"/>
    <w:basedOn w:val="Normal"/>
    <w:rsid w:val="00C57F85"/>
    <w:pPr>
      <w:spacing w:before="100" w:beforeAutospacing="1" w:after="100" w:afterAutospacing="1" w:line="240" w:lineRule="auto"/>
      <w:jc w:val="center"/>
      <w:textAlignment w:val="top"/>
    </w:pPr>
    <w:rPr>
      <w:rFonts w:ascii="Arial" w:eastAsia="Times New Roman" w:hAnsi="Arial" w:cs="Arial"/>
      <w:b/>
      <w:bCs/>
      <w:color w:val="FFFFFF"/>
      <w:sz w:val="24"/>
      <w:szCs w:val="24"/>
    </w:rPr>
  </w:style>
  <w:style w:type="paragraph" w:customStyle="1" w:styleId="xl118">
    <w:name w:val="xl118"/>
    <w:basedOn w:val="Normal"/>
    <w:rsid w:val="00C57F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119">
    <w:name w:val="xl119"/>
    <w:basedOn w:val="Normal"/>
    <w:rsid w:val="00C57F8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120">
    <w:name w:val="xl120"/>
    <w:basedOn w:val="Normal"/>
    <w:rsid w:val="00C57F8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1">
    <w:name w:val="xl121"/>
    <w:basedOn w:val="Normal"/>
    <w:rsid w:val="00C57F85"/>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22">
    <w:name w:val="xl122"/>
    <w:basedOn w:val="Normal"/>
    <w:rsid w:val="00C57F85"/>
    <w:pPr>
      <w:pBdr>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23">
    <w:name w:val="xl123"/>
    <w:basedOn w:val="Normal"/>
    <w:rsid w:val="00C57F85"/>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24">
    <w:name w:val="xl124"/>
    <w:basedOn w:val="Normal"/>
    <w:rsid w:val="00C57F85"/>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25">
    <w:name w:val="xl125"/>
    <w:basedOn w:val="Normal"/>
    <w:rsid w:val="00C57F85"/>
    <w:pPr>
      <w:pBdr>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26">
    <w:name w:val="xl126"/>
    <w:basedOn w:val="Normal"/>
    <w:rsid w:val="00C57F85"/>
    <w:pPr>
      <w:pBdr>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27">
    <w:name w:val="xl127"/>
    <w:basedOn w:val="Normal"/>
    <w:rsid w:val="00C57F8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28">
    <w:name w:val="xl128"/>
    <w:basedOn w:val="Normal"/>
    <w:rsid w:val="00C57F85"/>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29">
    <w:name w:val="xl129"/>
    <w:basedOn w:val="Normal"/>
    <w:rsid w:val="00C57F8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30">
    <w:name w:val="xl130"/>
    <w:basedOn w:val="Normal"/>
    <w:rsid w:val="00C57F85"/>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1">
    <w:name w:val="xl131"/>
    <w:basedOn w:val="Normal"/>
    <w:rsid w:val="00C57F85"/>
    <w:pPr>
      <w:pBdr>
        <w:top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2">
    <w:name w:val="xl132"/>
    <w:basedOn w:val="Normal"/>
    <w:rsid w:val="00C57F85"/>
    <w:pPr>
      <w:spacing w:before="100" w:beforeAutospacing="1" w:after="100" w:afterAutospacing="1" w:line="240" w:lineRule="auto"/>
      <w:jc w:val="center"/>
      <w:textAlignment w:val="top"/>
    </w:pPr>
    <w:rPr>
      <w:rFonts w:ascii="Arial" w:eastAsia="Times New Roman" w:hAnsi="Arial" w:cs="Arial"/>
      <w:b/>
      <w:bCs/>
      <w:sz w:val="28"/>
      <w:szCs w:val="28"/>
    </w:rPr>
  </w:style>
  <w:style w:type="paragraph" w:customStyle="1" w:styleId="xl133">
    <w:name w:val="xl133"/>
    <w:basedOn w:val="Normal"/>
    <w:rsid w:val="00C57F85"/>
    <w:pPr>
      <w:spacing w:before="100" w:beforeAutospacing="1" w:after="100" w:afterAutospacing="1" w:line="240" w:lineRule="auto"/>
      <w:jc w:val="center"/>
      <w:textAlignment w:val="top"/>
    </w:pPr>
    <w:rPr>
      <w:rFonts w:ascii="Arial" w:eastAsia="Times New Roman" w:hAnsi="Arial" w:cs="Arial"/>
      <w:b/>
      <w:bCs/>
      <w:sz w:val="24"/>
      <w:szCs w:val="24"/>
    </w:rPr>
  </w:style>
  <w:style w:type="paragraph" w:customStyle="1" w:styleId="xl134">
    <w:name w:val="xl134"/>
    <w:basedOn w:val="Normal"/>
    <w:rsid w:val="00C57F85"/>
    <w:pPr>
      <w:pBdr>
        <w:top w:val="single" w:sz="4" w:space="0" w:color="auto"/>
        <w:lef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35">
    <w:name w:val="xl135"/>
    <w:basedOn w:val="Normal"/>
    <w:rsid w:val="00C57F85"/>
    <w:pPr>
      <w:pBdr>
        <w:top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36">
    <w:name w:val="xl136"/>
    <w:basedOn w:val="Normal"/>
    <w:rsid w:val="00C57F85"/>
    <w:pPr>
      <w:pBdr>
        <w:top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37">
    <w:name w:val="xl137"/>
    <w:basedOn w:val="Normal"/>
    <w:rsid w:val="00C57F85"/>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8">
    <w:name w:val="xl138"/>
    <w:basedOn w:val="Normal"/>
    <w:rsid w:val="00C57F85"/>
    <w:pPr>
      <w:pBdr>
        <w:top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sz w:val="18"/>
      <w:szCs w:val="18"/>
    </w:rPr>
  </w:style>
  <w:style w:type="character" w:customStyle="1" w:styleId="Ttulo5Car">
    <w:name w:val="Título 5 Car"/>
    <w:basedOn w:val="Fuentedeprrafopredeter"/>
    <w:link w:val="Ttulo5"/>
    <w:uiPriority w:val="9"/>
    <w:semiHidden/>
    <w:rsid w:val="001B1260"/>
    <w:rPr>
      <w:rFonts w:asciiTheme="majorHAnsi" w:eastAsiaTheme="majorEastAsia" w:hAnsiTheme="majorHAnsi" w:cstheme="majorBidi"/>
      <w:color w:val="2E74B5" w:themeColor="accent1" w:themeShade="BF"/>
    </w:rPr>
  </w:style>
  <w:style w:type="paragraph" w:styleId="NormalWeb">
    <w:name w:val="Normal (Web)"/>
    <w:basedOn w:val="Normal"/>
    <w:uiPriority w:val="99"/>
    <w:rsid w:val="00760F50"/>
    <w:pPr>
      <w:suppressAutoHyphens/>
      <w:spacing w:before="100" w:after="100" w:line="240" w:lineRule="auto"/>
    </w:pPr>
    <w:rPr>
      <w:rFonts w:ascii="Arial" w:eastAsia="Times New Roman" w:hAnsi="Arial" w:cs="Arial"/>
      <w:sz w:val="24"/>
      <w:szCs w:val="24"/>
      <w:lang w:eastAsia="ar-SA"/>
    </w:rPr>
  </w:style>
  <w:style w:type="paragraph" w:styleId="Sangra2detindependiente">
    <w:name w:val="Body Text Indent 2"/>
    <w:basedOn w:val="Normal"/>
    <w:link w:val="Sangra2detindependienteCar"/>
    <w:uiPriority w:val="99"/>
    <w:semiHidden/>
    <w:unhideWhenUsed/>
    <w:rsid w:val="00760F50"/>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760F50"/>
  </w:style>
  <w:style w:type="paragraph" w:styleId="Textonotapie">
    <w:name w:val="footnote text"/>
    <w:basedOn w:val="Normal"/>
    <w:link w:val="TextonotapieCar"/>
    <w:uiPriority w:val="99"/>
    <w:semiHidden/>
    <w:unhideWhenUsed/>
    <w:rsid w:val="00760F5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60F50"/>
    <w:rPr>
      <w:sz w:val="20"/>
      <w:szCs w:val="20"/>
    </w:rPr>
  </w:style>
  <w:style w:type="character" w:styleId="Refdenotaalpie">
    <w:name w:val="footnote reference"/>
    <w:uiPriority w:val="99"/>
    <w:rsid w:val="00760F50"/>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tblPr>
      <w:tblStyleRowBandSize w:val="1"/>
      <w:tblStyleColBandSize w:val="1"/>
      <w:tblCellMar>
        <w:left w:w="70" w:type="dxa"/>
        <w:right w:w="70" w:type="dxa"/>
      </w:tblCellMar>
    </w:tblPr>
  </w:style>
  <w:style w:type="table" w:customStyle="1" w:styleId="a8">
    <w:basedOn w:val="TableNormal1"/>
    <w:tblPr>
      <w:tblStyleRowBandSize w:val="1"/>
      <w:tblStyleColBandSize w:val="1"/>
      <w:tblCellMar>
        <w:left w:w="70" w:type="dxa"/>
        <w:right w:w="70" w:type="dxa"/>
      </w:tblCellMar>
    </w:tblPr>
  </w:style>
  <w:style w:type="table" w:customStyle="1" w:styleId="a9">
    <w:basedOn w:val="TableNormal1"/>
    <w:tblPr>
      <w:tblStyleRowBandSize w:val="1"/>
      <w:tblStyleColBandSize w:val="1"/>
      <w:tblCellMar>
        <w:left w:w="70" w:type="dxa"/>
        <w:right w:w="70" w:type="dxa"/>
      </w:tblCellMar>
    </w:tblPr>
  </w:style>
  <w:style w:type="table" w:customStyle="1" w:styleId="aa">
    <w:basedOn w:val="TableNormal1"/>
    <w:tblPr>
      <w:tblStyleRowBandSize w:val="1"/>
      <w:tblStyleColBandSize w:val="1"/>
      <w:tblCellMar>
        <w:left w:w="70" w:type="dxa"/>
        <w:right w:w="70" w:type="dxa"/>
      </w:tblCellMar>
    </w:tblPr>
  </w:style>
  <w:style w:type="table" w:customStyle="1" w:styleId="ab">
    <w:basedOn w:val="TableNormal1"/>
    <w:tblPr>
      <w:tblStyleRowBandSize w:val="1"/>
      <w:tblStyleColBandSize w:val="1"/>
      <w:tblCellMar>
        <w:left w:w="70" w:type="dxa"/>
        <w:right w:w="70" w:type="dxa"/>
      </w:tblCellMar>
    </w:tblPr>
  </w:style>
  <w:style w:type="table" w:customStyle="1" w:styleId="ac">
    <w:basedOn w:val="TableNormal1"/>
    <w:tblPr>
      <w:tblStyleRowBandSize w:val="1"/>
      <w:tblStyleColBandSize w:val="1"/>
      <w:tblCellMar>
        <w:left w:w="70" w:type="dxa"/>
        <w:right w:w="70"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70" w:type="dxa"/>
        <w:right w:w="70" w:type="dxa"/>
      </w:tblCellMar>
    </w:tblPr>
  </w:style>
  <w:style w:type="table" w:customStyle="1" w:styleId="af0">
    <w:basedOn w:val="TableNormal1"/>
    <w:tblPr>
      <w:tblStyleRowBandSize w:val="1"/>
      <w:tblStyleColBandSize w:val="1"/>
      <w:tblCellMar>
        <w:left w:w="70" w:type="dxa"/>
        <w:right w:w="70" w:type="dxa"/>
      </w:tblCellMar>
    </w:tblPr>
  </w:style>
  <w:style w:type="table" w:customStyle="1" w:styleId="af1">
    <w:basedOn w:val="TableNormal1"/>
    <w:tblPr>
      <w:tblStyleRowBandSize w:val="1"/>
      <w:tblStyleColBandSize w:val="1"/>
      <w:tblCellMar>
        <w:left w:w="70" w:type="dxa"/>
        <w:right w:w="70" w:type="dxa"/>
      </w:tblCellMar>
    </w:tblPr>
  </w:style>
  <w:style w:type="table" w:customStyle="1" w:styleId="af2">
    <w:basedOn w:val="TableNormal1"/>
    <w:tblPr>
      <w:tblStyleRowBandSize w:val="1"/>
      <w:tblStyleColBandSize w:val="1"/>
      <w:tblCellMar>
        <w:left w:w="70" w:type="dxa"/>
        <w:right w:w="70" w:type="dxa"/>
      </w:tblCellMar>
    </w:tblPr>
  </w:style>
  <w:style w:type="table" w:customStyle="1" w:styleId="af3">
    <w:basedOn w:val="TableNormal1"/>
    <w:tblPr>
      <w:tblStyleRowBandSize w:val="1"/>
      <w:tblStyleColBandSize w:val="1"/>
      <w:tblCellMar>
        <w:left w:w="70" w:type="dxa"/>
        <w:right w:w="70" w:type="dxa"/>
      </w:tblCellMar>
    </w:tblPr>
  </w:style>
  <w:style w:type="table" w:customStyle="1" w:styleId="af4">
    <w:basedOn w:val="TableNormal1"/>
    <w:tblPr>
      <w:tblStyleRowBandSize w:val="1"/>
      <w:tblStyleColBandSize w:val="1"/>
      <w:tblCellMar>
        <w:left w:w="70" w:type="dxa"/>
        <w:right w:w="70" w:type="dxa"/>
      </w:tblCellMar>
    </w:tblPr>
  </w:style>
  <w:style w:type="table" w:customStyle="1" w:styleId="af5">
    <w:basedOn w:val="TableNormal1"/>
    <w:tblPr>
      <w:tblStyleRowBandSize w:val="1"/>
      <w:tblStyleColBandSize w:val="1"/>
      <w:tblCellMar>
        <w:left w:w="70" w:type="dxa"/>
        <w:right w:w="70" w:type="dxa"/>
      </w:tblCellMar>
    </w:tblPr>
  </w:style>
  <w:style w:type="table" w:customStyle="1" w:styleId="af6">
    <w:basedOn w:val="TableNormal1"/>
    <w:tblPr>
      <w:tblStyleRowBandSize w:val="1"/>
      <w:tblStyleColBandSize w:val="1"/>
      <w:tblCellMar>
        <w:left w:w="70" w:type="dxa"/>
        <w:right w:w="70" w:type="dxa"/>
      </w:tblCellMar>
    </w:tblPr>
  </w:style>
  <w:style w:type="table" w:customStyle="1" w:styleId="af7">
    <w:basedOn w:val="TableNormal1"/>
    <w:tblPr>
      <w:tblStyleRowBandSize w:val="1"/>
      <w:tblStyleColBandSize w:val="1"/>
      <w:tblCellMar>
        <w:left w:w="70" w:type="dxa"/>
        <w:right w:w="70" w:type="dxa"/>
      </w:tblCellMar>
    </w:tblPr>
  </w:style>
  <w:style w:type="table" w:customStyle="1" w:styleId="af8">
    <w:basedOn w:val="TableNormal1"/>
    <w:tblPr>
      <w:tblStyleRowBandSize w:val="1"/>
      <w:tblStyleColBandSize w:val="1"/>
      <w:tblCellMar>
        <w:left w:w="70" w:type="dxa"/>
        <w:right w:w="70" w:type="dxa"/>
      </w:tblCellMar>
    </w:tblPr>
  </w:style>
  <w:style w:type="table" w:customStyle="1" w:styleId="af9">
    <w:basedOn w:val="TableNormal1"/>
    <w:tblPr>
      <w:tblStyleRowBandSize w:val="1"/>
      <w:tblStyleColBandSize w:val="1"/>
      <w:tblCellMar>
        <w:left w:w="70" w:type="dxa"/>
        <w:right w:w="70" w:type="dxa"/>
      </w:tblCellMar>
    </w:tblPr>
  </w:style>
  <w:style w:type="table" w:customStyle="1" w:styleId="afa">
    <w:basedOn w:val="TableNormal1"/>
    <w:tblPr>
      <w:tblStyleRowBandSize w:val="1"/>
      <w:tblStyleColBandSize w:val="1"/>
      <w:tblCellMar>
        <w:left w:w="70" w:type="dxa"/>
        <w:right w:w="70" w:type="dxa"/>
      </w:tblCellMar>
    </w:tblPr>
  </w:style>
  <w:style w:type="table" w:customStyle="1" w:styleId="afb">
    <w:basedOn w:val="TableNormal1"/>
    <w:tblPr>
      <w:tblStyleRowBandSize w:val="1"/>
      <w:tblStyleColBandSize w:val="1"/>
      <w:tblCellMar>
        <w:left w:w="70" w:type="dxa"/>
        <w:right w:w="70" w:type="dxa"/>
      </w:tblCellMar>
    </w:tblPr>
  </w:style>
  <w:style w:type="table" w:customStyle="1" w:styleId="afc">
    <w:basedOn w:val="TableNormal1"/>
    <w:tblPr>
      <w:tblStyleRowBandSize w:val="1"/>
      <w:tblStyleColBandSize w:val="1"/>
      <w:tblCellMar>
        <w:left w:w="70" w:type="dxa"/>
        <w:right w:w="70" w:type="dxa"/>
      </w:tblCellMar>
    </w:tblPr>
  </w:style>
  <w:style w:type="table" w:customStyle="1" w:styleId="afd">
    <w:basedOn w:val="TableNormal1"/>
    <w:tblPr>
      <w:tblStyleRowBandSize w:val="1"/>
      <w:tblStyleColBandSize w:val="1"/>
      <w:tblCellMar>
        <w:left w:w="70" w:type="dxa"/>
        <w:right w:w="70" w:type="dxa"/>
      </w:tblCellMar>
    </w:tblPr>
  </w:style>
  <w:style w:type="table" w:customStyle="1" w:styleId="afe">
    <w:basedOn w:val="TableNormal1"/>
    <w:tblPr>
      <w:tblStyleRowBandSize w:val="1"/>
      <w:tblStyleColBandSize w:val="1"/>
      <w:tblCellMar>
        <w:left w:w="70" w:type="dxa"/>
        <w:right w:w="70" w:type="dxa"/>
      </w:tblCellMar>
    </w:tblPr>
  </w:style>
  <w:style w:type="table" w:customStyle="1" w:styleId="aff">
    <w:basedOn w:val="TableNormal1"/>
    <w:tblPr>
      <w:tblStyleRowBandSize w:val="1"/>
      <w:tblStyleColBandSize w:val="1"/>
      <w:tblCellMar>
        <w:left w:w="70" w:type="dxa"/>
        <w:right w:w="70" w:type="dxa"/>
      </w:tblCellMar>
    </w:tblPr>
  </w:style>
  <w:style w:type="table" w:customStyle="1" w:styleId="aff0">
    <w:basedOn w:val="TableNormal1"/>
    <w:tblPr>
      <w:tblStyleRowBandSize w:val="1"/>
      <w:tblStyleColBandSize w:val="1"/>
      <w:tblCellMar>
        <w:left w:w="70" w:type="dxa"/>
        <w:right w:w="70" w:type="dxa"/>
      </w:tblCellMar>
    </w:tblPr>
  </w:style>
  <w:style w:type="table" w:customStyle="1" w:styleId="aff1">
    <w:basedOn w:val="TableNormal1"/>
    <w:tblPr>
      <w:tblStyleRowBandSize w:val="1"/>
      <w:tblStyleColBandSize w:val="1"/>
      <w:tblCellMar>
        <w:left w:w="70" w:type="dxa"/>
        <w:right w:w="70" w:type="dxa"/>
      </w:tblCellMar>
    </w:tblPr>
  </w:style>
  <w:style w:type="table" w:customStyle="1" w:styleId="aff2">
    <w:basedOn w:val="TableNormal1"/>
    <w:tblPr>
      <w:tblStyleRowBandSize w:val="1"/>
      <w:tblStyleColBandSize w:val="1"/>
      <w:tblCellMar>
        <w:left w:w="70" w:type="dxa"/>
        <w:right w:w="70" w:type="dxa"/>
      </w:tblCellMar>
    </w:tblPr>
  </w:style>
  <w:style w:type="table" w:customStyle="1" w:styleId="aff3">
    <w:basedOn w:val="TableNormal1"/>
    <w:tblPr>
      <w:tblStyleRowBandSize w:val="1"/>
      <w:tblStyleColBandSize w:val="1"/>
      <w:tblCellMar>
        <w:left w:w="70" w:type="dxa"/>
        <w:right w:w="70" w:type="dxa"/>
      </w:tblCellMar>
    </w:tblPr>
  </w:style>
  <w:style w:type="table" w:customStyle="1" w:styleId="aff4">
    <w:basedOn w:val="TableNormal1"/>
    <w:tblPr>
      <w:tblStyleRowBandSize w:val="1"/>
      <w:tblStyleColBandSize w:val="1"/>
      <w:tblCellMar>
        <w:left w:w="108" w:type="dxa"/>
        <w:right w:w="108" w:type="dxa"/>
      </w:tblCellMar>
    </w:tblPr>
  </w:style>
  <w:style w:type="table" w:customStyle="1" w:styleId="aff5">
    <w:basedOn w:val="TableNormal1"/>
    <w:tblPr>
      <w:tblStyleRowBandSize w:val="1"/>
      <w:tblStyleColBandSize w:val="1"/>
      <w:tblCellMar>
        <w:left w:w="108" w:type="dxa"/>
        <w:right w:w="108" w:type="dxa"/>
      </w:tblCellMar>
    </w:tblPr>
  </w:style>
  <w:style w:type="table" w:customStyle="1" w:styleId="aff6">
    <w:basedOn w:val="TableNormal1"/>
    <w:tblPr>
      <w:tblStyleRowBandSize w:val="1"/>
      <w:tblStyleColBandSize w:val="1"/>
      <w:tblCellMar>
        <w:left w:w="70" w:type="dxa"/>
        <w:right w:w="70"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08" w:type="dxa"/>
        <w:right w:w="108" w:type="dxa"/>
      </w:tblCellMar>
    </w:tblPr>
  </w:style>
  <w:style w:type="table" w:customStyle="1" w:styleId="aff9">
    <w:basedOn w:val="TableNormal1"/>
    <w:tblPr>
      <w:tblStyleRowBandSize w:val="1"/>
      <w:tblStyleColBandSize w:val="1"/>
      <w:tblCellMar>
        <w:left w:w="108" w:type="dxa"/>
        <w:right w:w="108" w:type="dxa"/>
      </w:tblCellMar>
    </w:tblPr>
  </w:style>
  <w:style w:type="table" w:customStyle="1" w:styleId="affa">
    <w:basedOn w:val="TableNormal1"/>
    <w:tblPr>
      <w:tblStyleRowBandSize w:val="1"/>
      <w:tblStyleColBandSize w:val="1"/>
      <w:tblCellMar>
        <w:left w:w="108" w:type="dxa"/>
        <w:right w:w="108" w:type="dxa"/>
      </w:tblCellMar>
    </w:tblPr>
  </w:style>
  <w:style w:type="table" w:customStyle="1" w:styleId="affb">
    <w:basedOn w:val="TableNormal1"/>
    <w:tblPr>
      <w:tblStyleRowBandSize w:val="1"/>
      <w:tblStyleColBandSize w:val="1"/>
      <w:tblCellMar>
        <w:left w:w="108" w:type="dxa"/>
        <w:right w:w="108" w:type="dxa"/>
      </w:tblCellMar>
    </w:tblPr>
  </w:style>
  <w:style w:type="table" w:customStyle="1" w:styleId="affc">
    <w:basedOn w:val="TableNormal1"/>
    <w:tblPr>
      <w:tblStyleRowBandSize w:val="1"/>
      <w:tblStyleColBandSize w:val="1"/>
    </w:tblPr>
  </w:style>
  <w:style w:type="table" w:customStyle="1" w:styleId="affd">
    <w:basedOn w:val="TableNormal1"/>
    <w:tblPr>
      <w:tblStyleRowBandSize w:val="1"/>
      <w:tblStyleColBandSize w:val="1"/>
    </w:tblPr>
  </w:style>
  <w:style w:type="table" w:customStyle="1" w:styleId="affe">
    <w:basedOn w:val="TableNormal1"/>
    <w:tblPr>
      <w:tblStyleRowBandSize w:val="1"/>
      <w:tblStyleColBandSize w:val="1"/>
    </w:tblPr>
  </w:style>
  <w:style w:type="table" w:customStyle="1" w:styleId="afff">
    <w:basedOn w:val="TableNormal1"/>
    <w:tblPr>
      <w:tblStyleRowBandSize w:val="1"/>
      <w:tblStyleColBandSize w:val="1"/>
    </w:tblPr>
  </w:style>
  <w:style w:type="table" w:customStyle="1" w:styleId="afff0">
    <w:basedOn w:val="TableNormal1"/>
    <w:tblPr>
      <w:tblStyleRowBandSize w:val="1"/>
      <w:tblStyleColBandSize w:val="1"/>
    </w:tblPr>
  </w:style>
  <w:style w:type="table" w:customStyle="1" w:styleId="afff1">
    <w:basedOn w:val="TableNormal1"/>
    <w:tblPr>
      <w:tblStyleRowBandSize w:val="1"/>
      <w:tblStyleColBandSize w:val="1"/>
      <w:tblCellMar>
        <w:left w:w="108" w:type="dxa"/>
        <w:right w:w="108" w:type="dxa"/>
      </w:tblCellMar>
    </w:tblPr>
  </w:style>
  <w:style w:type="table" w:customStyle="1" w:styleId="afff2">
    <w:basedOn w:val="TableNormal1"/>
    <w:tblPr>
      <w:tblStyleRowBandSize w:val="1"/>
      <w:tblStyleColBandSize w:val="1"/>
      <w:tblCellMar>
        <w:left w:w="108" w:type="dxa"/>
        <w:right w:w="108" w:type="dxa"/>
      </w:tblCellMar>
    </w:tblPr>
  </w:style>
  <w:style w:type="table" w:customStyle="1" w:styleId="afff3">
    <w:basedOn w:val="TableNormal1"/>
    <w:tblPr>
      <w:tblStyleRowBandSize w:val="1"/>
      <w:tblStyleColBandSize w:val="1"/>
    </w:tblPr>
  </w:style>
  <w:style w:type="table" w:customStyle="1" w:styleId="afff4">
    <w:basedOn w:val="TableNormal1"/>
    <w:tblPr>
      <w:tblStyleRowBandSize w:val="1"/>
      <w:tblStyleColBandSize w:val="1"/>
    </w:tblPr>
  </w:style>
  <w:style w:type="table" w:customStyle="1" w:styleId="afff5">
    <w:basedOn w:val="TableNormal1"/>
    <w:tblPr>
      <w:tblStyleRowBandSize w:val="1"/>
      <w:tblStyleColBandSize w:val="1"/>
      <w:tblCellMar>
        <w:left w:w="70" w:type="dxa"/>
        <w:right w:w="70" w:type="dxa"/>
      </w:tblCellMar>
    </w:tblPr>
  </w:style>
  <w:style w:type="table" w:customStyle="1" w:styleId="afff6">
    <w:basedOn w:val="TableNormal1"/>
    <w:tblPr>
      <w:tblStyleRowBandSize w:val="1"/>
      <w:tblStyleColBandSize w:val="1"/>
      <w:tblCellMar>
        <w:left w:w="70" w:type="dxa"/>
        <w:right w:w="70" w:type="dxa"/>
      </w:tblCellMar>
    </w:tblPr>
  </w:style>
  <w:style w:type="character" w:styleId="Refdecomentario">
    <w:name w:val="annotation reference"/>
    <w:basedOn w:val="Fuentedeprrafopredeter"/>
    <w:uiPriority w:val="99"/>
    <w:semiHidden/>
    <w:unhideWhenUsed/>
    <w:rsid w:val="005C69D9"/>
    <w:rPr>
      <w:sz w:val="16"/>
      <w:szCs w:val="16"/>
    </w:rPr>
  </w:style>
  <w:style w:type="paragraph" w:styleId="Textocomentario">
    <w:name w:val="annotation text"/>
    <w:basedOn w:val="Normal"/>
    <w:link w:val="TextocomentarioCar"/>
    <w:uiPriority w:val="99"/>
    <w:semiHidden/>
    <w:unhideWhenUsed/>
    <w:rsid w:val="005C69D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C69D9"/>
    <w:rPr>
      <w:sz w:val="20"/>
      <w:szCs w:val="20"/>
    </w:rPr>
  </w:style>
  <w:style w:type="paragraph" w:styleId="Asuntodelcomentario">
    <w:name w:val="annotation subject"/>
    <w:basedOn w:val="Textocomentario"/>
    <w:next w:val="Textocomentario"/>
    <w:link w:val="AsuntodelcomentarioCar"/>
    <w:uiPriority w:val="99"/>
    <w:semiHidden/>
    <w:unhideWhenUsed/>
    <w:rsid w:val="005C69D9"/>
    <w:rPr>
      <w:b/>
      <w:bCs/>
    </w:rPr>
  </w:style>
  <w:style w:type="character" w:customStyle="1" w:styleId="AsuntodelcomentarioCar">
    <w:name w:val="Asunto del comentario Car"/>
    <w:basedOn w:val="TextocomentarioCar"/>
    <w:link w:val="Asuntodelcomentario"/>
    <w:uiPriority w:val="99"/>
    <w:semiHidden/>
    <w:rsid w:val="005C69D9"/>
    <w:rPr>
      <w:b/>
      <w:bCs/>
      <w:sz w:val="20"/>
      <w:szCs w:val="20"/>
    </w:rPr>
  </w:style>
  <w:style w:type="table" w:customStyle="1" w:styleId="afff7">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8">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9">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a">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b">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c">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d">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e">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0">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1">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2">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3">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4">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5">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6">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7">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8">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9">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a">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b">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c">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d">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e">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0">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1">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2">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3">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4">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5">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6">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7">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8">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9">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a">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b">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c">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d">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e">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0">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1">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2">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3">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4">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5">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6">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7">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8">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9">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a">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b">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c">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d">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e">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f">
    <w:basedOn w:val="TableNormal0"/>
    <w:pPr>
      <w:widowControl w:val="0"/>
      <w:spacing w:after="0" w:line="240" w:lineRule="auto"/>
    </w:pPr>
    <w:tblPr>
      <w:tblStyleRowBandSize w:val="1"/>
      <w:tblStyleColBandSize w:val="1"/>
      <w:tblCellMar>
        <w:left w:w="70" w:type="dxa"/>
        <w:right w:w="70" w:type="dxa"/>
      </w:tblCellMar>
    </w:tblPr>
  </w:style>
  <w:style w:type="table" w:customStyle="1" w:styleId="afffffff0">
    <w:basedOn w:val="TableNormal0"/>
    <w:pPr>
      <w:widowControl w:val="0"/>
      <w:spacing w:after="0" w:line="240" w:lineRule="auto"/>
    </w:pPr>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qOzyD/9zaYqfmGWa7n0H7r/yRw==">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8086</Words>
  <Characters>44477</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hurapapa@outlook.es</dc:creator>
  <cp:lastModifiedBy>Lesly Pantoja</cp:lastModifiedBy>
  <cp:revision>2</cp:revision>
  <cp:lastPrinted>2021-11-25T21:29:00Z</cp:lastPrinted>
  <dcterms:created xsi:type="dcterms:W3CDTF">2021-11-25T21:29:00Z</dcterms:created>
  <dcterms:modified xsi:type="dcterms:W3CDTF">2021-11-25T21:29:00Z</dcterms:modified>
</cp:coreProperties>
</file>