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0420" w14:textId="487CB608" w:rsidR="00063A35" w:rsidRPr="00063A35" w:rsidRDefault="00063A35" w:rsidP="00063A35">
      <w:pPr>
        <w:spacing w:before="1" w:line="357" w:lineRule="auto"/>
        <w:ind w:right="159"/>
        <w:jc w:val="both"/>
        <w:rPr>
          <w:rFonts w:ascii="Arial" w:hAnsi="Arial"/>
          <w:b/>
          <w:sz w:val="20"/>
        </w:rPr>
      </w:pPr>
      <w:r w:rsidRPr="00063A35">
        <w:rPr>
          <w:rFonts w:ascii="Arial" w:hAnsi="Arial"/>
          <w:b/>
          <w:sz w:val="20"/>
        </w:rPr>
        <w:t>H. CONGRESO DEL ESTADO DE YUCATÁN</w:t>
      </w:r>
    </w:p>
    <w:p w14:paraId="4E0973E4" w14:textId="54A616BC" w:rsidR="00063A35" w:rsidRPr="00063A35" w:rsidRDefault="00063A35" w:rsidP="00063A35">
      <w:pPr>
        <w:spacing w:before="1" w:line="357" w:lineRule="auto"/>
        <w:ind w:right="159"/>
        <w:jc w:val="both"/>
        <w:rPr>
          <w:rFonts w:ascii="Arial" w:hAnsi="Arial"/>
          <w:b/>
          <w:sz w:val="20"/>
        </w:rPr>
      </w:pPr>
      <w:r w:rsidRPr="00063A35">
        <w:rPr>
          <w:rFonts w:ascii="Arial" w:hAnsi="Arial"/>
          <w:b/>
          <w:sz w:val="20"/>
        </w:rPr>
        <w:t>PRESENTE.</w:t>
      </w:r>
    </w:p>
    <w:p w14:paraId="10E9A8B7" w14:textId="77777777" w:rsidR="00063A35" w:rsidRDefault="00063A35" w:rsidP="00063A35">
      <w:pPr>
        <w:spacing w:before="1" w:line="357" w:lineRule="auto"/>
        <w:ind w:right="159"/>
        <w:jc w:val="both"/>
        <w:rPr>
          <w:rFonts w:ascii="Arial" w:hAnsi="Arial"/>
          <w:bCs/>
          <w:sz w:val="20"/>
        </w:rPr>
      </w:pPr>
    </w:p>
    <w:p w14:paraId="2B966FDC" w14:textId="5EEE0ED4" w:rsidR="00063A35" w:rsidRDefault="00063A35" w:rsidP="00063A35">
      <w:pPr>
        <w:spacing w:before="1" w:line="357" w:lineRule="auto"/>
        <w:ind w:right="159"/>
        <w:jc w:val="both"/>
        <w:rPr>
          <w:rFonts w:ascii="Arial" w:hAnsi="Arial"/>
          <w:bCs/>
          <w:sz w:val="20"/>
        </w:rPr>
      </w:pPr>
      <w:r w:rsidRPr="00090A17">
        <w:rPr>
          <w:rFonts w:ascii="Arial" w:hAnsi="Arial"/>
          <w:bCs/>
          <w:sz w:val="20"/>
        </w:rPr>
        <w:t>Con fundamento</w:t>
      </w:r>
      <w:r>
        <w:rPr>
          <w:rFonts w:ascii="Arial" w:hAnsi="Arial"/>
          <w:bCs/>
          <w:sz w:val="20"/>
        </w:rPr>
        <w:t xml:space="preserve"> </w:t>
      </w:r>
      <w:r w:rsidRPr="00090A17">
        <w:rPr>
          <w:rFonts w:ascii="Arial" w:hAnsi="Arial"/>
          <w:bCs/>
          <w:sz w:val="20"/>
        </w:rPr>
        <w:t xml:space="preserve">en los artículos 115 de la Constitución Política de los Estados Unidos Mexicanos: 30 fracción VI; 77 Base Novena, y 82 fracciones II, IV, V y IX de la Constitución Política del Estado de Yucatán, 41 inciso C, fracción XI; 56 fracción II; 139, 140, 141; y 172 de la Ley de Gobierno de los Municipios del Estado de Yucatán, el H. Ayuntamiento del </w:t>
      </w:r>
      <w:r>
        <w:rPr>
          <w:rFonts w:ascii="Arial" w:hAnsi="Arial"/>
          <w:bCs/>
          <w:sz w:val="20"/>
        </w:rPr>
        <w:t>M</w:t>
      </w:r>
      <w:r w:rsidRPr="00090A17">
        <w:rPr>
          <w:rFonts w:ascii="Arial" w:hAnsi="Arial"/>
          <w:bCs/>
          <w:sz w:val="20"/>
        </w:rPr>
        <w:t xml:space="preserve">unicipio de </w:t>
      </w:r>
      <w:r w:rsidR="00481922">
        <w:rPr>
          <w:rFonts w:ascii="Arial" w:hAnsi="Arial"/>
          <w:bCs/>
          <w:sz w:val="20"/>
        </w:rPr>
        <w:t>Kopomá</w:t>
      </w:r>
      <w:r w:rsidRPr="00090A17">
        <w:rPr>
          <w:rFonts w:ascii="Arial" w:hAnsi="Arial"/>
          <w:bCs/>
          <w:sz w:val="20"/>
        </w:rPr>
        <w:t>, Yucatán</w:t>
      </w:r>
      <w:r>
        <w:rPr>
          <w:rFonts w:ascii="Arial" w:hAnsi="Arial"/>
          <w:bCs/>
          <w:sz w:val="20"/>
        </w:rPr>
        <w:t xml:space="preserve">, somete a consideración de este H. Cabildo 2024-2027, </w:t>
      </w:r>
      <w:r w:rsidRPr="00090A17">
        <w:rPr>
          <w:rFonts w:ascii="Arial" w:hAnsi="Arial"/>
          <w:bCs/>
          <w:sz w:val="20"/>
        </w:rPr>
        <w:t xml:space="preserve">la Iniciativa de Reforma a la Ley de Ingresos del Municipio de </w:t>
      </w:r>
      <w:r w:rsidR="00481922">
        <w:rPr>
          <w:rFonts w:ascii="Arial" w:hAnsi="Arial"/>
          <w:bCs/>
          <w:sz w:val="20"/>
        </w:rPr>
        <w:t>Kopomá</w:t>
      </w:r>
      <w:r w:rsidRPr="00090A17">
        <w:rPr>
          <w:rFonts w:ascii="Arial" w:hAnsi="Arial"/>
          <w:bCs/>
          <w:sz w:val="20"/>
        </w:rPr>
        <w:t>, Yucatán para el ejercicio fiscal 202</w:t>
      </w:r>
      <w:r w:rsidR="000E581C">
        <w:rPr>
          <w:rFonts w:ascii="Arial" w:hAnsi="Arial"/>
          <w:bCs/>
          <w:sz w:val="20"/>
        </w:rPr>
        <w:t>6</w:t>
      </w:r>
      <w:r>
        <w:rPr>
          <w:rFonts w:ascii="Arial" w:hAnsi="Arial"/>
          <w:bCs/>
          <w:sz w:val="20"/>
        </w:rPr>
        <w:t>, al tenor de la siguiente:</w:t>
      </w:r>
    </w:p>
    <w:p w14:paraId="454E1660" w14:textId="77777777" w:rsidR="00063A35" w:rsidRPr="00097F8B" w:rsidRDefault="00063A35" w:rsidP="00063A35">
      <w:pPr>
        <w:spacing w:before="1" w:line="357" w:lineRule="auto"/>
        <w:ind w:right="159"/>
        <w:jc w:val="both"/>
        <w:rPr>
          <w:rFonts w:ascii="Arial" w:hAnsi="Arial"/>
          <w:bCs/>
          <w:sz w:val="20"/>
        </w:rPr>
      </w:pPr>
    </w:p>
    <w:p w14:paraId="5FBD3757" w14:textId="77777777" w:rsidR="00063A35" w:rsidRPr="00090A17" w:rsidRDefault="00063A35" w:rsidP="00063A35">
      <w:pPr>
        <w:spacing w:before="1" w:line="357" w:lineRule="auto"/>
        <w:ind w:right="159"/>
        <w:jc w:val="center"/>
        <w:rPr>
          <w:rFonts w:ascii="Arial" w:hAnsi="Arial"/>
          <w:b/>
          <w:sz w:val="20"/>
        </w:rPr>
      </w:pPr>
      <w:r w:rsidRPr="00090A17">
        <w:rPr>
          <w:rFonts w:ascii="Arial" w:hAnsi="Arial"/>
          <w:b/>
          <w:sz w:val="20"/>
        </w:rPr>
        <w:t>EXPOSICIÓN DE MOTIVOS</w:t>
      </w:r>
    </w:p>
    <w:p w14:paraId="7900F5F8" w14:textId="0DE32E35" w:rsidR="00063A35" w:rsidRPr="00090A17" w:rsidRDefault="00856B00" w:rsidP="00063A35">
      <w:pPr>
        <w:spacing w:before="1" w:line="357" w:lineRule="auto"/>
        <w:ind w:right="159"/>
        <w:jc w:val="both"/>
        <w:rPr>
          <w:rFonts w:ascii="Arial" w:hAnsi="Arial"/>
          <w:bCs/>
          <w:sz w:val="20"/>
        </w:rPr>
      </w:pPr>
      <w:r w:rsidRPr="00090A17">
        <w:rPr>
          <w:rFonts w:ascii="Arial" w:hAnsi="Arial"/>
          <w:b/>
          <w:sz w:val="20"/>
        </w:rPr>
        <w:t>PRIMERO. -</w:t>
      </w:r>
      <w:r w:rsidR="00063A35">
        <w:rPr>
          <w:rFonts w:ascii="Arial" w:hAnsi="Arial"/>
          <w:bCs/>
          <w:sz w:val="20"/>
        </w:rPr>
        <w:t xml:space="preserve"> </w:t>
      </w:r>
      <w:r w:rsidR="00063A35" w:rsidRPr="00090A17">
        <w:rPr>
          <w:rFonts w:ascii="Arial" w:hAnsi="Arial"/>
          <w:bCs/>
          <w:sz w:val="20"/>
        </w:rPr>
        <w:t>L</w:t>
      </w:r>
      <w:r w:rsidR="00063A35">
        <w:rPr>
          <w:rFonts w:ascii="Arial" w:hAnsi="Arial"/>
          <w:bCs/>
          <w:sz w:val="20"/>
        </w:rPr>
        <w:t xml:space="preserve">a actual administración del H. Ayuntamiento de </w:t>
      </w:r>
      <w:r w:rsidR="00680B4C">
        <w:rPr>
          <w:rFonts w:ascii="Arial" w:hAnsi="Arial"/>
          <w:bCs/>
          <w:sz w:val="20"/>
        </w:rPr>
        <w:t>Kopomá</w:t>
      </w:r>
      <w:r w:rsidR="00063A35">
        <w:rPr>
          <w:rFonts w:ascii="Arial" w:hAnsi="Arial"/>
          <w:bCs/>
          <w:sz w:val="20"/>
        </w:rPr>
        <w:t xml:space="preserve"> 2024-2027, cuenta con la atribución legal de proponer iniciativas en materia fiscal municipal al Poder Legislativo del Estado de Yucatán, con el objetivo de recaudar los ingresos necesarios para brindar servicios eficientes y de calidad a los ciudadanos de la cabecera municipal y la comisaría de </w:t>
      </w:r>
      <w:r w:rsidR="00680B4C">
        <w:rPr>
          <w:rFonts w:ascii="Arial" w:hAnsi="Arial"/>
          <w:bCs/>
          <w:sz w:val="20"/>
        </w:rPr>
        <w:t>San Bernardo</w:t>
      </w:r>
      <w:r w:rsidR="00063A35">
        <w:rPr>
          <w:rFonts w:ascii="Arial" w:hAnsi="Arial"/>
          <w:bCs/>
          <w:sz w:val="20"/>
        </w:rPr>
        <w:t>; lo anterior desde un enfoque de gobierno honesto, humanista y cercano al pueblo. Así mismo, los recursos económicos disponibles buscarán contribuir en proyectos de bienestar social para la salud de todas y todos, educación, cultura y deporte, de igual manera para justicia, seguridad ciudadana y cultura de la paz; y por último en proyectos de infraestructura para un desarrollo territorial ordenado y sostenible. Por ello, se ha trabajado</w:t>
      </w:r>
      <w:r w:rsidR="00063A35" w:rsidRPr="00090A17">
        <w:rPr>
          <w:rFonts w:ascii="Arial" w:hAnsi="Arial"/>
          <w:bCs/>
          <w:sz w:val="20"/>
        </w:rPr>
        <w:t xml:space="preserve"> </w:t>
      </w:r>
      <w:r w:rsidR="00063A35">
        <w:rPr>
          <w:rFonts w:ascii="Arial" w:hAnsi="Arial"/>
          <w:bCs/>
          <w:sz w:val="20"/>
        </w:rPr>
        <w:t>en la reforma</w:t>
      </w:r>
      <w:r w:rsidR="00063A35" w:rsidRPr="00090A17">
        <w:rPr>
          <w:rFonts w:ascii="Arial" w:hAnsi="Arial"/>
          <w:bCs/>
          <w:sz w:val="20"/>
        </w:rPr>
        <w:t xml:space="preserve"> a la Ley de Ingresos para el ejercicio fiscal de 202</w:t>
      </w:r>
      <w:r w:rsidR="00680B4C">
        <w:rPr>
          <w:rFonts w:ascii="Arial" w:hAnsi="Arial"/>
          <w:bCs/>
          <w:sz w:val="20"/>
        </w:rPr>
        <w:t>6</w:t>
      </w:r>
      <w:r w:rsidR="00063A35">
        <w:rPr>
          <w:rFonts w:ascii="Arial" w:hAnsi="Arial"/>
          <w:bCs/>
          <w:sz w:val="20"/>
        </w:rPr>
        <w:t xml:space="preserve">, ajustándose a los principales ejes y proyectos del Gobierno Estatal y del Gobierno de México.  </w:t>
      </w:r>
    </w:p>
    <w:p w14:paraId="34E9247B" w14:textId="77777777" w:rsidR="00063A35" w:rsidRPr="00090A17" w:rsidRDefault="00063A35" w:rsidP="00063A35">
      <w:pPr>
        <w:spacing w:before="1" w:line="357" w:lineRule="auto"/>
        <w:ind w:right="159"/>
        <w:jc w:val="both"/>
        <w:rPr>
          <w:rFonts w:ascii="Arial" w:hAnsi="Arial"/>
          <w:bCs/>
          <w:sz w:val="20"/>
        </w:rPr>
      </w:pPr>
    </w:p>
    <w:p w14:paraId="6F29400C" w14:textId="51DDA20D" w:rsidR="00063A35" w:rsidRPr="00090A17" w:rsidRDefault="00856B00" w:rsidP="00063A35">
      <w:pPr>
        <w:spacing w:before="1" w:line="357" w:lineRule="auto"/>
        <w:ind w:right="159"/>
        <w:jc w:val="both"/>
        <w:rPr>
          <w:rFonts w:ascii="Arial" w:hAnsi="Arial"/>
          <w:bCs/>
          <w:sz w:val="20"/>
        </w:rPr>
      </w:pPr>
      <w:r w:rsidRPr="00090A17">
        <w:rPr>
          <w:rFonts w:ascii="Arial" w:hAnsi="Arial"/>
          <w:b/>
          <w:sz w:val="20"/>
        </w:rPr>
        <w:t>SEGUNDO. -</w:t>
      </w:r>
      <w:r w:rsidR="00063A35">
        <w:rPr>
          <w:rFonts w:ascii="Arial" w:hAnsi="Arial"/>
          <w:bCs/>
          <w:sz w:val="20"/>
        </w:rPr>
        <w:t xml:space="preserve"> Tomando en cuenta el crecimiento económico y poblacional del municipio, fue indispensable en este proyecto de modificación, ajustar algunas cuotas, pagos y tarificas; así mismo, se agregaron esquemas de descuento por pronto pago y descuentos para grupos vulnerables como los adultos mayores, mismos que se verá reflejado en los ingresos recibidos por el concepto de Predial. Y de una revisión exhaustiva por los Regidores del Cabildo a la anterior Ley de Ingresos 2024, se agregaron nuevos giros comerciales en cobro de licencias de funcionamiento y uso de suelo, las cuales no estaban contemplados. </w:t>
      </w:r>
    </w:p>
    <w:p w14:paraId="1C8B037F" w14:textId="77777777" w:rsidR="00063A35" w:rsidRPr="00090A17" w:rsidRDefault="00063A35" w:rsidP="00063A35">
      <w:pPr>
        <w:spacing w:before="1" w:line="357" w:lineRule="auto"/>
        <w:ind w:right="159"/>
        <w:jc w:val="both"/>
        <w:rPr>
          <w:rFonts w:ascii="Arial" w:hAnsi="Arial"/>
          <w:bCs/>
          <w:sz w:val="20"/>
        </w:rPr>
      </w:pPr>
    </w:p>
    <w:p w14:paraId="1C11F1A3" w14:textId="7883C755" w:rsidR="00063A35" w:rsidRPr="00090A17" w:rsidRDefault="00856B00" w:rsidP="00063A35">
      <w:pPr>
        <w:spacing w:before="1" w:line="357" w:lineRule="auto"/>
        <w:ind w:right="159"/>
        <w:jc w:val="both"/>
        <w:rPr>
          <w:rFonts w:ascii="Arial" w:hAnsi="Arial"/>
          <w:bCs/>
          <w:sz w:val="20"/>
        </w:rPr>
      </w:pPr>
      <w:r w:rsidRPr="00090A17">
        <w:rPr>
          <w:rFonts w:ascii="Arial" w:hAnsi="Arial"/>
          <w:b/>
          <w:sz w:val="20"/>
        </w:rPr>
        <w:t>TERCERO. -</w:t>
      </w:r>
      <w:r w:rsidR="00063A35">
        <w:rPr>
          <w:rFonts w:ascii="Arial" w:hAnsi="Arial"/>
          <w:bCs/>
          <w:sz w:val="20"/>
        </w:rPr>
        <w:t xml:space="preserve"> El presente proyecto, también se realizó tomando en cuenta la revisión de las cuentas públicas del ejercicio fiscal que concluye y de igual manera tomando como base para pronosticar, indicadores económicos y de infla</w:t>
      </w:r>
      <w:r w:rsidR="00F60C7A">
        <w:rPr>
          <w:rFonts w:ascii="Arial" w:hAnsi="Arial"/>
          <w:bCs/>
          <w:sz w:val="20"/>
        </w:rPr>
        <w:t>ción</w:t>
      </w:r>
      <w:r w:rsidR="00063A35">
        <w:rPr>
          <w:rFonts w:ascii="Arial" w:hAnsi="Arial"/>
          <w:bCs/>
          <w:sz w:val="20"/>
        </w:rPr>
        <w:t xml:space="preserve"> a la fecha. </w:t>
      </w:r>
    </w:p>
    <w:p w14:paraId="776FAD2A" w14:textId="77777777" w:rsidR="00063A35" w:rsidRPr="00090A17" w:rsidRDefault="00063A35" w:rsidP="00063A35">
      <w:pPr>
        <w:spacing w:before="1" w:line="357" w:lineRule="auto"/>
        <w:ind w:right="159"/>
        <w:jc w:val="both"/>
        <w:rPr>
          <w:rFonts w:ascii="Arial" w:hAnsi="Arial"/>
          <w:bCs/>
          <w:sz w:val="20"/>
        </w:rPr>
      </w:pPr>
    </w:p>
    <w:p w14:paraId="125311E2" w14:textId="77777777" w:rsidR="00063A35" w:rsidRDefault="00063A35" w:rsidP="00063A35">
      <w:pPr>
        <w:spacing w:before="1" w:line="357" w:lineRule="auto"/>
        <w:ind w:right="159"/>
        <w:jc w:val="both"/>
        <w:rPr>
          <w:rFonts w:ascii="Arial" w:hAnsi="Arial"/>
          <w:bCs/>
          <w:sz w:val="20"/>
        </w:rPr>
      </w:pPr>
      <w:r w:rsidRPr="00090A17">
        <w:rPr>
          <w:rFonts w:ascii="Arial" w:hAnsi="Arial"/>
          <w:bCs/>
          <w:sz w:val="20"/>
        </w:rPr>
        <w:t xml:space="preserve">Por </w:t>
      </w:r>
      <w:r>
        <w:rPr>
          <w:rFonts w:ascii="Arial" w:hAnsi="Arial"/>
          <w:bCs/>
          <w:sz w:val="20"/>
        </w:rPr>
        <w:t>los antes expuesto, se</w:t>
      </w:r>
      <w:r w:rsidRPr="00090A17">
        <w:rPr>
          <w:rFonts w:ascii="Arial" w:hAnsi="Arial"/>
          <w:bCs/>
          <w:sz w:val="20"/>
        </w:rPr>
        <w:t xml:space="preserve"> proced</w:t>
      </w:r>
      <w:r>
        <w:rPr>
          <w:rFonts w:ascii="Arial" w:hAnsi="Arial"/>
          <w:bCs/>
          <w:sz w:val="20"/>
        </w:rPr>
        <w:t>e</w:t>
      </w:r>
      <w:r w:rsidRPr="00090A17">
        <w:rPr>
          <w:rFonts w:ascii="Arial" w:hAnsi="Arial"/>
          <w:bCs/>
          <w:sz w:val="20"/>
        </w:rPr>
        <w:t xml:space="preserve"> a </w:t>
      </w:r>
      <w:r>
        <w:rPr>
          <w:rFonts w:ascii="Arial" w:hAnsi="Arial"/>
          <w:bCs/>
          <w:sz w:val="20"/>
        </w:rPr>
        <w:t xml:space="preserve">la presentación de </w:t>
      </w:r>
      <w:r w:rsidRPr="00090A17">
        <w:rPr>
          <w:rFonts w:ascii="Arial" w:hAnsi="Arial"/>
          <w:bCs/>
          <w:sz w:val="20"/>
        </w:rPr>
        <w:t>la siguiente iniciativa</w:t>
      </w:r>
      <w:r>
        <w:rPr>
          <w:rFonts w:ascii="Arial" w:hAnsi="Arial"/>
          <w:bCs/>
          <w:sz w:val="20"/>
        </w:rPr>
        <w:t xml:space="preserve">, que posteriormente, pasará por el proceso legislativo en el Estado de Yucatán en la actual legislatura, para finalmente publicarse en el Diario Oficial del Estado, con la finalidad de recaudar, para </w:t>
      </w:r>
      <w:r w:rsidRPr="00090A17">
        <w:rPr>
          <w:rFonts w:ascii="Arial" w:hAnsi="Arial"/>
          <w:bCs/>
          <w:sz w:val="20"/>
        </w:rPr>
        <w:t xml:space="preserve">satisfacer las necesidades públicas y básicas de una población que demanda más y mejores servicios. </w:t>
      </w:r>
      <w:r>
        <w:rPr>
          <w:rFonts w:ascii="Arial" w:hAnsi="Arial"/>
          <w:bCs/>
          <w:sz w:val="20"/>
        </w:rPr>
        <w:t xml:space="preserve"> </w:t>
      </w:r>
      <w:r w:rsidRPr="00090A17">
        <w:rPr>
          <w:rFonts w:ascii="Arial" w:hAnsi="Arial"/>
          <w:bCs/>
          <w:sz w:val="20"/>
        </w:rPr>
        <w:t>En virtud de lo anterior, se somete a consideración de este H. cabildo, la siguiente Iniciativa de</w:t>
      </w:r>
      <w:r>
        <w:rPr>
          <w:rFonts w:ascii="Arial" w:hAnsi="Arial"/>
          <w:bCs/>
          <w:sz w:val="20"/>
        </w:rPr>
        <w:t>:</w:t>
      </w:r>
    </w:p>
    <w:p w14:paraId="2CFAC64E" w14:textId="77777777" w:rsidR="00063A35" w:rsidRDefault="00063A35" w:rsidP="00450511">
      <w:pPr>
        <w:spacing w:line="360" w:lineRule="auto"/>
        <w:jc w:val="both"/>
        <w:rPr>
          <w:rFonts w:ascii="Arial" w:hAnsi="Arial" w:cs="Arial"/>
          <w:b/>
          <w:sz w:val="20"/>
          <w:szCs w:val="20"/>
        </w:rPr>
      </w:pPr>
    </w:p>
    <w:p w14:paraId="7350CEA2" w14:textId="209CED39" w:rsidR="00450511" w:rsidRPr="00450511" w:rsidRDefault="00450511" w:rsidP="00450511">
      <w:pPr>
        <w:spacing w:line="360" w:lineRule="auto"/>
        <w:jc w:val="both"/>
        <w:rPr>
          <w:rFonts w:ascii="Arial" w:hAnsi="Arial" w:cs="Arial"/>
          <w:b/>
          <w:sz w:val="20"/>
          <w:szCs w:val="20"/>
        </w:rPr>
      </w:pPr>
      <w:r w:rsidRPr="00450511">
        <w:rPr>
          <w:rFonts w:ascii="Arial" w:hAnsi="Arial" w:cs="Arial"/>
          <w:b/>
          <w:sz w:val="20"/>
          <w:szCs w:val="20"/>
        </w:rPr>
        <w:t xml:space="preserve">LEY DE INGRESOS DEL MUNICIPIO DE </w:t>
      </w:r>
      <w:r w:rsidR="00680B4C">
        <w:rPr>
          <w:rFonts w:ascii="Arial" w:hAnsi="Arial" w:cs="Arial"/>
          <w:b/>
          <w:sz w:val="20"/>
          <w:szCs w:val="20"/>
        </w:rPr>
        <w:t>KOPOMÁ</w:t>
      </w:r>
      <w:r w:rsidRPr="00450511">
        <w:rPr>
          <w:rFonts w:ascii="Arial" w:hAnsi="Arial" w:cs="Arial"/>
          <w:b/>
          <w:sz w:val="20"/>
          <w:szCs w:val="20"/>
        </w:rPr>
        <w:t>, YUCATÁN, PARA EL EJERCICIO FISCAL 202</w:t>
      </w:r>
      <w:r w:rsidR="00680B4C">
        <w:rPr>
          <w:rFonts w:ascii="Arial" w:hAnsi="Arial" w:cs="Arial"/>
          <w:b/>
          <w:sz w:val="20"/>
          <w:szCs w:val="20"/>
        </w:rPr>
        <w:t>6</w:t>
      </w:r>
      <w:r w:rsidRPr="00450511">
        <w:rPr>
          <w:rFonts w:ascii="Arial" w:hAnsi="Arial" w:cs="Arial"/>
          <w:b/>
          <w:sz w:val="20"/>
          <w:szCs w:val="20"/>
        </w:rPr>
        <w:t>:</w:t>
      </w:r>
    </w:p>
    <w:p w14:paraId="7E141D93" w14:textId="77777777" w:rsidR="00450511" w:rsidRPr="00450511" w:rsidRDefault="00450511" w:rsidP="00450511">
      <w:pPr>
        <w:spacing w:line="360" w:lineRule="auto"/>
        <w:jc w:val="center"/>
        <w:rPr>
          <w:rFonts w:ascii="Arial" w:hAnsi="Arial" w:cs="Arial"/>
          <w:b/>
          <w:sz w:val="20"/>
          <w:szCs w:val="20"/>
        </w:rPr>
      </w:pPr>
    </w:p>
    <w:p w14:paraId="247757EB" w14:textId="77777777" w:rsidR="00450511" w:rsidRPr="00450511" w:rsidRDefault="00450511" w:rsidP="00450511">
      <w:pPr>
        <w:spacing w:line="360" w:lineRule="auto"/>
        <w:jc w:val="center"/>
        <w:rPr>
          <w:rFonts w:ascii="Arial" w:hAnsi="Arial" w:cs="Arial"/>
          <w:b/>
          <w:sz w:val="20"/>
          <w:szCs w:val="20"/>
        </w:rPr>
      </w:pPr>
      <w:r w:rsidRPr="00450511">
        <w:rPr>
          <w:rFonts w:ascii="Arial" w:hAnsi="Arial" w:cs="Arial"/>
          <w:b/>
          <w:sz w:val="20"/>
          <w:szCs w:val="20"/>
        </w:rPr>
        <w:t xml:space="preserve">TÍTULO PRIMERO </w:t>
      </w:r>
    </w:p>
    <w:p w14:paraId="1174A1F3" w14:textId="77777777" w:rsidR="00450511" w:rsidRPr="00450511" w:rsidRDefault="00450511" w:rsidP="00450511">
      <w:pPr>
        <w:spacing w:line="360" w:lineRule="auto"/>
        <w:jc w:val="center"/>
        <w:rPr>
          <w:rFonts w:ascii="Arial" w:hAnsi="Arial" w:cs="Arial"/>
          <w:b/>
          <w:sz w:val="20"/>
          <w:szCs w:val="20"/>
        </w:rPr>
      </w:pPr>
      <w:r w:rsidRPr="00450511">
        <w:rPr>
          <w:rFonts w:ascii="Arial" w:hAnsi="Arial" w:cs="Arial"/>
          <w:b/>
          <w:sz w:val="20"/>
          <w:szCs w:val="20"/>
        </w:rPr>
        <w:t>DISPOSICIONES GENERALES</w:t>
      </w:r>
    </w:p>
    <w:p w14:paraId="42759702" w14:textId="77777777" w:rsidR="00450511" w:rsidRPr="00450511" w:rsidRDefault="00450511" w:rsidP="00450511">
      <w:pPr>
        <w:spacing w:line="360" w:lineRule="auto"/>
        <w:jc w:val="center"/>
        <w:rPr>
          <w:rFonts w:ascii="Arial" w:hAnsi="Arial" w:cs="Arial"/>
          <w:b/>
          <w:sz w:val="20"/>
          <w:szCs w:val="20"/>
        </w:rPr>
      </w:pPr>
    </w:p>
    <w:p w14:paraId="342EF641" w14:textId="77777777" w:rsidR="00450511" w:rsidRPr="00450511" w:rsidRDefault="00450511" w:rsidP="00450511">
      <w:pPr>
        <w:spacing w:line="360" w:lineRule="auto"/>
        <w:jc w:val="center"/>
        <w:rPr>
          <w:rFonts w:ascii="Arial" w:hAnsi="Arial" w:cs="Arial"/>
          <w:b/>
          <w:sz w:val="20"/>
          <w:szCs w:val="20"/>
        </w:rPr>
      </w:pPr>
      <w:r w:rsidRPr="00450511">
        <w:rPr>
          <w:rFonts w:ascii="Arial" w:hAnsi="Arial" w:cs="Arial"/>
          <w:b/>
          <w:sz w:val="20"/>
          <w:szCs w:val="20"/>
        </w:rPr>
        <w:t>CAPÍTULO I</w:t>
      </w:r>
    </w:p>
    <w:p w14:paraId="08A9DCE1" w14:textId="77777777" w:rsidR="00450511" w:rsidRPr="00450511" w:rsidRDefault="00450511" w:rsidP="00450511">
      <w:pPr>
        <w:spacing w:line="360" w:lineRule="auto"/>
        <w:jc w:val="center"/>
        <w:rPr>
          <w:rFonts w:ascii="Arial" w:hAnsi="Arial" w:cs="Arial"/>
          <w:b/>
          <w:sz w:val="20"/>
          <w:szCs w:val="20"/>
        </w:rPr>
      </w:pPr>
      <w:r w:rsidRPr="00450511">
        <w:rPr>
          <w:rFonts w:ascii="Arial" w:hAnsi="Arial" w:cs="Arial"/>
          <w:b/>
          <w:sz w:val="20"/>
          <w:szCs w:val="20"/>
        </w:rPr>
        <w:t>De la Naturaleza y el Objeto de la Ley</w:t>
      </w:r>
    </w:p>
    <w:p w14:paraId="778B5F3A" w14:textId="77777777" w:rsidR="00450511" w:rsidRPr="00450511" w:rsidRDefault="00450511" w:rsidP="00450511">
      <w:pPr>
        <w:spacing w:line="360" w:lineRule="auto"/>
        <w:jc w:val="center"/>
        <w:rPr>
          <w:rFonts w:ascii="Arial" w:hAnsi="Arial" w:cs="Arial"/>
          <w:b/>
          <w:sz w:val="20"/>
          <w:szCs w:val="20"/>
        </w:rPr>
      </w:pPr>
    </w:p>
    <w:p w14:paraId="38D13CD1" w14:textId="55A5A7B3" w:rsidR="00450511" w:rsidRPr="00450511" w:rsidRDefault="00450511" w:rsidP="00450511">
      <w:pPr>
        <w:pStyle w:val="Textoindependiente"/>
        <w:spacing w:line="360" w:lineRule="auto"/>
        <w:jc w:val="both"/>
        <w:rPr>
          <w:rFonts w:ascii="Arial" w:hAnsi="Arial" w:cs="Arial"/>
        </w:rPr>
      </w:pPr>
      <w:r w:rsidRPr="00450511">
        <w:rPr>
          <w:rFonts w:ascii="Arial" w:hAnsi="Arial" w:cs="Arial"/>
          <w:b/>
        </w:rPr>
        <w:t xml:space="preserve">Artículo 1.- </w:t>
      </w:r>
      <w:r w:rsidRPr="00450511">
        <w:rPr>
          <w:rFonts w:ascii="Arial" w:hAnsi="Arial" w:cs="Arial"/>
        </w:rPr>
        <w:t xml:space="preserve">La presente Ley es de orden público y de interés social, y tiene por objeto establecer los ingresos que percibirá la Hacienda Pública del Ayuntamiento de </w:t>
      </w:r>
      <w:r w:rsidR="00680B4C">
        <w:rPr>
          <w:rFonts w:ascii="Arial" w:hAnsi="Arial" w:cs="Arial"/>
        </w:rPr>
        <w:t>Kopomá</w:t>
      </w:r>
      <w:r w:rsidRPr="00450511">
        <w:rPr>
          <w:rFonts w:ascii="Arial" w:hAnsi="Arial" w:cs="Arial"/>
        </w:rPr>
        <w:t xml:space="preserve">, Yucatán, a través de su </w:t>
      </w:r>
      <w:r w:rsidR="000E581C" w:rsidRPr="000E581C">
        <w:rPr>
          <w:rFonts w:ascii="Arial" w:hAnsi="Arial" w:cs="Arial"/>
        </w:rPr>
        <w:t xml:space="preserve">Dirección de </w:t>
      </w:r>
      <w:r w:rsidRPr="000E581C">
        <w:rPr>
          <w:rFonts w:ascii="Arial" w:hAnsi="Arial" w:cs="Arial"/>
        </w:rPr>
        <w:t>Tesorería Municipal</w:t>
      </w:r>
      <w:r w:rsidRPr="00450511">
        <w:rPr>
          <w:rFonts w:ascii="Arial" w:hAnsi="Arial" w:cs="Arial"/>
        </w:rPr>
        <w:t>, durante el ejercicio fiscal del año 202</w:t>
      </w:r>
      <w:r w:rsidR="000E581C">
        <w:rPr>
          <w:rFonts w:ascii="Arial" w:hAnsi="Arial" w:cs="Arial"/>
        </w:rPr>
        <w:t>6</w:t>
      </w:r>
      <w:r w:rsidRPr="00450511">
        <w:rPr>
          <w:rFonts w:ascii="Arial" w:hAnsi="Arial" w:cs="Arial"/>
        </w:rPr>
        <w:t>.</w:t>
      </w:r>
    </w:p>
    <w:p w14:paraId="4E16E46F" w14:textId="77777777" w:rsidR="00450511" w:rsidRPr="00450511" w:rsidRDefault="00450511" w:rsidP="00450511">
      <w:pPr>
        <w:pStyle w:val="Textoindependiente"/>
        <w:spacing w:line="360" w:lineRule="auto"/>
        <w:jc w:val="both"/>
        <w:rPr>
          <w:rFonts w:ascii="Arial" w:hAnsi="Arial" w:cs="Arial"/>
          <w:b/>
        </w:rPr>
      </w:pPr>
    </w:p>
    <w:p w14:paraId="270E11FA" w14:textId="0C360132" w:rsidR="00450511" w:rsidRDefault="00450511" w:rsidP="00450511">
      <w:pPr>
        <w:pStyle w:val="Textoindependiente"/>
        <w:spacing w:line="360" w:lineRule="auto"/>
        <w:jc w:val="both"/>
        <w:rPr>
          <w:rFonts w:ascii="Arial" w:hAnsi="Arial" w:cs="Arial"/>
        </w:rPr>
      </w:pPr>
      <w:r w:rsidRPr="00450511">
        <w:rPr>
          <w:rFonts w:ascii="Arial" w:hAnsi="Arial" w:cs="Arial"/>
          <w:b/>
        </w:rPr>
        <w:t xml:space="preserve">Artículo 2.- </w:t>
      </w:r>
      <w:r w:rsidR="00C022EE" w:rsidRPr="00450511">
        <w:rPr>
          <w:rFonts w:ascii="Arial" w:hAnsi="Arial" w:cs="Arial"/>
        </w:rPr>
        <w:t xml:space="preserve">Los ingresos que se recauden por los conceptos señalados en la presente ley, se destinarán a sufragar los gastos públicos establecidos y autorizados en el Presupuesto de Egresos del Municipio de </w:t>
      </w:r>
      <w:r w:rsidR="00C022EE">
        <w:rPr>
          <w:rFonts w:ascii="Arial" w:hAnsi="Arial" w:cs="Arial"/>
        </w:rPr>
        <w:t>Kopomá</w:t>
      </w:r>
      <w:r w:rsidR="00C022EE" w:rsidRPr="00450511">
        <w:rPr>
          <w:rFonts w:ascii="Arial" w:hAnsi="Arial" w:cs="Arial"/>
        </w:rPr>
        <w:t>, Yucatán, así como en lo dispuesto en los convenios de coordinación fiscal y en las leyes en que se fundamenten.</w:t>
      </w:r>
    </w:p>
    <w:p w14:paraId="3B957696" w14:textId="77777777" w:rsidR="00C022EE" w:rsidRPr="00C022EE" w:rsidRDefault="00C022EE" w:rsidP="00450511">
      <w:pPr>
        <w:pStyle w:val="Textoindependiente"/>
        <w:spacing w:line="360" w:lineRule="auto"/>
        <w:jc w:val="both"/>
        <w:rPr>
          <w:rFonts w:ascii="Arial" w:hAnsi="Arial" w:cs="Arial"/>
        </w:rPr>
      </w:pPr>
    </w:p>
    <w:p w14:paraId="08B6F22E" w14:textId="77777777" w:rsidR="00C022EE" w:rsidRPr="00450511" w:rsidRDefault="00450511" w:rsidP="00C022EE">
      <w:pPr>
        <w:pStyle w:val="Textoindependiente"/>
        <w:spacing w:line="360" w:lineRule="auto"/>
        <w:jc w:val="both"/>
        <w:rPr>
          <w:rFonts w:ascii="Arial" w:hAnsi="Arial" w:cs="Arial"/>
        </w:rPr>
      </w:pPr>
      <w:r w:rsidRPr="00450511">
        <w:rPr>
          <w:rFonts w:ascii="Arial" w:hAnsi="Arial" w:cs="Arial"/>
          <w:b/>
        </w:rPr>
        <w:t xml:space="preserve">Artículo 3.- </w:t>
      </w:r>
      <w:r w:rsidR="00C022EE" w:rsidRPr="00450511">
        <w:rPr>
          <w:rFonts w:ascii="Arial" w:hAnsi="Arial" w:cs="Arial"/>
        </w:rPr>
        <w:t xml:space="preserve">Las personas domiciliadas dentro del municipio de </w:t>
      </w:r>
      <w:r w:rsidR="00C022EE">
        <w:rPr>
          <w:rFonts w:ascii="Arial" w:hAnsi="Arial" w:cs="Arial"/>
        </w:rPr>
        <w:t>Kopomá</w:t>
      </w:r>
      <w:r w:rsidR="00C022EE" w:rsidRPr="00450511">
        <w:rPr>
          <w:rFonts w:ascii="Arial" w:hAnsi="Arial" w:cs="Arial"/>
        </w:rPr>
        <w:t>, Yucatán que tuvieren bienes en su territorio o celebren actos que surtan efectos en el mismo, están obligados a contribuir para los gastos públicos de la manera que disponga la presente ley, así como</w:t>
      </w:r>
      <w:r w:rsidR="00C022EE">
        <w:rPr>
          <w:rFonts w:ascii="Arial" w:hAnsi="Arial" w:cs="Arial"/>
        </w:rPr>
        <w:t>, en su caso,</w:t>
      </w:r>
      <w:r w:rsidR="00C022EE" w:rsidRPr="00450511">
        <w:rPr>
          <w:rFonts w:ascii="Arial" w:hAnsi="Arial" w:cs="Arial"/>
        </w:rPr>
        <w:t xml:space="preserve"> la Ley de Hacienda del Municipio de </w:t>
      </w:r>
      <w:r w:rsidR="00C022EE">
        <w:rPr>
          <w:rFonts w:ascii="Arial" w:hAnsi="Arial" w:cs="Arial"/>
        </w:rPr>
        <w:t>Kopomá</w:t>
      </w:r>
      <w:r w:rsidR="00C022EE" w:rsidRPr="00450511">
        <w:rPr>
          <w:rFonts w:ascii="Arial" w:hAnsi="Arial" w:cs="Arial"/>
        </w:rPr>
        <w:t>, Yucatán, el Código Fiscal del Estado de Yucatán y los demás ordenamientos fiscales de carácter local y federal.</w:t>
      </w:r>
    </w:p>
    <w:p w14:paraId="2B2B6484" w14:textId="77777777" w:rsidR="00450511" w:rsidRPr="00450511" w:rsidRDefault="00450511" w:rsidP="00450511">
      <w:pPr>
        <w:pStyle w:val="Textoindependiente"/>
        <w:spacing w:line="360" w:lineRule="auto"/>
        <w:jc w:val="both"/>
        <w:rPr>
          <w:rFonts w:ascii="Arial" w:hAnsi="Arial" w:cs="Arial"/>
          <w:b/>
        </w:rPr>
      </w:pPr>
    </w:p>
    <w:p w14:paraId="3ABBD799" w14:textId="77777777" w:rsidR="00450511" w:rsidRPr="00450511" w:rsidRDefault="00450511" w:rsidP="00450511">
      <w:pPr>
        <w:spacing w:line="360" w:lineRule="auto"/>
        <w:jc w:val="center"/>
        <w:rPr>
          <w:rFonts w:ascii="Arial" w:hAnsi="Arial" w:cs="Arial"/>
          <w:b/>
          <w:sz w:val="20"/>
          <w:szCs w:val="20"/>
        </w:rPr>
      </w:pPr>
      <w:r w:rsidRPr="00450511">
        <w:rPr>
          <w:rFonts w:ascii="Arial" w:hAnsi="Arial" w:cs="Arial"/>
          <w:b/>
          <w:sz w:val="20"/>
          <w:szCs w:val="20"/>
        </w:rPr>
        <w:t>CAPÍTULO II</w:t>
      </w:r>
    </w:p>
    <w:p w14:paraId="534AD289" w14:textId="77777777" w:rsidR="00450511" w:rsidRPr="00450511" w:rsidRDefault="00450511" w:rsidP="00450511">
      <w:pPr>
        <w:spacing w:line="360" w:lineRule="auto"/>
        <w:jc w:val="center"/>
        <w:rPr>
          <w:rFonts w:ascii="Arial" w:hAnsi="Arial" w:cs="Arial"/>
          <w:b/>
          <w:sz w:val="20"/>
          <w:szCs w:val="20"/>
        </w:rPr>
      </w:pPr>
      <w:r w:rsidRPr="00450511">
        <w:rPr>
          <w:rFonts w:ascii="Arial" w:hAnsi="Arial" w:cs="Arial"/>
          <w:b/>
          <w:sz w:val="20"/>
          <w:szCs w:val="20"/>
        </w:rPr>
        <w:t>De los Conceptos de Ingresos y su Pronóstico</w:t>
      </w:r>
    </w:p>
    <w:p w14:paraId="787BB652" w14:textId="77777777" w:rsidR="00450511" w:rsidRPr="00450511" w:rsidRDefault="00450511" w:rsidP="00450511">
      <w:pPr>
        <w:spacing w:line="360" w:lineRule="auto"/>
        <w:jc w:val="center"/>
        <w:rPr>
          <w:rFonts w:ascii="Arial" w:hAnsi="Arial" w:cs="Arial"/>
          <w:b/>
          <w:sz w:val="20"/>
          <w:szCs w:val="20"/>
        </w:rPr>
      </w:pPr>
    </w:p>
    <w:p w14:paraId="3D0E5EDA" w14:textId="5780C2EF" w:rsidR="00450511" w:rsidRPr="00450511" w:rsidRDefault="00450511" w:rsidP="00450511">
      <w:pPr>
        <w:pStyle w:val="Textoindependiente"/>
        <w:spacing w:line="360" w:lineRule="auto"/>
        <w:jc w:val="both"/>
        <w:rPr>
          <w:rFonts w:ascii="Arial" w:hAnsi="Arial" w:cs="Arial"/>
        </w:rPr>
      </w:pPr>
      <w:r w:rsidRPr="00450511">
        <w:rPr>
          <w:rFonts w:ascii="Arial" w:hAnsi="Arial" w:cs="Arial"/>
          <w:b/>
        </w:rPr>
        <w:lastRenderedPageBreak/>
        <w:t xml:space="preserve">Artículo 4.- </w:t>
      </w:r>
      <w:r w:rsidRPr="00450511">
        <w:rPr>
          <w:rFonts w:ascii="Arial" w:hAnsi="Arial" w:cs="Arial"/>
        </w:rPr>
        <w:t xml:space="preserve">Los conceptos por los que la Hacienda Pública del Municipio de </w:t>
      </w:r>
      <w:r w:rsidR="00AB305F">
        <w:rPr>
          <w:rFonts w:ascii="Arial" w:hAnsi="Arial" w:cs="Arial"/>
        </w:rPr>
        <w:t>Kopomá</w:t>
      </w:r>
      <w:r w:rsidRPr="00450511">
        <w:rPr>
          <w:rFonts w:ascii="Arial" w:hAnsi="Arial" w:cs="Arial"/>
        </w:rPr>
        <w:t>, Yucatán, percibirá ingresos, serán los siguientes:</w:t>
      </w:r>
    </w:p>
    <w:p w14:paraId="6B599CCC" w14:textId="77777777" w:rsidR="00450511" w:rsidRPr="00450511" w:rsidRDefault="00450511" w:rsidP="00450511">
      <w:pPr>
        <w:pStyle w:val="Textoindependiente"/>
        <w:spacing w:line="360" w:lineRule="auto"/>
        <w:jc w:val="both"/>
        <w:rPr>
          <w:rFonts w:ascii="Arial" w:hAnsi="Arial" w:cs="Arial"/>
        </w:rPr>
      </w:pPr>
    </w:p>
    <w:p w14:paraId="67E12283" w14:textId="77777777" w:rsidR="00450511" w:rsidRPr="00450511" w:rsidRDefault="00450511" w:rsidP="00450511">
      <w:pPr>
        <w:tabs>
          <w:tab w:val="left" w:pos="787"/>
        </w:tabs>
        <w:spacing w:line="360" w:lineRule="auto"/>
        <w:rPr>
          <w:rFonts w:ascii="Arial" w:hAnsi="Arial" w:cs="Arial"/>
          <w:sz w:val="20"/>
          <w:szCs w:val="20"/>
        </w:rPr>
      </w:pPr>
      <w:r w:rsidRPr="00450511">
        <w:rPr>
          <w:rFonts w:ascii="Arial" w:hAnsi="Arial" w:cs="Arial"/>
          <w:b/>
          <w:sz w:val="20"/>
          <w:szCs w:val="20"/>
        </w:rPr>
        <w:t>I.-</w:t>
      </w:r>
      <w:r w:rsidRPr="00450511">
        <w:rPr>
          <w:rFonts w:ascii="Arial" w:hAnsi="Arial" w:cs="Arial"/>
          <w:b/>
          <w:sz w:val="20"/>
          <w:szCs w:val="20"/>
        </w:rPr>
        <w:tab/>
      </w:r>
      <w:r w:rsidRPr="00450511">
        <w:rPr>
          <w:rFonts w:ascii="Arial" w:hAnsi="Arial" w:cs="Arial"/>
          <w:sz w:val="20"/>
          <w:szCs w:val="20"/>
        </w:rPr>
        <w:t>Impuestos;</w:t>
      </w:r>
    </w:p>
    <w:p w14:paraId="42F5E4B7" w14:textId="77777777" w:rsidR="00450511" w:rsidRPr="00450511" w:rsidRDefault="00450511" w:rsidP="00450511">
      <w:pPr>
        <w:tabs>
          <w:tab w:val="left" w:pos="786"/>
        </w:tabs>
        <w:spacing w:line="360" w:lineRule="auto"/>
        <w:rPr>
          <w:rFonts w:ascii="Arial" w:hAnsi="Arial" w:cs="Arial"/>
          <w:sz w:val="20"/>
          <w:szCs w:val="20"/>
        </w:rPr>
      </w:pPr>
      <w:r w:rsidRPr="00450511">
        <w:rPr>
          <w:rFonts w:ascii="Arial" w:hAnsi="Arial" w:cs="Arial"/>
          <w:b/>
          <w:sz w:val="20"/>
          <w:szCs w:val="20"/>
        </w:rPr>
        <w:t>II.-</w:t>
      </w:r>
      <w:r w:rsidRPr="00450511">
        <w:rPr>
          <w:rFonts w:ascii="Arial" w:hAnsi="Arial" w:cs="Arial"/>
          <w:b/>
          <w:sz w:val="20"/>
          <w:szCs w:val="20"/>
        </w:rPr>
        <w:tab/>
      </w:r>
      <w:r w:rsidRPr="00450511">
        <w:rPr>
          <w:rFonts w:ascii="Arial" w:hAnsi="Arial" w:cs="Arial"/>
          <w:sz w:val="20"/>
          <w:szCs w:val="20"/>
        </w:rPr>
        <w:t>Derechos;</w:t>
      </w:r>
    </w:p>
    <w:p w14:paraId="6E54143F" w14:textId="77777777" w:rsidR="00450511" w:rsidRPr="00450511" w:rsidRDefault="00450511" w:rsidP="00450511">
      <w:pPr>
        <w:pStyle w:val="Textoindependiente"/>
        <w:tabs>
          <w:tab w:val="left" w:pos="786"/>
        </w:tabs>
        <w:spacing w:line="360" w:lineRule="auto"/>
        <w:rPr>
          <w:rFonts w:ascii="Arial" w:hAnsi="Arial" w:cs="Arial"/>
        </w:rPr>
      </w:pPr>
      <w:r w:rsidRPr="00450511">
        <w:rPr>
          <w:rFonts w:ascii="Arial" w:hAnsi="Arial" w:cs="Arial"/>
          <w:b/>
        </w:rPr>
        <w:t>III.-</w:t>
      </w:r>
      <w:r w:rsidRPr="00450511">
        <w:rPr>
          <w:rFonts w:ascii="Arial" w:hAnsi="Arial" w:cs="Arial"/>
          <w:b/>
        </w:rPr>
        <w:tab/>
      </w:r>
      <w:r w:rsidRPr="00450511">
        <w:rPr>
          <w:rFonts w:ascii="Arial" w:hAnsi="Arial" w:cs="Arial"/>
        </w:rPr>
        <w:t>Contribuciones de Mejoras;</w:t>
      </w:r>
    </w:p>
    <w:p w14:paraId="2A99B7F0" w14:textId="77777777" w:rsidR="00450511" w:rsidRPr="00450511" w:rsidRDefault="00450511" w:rsidP="00450511">
      <w:pPr>
        <w:tabs>
          <w:tab w:val="left" w:pos="754"/>
        </w:tabs>
        <w:spacing w:line="360" w:lineRule="auto"/>
        <w:rPr>
          <w:rFonts w:ascii="Arial" w:hAnsi="Arial" w:cs="Arial"/>
          <w:sz w:val="20"/>
          <w:szCs w:val="20"/>
        </w:rPr>
      </w:pPr>
      <w:r w:rsidRPr="00450511">
        <w:rPr>
          <w:rFonts w:ascii="Arial" w:hAnsi="Arial" w:cs="Arial"/>
          <w:b/>
          <w:sz w:val="20"/>
          <w:szCs w:val="20"/>
        </w:rPr>
        <w:t>IV.-</w:t>
      </w:r>
      <w:r w:rsidRPr="00450511">
        <w:rPr>
          <w:rFonts w:ascii="Arial" w:hAnsi="Arial" w:cs="Arial"/>
          <w:b/>
          <w:sz w:val="20"/>
          <w:szCs w:val="20"/>
        </w:rPr>
        <w:tab/>
      </w:r>
      <w:r w:rsidRPr="00450511">
        <w:rPr>
          <w:rFonts w:ascii="Arial" w:hAnsi="Arial" w:cs="Arial"/>
          <w:sz w:val="20"/>
          <w:szCs w:val="20"/>
        </w:rPr>
        <w:t>Productos</w:t>
      </w:r>
    </w:p>
    <w:p w14:paraId="66324030" w14:textId="77777777" w:rsidR="00450511" w:rsidRPr="00450511" w:rsidRDefault="00450511" w:rsidP="00450511">
      <w:pPr>
        <w:pStyle w:val="Textoindependiente"/>
        <w:tabs>
          <w:tab w:val="left" w:pos="754"/>
        </w:tabs>
        <w:spacing w:line="360" w:lineRule="auto"/>
        <w:rPr>
          <w:rFonts w:ascii="Arial" w:hAnsi="Arial" w:cs="Arial"/>
        </w:rPr>
      </w:pPr>
      <w:r w:rsidRPr="00450511">
        <w:rPr>
          <w:rFonts w:ascii="Arial" w:hAnsi="Arial" w:cs="Arial"/>
          <w:b/>
        </w:rPr>
        <w:t>V.-</w:t>
      </w:r>
      <w:r w:rsidRPr="00450511">
        <w:rPr>
          <w:rFonts w:ascii="Arial" w:hAnsi="Arial" w:cs="Arial"/>
          <w:b/>
        </w:rPr>
        <w:tab/>
      </w:r>
      <w:r w:rsidRPr="00450511">
        <w:rPr>
          <w:rFonts w:ascii="Arial" w:hAnsi="Arial" w:cs="Arial"/>
        </w:rPr>
        <w:t>Aprovechamientos;</w:t>
      </w:r>
    </w:p>
    <w:p w14:paraId="30D54EA6" w14:textId="77777777" w:rsidR="00450511" w:rsidRPr="00450511" w:rsidRDefault="00450511" w:rsidP="00450511">
      <w:pPr>
        <w:pStyle w:val="Textoindependiente"/>
        <w:tabs>
          <w:tab w:val="left" w:pos="754"/>
        </w:tabs>
        <w:spacing w:line="360" w:lineRule="auto"/>
        <w:rPr>
          <w:rFonts w:ascii="Arial" w:hAnsi="Arial" w:cs="Arial"/>
        </w:rPr>
      </w:pPr>
      <w:r w:rsidRPr="00450511">
        <w:rPr>
          <w:rFonts w:ascii="Arial" w:hAnsi="Arial" w:cs="Arial"/>
          <w:b/>
        </w:rPr>
        <w:t>VI.-</w:t>
      </w:r>
      <w:r w:rsidRPr="00450511">
        <w:rPr>
          <w:rFonts w:ascii="Arial" w:hAnsi="Arial" w:cs="Arial"/>
          <w:b/>
        </w:rPr>
        <w:tab/>
      </w:r>
      <w:r w:rsidRPr="00450511">
        <w:rPr>
          <w:rFonts w:ascii="Arial" w:hAnsi="Arial" w:cs="Arial"/>
        </w:rPr>
        <w:t>Participaciones Federales y Estatales;</w:t>
      </w:r>
    </w:p>
    <w:p w14:paraId="02370EA6" w14:textId="77777777" w:rsidR="00450511" w:rsidRPr="00450511" w:rsidRDefault="00450511" w:rsidP="00450511">
      <w:pPr>
        <w:spacing w:line="360" w:lineRule="auto"/>
        <w:rPr>
          <w:rFonts w:ascii="Arial" w:hAnsi="Arial" w:cs="Arial"/>
          <w:sz w:val="20"/>
          <w:szCs w:val="20"/>
        </w:rPr>
      </w:pPr>
      <w:r w:rsidRPr="00450511">
        <w:rPr>
          <w:rFonts w:ascii="Arial" w:hAnsi="Arial" w:cs="Arial"/>
          <w:b/>
          <w:sz w:val="20"/>
          <w:szCs w:val="20"/>
        </w:rPr>
        <w:t>VII.-</w:t>
      </w:r>
      <w:r w:rsidRPr="00450511">
        <w:rPr>
          <w:rFonts w:ascii="Arial" w:hAnsi="Arial" w:cs="Arial"/>
          <w:b/>
          <w:sz w:val="20"/>
          <w:szCs w:val="20"/>
        </w:rPr>
        <w:tab/>
      </w:r>
      <w:r w:rsidRPr="00450511">
        <w:rPr>
          <w:rFonts w:ascii="Arial" w:hAnsi="Arial" w:cs="Arial"/>
          <w:sz w:val="20"/>
          <w:szCs w:val="20"/>
        </w:rPr>
        <w:t>Aportaciones, y</w:t>
      </w:r>
    </w:p>
    <w:p w14:paraId="1539AFB4" w14:textId="77777777" w:rsidR="00450511" w:rsidRPr="00450511" w:rsidRDefault="00450511" w:rsidP="00450511">
      <w:pPr>
        <w:spacing w:line="360" w:lineRule="auto"/>
        <w:rPr>
          <w:rFonts w:ascii="Arial" w:hAnsi="Arial" w:cs="Arial"/>
          <w:sz w:val="20"/>
          <w:szCs w:val="20"/>
        </w:rPr>
      </w:pPr>
      <w:r w:rsidRPr="00450511">
        <w:rPr>
          <w:rFonts w:ascii="Arial" w:hAnsi="Arial" w:cs="Arial"/>
          <w:b/>
          <w:sz w:val="20"/>
          <w:szCs w:val="20"/>
        </w:rPr>
        <w:t>VIII.-</w:t>
      </w:r>
      <w:r w:rsidRPr="00450511">
        <w:rPr>
          <w:rFonts w:ascii="Arial" w:hAnsi="Arial" w:cs="Arial"/>
          <w:b/>
          <w:sz w:val="20"/>
          <w:szCs w:val="20"/>
        </w:rPr>
        <w:tab/>
      </w:r>
      <w:r w:rsidRPr="00450511">
        <w:rPr>
          <w:rFonts w:ascii="Arial" w:hAnsi="Arial" w:cs="Arial"/>
          <w:sz w:val="20"/>
          <w:szCs w:val="20"/>
        </w:rPr>
        <w:t>Ingresos Extraordinarios.</w:t>
      </w:r>
    </w:p>
    <w:p w14:paraId="6116451D" w14:textId="77777777" w:rsidR="00450511" w:rsidRPr="00450511" w:rsidRDefault="00450511" w:rsidP="00450511">
      <w:pPr>
        <w:pStyle w:val="Textoindependiente"/>
        <w:spacing w:line="360" w:lineRule="auto"/>
        <w:jc w:val="both"/>
        <w:rPr>
          <w:rFonts w:ascii="Arial" w:hAnsi="Arial" w:cs="Arial"/>
          <w:b/>
        </w:rPr>
      </w:pPr>
    </w:p>
    <w:p w14:paraId="2E664746" w14:textId="77777777" w:rsidR="00450511" w:rsidRDefault="00450511" w:rsidP="00450511">
      <w:pPr>
        <w:pStyle w:val="Textoindependiente"/>
        <w:spacing w:line="360" w:lineRule="auto"/>
        <w:rPr>
          <w:rFonts w:ascii="Arial" w:hAnsi="Arial" w:cs="Arial"/>
        </w:rPr>
      </w:pPr>
      <w:r w:rsidRPr="00450511">
        <w:rPr>
          <w:rFonts w:ascii="Arial" w:hAnsi="Arial" w:cs="Arial"/>
          <w:b/>
        </w:rPr>
        <w:t xml:space="preserve">Artículo 5.- </w:t>
      </w:r>
      <w:r w:rsidRPr="00450511">
        <w:rPr>
          <w:rFonts w:ascii="Arial" w:hAnsi="Arial" w:cs="Arial"/>
        </w:rPr>
        <w:t>Los impuestos que el municipio percibirá se clasificarán como sigue:</w:t>
      </w:r>
    </w:p>
    <w:p w14:paraId="5BD03A88" w14:textId="77777777" w:rsidR="00DA4777" w:rsidRPr="00450511" w:rsidRDefault="00DA4777" w:rsidP="00450511">
      <w:pPr>
        <w:pStyle w:val="Textoindependiente"/>
        <w:spacing w:line="360" w:lineRule="auto"/>
        <w:rPr>
          <w:rFonts w:ascii="Arial" w:hAnsi="Arial" w:cs="Arial"/>
        </w:rPr>
      </w:pPr>
    </w:p>
    <w:tbl>
      <w:tblPr>
        <w:tblW w:w="9072" w:type="dxa"/>
        <w:tblInd w:w="212" w:type="dxa"/>
        <w:tblCellMar>
          <w:left w:w="70" w:type="dxa"/>
          <w:right w:w="70" w:type="dxa"/>
        </w:tblCellMar>
        <w:tblLook w:val="04A0" w:firstRow="1" w:lastRow="0" w:firstColumn="1" w:lastColumn="0" w:noHBand="0" w:noVBand="1"/>
      </w:tblPr>
      <w:tblGrid>
        <w:gridCol w:w="7016"/>
        <w:gridCol w:w="2056"/>
      </w:tblGrid>
      <w:tr w:rsidR="00AB305F" w:rsidRPr="00F61D1C" w14:paraId="4730E340" w14:textId="77777777" w:rsidTr="0058369E">
        <w:trPr>
          <w:trHeight w:val="312"/>
        </w:trPr>
        <w:tc>
          <w:tcPr>
            <w:tcW w:w="7016" w:type="dxa"/>
            <w:tcBorders>
              <w:top w:val="single" w:sz="4" w:space="0" w:color="auto"/>
              <w:left w:val="single" w:sz="4" w:space="0" w:color="auto"/>
              <w:bottom w:val="single" w:sz="4" w:space="0" w:color="auto"/>
              <w:right w:val="single" w:sz="4" w:space="0" w:color="auto"/>
            </w:tcBorders>
            <w:vAlign w:val="center"/>
            <w:hideMark/>
          </w:tcPr>
          <w:p w14:paraId="216865A9" w14:textId="77777777" w:rsidR="00AB305F" w:rsidRPr="001B7E7E" w:rsidRDefault="00AB305F" w:rsidP="0058369E">
            <w:pPr>
              <w:jc w:val="both"/>
              <w:rPr>
                <w:rFonts w:ascii="Arial" w:eastAsia="Times New Roman" w:hAnsi="Arial" w:cs="Arial"/>
                <w:b/>
                <w:bCs/>
                <w:color w:val="2F2F2F"/>
                <w:sz w:val="20"/>
                <w:szCs w:val="24"/>
                <w:lang w:eastAsia="es-MX"/>
              </w:rPr>
            </w:pPr>
            <w:r w:rsidRPr="001B7E7E">
              <w:rPr>
                <w:rFonts w:ascii="Arial" w:eastAsia="Times New Roman" w:hAnsi="Arial" w:cs="Arial"/>
                <w:b/>
                <w:bCs/>
                <w:color w:val="2F2F2F"/>
                <w:sz w:val="20"/>
                <w:szCs w:val="24"/>
                <w:lang w:eastAsia="es-MX"/>
              </w:rPr>
              <w:t>Impuestos</w:t>
            </w:r>
          </w:p>
        </w:tc>
        <w:tc>
          <w:tcPr>
            <w:tcW w:w="2056" w:type="dxa"/>
            <w:tcBorders>
              <w:top w:val="single" w:sz="4" w:space="0" w:color="auto"/>
              <w:left w:val="nil"/>
              <w:bottom w:val="single" w:sz="4" w:space="0" w:color="auto"/>
              <w:right w:val="single" w:sz="4" w:space="0" w:color="auto"/>
            </w:tcBorders>
            <w:vAlign w:val="center"/>
            <w:hideMark/>
          </w:tcPr>
          <w:p w14:paraId="3D10C3B6" w14:textId="77777777" w:rsidR="00AB305F" w:rsidRPr="00420328" w:rsidRDefault="00AB305F" w:rsidP="0058369E">
            <w:pPr>
              <w:rPr>
                <w:rFonts w:ascii="Arial" w:eastAsia="Times New Roman" w:hAnsi="Arial" w:cs="Arial"/>
                <w:b/>
                <w:bCs/>
                <w:color w:val="2F2F2F"/>
                <w:sz w:val="20"/>
                <w:szCs w:val="24"/>
                <w:lang w:eastAsia="es-MX"/>
              </w:rPr>
            </w:pPr>
            <w:r w:rsidRPr="00420328">
              <w:rPr>
                <w:rFonts w:ascii="Arial" w:eastAsia="Times New Roman" w:hAnsi="Arial" w:cs="Arial"/>
                <w:b/>
                <w:bCs/>
                <w:color w:val="2F2F2F"/>
                <w:sz w:val="20"/>
                <w:szCs w:val="24"/>
                <w:lang w:eastAsia="es-MX"/>
              </w:rPr>
              <w:t xml:space="preserve">$     </w:t>
            </w:r>
            <w:r>
              <w:rPr>
                <w:rFonts w:ascii="Arial" w:eastAsia="Times New Roman" w:hAnsi="Arial" w:cs="Arial"/>
                <w:b/>
                <w:bCs/>
                <w:color w:val="2F2F2F"/>
                <w:sz w:val="20"/>
                <w:szCs w:val="24"/>
                <w:lang w:eastAsia="es-MX"/>
              </w:rPr>
              <w:t xml:space="preserve">         277,165.00</w:t>
            </w:r>
          </w:p>
        </w:tc>
      </w:tr>
      <w:tr w:rsidR="00AB305F" w:rsidRPr="00F61D1C" w14:paraId="748D3DAB" w14:textId="77777777" w:rsidTr="0058369E">
        <w:trPr>
          <w:trHeight w:val="312"/>
        </w:trPr>
        <w:tc>
          <w:tcPr>
            <w:tcW w:w="7016" w:type="dxa"/>
            <w:tcBorders>
              <w:top w:val="nil"/>
              <w:left w:val="single" w:sz="4" w:space="0" w:color="auto"/>
              <w:bottom w:val="single" w:sz="4" w:space="0" w:color="auto"/>
              <w:right w:val="single" w:sz="4" w:space="0" w:color="auto"/>
            </w:tcBorders>
            <w:vAlign w:val="center"/>
            <w:hideMark/>
          </w:tcPr>
          <w:p w14:paraId="398AE8B0" w14:textId="77777777" w:rsidR="00AB305F" w:rsidRPr="001B7E7E" w:rsidRDefault="00AB305F" w:rsidP="0058369E">
            <w:pPr>
              <w:jc w:val="both"/>
              <w:rPr>
                <w:rFonts w:ascii="Arial" w:eastAsia="Times New Roman" w:hAnsi="Arial" w:cs="Arial"/>
                <w:b/>
                <w:bCs/>
                <w:color w:val="2F2F2F"/>
                <w:sz w:val="20"/>
                <w:szCs w:val="24"/>
                <w:lang w:eastAsia="es-MX"/>
              </w:rPr>
            </w:pPr>
            <w:r w:rsidRPr="001B7E7E">
              <w:rPr>
                <w:rFonts w:ascii="Arial" w:eastAsia="Times New Roman" w:hAnsi="Arial" w:cs="Arial"/>
                <w:b/>
                <w:bCs/>
                <w:color w:val="2F2F2F"/>
                <w:sz w:val="20"/>
                <w:szCs w:val="24"/>
                <w:lang w:eastAsia="es-MX"/>
              </w:rPr>
              <w:t>Impuestos sobre los ingresos:</w:t>
            </w:r>
          </w:p>
          <w:p w14:paraId="210D8AFF" w14:textId="77777777" w:rsidR="00AB305F" w:rsidRPr="001B7E7E" w:rsidRDefault="00AB305F" w:rsidP="0058369E">
            <w:pPr>
              <w:jc w:val="both"/>
              <w:rPr>
                <w:rFonts w:ascii="Arial" w:eastAsia="Times New Roman" w:hAnsi="Arial" w:cs="Arial"/>
                <w:b/>
                <w:bCs/>
                <w:color w:val="2F2F2F"/>
                <w:sz w:val="20"/>
                <w:szCs w:val="24"/>
                <w:lang w:eastAsia="es-MX"/>
              </w:rPr>
            </w:pPr>
          </w:p>
        </w:tc>
        <w:tc>
          <w:tcPr>
            <w:tcW w:w="2056" w:type="dxa"/>
            <w:tcBorders>
              <w:top w:val="nil"/>
              <w:left w:val="nil"/>
              <w:bottom w:val="single" w:sz="4" w:space="0" w:color="auto"/>
              <w:right w:val="single" w:sz="4" w:space="0" w:color="auto"/>
            </w:tcBorders>
            <w:vAlign w:val="center"/>
            <w:hideMark/>
          </w:tcPr>
          <w:p w14:paraId="1F9A110F" w14:textId="77777777" w:rsidR="00AB305F" w:rsidRPr="00755022" w:rsidRDefault="00AB305F" w:rsidP="0058369E">
            <w:pPr>
              <w:rPr>
                <w:rFonts w:ascii="Arial" w:eastAsia="Times New Roman" w:hAnsi="Arial" w:cs="Arial"/>
                <w:b/>
                <w:color w:val="2F2F2F"/>
                <w:sz w:val="20"/>
                <w:szCs w:val="24"/>
                <w:lang w:eastAsia="es-MX"/>
              </w:rPr>
            </w:pPr>
            <w:r w:rsidRPr="00755022">
              <w:rPr>
                <w:rFonts w:ascii="Arial"/>
                <w:b/>
                <w:spacing w:val="-10"/>
                <w:sz w:val="20"/>
              </w:rPr>
              <w:t>$</w:t>
            </w:r>
            <w:r w:rsidRPr="00755022">
              <w:rPr>
                <w:rFonts w:ascii="Arial"/>
                <w:b/>
                <w:sz w:val="20"/>
              </w:rPr>
              <w:tab/>
              <w:t xml:space="preserve">        </w:t>
            </w:r>
          </w:p>
        </w:tc>
      </w:tr>
      <w:tr w:rsidR="00AB305F" w:rsidRPr="00F61D1C" w14:paraId="67924399" w14:textId="77777777" w:rsidTr="0058369E">
        <w:trPr>
          <w:trHeight w:val="300"/>
        </w:trPr>
        <w:tc>
          <w:tcPr>
            <w:tcW w:w="7016" w:type="dxa"/>
            <w:tcBorders>
              <w:top w:val="nil"/>
              <w:left w:val="single" w:sz="4" w:space="0" w:color="auto"/>
              <w:right w:val="single" w:sz="4" w:space="0" w:color="auto"/>
            </w:tcBorders>
            <w:vAlign w:val="center"/>
            <w:hideMark/>
          </w:tcPr>
          <w:p w14:paraId="6983C56D" w14:textId="77777777" w:rsidR="00AB305F" w:rsidRPr="001B7E7E" w:rsidRDefault="00AB305F" w:rsidP="0058369E">
            <w:pPr>
              <w:jc w:val="both"/>
              <w:rPr>
                <w:rFonts w:ascii="Arial" w:eastAsia="Times New Roman" w:hAnsi="Arial" w:cs="Arial"/>
                <w:color w:val="2F2F2F"/>
                <w:sz w:val="20"/>
                <w:szCs w:val="24"/>
                <w:lang w:eastAsia="es-MX"/>
              </w:rPr>
            </w:pPr>
            <w:r w:rsidRPr="001B7E7E">
              <w:rPr>
                <w:rFonts w:ascii="Arial" w:eastAsia="Times New Roman" w:hAnsi="Arial" w:cs="Arial"/>
                <w:color w:val="2F2F2F"/>
                <w:sz w:val="20"/>
                <w:szCs w:val="24"/>
                <w:lang w:eastAsia="es-MX"/>
              </w:rPr>
              <w:t>&gt; Impuesto sobre Espectáculos y Diversiones Públicas</w:t>
            </w:r>
          </w:p>
        </w:tc>
        <w:tc>
          <w:tcPr>
            <w:tcW w:w="2056" w:type="dxa"/>
            <w:tcBorders>
              <w:top w:val="nil"/>
              <w:left w:val="nil"/>
              <w:right w:val="single" w:sz="4" w:space="0" w:color="auto"/>
            </w:tcBorders>
            <w:vAlign w:val="center"/>
            <w:hideMark/>
          </w:tcPr>
          <w:p w14:paraId="7F39CD9F" w14:textId="77777777" w:rsidR="00AB305F" w:rsidRPr="00420328" w:rsidRDefault="00AB305F" w:rsidP="0058369E">
            <w:pPr>
              <w:rPr>
                <w:rFonts w:ascii="Arial" w:eastAsia="Times New Roman" w:hAnsi="Arial" w:cs="Arial"/>
                <w:b/>
                <w:bCs/>
                <w:color w:val="2F2F2F"/>
                <w:sz w:val="20"/>
                <w:szCs w:val="24"/>
                <w:lang w:eastAsia="es-MX"/>
              </w:rPr>
            </w:pPr>
            <w:r>
              <w:rPr>
                <w:rFonts w:ascii="Arial"/>
                <w:b/>
                <w:spacing w:val="-10"/>
                <w:sz w:val="20"/>
              </w:rPr>
              <w:t>$</w:t>
            </w:r>
            <w:r>
              <w:rPr>
                <w:rFonts w:ascii="Arial"/>
                <w:b/>
                <w:sz w:val="20"/>
              </w:rPr>
              <w:tab/>
            </w:r>
            <w:r w:rsidRPr="00755022">
              <w:rPr>
                <w:rFonts w:ascii="Arial"/>
                <w:bCs/>
                <w:sz w:val="20"/>
              </w:rPr>
              <w:t xml:space="preserve">       </w:t>
            </w:r>
            <w:r>
              <w:rPr>
                <w:rFonts w:ascii="Arial"/>
                <w:bCs/>
                <w:sz w:val="20"/>
              </w:rPr>
              <w:t>8,000.00</w:t>
            </w:r>
            <w:r w:rsidRPr="00755022">
              <w:rPr>
                <w:rFonts w:ascii="Arial"/>
                <w:bCs/>
                <w:sz w:val="20"/>
              </w:rPr>
              <w:t xml:space="preserve"> </w:t>
            </w:r>
          </w:p>
        </w:tc>
      </w:tr>
      <w:tr w:rsidR="00AB305F" w:rsidRPr="00F61D1C" w14:paraId="0F7B8B15" w14:textId="77777777" w:rsidTr="0058369E">
        <w:trPr>
          <w:trHeight w:val="312"/>
        </w:trPr>
        <w:tc>
          <w:tcPr>
            <w:tcW w:w="7016" w:type="dxa"/>
            <w:tcBorders>
              <w:top w:val="nil"/>
              <w:left w:val="single" w:sz="4" w:space="0" w:color="auto"/>
              <w:bottom w:val="single" w:sz="4" w:space="0" w:color="auto"/>
              <w:right w:val="single" w:sz="4" w:space="0" w:color="auto"/>
            </w:tcBorders>
            <w:vAlign w:val="center"/>
            <w:hideMark/>
          </w:tcPr>
          <w:p w14:paraId="71382191" w14:textId="77777777" w:rsidR="00AB305F" w:rsidRPr="001B7E7E" w:rsidRDefault="00AB305F" w:rsidP="0058369E">
            <w:pPr>
              <w:jc w:val="both"/>
              <w:rPr>
                <w:rFonts w:ascii="Arial" w:eastAsia="Times New Roman" w:hAnsi="Arial" w:cs="Arial"/>
                <w:b/>
                <w:bCs/>
                <w:color w:val="2F2F2F"/>
                <w:sz w:val="20"/>
                <w:szCs w:val="24"/>
                <w:lang w:eastAsia="es-MX"/>
              </w:rPr>
            </w:pPr>
            <w:r w:rsidRPr="001B7E7E">
              <w:rPr>
                <w:rFonts w:ascii="Arial" w:eastAsia="Times New Roman" w:hAnsi="Arial" w:cs="Arial"/>
                <w:b/>
                <w:bCs/>
                <w:color w:val="2F2F2F"/>
                <w:sz w:val="20"/>
                <w:szCs w:val="24"/>
                <w:lang w:eastAsia="es-MX"/>
              </w:rPr>
              <w:t>Impuestos sobre el patrimonio</w:t>
            </w:r>
          </w:p>
        </w:tc>
        <w:tc>
          <w:tcPr>
            <w:tcW w:w="2056" w:type="dxa"/>
            <w:tcBorders>
              <w:top w:val="nil"/>
              <w:left w:val="nil"/>
              <w:bottom w:val="single" w:sz="4" w:space="0" w:color="auto"/>
              <w:right w:val="single" w:sz="4" w:space="0" w:color="auto"/>
            </w:tcBorders>
            <w:vAlign w:val="center"/>
            <w:hideMark/>
          </w:tcPr>
          <w:p w14:paraId="116CA17A" w14:textId="77777777" w:rsidR="00AB305F" w:rsidRPr="00420328" w:rsidRDefault="00AB305F" w:rsidP="0058369E">
            <w:pPr>
              <w:rPr>
                <w:rFonts w:ascii="Arial" w:eastAsia="Times New Roman" w:hAnsi="Arial" w:cs="Arial"/>
                <w:b/>
                <w:bCs/>
                <w:color w:val="2F2F2F"/>
                <w:sz w:val="20"/>
                <w:szCs w:val="24"/>
                <w:lang w:eastAsia="es-MX"/>
              </w:rPr>
            </w:pPr>
            <w:r w:rsidRPr="00420328">
              <w:rPr>
                <w:rFonts w:ascii="Arial" w:eastAsia="Times New Roman" w:hAnsi="Arial" w:cs="Arial"/>
                <w:b/>
                <w:bCs/>
                <w:color w:val="2F2F2F"/>
                <w:sz w:val="20"/>
                <w:szCs w:val="24"/>
                <w:lang w:eastAsia="es-MX"/>
              </w:rPr>
              <w:t xml:space="preserve">$         </w:t>
            </w:r>
            <w:r>
              <w:rPr>
                <w:rFonts w:ascii="Arial" w:eastAsia="Times New Roman" w:hAnsi="Arial" w:cs="Arial"/>
                <w:b/>
                <w:bCs/>
                <w:color w:val="2F2F2F"/>
                <w:sz w:val="20"/>
                <w:szCs w:val="24"/>
                <w:lang w:eastAsia="es-MX"/>
              </w:rPr>
              <w:t xml:space="preserve">       75,595.00</w:t>
            </w:r>
            <w:r w:rsidRPr="00420328">
              <w:rPr>
                <w:rFonts w:ascii="Arial" w:eastAsia="Times New Roman" w:hAnsi="Arial" w:cs="Arial"/>
                <w:b/>
                <w:bCs/>
                <w:color w:val="2F2F2F"/>
                <w:sz w:val="20"/>
                <w:szCs w:val="24"/>
                <w:lang w:eastAsia="es-MX"/>
              </w:rPr>
              <w:t xml:space="preserve"> </w:t>
            </w:r>
          </w:p>
        </w:tc>
      </w:tr>
      <w:tr w:rsidR="00AB305F" w:rsidRPr="00F61D1C" w14:paraId="5ED6690F" w14:textId="77777777" w:rsidTr="0058369E">
        <w:trPr>
          <w:trHeight w:val="300"/>
        </w:trPr>
        <w:tc>
          <w:tcPr>
            <w:tcW w:w="7016" w:type="dxa"/>
            <w:tcBorders>
              <w:top w:val="nil"/>
              <w:left w:val="single" w:sz="4" w:space="0" w:color="auto"/>
              <w:bottom w:val="single" w:sz="4" w:space="0" w:color="auto"/>
              <w:right w:val="single" w:sz="4" w:space="0" w:color="auto"/>
            </w:tcBorders>
            <w:vAlign w:val="center"/>
            <w:hideMark/>
          </w:tcPr>
          <w:p w14:paraId="11935C3B" w14:textId="77777777" w:rsidR="00AB305F" w:rsidRPr="001B7E7E" w:rsidRDefault="00AB305F" w:rsidP="0058369E">
            <w:pPr>
              <w:jc w:val="both"/>
              <w:rPr>
                <w:rFonts w:ascii="Arial" w:eastAsia="Times New Roman" w:hAnsi="Arial" w:cs="Arial"/>
                <w:color w:val="2F2F2F"/>
                <w:sz w:val="20"/>
                <w:szCs w:val="24"/>
                <w:lang w:eastAsia="es-MX"/>
              </w:rPr>
            </w:pPr>
            <w:r w:rsidRPr="001B7E7E">
              <w:rPr>
                <w:rFonts w:ascii="Arial" w:eastAsia="Times New Roman" w:hAnsi="Arial" w:cs="Arial"/>
                <w:color w:val="2F2F2F"/>
                <w:sz w:val="20"/>
                <w:szCs w:val="24"/>
                <w:lang w:eastAsia="es-MX"/>
              </w:rPr>
              <w:t>&gt; Impuesto Predial</w:t>
            </w:r>
          </w:p>
        </w:tc>
        <w:tc>
          <w:tcPr>
            <w:tcW w:w="2056" w:type="dxa"/>
            <w:tcBorders>
              <w:top w:val="nil"/>
              <w:left w:val="nil"/>
              <w:bottom w:val="single" w:sz="4" w:space="0" w:color="auto"/>
              <w:right w:val="single" w:sz="4" w:space="0" w:color="auto"/>
            </w:tcBorders>
            <w:vAlign w:val="center"/>
            <w:hideMark/>
          </w:tcPr>
          <w:p w14:paraId="5D45EE5E" w14:textId="77777777" w:rsidR="00AB305F" w:rsidRPr="00420328" w:rsidRDefault="00AB305F" w:rsidP="0058369E">
            <w:pPr>
              <w:rPr>
                <w:rFonts w:ascii="Arial" w:eastAsia="Times New Roman" w:hAnsi="Arial" w:cs="Arial"/>
                <w:color w:val="2F2F2F"/>
                <w:sz w:val="20"/>
                <w:szCs w:val="24"/>
                <w:lang w:eastAsia="es-MX"/>
              </w:rPr>
            </w:pPr>
            <w:r w:rsidRPr="00420328">
              <w:rPr>
                <w:rFonts w:ascii="Arial" w:eastAsia="Times New Roman" w:hAnsi="Arial" w:cs="Arial"/>
                <w:color w:val="2F2F2F"/>
                <w:sz w:val="20"/>
                <w:szCs w:val="24"/>
                <w:lang w:eastAsia="es-MX"/>
              </w:rPr>
              <w:t xml:space="preserve">$         </w:t>
            </w:r>
            <w:r>
              <w:rPr>
                <w:rFonts w:ascii="Arial" w:eastAsia="Times New Roman" w:hAnsi="Arial" w:cs="Arial"/>
                <w:color w:val="2F2F2F"/>
                <w:sz w:val="20"/>
                <w:szCs w:val="24"/>
                <w:lang w:eastAsia="es-MX"/>
              </w:rPr>
              <w:t xml:space="preserve">       75,595.00</w:t>
            </w:r>
            <w:r w:rsidRPr="00420328">
              <w:rPr>
                <w:rFonts w:ascii="Arial" w:eastAsia="Times New Roman" w:hAnsi="Arial" w:cs="Arial"/>
                <w:color w:val="2F2F2F"/>
                <w:sz w:val="20"/>
                <w:szCs w:val="24"/>
                <w:lang w:eastAsia="es-MX"/>
              </w:rPr>
              <w:t xml:space="preserve"> </w:t>
            </w:r>
          </w:p>
        </w:tc>
      </w:tr>
      <w:tr w:rsidR="00AB305F" w:rsidRPr="00F61D1C" w14:paraId="22CAB9DB" w14:textId="77777777" w:rsidTr="0058369E">
        <w:trPr>
          <w:trHeight w:val="624"/>
        </w:trPr>
        <w:tc>
          <w:tcPr>
            <w:tcW w:w="7016" w:type="dxa"/>
            <w:tcBorders>
              <w:top w:val="nil"/>
              <w:left w:val="single" w:sz="4" w:space="0" w:color="auto"/>
              <w:bottom w:val="single" w:sz="4" w:space="0" w:color="auto"/>
              <w:right w:val="single" w:sz="4" w:space="0" w:color="auto"/>
            </w:tcBorders>
            <w:vAlign w:val="center"/>
            <w:hideMark/>
          </w:tcPr>
          <w:p w14:paraId="62894747" w14:textId="77777777" w:rsidR="00AB305F" w:rsidRPr="001B7E7E" w:rsidRDefault="00AB305F" w:rsidP="0058369E">
            <w:pPr>
              <w:jc w:val="both"/>
              <w:rPr>
                <w:rFonts w:ascii="Arial" w:eastAsia="Times New Roman" w:hAnsi="Arial" w:cs="Arial"/>
                <w:b/>
                <w:bCs/>
                <w:color w:val="2F2F2F"/>
                <w:sz w:val="20"/>
                <w:szCs w:val="24"/>
                <w:lang w:eastAsia="es-MX"/>
              </w:rPr>
            </w:pPr>
            <w:r w:rsidRPr="001B7E7E">
              <w:rPr>
                <w:rFonts w:ascii="Arial" w:eastAsia="Times New Roman" w:hAnsi="Arial" w:cs="Arial"/>
                <w:b/>
                <w:bCs/>
                <w:color w:val="2F2F2F"/>
                <w:sz w:val="20"/>
                <w:szCs w:val="24"/>
                <w:lang w:eastAsia="es-MX"/>
              </w:rPr>
              <w:t>Impuestos sobre la producción, el consumo y las transacciones</w:t>
            </w:r>
          </w:p>
        </w:tc>
        <w:tc>
          <w:tcPr>
            <w:tcW w:w="2056" w:type="dxa"/>
            <w:tcBorders>
              <w:top w:val="nil"/>
              <w:left w:val="nil"/>
              <w:bottom w:val="single" w:sz="4" w:space="0" w:color="auto"/>
              <w:right w:val="single" w:sz="4" w:space="0" w:color="auto"/>
            </w:tcBorders>
            <w:vAlign w:val="center"/>
            <w:hideMark/>
          </w:tcPr>
          <w:p w14:paraId="47805F09" w14:textId="77777777" w:rsidR="00AB305F" w:rsidRPr="00420328" w:rsidRDefault="00AB305F" w:rsidP="0058369E">
            <w:pPr>
              <w:rPr>
                <w:rFonts w:ascii="Arial" w:eastAsia="Times New Roman" w:hAnsi="Arial" w:cs="Arial"/>
                <w:b/>
                <w:bCs/>
                <w:color w:val="2F2F2F"/>
                <w:sz w:val="20"/>
                <w:szCs w:val="24"/>
                <w:lang w:eastAsia="es-MX"/>
              </w:rPr>
            </w:pPr>
            <w:r w:rsidRPr="00420328">
              <w:rPr>
                <w:rFonts w:ascii="Arial" w:eastAsia="Times New Roman" w:hAnsi="Arial" w:cs="Arial"/>
                <w:b/>
                <w:bCs/>
                <w:color w:val="2F2F2F"/>
                <w:sz w:val="20"/>
                <w:szCs w:val="24"/>
                <w:lang w:eastAsia="es-MX"/>
              </w:rPr>
              <w:t xml:space="preserve">$     </w:t>
            </w:r>
            <w:r>
              <w:rPr>
                <w:rFonts w:ascii="Arial" w:eastAsia="Times New Roman" w:hAnsi="Arial" w:cs="Arial"/>
                <w:b/>
                <w:bCs/>
                <w:color w:val="2F2F2F"/>
                <w:sz w:val="20"/>
                <w:szCs w:val="24"/>
                <w:lang w:eastAsia="es-MX"/>
              </w:rPr>
              <w:t xml:space="preserve">         197,570</w:t>
            </w:r>
            <w:r w:rsidRPr="00420328">
              <w:rPr>
                <w:rFonts w:ascii="Arial" w:eastAsia="Times New Roman" w:hAnsi="Arial" w:cs="Arial"/>
                <w:b/>
                <w:bCs/>
                <w:color w:val="2F2F2F"/>
                <w:sz w:val="20"/>
                <w:szCs w:val="24"/>
                <w:lang w:eastAsia="es-MX"/>
              </w:rPr>
              <w:t xml:space="preserve">.00 </w:t>
            </w:r>
          </w:p>
        </w:tc>
      </w:tr>
      <w:tr w:rsidR="00AB305F" w:rsidRPr="00F61D1C" w14:paraId="70645448" w14:textId="77777777" w:rsidTr="0058369E">
        <w:trPr>
          <w:trHeight w:val="300"/>
        </w:trPr>
        <w:tc>
          <w:tcPr>
            <w:tcW w:w="7016" w:type="dxa"/>
            <w:tcBorders>
              <w:top w:val="nil"/>
              <w:left w:val="single" w:sz="4" w:space="0" w:color="auto"/>
              <w:bottom w:val="single" w:sz="4" w:space="0" w:color="auto"/>
              <w:right w:val="single" w:sz="4" w:space="0" w:color="auto"/>
            </w:tcBorders>
            <w:vAlign w:val="center"/>
            <w:hideMark/>
          </w:tcPr>
          <w:p w14:paraId="5648DB60" w14:textId="77777777" w:rsidR="00AB305F" w:rsidRPr="001B7E7E" w:rsidRDefault="00AB305F" w:rsidP="0058369E">
            <w:pPr>
              <w:jc w:val="both"/>
              <w:rPr>
                <w:rFonts w:ascii="Arial" w:eastAsia="Times New Roman" w:hAnsi="Arial" w:cs="Arial"/>
                <w:color w:val="2F2F2F"/>
                <w:sz w:val="20"/>
                <w:szCs w:val="24"/>
                <w:lang w:eastAsia="es-MX"/>
              </w:rPr>
            </w:pPr>
            <w:r w:rsidRPr="001B7E7E">
              <w:rPr>
                <w:rFonts w:ascii="Arial" w:eastAsia="Times New Roman" w:hAnsi="Arial" w:cs="Arial"/>
                <w:color w:val="2F2F2F"/>
                <w:sz w:val="20"/>
                <w:szCs w:val="24"/>
                <w:lang w:eastAsia="es-MX"/>
              </w:rPr>
              <w:t>&gt; Usufructo o Nuda Propiedad</w:t>
            </w:r>
          </w:p>
        </w:tc>
        <w:tc>
          <w:tcPr>
            <w:tcW w:w="2056" w:type="dxa"/>
            <w:tcBorders>
              <w:top w:val="nil"/>
              <w:left w:val="nil"/>
              <w:bottom w:val="single" w:sz="4" w:space="0" w:color="auto"/>
              <w:right w:val="single" w:sz="4" w:space="0" w:color="auto"/>
            </w:tcBorders>
            <w:vAlign w:val="center"/>
            <w:hideMark/>
          </w:tcPr>
          <w:p w14:paraId="4414E364" w14:textId="77777777" w:rsidR="00AB305F" w:rsidRPr="00420328" w:rsidRDefault="00AB305F" w:rsidP="0058369E">
            <w:pPr>
              <w:rPr>
                <w:rFonts w:ascii="Arial" w:eastAsia="Times New Roman" w:hAnsi="Arial" w:cs="Arial"/>
                <w:color w:val="2F2F2F"/>
                <w:sz w:val="20"/>
                <w:szCs w:val="24"/>
                <w:lang w:eastAsia="es-MX"/>
              </w:rPr>
            </w:pPr>
            <w:r w:rsidRPr="00420328">
              <w:rPr>
                <w:rFonts w:ascii="Arial"/>
                <w:bCs/>
                <w:spacing w:val="-10"/>
                <w:sz w:val="20"/>
              </w:rPr>
              <w:t>$</w:t>
            </w:r>
            <w:r w:rsidRPr="00420328">
              <w:rPr>
                <w:rFonts w:ascii="Arial"/>
                <w:bCs/>
                <w:sz w:val="20"/>
              </w:rPr>
              <w:tab/>
              <w:t xml:space="preserve">              </w:t>
            </w:r>
            <w:r w:rsidRPr="00420328">
              <w:rPr>
                <w:rFonts w:ascii="Arial"/>
                <w:bCs/>
                <w:spacing w:val="-4"/>
                <w:sz w:val="20"/>
              </w:rPr>
              <w:t>0.00</w:t>
            </w:r>
          </w:p>
        </w:tc>
      </w:tr>
      <w:tr w:rsidR="00AB305F" w:rsidRPr="00F61D1C" w14:paraId="3C31F893" w14:textId="77777777" w:rsidTr="0058369E">
        <w:trPr>
          <w:trHeight w:val="300"/>
        </w:trPr>
        <w:tc>
          <w:tcPr>
            <w:tcW w:w="7016" w:type="dxa"/>
            <w:tcBorders>
              <w:top w:val="nil"/>
              <w:left w:val="single" w:sz="4" w:space="0" w:color="auto"/>
              <w:bottom w:val="single" w:sz="4" w:space="0" w:color="auto"/>
              <w:right w:val="single" w:sz="4" w:space="0" w:color="auto"/>
            </w:tcBorders>
            <w:vAlign w:val="center"/>
            <w:hideMark/>
          </w:tcPr>
          <w:p w14:paraId="54025002" w14:textId="77777777" w:rsidR="00AB305F" w:rsidRPr="001B7E7E" w:rsidRDefault="00AB305F" w:rsidP="0058369E">
            <w:pPr>
              <w:jc w:val="both"/>
              <w:rPr>
                <w:rFonts w:ascii="Arial" w:eastAsia="Times New Roman" w:hAnsi="Arial" w:cs="Arial"/>
                <w:color w:val="2F2F2F"/>
                <w:sz w:val="20"/>
                <w:szCs w:val="24"/>
                <w:lang w:eastAsia="es-MX"/>
              </w:rPr>
            </w:pPr>
            <w:r w:rsidRPr="001B7E7E">
              <w:rPr>
                <w:rFonts w:ascii="Arial" w:eastAsia="Times New Roman" w:hAnsi="Arial" w:cs="Arial"/>
                <w:color w:val="2F2F2F"/>
                <w:sz w:val="20"/>
                <w:szCs w:val="24"/>
                <w:lang w:eastAsia="es-MX"/>
              </w:rPr>
              <w:t>&gt; Impuesto sobre Adquisición de Inmuebles</w:t>
            </w:r>
          </w:p>
        </w:tc>
        <w:tc>
          <w:tcPr>
            <w:tcW w:w="2056" w:type="dxa"/>
            <w:tcBorders>
              <w:top w:val="nil"/>
              <w:left w:val="nil"/>
              <w:bottom w:val="single" w:sz="4" w:space="0" w:color="auto"/>
              <w:right w:val="single" w:sz="4" w:space="0" w:color="auto"/>
            </w:tcBorders>
            <w:vAlign w:val="center"/>
            <w:hideMark/>
          </w:tcPr>
          <w:p w14:paraId="77C42E52" w14:textId="77777777" w:rsidR="00AB305F" w:rsidRPr="00420328" w:rsidRDefault="00AB305F" w:rsidP="0058369E">
            <w:pPr>
              <w:rPr>
                <w:rFonts w:ascii="Arial" w:eastAsia="Times New Roman" w:hAnsi="Arial" w:cs="Arial"/>
                <w:color w:val="2F2F2F"/>
                <w:sz w:val="20"/>
                <w:szCs w:val="24"/>
                <w:lang w:eastAsia="es-MX"/>
              </w:rPr>
            </w:pPr>
            <w:r w:rsidRPr="00420328">
              <w:rPr>
                <w:rFonts w:ascii="Arial" w:eastAsia="Times New Roman" w:hAnsi="Arial" w:cs="Arial"/>
                <w:color w:val="2F2F2F"/>
                <w:sz w:val="20"/>
                <w:szCs w:val="24"/>
                <w:lang w:eastAsia="es-MX"/>
              </w:rPr>
              <w:t xml:space="preserve">$     </w:t>
            </w:r>
            <w:r>
              <w:rPr>
                <w:rFonts w:ascii="Arial" w:eastAsia="Times New Roman" w:hAnsi="Arial" w:cs="Arial"/>
                <w:color w:val="2F2F2F"/>
                <w:sz w:val="20"/>
                <w:szCs w:val="24"/>
                <w:lang w:eastAsia="es-MX"/>
              </w:rPr>
              <w:t xml:space="preserve">         193,570</w:t>
            </w:r>
            <w:r w:rsidRPr="00420328">
              <w:rPr>
                <w:rFonts w:ascii="Arial" w:eastAsia="Times New Roman" w:hAnsi="Arial" w:cs="Arial"/>
                <w:color w:val="2F2F2F"/>
                <w:sz w:val="20"/>
                <w:szCs w:val="24"/>
                <w:lang w:eastAsia="es-MX"/>
              </w:rPr>
              <w:t xml:space="preserve">.00 </w:t>
            </w:r>
          </w:p>
        </w:tc>
      </w:tr>
      <w:tr w:rsidR="00AB305F" w:rsidRPr="00F61D1C" w14:paraId="32FCA77D" w14:textId="77777777" w:rsidTr="0058369E">
        <w:trPr>
          <w:trHeight w:val="312"/>
        </w:trPr>
        <w:tc>
          <w:tcPr>
            <w:tcW w:w="7016" w:type="dxa"/>
            <w:tcBorders>
              <w:top w:val="nil"/>
              <w:left w:val="single" w:sz="4" w:space="0" w:color="auto"/>
              <w:bottom w:val="single" w:sz="4" w:space="0" w:color="auto"/>
              <w:right w:val="single" w:sz="4" w:space="0" w:color="auto"/>
            </w:tcBorders>
            <w:vAlign w:val="center"/>
            <w:hideMark/>
          </w:tcPr>
          <w:p w14:paraId="6419F1BF" w14:textId="77777777" w:rsidR="00AB305F" w:rsidRPr="001B7E7E" w:rsidRDefault="00AB305F" w:rsidP="0058369E">
            <w:pPr>
              <w:jc w:val="both"/>
              <w:rPr>
                <w:rFonts w:ascii="Arial" w:eastAsia="Times New Roman" w:hAnsi="Arial" w:cs="Arial"/>
                <w:b/>
                <w:bCs/>
                <w:color w:val="2F2F2F"/>
                <w:sz w:val="20"/>
                <w:szCs w:val="24"/>
                <w:lang w:eastAsia="es-MX"/>
              </w:rPr>
            </w:pPr>
            <w:r w:rsidRPr="001B7E7E">
              <w:rPr>
                <w:rFonts w:ascii="Arial" w:eastAsia="Times New Roman" w:hAnsi="Arial" w:cs="Arial"/>
                <w:b/>
                <w:bCs/>
                <w:color w:val="2F2F2F"/>
                <w:sz w:val="20"/>
                <w:szCs w:val="24"/>
                <w:lang w:eastAsia="es-MX"/>
              </w:rPr>
              <w:t>Accesorios</w:t>
            </w:r>
          </w:p>
        </w:tc>
        <w:tc>
          <w:tcPr>
            <w:tcW w:w="2056" w:type="dxa"/>
            <w:tcBorders>
              <w:top w:val="nil"/>
              <w:left w:val="nil"/>
              <w:bottom w:val="single" w:sz="4" w:space="0" w:color="auto"/>
              <w:right w:val="single" w:sz="4" w:space="0" w:color="auto"/>
            </w:tcBorders>
            <w:hideMark/>
          </w:tcPr>
          <w:p w14:paraId="525C1E21" w14:textId="77777777" w:rsidR="00AB305F" w:rsidRPr="00420328" w:rsidRDefault="00AB305F" w:rsidP="0058369E">
            <w:pPr>
              <w:rPr>
                <w:rFonts w:ascii="Arial" w:eastAsia="Times New Roman" w:hAnsi="Arial" w:cs="Arial"/>
                <w:b/>
                <w:bCs/>
                <w:color w:val="2F2F2F"/>
                <w:sz w:val="20"/>
                <w:szCs w:val="24"/>
                <w:lang w:eastAsia="es-MX"/>
              </w:rPr>
            </w:pPr>
            <w:r>
              <w:rPr>
                <w:rFonts w:ascii="Arial"/>
                <w:b/>
                <w:spacing w:val="-10"/>
                <w:sz w:val="20"/>
              </w:rPr>
              <w:t>$</w:t>
            </w:r>
            <w:r>
              <w:rPr>
                <w:rFonts w:ascii="Arial"/>
                <w:b/>
                <w:sz w:val="20"/>
              </w:rPr>
              <w:tab/>
              <w:t xml:space="preserve">              </w:t>
            </w:r>
            <w:r>
              <w:rPr>
                <w:rFonts w:ascii="Arial"/>
                <w:b/>
                <w:spacing w:val="-4"/>
                <w:sz w:val="20"/>
              </w:rPr>
              <w:t>0.00</w:t>
            </w:r>
          </w:p>
        </w:tc>
      </w:tr>
      <w:tr w:rsidR="00AB305F" w:rsidRPr="00F61D1C" w14:paraId="7AA318C1" w14:textId="77777777" w:rsidTr="0058369E">
        <w:trPr>
          <w:trHeight w:val="300"/>
        </w:trPr>
        <w:tc>
          <w:tcPr>
            <w:tcW w:w="7016" w:type="dxa"/>
            <w:tcBorders>
              <w:top w:val="nil"/>
              <w:left w:val="single" w:sz="4" w:space="0" w:color="auto"/>
              <w:bottom w:val="single" w:sz="4" w:space="0" w:color="auto"/>
              <w:right w:val="single" w:sz="4" w:space="0" w:color="auto"/>
            </w:tcBorders>
            <w:vAlign w:val="center"/>
            <w:hideMark/>
          </w:tcPr>
          <w:p w14:paraId="21B23589" w14:textId="77777777" w:rsidR="00AB305F" w:rsidRPr="001B7E7E" w:rsidRDefault="00AB305F" w:rsidP="0058369E">
            <w:pPr>
              <w:jc w:val="both"/>
              <w:rPr>
                <w:rFonts w:ascii="Arial" w:eastAsia="Times New Roman" w:hAnsi="Arial" w:cs="Arial"/>
                <w:color w:val="2F2F2F"/>
                <w:sz w:val="20"/>
                <w:szCs w:val="24"/>
                <w:lang w:eastAsia="es-MX"/>
              </w:rPr>
            </w:pPr>
            <w:r w:rsidRPr="001B7E7E">
              <w:rPr>
                <w:rFonts w:ascii="Arial" w:eastAsia="Times New Roman" w:hAnsi="Arial" w:cs="Arial"/>
                <w:color w:val="2F2F2F"/>
                <w:sz w:val="20"/>
                <w:szCs w:val="24"/>
                <w:lang w:eastAsia="es-MX"/>
              </w:rPr>
              <w:t>&gt; Actualizaciones y Recargos de Impuestos</w:t>
            </w:r>
          </w:p>
        </w:tc>
        <w:tc>
          <w:tcPr>
            <w:tcW w:w="2056" w:type="dxa"/>
            <w:tcBorders>
              <w:top w:val="nil"/>
              <w:left w:val="nil"/>
              <w:bottom w:val="single" w:sz="4" w:space="0" w:color="auto"/>
              <w:right w:val="single" w:sz="4" w:space="0" w:color="auto"/>
            </w:tcBorders>
            <w:hideMark/>
          </w:tcPr>
          <w:p w14:paraId="4CBC9B6A" w14:textId="77777777" w:rsidR="00AB305F" w:rsidRPr="00420328" w:rsidRDefault="00AB305F" w:rsidP="0058369E">
            <w:pPr>
              <w:rPr>
                <w:rFonts w:ascii="Arial" w:eastAsia="Times New Roman" w:hAnsi="Arial" w:cs="Arial"/>
                <w:bCs/>
                <w:color w:val="2F2F2F"/>
                <w:sz w:val="20"/>
                <w:szCs w:val="24"/>
                <w:lang w:eastAsia="es-MX"/>
              </w:rPr>
            </w:pPr>
            <w:r w:rsidRPr="00420328">
              <w:rPr>
                <w:rFonts w:ascii="Arial"/>
                <w:bCs/>
                <w:spacing w:val="-10"/>
                <w:sz w:val="20"/>
              </w:rPr>
              <w:t>$</w:t>
            </w:r>
            <w:r w:rsidRPr="00420328">
              <w:rPr>
                <w:rFonts w:ascii="Arial"/>
                <w:bCs/>
                <w:sz w:val="20"/>
              </w:rPr>
              <w:tab/>
              <w:t xml:space="preserve">              </w:t>
            </w:r>
            <w:r w:rsidRPr="00420328">
              <w:rPr>
                <w:rFonts w:ascii="Arial"/>
                <w:bCs/>
                <w:spacing w:val="-4"/>
                <w:sz w:val="20"/>
              </w:rPr>
              <w:t>0.00</w:t>
            </w:r>
          </w:p>
        </w:tc>
      </w:tr>
      <w:tr w:rsidR="00AB305F" w:rsidRPr="00F61D1C" w14:paraId="70F3F080" w14:textId="77777777" w:rsidTr="0058369E">
        <w:trPr>
          <w:trHeight w:val="300"/>
        </w:trPr>
        <w:tc>
          <w:tcPr>
            <w:tcW w:w="7016" w:type="dxa"/>
            <w:tcBorders>
              <w:top w:val="nil"/>
              <w:left w:val="single" w:sz="4" w:space="0" w:color="auto"/>
              <w:bottom w:val="single" w:sz="4" w:space="0" w:color="auto"/>
              <w:right w:val="single" w:sz="4" w:space="0" w:color="auto"/>
            </w:tcBorders>
            <w:vAlign w:val="center"/>
            <w:hideMark/>
          </w:tcPr>
          <w:p w14:paraId="5DF9AFDA" w14:textId="77777777" w:rsidR="00AB305F" w:rsidRPr="001B7E7E" w:rsidRDefault="00AB305F" w:rsidP="0058369E">
            <w:pPr>
              <w:jc w:val="both"/>
              <w:rPr>
                <w:rFonts w:ascii="Arial" w:eastAsia="Times New Roman" w:hAnsi="Arial" w:cs="Arial"/>
                <w:color w:val="2F2F2F"/>
                <w:sz w:val="20"/>
                <w:szCs w:val="24"/>
                <w:lang w:eastAsia="es-MX"/>
              </w:rPr>
            </w:pPr>
            <w:r w:rsidRPr="001B7E7E">
              <w:rPr>
                <w:rFonts w:ascii="Arial" w:eastAsia="Times New Roman" w:hAnsi="Arial" w:cs="Arial"/>
                <w:color w:val="2F2F2F"/>
                <w:sz w:val="20"/>
                <w:szCs w:val="24"/>
                <w:lang w:eastAsia="es-MX"/>
              </w:rPr>
              <w:t>&gt; Multas de Impuestos</w:t>
            </w:r>
          </w:p>
        </w:tc>
        <w:tc>
          <w:tcPr>
            <w:tcW w:w="2056" w:type="dxa"/>
            <w:tcBorders>
              <w:top w:val="nil"/>
              <w:left w:val="nil"/>
              <w:bottom w:val="single" w:sz="4" w:space="0" w:color="auto"/>
              <w:right w:val="single" w:sz="4" w:space="0" w:color="auto"/>
            </w:tcBorders>
            <w:hideMark/>
          </w:tcPr>
          <w:p w14:paraId="4EDC3541" w14:textId="77777777" w:rsidR="00AB305F" w:rsidRPr="00420328" w:rsidRDefault="00AB305F" w:rsidP="0058369E">
            <w:pPr>
              <w:rPr>
                <w:rFonts w:ascii="Arial" w:eastAsia="Times New Roman" w:hAnsi="Arial" w:cs="Arial"/>
                <w:color w:val="2F2F2F"/>
                <w:sz w:val="20"/>
                <w:szCs w:val="24"/>
                <w:lang w:eastAsia="es-MX"/>
              </w:rPr>
            </w:pPr>
            <w:r w:rsidRPr="00420328">
              <w:rPr>
                <w:rFonts w:ascii="Arial"/>
                <w:bCs/>
                <w:spacing w:val="-10"/>
                <w:sz w:val="20"/>
              </w:rPr>
              <w:t>$</w:t>
            </w:r>
            <w:r w:rsidRPr="00420328">
              <w:rPr>
                <w:rFonts w:ascii="Arial"/>
                <w:bCs/>
                <w:sz w:val="20"/>
              </w:rPr>
              <w:tab/>
              <w:t xml:space="preserve">              </w:t>
            </w:r>
            <w:r w:rsidRPr="00420328">
              <w:rPr>
                <w:rFonts w:ascii="Arial"/>
                <w:bCs/>
                <w:spacing w:val="-4"/>
                <w:sz w:val="20"/>
              </w:rPr>
              <w:t>0.00</w:t>
            </w:r>
          </w:p>
        </w:tc>
      </w:tr>
      <w:tr w:rsidR="00AB305F" w:rsidRPr="00F61D1C" w14:paraId="065A86D4" w14:textId="77777777" w:rsidTr="0058369E">
        <w:trPr>
          <w:trHeight w:val="300"/>
        </w:trPr>
        <w:tc>
          <w:tcPr>
            <w:tcW w:w="7016" w:type="dxa"/>
            <w:tcBorders>
              <w:top w:val="nil"/>
              <w:left w:val="single" w:sz="4" w:space="0" w:color="auto"/>
              <w:bottom w:val="single" w:sz="4" w:space="0" w:color="auto"/>
              <w:right w:val="single" w:sz="4" w:space="0" w:color="auto"/>
            </w:tcBorders>
            <w:vAlign w:val="center"/>
            <w:hideMark/>
          </w:tcPr>
          <w:p w14:paraId="595E624C" w14:textId="77777777" w:rsidR="00AB305F" w:rsidRPr="001B7E7E" w:rsidRDefault="00AB305F" w:rsidP="0058369E">
            <w:pPr>
              <w:jc w:val="both"/>
              <w:rPr>
                <w:rFonts w:ascii="Arial" w:eastAsia="Times New Roman" w:hAnsi="Arial" w:cs="Arial"/>
                <w:color w:val="2F2F2F"/>
                <w:sz w:val="20"/>
                <w:szCs w:val="24"/>
                <w:lang w:eastAsia="es-MX"/>
              </w:rPr>
            </w:pPr>
            <w:r w:rsidRPr="001B7E7E">
              <w:rPr>
                <w:rFonts w:ascii="Arial" w:eastAsia="Times New Roman" w:hAnsi="Arial" w:cs="Arial"/>
                <w:color w:val="2F2F2F"/>
                <w:sz w:val="20"/>
                <w:szCs w:val="24"/>
                <w:lang w:eastAsia="es-MX"/>
              </w:rPr>
              <w:t>&gt; Gastos de Ejecución de Impuestos</w:t>
            </w:r>
          </w:p>
        </w:tc>
        <w:tc>
          <w:tcPr>
            <w:tcW w:w="2056" w:type="dxa"/>
            <w:tcBorders>
              <w:top w:val="nil"/>
              <w:left w:val="nil"/>
              <w:bottom w:val="single" w:sz="4" w:space="0" w:color="auto"/>
              <w:right w:val="single" w:sz="4" w:space="0" w:color="auto"/>
            </w:tcBorders>
            <w:hideMark/>
          </w:tcPr>
          <w:p w14:paraId="14EDEAEF" w14:textId="77777777" w:rsidR="00AB305F" w:rsidRPr="00420328" w:rsidRDefault="00AB305F" w:rsidP="0058369E">
            <w:pPr>
              <w:rPr>
                <w:rFonts w:ascii="Arial" w:eastAsia="Times New Roman" w:hAnsi="Arial" w:cs="Arial"/>
                <w:color w:val="2F2F2F"/>
                <w:sz w:val="20"/>
                <w:szCs w:val="24"/>
                <w:lang w:eastAsia="es-MX"/>
              </w:rPr>
            </w:pPr>
            <w:r w:rsidRPr="00420328">
              <w:rPr>
                <w:rFonts w:ascii="Arial"/>
                <w:bCs/>
                <w:spacing w:val="-10"/>
                <w:sz w:val="20"/>
              </w:rPr>
              <w:t>$</w:t>
            </w:r>
            <w:r w:rsidRPr="00420328">
              <w:rPr>
                <w:rFonts w:ascii="Arial"/>
                <w:bCs/>
                <w:sz w:val="20"/>
              </w:rPr>
              <w:tab/>
              <w:t xml:space="preserve">              </w:t>
            </w:r>
            <w:r w:rsidRPr="00420328">
              <w:rPr>
                <w:rFonts w:ascii="Arial"/>
                <w:bCs/>
                <w:spacing w:val="-4"/>
                <w:sz w:val="20"/>
              </w:rPr>
              <w:t>0.00</w:t>
            </w:r>
          </w:p>
        </w:tc>
      </w:tr>
      <w:tr w:rsidR="00AB305F" w:rsidRPr="00F61D1C" w14:paraId="136B3487" w14:textId="77777777" w:rsidTr="0058369E">
        <w:trPr>
          <w:trHeight w:val="312"/>
        </w:trPr>
        <w:tc>
          <w:tcPr>
            <w:tcW w:w="7016" w:type="dxa"/>
            <w:tcBorders>
              <w:top w:val="nil"/>
              <w:left w:val="single" w:sz="4" w:space="0" w:color="auto"/>
              <w:bottom w:val="single" w:sz="4" w:space="0" w:color="auto"/>
              <w:right w:val="single" w:sz="4" w:space="0" w:color="auto"/>
            </w:tcBorders>
            <w:vAlign w:val="center"/>
            <w:hideMark/>
          </w:tcPr>
          <w:p w14:paraId="59F328BD" w14:textId="77777777" w:rsidR="00AB305F" w:rsidRPr="001B7E7E" w:rsidRDefault="00AB305F" w:rsidP="0058369E">
            <w:pPr>
              <w:jc w:val="both"/>
              <w:rPr>
                <w:rFonts w:ascii="Arial" w:eastAsia="Times New Roman" w:hAnsi="Arial" w:cs="Arial"/>
                <w:b/>
                <w:bCs/>
                <w:color w:val="2F2F2F"/>
                <w:sz w:val="20"/>
                <w:szCs w:val="24"/>
                <w:lang w:eastAsia="es-MX"/>
              </w:rPr>
            </w:pPr>
            <w:r w:rsidRPr="001B7E7E">
              <w:rPr>
                <w:rFonts w:ascii="Arial" w:eastAsia="Times New Roman" w:hAnsi="Arial" w:cs="Arial"/>
                <w:b/>
                <w:bCs/>
                <w:color w:val="2F2F2F"/>
                <w:sz w:val="20"/>
                <w:szCs w:val="24"/>
                <w:lang w:eastAsia="es-MX"/>
              </w:rPr>
              <w:t>Otros Impuestos</w:t>
            </w:r>
          </w:p>
        </w:tc>
        <w:tc>
          <w:tcPr>
            <w:tcW w:w="2056" w:type="dxa"/>
            <w:tcBorders>
              <w:top w:val="nil"/>
              <w:left w:val="nil"/>
              <w:bottom w:val="single" w:sz="4" w:space="0" w:color="auto"/>
              <w:right w:val="single" w:sz="4" w:space="0" w:color="auto"/>
            </w:tcBorders>
            <w:hideMark/>
          </w:tcPr>
          <w:p w14:paraId="606EBD90" w14:textId="77777777" w:rsidR="00AB305F" w:rsidRPr="00420328" w:rsidRDefault="00AB305F" w:rsidP="0058369E">
            <w:pPr>
              <w:rPr>
                <w:rFonts w:ascii="Arial" w:eastAsia="Times New Roman" w:hAnsi="Arial" w:cs="Arial"/>
                <w:b/>
                <w:bCs/>
                <w:color w:val="2F2F2F"/>
                <w:sz w:val="20"/>
                <w:szCs w:val="24"/>
                <w:lang w:eastAsia="es-MX"/>
              </w:rPr>
            </w:pPr>
            <w:r w:rsidRPr="00420328">
              <w:rPr>
                <w:rFonts w:ascii="Arial"/>
                <w:bCs/>
                <w:spacing w:val="-10"/>
                <w:sz w:val="20"/>
              </w:rPr>
              <w:t>$</w:t>
            </w:r>
            <w:r w:rsidRPr="00420328">
              <w:rPr>
                <w:rFonts w:ascii="Arial"/>
                <w:bCs/>
                <w:sz w:val="20"/>
              </w:rPr>
              <w:tab/>
              <w:t xml:space="preserve">              </w:t>
            </w:r>
            <w:r w:rsidRPr="00420328">
              <w:rPr>
                <w:rFonts w:ascii="Arial"/>
                <w:bCs/>
                <w:spacing w:val="-4"/>
                <w:sz w:val="20"/>
              </w:rPr>
              <w:t>0.00</w:t>
            </w:r>
          </w:p>
        </w:tc>
      </w:tr>
      <w:tr w:rsidR="00AB305F" w:rsidRPr="00F61D1C" w14:paraId="575AF6D8" w14:textId="77777777" w:rsidTr="0058369E">
        <w:trPr>
          <w:trHeight w:val="453"/>
        </w:trPr>
        <w:tc>
          <w:tcPr>
            <w:tcW w:w="7016" w:type="dxa"/>
            <w:vMerge w:val="restart"/>
            <w:tcBorders>
              <w:top w:val="nil"/>
              <w:left w:val="single" w:sz="4" w:space="0" w:color="auto"/>
              <w:bottom w:val="single" w:sz="4" w:space="0" w:color="auto"/>
              <w:right w:val="single" w:sz="4" w:space="0" w:color="auto"/>
            </w:tcBorders>
            <w:vAlign w:val="center"/>
            <w:hideMark/>
          </w:tcPr>
          <w:p w14:paraId="12CAD226" w14:textId="77777777" w:rsidR="00AB305F" w:rsidRPr="001B7E7E" w:rsidRDefault="00AB305F" w:rsidP="0058369E">
            <w:pPr>
              <w:jc w:val="both"/>
              <w:rPr>
                <w:rFonts w:ascii="Arial" w:eastAsia="Times New Roman" w:hAnsi="Arial" w:cs="Arial"/>
                <w:b/>
                <w:bCs/>
                <w:color w:val="2F2F2F"/>
                <w:sz w:val="20"/>
                <w:szCs w:val="24"/>
                <w:lang w:eastAsia="es-MX"/>
              </w:rPr>
            </w:pPr>
            <w:r w:rsidRPr="001B7E7E">
              <w:rPr>
                <w:rFonts w:ascii="Arial" w:eastAsia="Times New Roman" w:hAnsi="Arial" w:cs="Arial"/>
                <w:b/>
                <w:bCs/>
                <w:color w:val="2F2F2F"/>
                <w:sz w:val="20"/>
                <w:szCs w:val="24"/>
                <w:lang w:eastAsia="es-MX"/>
              </w:rPr>
              <w:t>Impuestos no comprendidos en las fracciones de la Ley de Ingresos causadas en ejercicios fiscales anteriores pendientes de liquidación o pago</w:t>
            </w:r>
          </w:p>
        </w:tc>
        <w:tc>
          <w:tcPr>
            <w:tcW w:w="2056" w:type="dxa"/>
            <w:vMerge w:val="restart"/>
            <w:tcBorders>
              <w:top w:val="nil"/>
              <w:left w:val="single" w:sz="4" w:space="0" w:color="auto"/>
              <w:bottom w:val="single" w:sz="4" w:space="0" w:color="auto"/>
              <w:right w:val="single" w:sz="4" w:space="0" w:color="auto"/>
            </w:tcBorders>
            <w:hideMark/>
          </w:tcPr>
          <w:p w14:paraId="09ECAAA3" w14:textId="77777777" w:rsidR="00AB305F" w:rsidRPr="00420328" w:rsidRDefault="00AB305F" w:rsidP="0058369E">
            <w:pPr>
              <w:rPr>
                <w:rFonts w:ascii="Arial" w:eastAsia="Times New Roman" w:hAnsi="Arial" w:cs="Arial"/>
                <w:b/>
                <w:bCs/>
                <w:color w:val="2F2F2F"/>
                <w:sz w:val="20"/>
                <w:szCs w:val="24"/>
                <w:lang w:eastAsia="es-MX"/>
              </w:rPr>
            </w:pPr>
            <w:r w:rsidRPr="00420328">
              <w:rPr>
                <w:rFonts w:ascii="Arial"/>
                <w:bCs/>
                <w:spacing w:val="-10"/>
                <w:sz w:val="20"/>
              </w:rPr>
              <w:t>$</w:t>
            </w:r>
            <w:r w:rsidRPr="00420328">
              <w:rPr>
                <w:rFonts w:ascii="Arial"/>
                <w:bCs/>
                <w:sz w:val="20"/>
              </w:rPr>
              <w:tab/>
              <w:t xml:space="preserve">              </w:t>
            </w:r>
            <w:r w:rsidRPr="00420328">
              <w:rPr>
                <w:rFonts w:ascii="Arial"/>
                <w:bCs/>
                <w:spacing w:val="-4"/>
                <w:sz w:val="20"/>
              </w:rPr>
              <w:t>0.00</w:t>
            </w:r>
          </w:p>
        </w:tc>
      </w:tr>
      <w:tr w:rsidR="00AB305F" w:rsidRPr="00F61D1C" w14:paraId="2721379A" w14:textId="77777777" w:rsidTr="0058369E">
        <w:trPr>
          <w:trHeight w:val="453"/>
        </w:trPr>
        <w:tc>
          <w:tcPr>
            <w:tcW w:w="7016" w:type="dxa"/>
            <w:vMerge/>
            <w:tcBorders>
              <w:top w:val="nil"/>
              <w:left w:val="single" w:sz="4" w:space="0" w:color="auto"/>
              <w:bottom w:val="single" w:sz="4" w:space="0" w:color="auto"/>
              <w:right w:val="single" w:sz="4" w:space="0" w:color="auto"/>
            </w:tcBorders>
            <w:vAlign w:val="center"/>
            <w:hideMark/>
          </w:tcPr>
          <w:p w14:paraId="57BCAF2F" w14:textId="77777777" w:rsidR="00AB305F" w:rsidRPr="00F61D1C" w:rsidRDefault="00AB305F" w:rsidP="0058369E">
            <w:pPr>
              <w:rPr>
                <w:rFonts w:ascii="Arial" w:eastAsia="Times New Roman" w:hAnsi="Arial" w:cs="Arial"/>
                <w:b/>
                <w:bCs/>
                <w:color w:val="2F2F2F"/>
                <w:sz w:val="24"/>
                <w:szCs w:val="24"/>
                <w:lang w:eastAsia="es-MX"/>
              </w:rPr>
            </w:pPr>
          </w:p>
        </w:tc>
        <w:tc>
          <w:tcPr>
            <w:tcW w:w="2056" w:type="dxa"/>
            <w:vMerge/>
            <w:tcBorders>
              <w:top w:val="nil"/>
              <w:left w:val="single" w:sz="4" w:space="0" w:color="auto"/>
              <w:bottom w:val="single" w:sz="4" w:space="0" w:color="auto"/>
              <w:right w:val="single" w:sz="4" w:space="0" w:color="auto"/>
            </w:tcBorders>
            <w:vAlign w:val="center"/>
            <w:hideMark/>
          </w:tcPr>
          <w:p w14:paraId="7C997B6E" w14:textId="77777777" w:rsidR="00AB305F" w:rsidRPr="00F61D1C" w:rsidRDefault="00AB305F" w:rsidP="0058369E">
            <w:pPr>
              <w:rPr>
                <w:rFonts w:ascii="Arial" w:eastAsia="Times New Roman" w:hAnsi="Arial" w:cs="Arial"/>
                <w:b/>
                <w:bCs/>
                <w:color w:val="2F2F2F"/>
                <w:sz w:val="24"/>
                <w:szCs w:val="24"/>
                <w:lang w:eastAsia="es-MX"/>
              </w:rPr>
            </w:pPr>
          </w:p>
        </w:tc>
      </w:tr>
    </w:tbl>
    <w:p w14:paraId="06A4EB28" w14:textId="77777777" w:rsidR="00450511" w:rsidRPr="00450511" w:rsidRDefault="00450511" w:rsidP="00450511">
      <w:pPr>
        <w:pStyle w:val="Textoindependiente"/>
        <w:spacing w:line="360" w:lineRule="auto"/>
        <w:rPr>
          <w:rFonts w:ascii="Arial" w:hAnsi="Arial" w:cs="Arial"/>
          <w:b/>
        </w:rPr>
      </w:pPr>
    </w:p>
    <w:p w14:paraId="7FDE1234" w14:textId="77777777" w:rsidR="00450511" w:rsidRDefault="00450511" w:rsidP="00450511">
      <w:pPr>
        <w:pStyle w:val="Textoindependiente"/>
        <w:spacing w:line="360" w:lineRule="auto"/>
        <w:rPr>
          <w:rFonts w:ascii="Arial" w:hAnsi="Arial" w:cs="Arial"/>
        </w:rPr>
      </w:pPr>
      <w:r w:rsidRPr="00450511">
        <w:rPr>
          <w:rFonts w:ascii="Arial" w:hAnsi="Arial" w:cs="Arial"/>
          <w:b/>
        </w:rPr>
        <w:t xml:space="preserve">Artículo 6.- </w:t>
      </w:r>
      <w:r w:rsidRPr="00450511">
        <w:rPr>
          <w:rFonts w:ascii="Arial" w:hAnsi="Arial" w:cs="Arial"/>
        </w:rPr>
        <w:t>Los derechos que el municipio percibirá se causarán por los siguientes conceptos:</w:t>
      </w:r>
    </w:p>
    <w:p w14:paraId="7FDFEE72" w14:textId="77777777" w:rsidR="00BD2AB6" w:rsidRPr="00450511" w:rsidRDefault="00BD2AB6" w:rsidP="00450511">
      <w:pPr>
        <w:pStyle w:val="Textoindependiente"/>
        <w:spacing w:line="360" w:lineRule="auto"/>
        <w:rPr>
          <w:rFonts w:ascii="Arial" w:hAnsi="Arial" w:cs="Arial"/>
        </w:rPr>
      </w:pPr>
    </w:p>
    <w:tbl>
      <w:tblPr>
        <w:tblW w:w="9158" w:type="dxa"/>
        <w:tblInd w:w="212" w:type="dxa"/>
        <w:tblLayout w:type="fixed"/>
        <w:tblCellMar>
          <w:left w:w="70" w:type="dxa"/>
          <w:right w:w="70" w:type="dxa"/>
        </w:tblCellMar>
        <w:tblLook w:val="04A0" w:firstRow="1" w:lastRow="0" w:firstColumn="1" w:lastColumn="0" w:noHBand="0" w:noVBand="1"/>
      </w:tblPr>
      <w:tblGrid>
        <w:gridCol w:w="6895"/>
        <w:gridCol w:w="2103"/>
        <w:gridCol w:w="160"/>
      </w:tblGrid>
      <w:tr w:rsidR="00AB305F" w:rsidRPr="00911332" w14:paraId="3986FE5F" w14:textId="77777777" w:rsidTr="0058369E">
        <w:trPr>
          <w:trHeight w:val="312"/>
        </w:trPr>
        <w:tc>
          <w:tcPr>
            <w:tcW w:w="6895" w:type="dxa"/>
            <w:tcBorders>
              <w:top w:val="single" w:sz="4" w:space="0" w:color="auto"/>
              <w:left w:val="single" w:sz="4" w:space="0" w:color="auto"/>
              <w:bottom w:val="single" w:sz="4" w:space="0" w:color="auto"/>
              <w:right w:val="single" w:sz="4" w:space="0" w:color="auto"/>
            </w:tcBorders>
            <w:vAlign w:val="center"/>
            <w:hideMark/>
          </w:tcPr>
          <w:p w14:paraId="576DA496" w14:textId="77777777" w:rsidR="00AB305F" w:rsidRPr="00911332" w:rsidRDefault="00AB305F" w:rsidP="0058369E">
            <w:pPr>
              <w:jc w:val="both"/>
              <w:rPr>
                <w:rFonts w:ascii="Arial" w:eastAsia="Times New Roman" w:hAnsi="Arial" w:cs="Arial"/>
                <w:b/>
                <w:bCs/>
                <w:color w:val="2F2F2F"/>
                <w:sz w:val="20"/>
                <w:szCs w:val="20"/>
                <w:lang w:eastAsia="es-MX"/>
              </w:rPr>
            </w:pPr>
            <w:r w:rsidRPr="00911332">
              <w:rPr>
                <w:rFonts w:ascii="Arial" w:eastAsia="Times New Roman" w:hAnsi="Arial" w:cs="Arial"/>
                <w:b/>
                <w:bCs/>
                <w:color w:val="2F2F2F"/>
                <w:sz w:val="20"/>
                <w:szCs w:val="20"/>
                <w:lang w:eastAsia="es-MX"/>
              </w:rPr>
              <w:lastRenderedPageBreak/>
              <w:t>Derechos</w:t>
            </w:r>
          </w:p>
        </w:tc>
        <w:tc>
          <w:tcPr>
            <w:tcW w:w="2103" w:type="dxa"/>
            <w:tcBorders>
              <w:top w:val="single" w:sz="4" w:space="0" w:color="auto"/>
              <w:left w:val="nil"/>
              <w:bottom w:val="single" w:sz="4" w:space="0" w:color="auto"/>
              <w:right w:val="single" w:sz="4" w:space="0" w:color="auto"/>
            </w:tcBorders>
            <w:vAlign w:val="center"/>
            <w:hideMark/>
          </w:tcPr>
          <w:p w14:paraId="244FFA51" w14:textId="77777777" w:rsidR="00AB305F" w:rsidRPr="000B7EDB" w:rsidRDefault="00AB305F" w:rsidP="0058369E">
            <w:pPr>
              <w:jc w:val="both"/>
              <w:rPr>
                <w:rFonts w:ascii="Arial" w:eastAsia="Times New Roman" w:hAnsi="Arial" w:cs="Arial"/>
                <w:b/>
                <w:bCs/>
                <w:sz w:val="20"/>
                <w:szCs w:val="20"/>
                <w:lang w:eastAsia="es-MX"/>
              </w:rPr>
            </w:pPr>
            <w:r w:rsidRPr="000B7EDB">
              <w:rPr>
                <w:rFonts w:ascii="Arial" w:eastAsia="Times New Roman" w:hAnsi="Arial" w:cs="Arial"/>
                <w:b/>
                <w:bCs/>
                <w:sz w:val="20"/>
                <w:szCs w:val="20"/>
                <w:lang w:eastAsia="es-MX"/>
              </w:rPr>
              <w:t xml:space="preserve"> $              </w:t>
            </w:r>
            <w:r>
              <w:rPr>
                <w:rFonts w:ascii="Arial" w:eastAsia="Times New Roman" w:hAnsi="Arial" w:cs="Arial"/>
                <w:b/>
                <w:bCs/>
                <w:sz w:val="20"/>
                <w:szCs w:val="20"/>
                <w:lang w:eastAsia="es-MX"/>
              </w:rPr>
              <w:t>376,000.00</w:t>
            </w:r>
          </w:p>
        </w:tc>
        <w:tc>
          <w:tcPr>
            <w:tcW w:w="160" w:type="dxa"/>
            <w:vAlign w:val="center"/>
            <w:hideMark/>
          </w:tcPr>
          <w:p w14:paraId="2B42B784" w14:textId="77777777" w:rsidR="00AB305F" w:rsidRPr="00911332" w:rsidRDefault="00AB305F" w:rsidP="0058369E">
            <w:pPr>
              <w:rPr>
                <w:rFonts w:ascii="Arial" w:eastAsia="Times New Roman" w:hAnsi="Arial" w:cs="Arial"/>
                <w:sz w:val="20"/>
                <w:szCs w:val="20"/>
                <w:lang w:eastAsia="es-MX"/>
              </w:rPr>
            </w:pPr>
          </w:p>
        </w:tc>
      </w:tr>
      <w:tr w:rsidR="00AB305F" w:rsidRPr="00911332" w14:paraId="7802ED9D" w14:textId="77777777" w:rsidTr="0058369E">
        <w:trPr>
          <w:trHeight w:val="288"/>
        </w:trPr>
        <w:tc>
          <w:tcPr>
            <w:tcW w:w="6895" w:type="dxa"/>
            <w:vMerge w:val="restart"/>
            <w:tcBorders>
              <w:top w:val="nil"/>
              <w:left w:val="single" w:sz="4" w:space="0" w:color="auto"/>
              <w:bottom w:val="single" w:sz="4" w:space="0" w:color="auto"/>
              <w:right w:val="single" w:sz="4" w:space="0" w:color="auto"/>
            </w:tcBorders>
            <w:vAlign w:val="center"/>
            <w:hideMark/>
          </w:tcPr>
          <w:p w14:paraId="0AD95DEE" w14:textId="77777777" w:rsidR="00AB305F" w:rsidRPr="00911332" w:rsidRDefault="00AB305F" w:rsidP="0058369E">
            <w:pPr>
              <w:jc w:val="both"/>
              <w:rPr>
                <w:rFonts w:ascii="Arial" w:eastAsia="Times New Roman" w:hAnsi="Arial" w:cs="Arial"/>
                <w:b/>
                <w:bCs/>
                <w:color w:val="2F2F2F"/>
                <w:sz w:val="20"/>
                <w:szCs w:val="20"/>
                <w:lang w:eastAsia="es-MX"/>
              </w:rPr>
            </w:pPr>
            <w:r w:rsidRPr="00911332">
              <w:rPr>
                <w:rFonts w:ascii="Arial" w:eastAsia="Times New Roman" w:hAnsi="Arial" w:cs="Arial"/>
                <w:b/>
                <w:bCs/>
                <w:color w:val="2F2F2F"/>
                <w:sz w:val="20"/>
                <w:szCs w:val="20"/>
                <w:lang w:eastAsia="es-MX"/>
              </w:rPr>
              <w:t>Derechos por el uso, goce, aprovechamiento o explotación de bienes de dominio público</w:t>
            </w:r>
          </w:p>
        </w:tc>
        <w:tc>
          <w:tcPr>
            <w:tcW w:w="2103" w:type="dxa"/>
            <w:vMerge w:val="restart"/>
            <w:tcBorders>
              <w:top w:val="nil"/>
              <w:left w:val="single" w:sz="4" w:space="0" w:color="auto"/>
              <w:bottom w:val="single" w:sz="4" w:space="0" w:color="auto"/>
              <w:right w:val="single" w:sz="4" w:space="0" w:color="auto"/>
            </w:tcBorders>
            <w:vAlign w:val="center"/>
            <w:hideMark/>
          </w:tcPr>
          <w:p w14:paraId="4FF517A7" w14:textId="77777777" w:rsidR="00AB305F" w:rsidRPr="000B7EDB" w:rsidRDefault="00AB305F" w:rsidP="0058369E">
            <w:pPr>
              <w:jc w:val="both"/>
              <w:rPr>
                <w:rFonts w:ascii="Arial" w:eastAsia="Times New Roman" w:hAnsi="Arial" w:cs="Arial"/>
                <w:b/>
                <w:bCs/>
                <w:color w:val="2F2F2F"/>
                <w:sz w:val="20"/>
                <w:szCs w:val="20"/>
                <w:lang w:eastAsia="es-MX"/>
              </w:rPr>
            </w:pPr>
            <w:r w:rsidRPr="000B7EDB">
              <w:rPr>
                <w:rFonts w:ascii="Arial" w:eastAsia="Times New Roman" w:hAnsi="Arial" w:cs="Arial"/>
                <w:b/>
                <w:bCs/>
                <w:color w:val="2F2F2F"/>
                <w:sz w:val="20"/>
                <w:szCs w:val="20"/>
                <w:lang w:eastAsia="es-MX"/>
              </w:rPr>
              <w:t xml:space="preserve"> $               </w:t>
            </w:r>
            <w:r>
              <w:rPr>
                <w:rFonts w:ascii="Arial" w:eastAsia="Times New Roman" w:hAnsi="Arial" w:cs="Arial"/>
                <w:b/>
                <w:bCs/>
                <w:color w:val="2F2F2F"/>
                <w:sz w:val="20"/>
                <w:szCs w:val="20"/>
                <w:lang w:eastAsia="es-MX"/>
              </w:rPr>
              <w:t>32</w:t>
            </w:r>
            <w:r w:rsidRPr="000B7EDB">
              <w:rPr>
                <w:rFonts w:ascii="Arial" w:eastAsia="Times New Roman" w:hAnsi="Arial" w:cs="Arial"/>
                <w:b/>
                <w:bCs/>
                <w:color w:val="2F2F2F"/>
                <w:sz w:val="20"/>
                <w:szCs w:val="20"/>
                <w:lang w:eastAsia="es-MX"/>
              </w:rPr>
              <w:t xml:space="preserve">,000.00 </w:t>
            </w:r>
          </w:p>
        </w:tc>
        <w:tc>
          <w:tcPr>
            <w:tcW w:w="160" w:type="dxa"/>
            <w:vAlign w:val="center"/>
            <w:hideMark/>
          </w:tcPr>
          <w:p w14:paraId="0899313F" w14:textId="77777777" w:rsidR="00AB305F" w:rsidRPr="00911332" w:rsidRDefault="00AB305F" w:rsidP="0058369E">
            <w:pPr>
              <w:rPr>
                <w:rFonts w:ascii="Arial" w:eastAsia="Times New Roman" w:hAnsi="Arial" w:cs="Arial"/>
                <w:sz w:val="20"/>
                <w:szCs w:val="20"/>
                <w:lang w:eastAsia="es-MX"/>
              </w:rPr>
            </w:pPr>
          </w:p>
        </w:tc>
      </w:tr>
      <w:tr w:rsidR="00AB305F" w:rsidRPr="00911332" w14:paraId="108DB62D" w14:textId="77777777" w:rsidTr="0058369E">
        <w:trPr>
          <w:trHeight w:val="300"/>
        </w:trPr>
        <w:tc>
          <w:tcPr>
            <w:tcW w:w="6895" w:type="dxa"/>
            <w:vMerge/>
            <w:tcBorders>
              <w:top w:val="nil"/>
              <w:left w:val="single" w:sz="4" w:space="0" w:color="auto"/>
              <w:bottom w:val="single" w:sz="4" w:space="0" w:color="auto"/>
              <w:right w:val="single" w:sz="4" w:space="0" w:color="auto"/>
            </w:tcBorders>
            <w:vAlign w:val="center"/>
            <w:hideMark/>
          </w:tcPr>
          <w:p w14:paraId="236294ED" w14:textId="77777777" w:rsidR="00AB305F" w:rsidRPr="00911332" w:rsidRDefault="00AB305F" w:rsidP="0058369E">
            <w:pPr>
              <w:rPr>
                <w:rFonts w:ascii="Arial" w:eastAsia="Times New Roman" w:hAnsi="Arial" w:cs="Arial"/>
                <w:b/>
                <w:bCs/>
                <w:color w:val="2F2F2F"/>
                <w:sz w:val="20"/>
                <w:szCs w:val="20"/>
                <w:lang w:eastAsia="es-MX"/>
              </w:rPr>
            </w:pPr>
          </w:p>
        </w:tc>
        <w:tc>
          <w:tcPr>
            <w:tcW w:w="2103" w:type="dxa"/>
            <w:vMerge/>
            <w:tcBorders>
              <w:top w:val="nil"/>
              <w:left w:val="single" w:sz="4" w:space="0" w:color="auto"/>
              <w:bottom w:val="single" w:sz="4" w:space="0" w:color="auto"/>
              <w:right w:val="single" w:sz="4" w:space="0" w:color="auto"/>
            </w:tcBorders>
            <w:vAlign w:val="center"/>
            <w:hideMark/>
          </w:tcPr>
          <w:p w14:paraId="17F8095D" w14:textId="77777777" w:rsidR="00AB305F" w:rsidRPr="000B7EDB" w:rsidRDefault="00AB305F" w:rsidP="0058369E">
            <w:pPr>
              <w:jc w:val="both"/>
              <w:rPr>
                <w:rFonts w:ascii="Arial" w:eastAsia="Times New Roman" w:hAnsi="Arial" w:cs="Arial"/>
                <w:b/>
                <w:bCs/>
                <w:color w:val="2F2F2F"/>
                <w:sz w:val="20"/>
                <w:szCs w:val="20"/>
                <w:lang w:eastAsia="es-MX"/>
              </w:rPr>
            </w:pPr>
          </w:p>
        </w:tc>
        <w:tc>
          <w:tcPr>
            <w:tcW w:w="160" w:type="dxa"/>
            <w:tcBorders>
              <w:top w:val="nil"/>
              <w:left w:val="nil"/>
              <w:bottom w:val="nil"/>
              <w:right w:val="nil"/>
            </w:tcBorders>
            <w:noWrap/>
            <w:vAlign w:val="bottom"/>
            <w:hideMark/>
          </w:tcPr>
          <w:p w14:paraId="218BF048" w14:textId="77777777" w:rsidR="00AB305F" w:rsidRPr="00911332" w:rsidRDefault="00AB305F" w:rsidP="0058369E">
            <w:pPr>
              <w:rPr>
                <w:rFonts w:ascii="Arial" w:eastAsia="Times New Roman" w:hAnsi="Arial" w:cs="Arial"/>
                <w:b/>
                <w:bCs/>
                <w:color w:val="2F2F2F"/>
                <w:sz w:val="20"/>
                <w:szCs w:val="20"/>
                <w:lang w:eastAsia="es-MX"/>
              </w:rPr>
            </w:pPr>
          </w:p>
        </w:tc>
      </w:tr>
      <w:tr w:rsidR="00AB305F" w:rsidRPr="00911332" w14:paraId="4DBB2605" w14:textId="77777777" w:rsidTr="0058369E">
        <w:trPr>
          <w:trHeight w:val="600"/>
        </w:trPr>
        <w:tc>
          <w:tcPr>
            <w:tcW w:w="6895" w:type="dxa"/>
            <w:tcBorders>
              <w:top w:val="nil"/>
              <w:left w:val="single" w:sz="4" w:space="0" w:color="auto"/>
              <w:bottom w:val="single" w:sz="4" w:space="0" w:color="auto"/>
              <w:right w:val="single" w:sz="4" w:space="0" w:color="auto"/>
            </w:tcBorders>
            <w:vAlign w:val="center"/>
            <w:hideMark/>
          </w:tcPr>
          <w:p w14:paraId="2792A2C8"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Por el uso de locales o pisos de mercados, espacios en la vía o parques públicos</w:t>
            </w:r>
          </w:p>
        </w:tc>
        <w:tc>
          <w:tcPr>
            <w:tcW w:w="2103" w:type="dxa"/>
            <w:tcBorders>
              <w:top w:val="nil"/>
              <w:left w:val="nil"/>
              <w:bottom w:val="single" w:sz="4" w:space="0" w:color="auto"/>
              <w:right w:val="single" w:sz="4" w:space="0" w:color="auto"/>
            </w:tcBorders>
            <w:vAlign w:val="center"/>
            <w:hideMark/>
          </w:tcPr>
          <w:p w14:paraId="3F7BA29B" w14:textId="77777777" w:rsidR="00AB305F" w:rsidRPr="000B7EDB" w:rsidRDefault="00AB305F" w:rsidP="0058369E">
            <w:pPr>
              <w:jc w:val="both"/>
              <w:rPr>
                <w:rFonts w:ascii="Arial" w:eastAsia="Times New Roman" w:hAnsi="Arial" w:cs="Arial"/>
                <w:color w:val="2F2F2F"/>
                <w:sz w:val="20"/>
                <w:szCs w:val="20"/>
                <w:lang w:eastAsia="es-MX"/>
              </w:rPr>
            </w:pPr>
            <w:r w:rsidRPr="000B7EDB">
              <w:rPr>
                <w:rFonts w:ascii="Arial" w:eastAsia="Times New Roman" w:hAnsi="Arial" w:cs="Arial"/>
                <w:color w:val="2F2F2F"/>
                <w:sz w:val="20"/>
                <w:szCs w:val="20"/>
                <w:lang w:eastAsia="es-MX"/>
              </w:rPr>
              <w:t xml:space="preserve"> $               </w:t>
            </w:r>
            <w:r>
              <w:rPr>
                <w:rFonts w:ascii="Arial" w:eastAsia="Times New Roman" w:hAnsi="Arial" w:cs="Arial"/>
                <w:color w:val="2F2F2F"/>
                <w:sz w:val="20"/>
                <w:szCs w:val="20"/>
                <w:lang w:eastAsia="es-MX"/>
              </w:rPr>
              <w:t>32</w:t>
            </w:r>
            <w:r w:rsidRPr="000B7EDB">
              <w:rPr>
                <w:rFonts w:ascii="Arial" w:eastAsia="Times New Roman" w:hAnsi="Arial" w:cs="Arial"/>
                <w:color w:val="2F2F2F"/>
                <w:sz w:val="20"/>
                <w:szCs w:val="20"/>
                <w:lang w:eastAsia="es-MX"/>
              </w:rPr>
              <w:t xml:space="preserve">,000.00 </w:t>
            </w:r>
          </w:p>
        </w:tc>
        <w:tc>
          <w:tcPr>
            <w:tcW w:w="160" w:type="dxa"/>
            <w:vAlign w:val="center"/>
            <w:hideMark/>
          </w:tcPr>
          <w:p w14:paraId="0519E6E2" w14:textId="77777777" w:rsidR="00AB305F" w:rsidRPr="00911332" w:rsidRDefault="00AB305F" w:rsidP="0058369E">
            <w:pPr>
              <w:rPr>
                <w:rFonts w:ascii="Arial" w:eastAsia="Times New Roman" w:hAnsi="Arial" w:cs="Arial"/>
                <w:sz w:val="20"/>
                <w:szCs w:val="20"/>
                <w:lang w:eastAsia="es-MX"/>
              </w:rPr>
            </w:pPr>
          </w:p>
        </w:tc>
      </w:tr>
      <w:tr w:rsidR="00AB305F" w:rsidRPr="00911332" w14:paraId="3655FC43" w14:textId="77777777" w:rsidTr="0058369E">
        <w:trPr>
          <w:trHeight w:val="288"/>
        </w:trPr>
        <w:tc>
          <w:tcPr>
            <w:tcW w:w="6895" w:type="dxa"/>
            <w:vMerge w:val="restart"/>
            <w:tcBorders>
              <w:top w:val="nil"/>
              <w:left w:val="single" w:sz="4" w:space="0" w:color="auto"/>
              <w:bottom w:val="single" w:sz="4" w:space="0" w:color="auto"/>
              <w:right w:val="single" w:sz="4" w:space="0" w:color="auto"/>
            </w:tcBorders>
            <w:vAlign w:val="center"/>
            <w:hideMark/>
          </w:tcPr>
          <w:p w14:paraId="1FAE7751"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Por el uso y aprovechamiento de los bienes de dominio público del patrimonio municipal</w:t>
            </w:r>
          </w:p>
        </w:tc>
        <w:tc>
          <w:tcPr>
            <w:tcW w:w="2103" w:type="dxa"/>
            <w:vMerge w:val="restart"/>
            <w:tcBorders>
              <w:top w:val="nil"/>
              <w:left w:val="single" w:sz="4" w:space="0" w:color="auto"/>
              <w:bottom w:val="single" w:sz="4" w:space="0" w:color="auto"/>
              <w:right w:val="single" w:sz="4" w:space="0" w:color="auto"/>
            </w:tcBorders>
            <w:vAlign w:val="center"/>
            <w:hideMark/>
          </w:tcPr>
          <w:p w14:paraId="03242EAE" w14:textId="77777777" w:rsidR="00AB305F" w:rsidRPr="000B7EDB" w:rsidRDefault="00AB305F" w:rsidP="0058369E">
            <w:pPr>
              <w:jc w:val="both"/>
              <w:rPr>
                <w:rFonts w:ascii="Arial" w:eastAsia="Times New Roman" w:hAnsi="Arial" w:cs="Arial"/>
                <w:color w:val="2F2F2F"/>
                <w:sz w:val="20"/>
                <w:szCs w:val="20"/>
                <w:lang w:eastAsia="es-MX"/>
              </w:rPr>
            </w:pPr>
            <w:r w:rsidRPr="000B7EDB">
              <w:rPr>
                <w:rFonts w:ascii="Arial" w:eastAsia="Times New Roman" w:hAnsi="Arial" w:cs="Arial"/>
                <w:color w:val="2F2F2F"/>
                <w:sz w:val="20"/>
                <w:szCs w:val="20"/>
                <w:lang w:eastAsia="es-MX"/>
              </w:rPr>
              <w:t xml:space="preserve"> </w:t>
            </w:r>
            <w:r w:rsidRPr="000B7EDB">
              <w:rPr>
                <w:rFonts w:ascii="Arial"/>
                <w:bCs/>
                <w:spacing w:val="-10"/>
                <w:sz w:val="20"/>
              </w:rPr>
              <w:t>$</w:t>
            </w:r>
            <w:r w:rsidRPr="000B7EDB">
              <w:rPr>
                <w:rFonts w:ascii="Arial"/>
                <w:bCs/>
                <w:sz w:val="20"/>
              </w:rPr>
              <w:tab/>
              <w:t xml:space="preserve">               </w:t>
            </w:r>
            <w:r w:rsidRPr="000B7EDB">
              <w:rPr>
                <w:rFonts w:ascii="Arial"/>
                <w:bCs/>
                <w:spacing w:val="-4"/>
                <w:sz w:val="20"/>
              </w:rPr>
              <w:t>0.00</w:t>
            </w:r>
            <w:r w:rsidRPr="000B7EDB">
              <w:rPr>
                <w:rFonts w:ascii="Arial" w:eastAsia="Times New Roman" w:hAnsi="Arial" w:cs="Arial"/>
                <w:color w:val="2F2F2F"/>
                <w:sz w:val="20"/>
                <w:szCs w:val="20"/>
                <w:lang w:eastAsia="es-MX"/>
              </w:rPr>
              <w:t xml:space="preserve">   </w:t>
            </w:r>
          </w:p>
        </w:tc>
        <w:tc>
          <w:tcPr>
            <w:tcW w:w="160" w:type="dxa"/>
            <w:vAlign w:val="center"/>
            <w:hideMark/>
          </w:tcPr>
          <w:p w14:paraId="1E1F6AEE" w14:textId="77777777" w:rsidR="00AB305F" w:rsidRPr="00911332" w:rsidRDefault="00AB305F" w:rsidP="0058369E">
            <w:pPr>
              <w:rPr>
                <w:rFonts w:ascii="Arial" w:eastAsia="Times New Roman" w:hAnsi="Arial" w:cs="Arial"/>
                <w:sz w:val="20"/>
                <w:szCs w:val="20"/>
                <w:lang w:eastAsia="es-MX"/>
              </w:rPr>
            </w:pPr>
          </w:p>
        </w:tc>
      </w:tr>
      <w:tr w:rsidR="00AB305F" w:rsidRPr="00911332" w14:paraId="3D8BE15E" w14:textId="77777777" w:rsidTr="0058369E">
        <w:trPr>
          <w:trHeight w:val="300"/>
        </w:trPr>
        <w:tc>
          <w:tcPr>
            <w:tcW w:w="6895" w:type="dxa"/>
            <w:vMerge/>
            <w:tcBorders>
              <w:top w:val="nil"/>
              <w:left w:val="single" w:sz="4" w:space="0" w:color="auto"/>
              <w:bottom w:val="single" w:sz="4" w:space="0" w:color="auto"/>
              <w:right w:val="single" w:sz="4" w:space="0" w:color="auto"/>
            </w:tcBorders>
            <w:vAlign w:val="center"/>
            <w:hideMark/>
          </w:tcPr>
          <w:p w14:paraId="1BBB71FB" w14:textId="77777777" w:rsidR="00AB305F" w:rsidRPr="00911332" w:rsidRDefault="00AB305F" w:rsidP="0058369E">
            <w:pPr>
              <w:rPr>
                <w:rFonts w:ascii="Arial" w:eastAsia="Times New Roman" w:hAnsi="Arial" w:cs="Arial"/>
                <w:color w:val="2F2F2F"/>
                <w:sz w:val="20"/>
                <w:szCs w:val="20"/>
                <w:lang w:eastAsia="es-MX"/>
              </w:rPr>
            </w:pPr>
          </w:p>
        </w:tc>
        <w:tc>
          <w:tcPr>
            <w:tcW w:w="2103" w:type="dxa"/>
            <w:vMerge/>
            <w:tcBorders>
              <w:top w:val="nil"/>
              <w:left w:val="single" w:sz="4" w:space="0" w:color="auto"/>
              <w:bottom w:val="single" w:sz="4" w:space="0" w:color="auto"/>
              <w:right w:val="single" w:sz="4" w:space="0" w:color="auto"/>
            </w:tcBorders>
            <w:vAlign w:val="center"/>
            <w:hideMark/>
          </w:tcPr>
          <w:p w14:paraId="01106348" w14:textId="77777777" w:rsidR="00AB305F" w:rsidRPr="000B7EDB" w:rsidRDefault="00AB305F" w:rsidP="0058369E">
            <w:pPr>
              <w:jc w:val="both"/>
              <w:rPr>
                <w:rFonts w:ascii="Arial" w:eastAsia="Times New Roman" w:hAnsi="Arial" w:cs="Arial"/>
                <w:color w:val="2F2F2F"/>
                <w:sz w:val="20"/>
                <w:szCs w:val="20"/>
                <w:lang w:eastAsia="es-MX"/>
              </w:rPr>
            </w:pPr>
          </w:p>
        </w:tc>
        <w:tc>
          <w:tcPr>
            <w:tcW w:w="160" w:type="dxa"/>
            <w:tcBorders>
              <w:top w:val="nil"/>
              <w:left w:val="nil"/>
              <w:bottom w:val="nil"/>
              <w:right w:val="nil"/>
            </w:tcBorders>
            <w:noWrap/>
            <w:vAlign w:val="bottom"/>
            <w:hideMark/>
          </w:tcPr>
          <w:p w14:paraId="6CBD845D" w14:textId="77777777" w:rsidR="00AB305F" w:rsidRPr="00911332" w:rsidRDefault="00AB305F" w:rsidP="0058369E">
            <w:pPr>
              <w:rPr>
                <w:rFonts w:ascii="Arial" w:eastAsia="Times New Roman" w:hAnsi="Arial" w:cs="Arial"/>
                <w:color w:val="2F2F2F"/>
                <w:sz w:val="20"/>
                <w:szCs w:val="20"/>
                <w:lang w:eastAsia="es-MX"/>
              </w:rPr>
            </w:pPr>
          </w:p>
        </w:tc>
      </w:tr>
      <w:tr w:rsidR="00AB305F" w:rsidRPr="00911332" w14:paraId="724F088F" w14:textId="77777777" w:rsidTr="0058369E">
        <w:trPr>
          <w:trHeight w:val="312"/>
        </w:trPr>
        <w:tc>
          <w:tcPr>
            <w:tcW w:w="6895" w:type="dxa"/>
            <w:tcBorders>
              <w:top w:val="nil"/>
              <w:left w:val="single" w:sz="4" w:space="0" w:color="auto"/>
              <w:bottom w:val="single" w:sz="4" w:space="0" w:color="auto"/>
              <w:right w:val="single" w:sz="4" w:space="0" w:color="auto"/>
            </w:tcBorders>
            <w:vAlign w:val="center"/>
            <w:hideMark/>
          </w:tcPr>
          <w:p w14:paraId="3A51A2A6" w14:textId="77777777" w:rsidR="00AB305F" w:rsidRPr="00911332" w:rsidRDefault="00AB305F" w:rsidP="0058369E">
            <w:pPr>
              <w:jc w:val="both"/>
              <w:rPr>
                <w:rFonts w:ascii="Arial" w:eastAsia="Times New Roman" w:hAnsi="Arial" w:cs="Arial"/>
                <w:b/>
                <w:bCs/>
                <w:color w:val="2F2F2F"/>
                <w:sz w:val="20"/>
                <w:szCs w:val="20"/>
                <w:lang w:eastAsia="es-MX"/>
              </w:rPr>
            </w:pPr>
            <w:r w:rsidRPr="00911332">
              <w:rPr>
                <w:rFonts w:ascii="Arial" w:eastAsia="Times New Roman" w:hAnsi="Arial" w:cs="Arial"/>
                <w:b/>
                <w:bCs/>
                <w:color w:val="2F2F2F"/>
                <w:sz w:val="20"/>
                <w:szCs w:val="20"/>
                <w:lang w:eastAsia="es-MX"/>
              </w:rPr>
              <w:t>Derechos por prestación de servicios</w:t>
            </w:r>
          </w:p>
        </w:tc>
        <w:tc>
          <w:tcPr>
            <w:tcW w:w="2103" w:type="dxa"/>
            <w:tcBorders>
              <w:top w:val="nil"/>
              <w:left w:val="nil"/>
              <w:bottom w:val="single" w:sz="4" w:space="0" w:color="auto"/>
              <w:right w:val="single" w:sz="4" w:space="0" w:color="auto"/>
            </w:tcBorders>
            <w:vAlign w:val="center"/>
            <w:hideMark/>
          </w:tcPr>
          <w:p w14:paraId="68D9896D" w14:textId="77777777" w:rsidR="00AB305F" w:rsidRPr="000B7EDB" w:rsidRDefault="00AB305F" w:rsidP="0058369E">
            <w:pPr>
              <w:jc w:val="both"/>
              <w:rPr>
                <w:rFonts w:ascii="Arial" w:eastAsia="Times New Roman" w:hAnsi="Arial" w:cs="Arial"/>
                <w:b/>
                <w:bCs/>
                <w:color w:val="2F2F2F"/>
                <w:sz w:val="20"/>
                <w:szCs w:val="20"/>
                <w:lang w:eastAsia="es-MX"/>
              </w:rPr>
            </w:pPr>
            <w:r w:rsidRPr="000B7EDB">
              <w:rPr>
                <w:rFonts w:ascii="Arial" w:eastAsia="Times New Roman" w:hAnsi="Arial" w:cs="Arial"/>
                <w:b/>
                <w:bCs/>
                <w:color w:val="2F2F2F"/>
                <w:sz w:val="20"/>
                <w:szCs w:val="20"/>
                <w:lang w:eastAsia="es-MX"/>
              </w:rPr>
              <w:t xml:space="preserve"> $             </w:t>
            </w:r>
            <w:r>
              <w:rPr>
                <w:rFonts w:ascii="Arial" w:eastAsia="Times New Roman" w:hAnsi="Arial" w:cs="Arial"/>
                <w:b/>
                <w:bCs/>
                <w:color w:val="2F2F2F"/>
                <w:sz w:val="20"/>
                <w:szCs w:val="20"/>
                <w:lang w:eastAsia="es-MX"/>
              </w:rPr>
              <w:t>156,500.00</w:t>
            </w:r>
            <w:r w:rsidRPr="000B7EDB">
              <w:rPr>
                <w:rFonts w:ascii="Arial" w:eastAsia="Times New Roman" w:hAnsi="Arial" w:cs="Arial"/>
                <w:b/>
                <w:bCs/>
                <w:color w:val="2F2F2F"/>
                <w:sz w:val="20"/>
                <w:szCs w:val="20"/>
                <w:lang w:eastAsia="es-MX"/>
              </w:rPr>
              <w:t xml:space="preserve"> </w:t>
            </w:r>
          </w:p>
        </w:tc>
        <w:tc>
          <w:tcPr>
            <w:tcW w:w="160" w:type="dxa"/>
            <w:vAlign w:val="center"/>
            <w:hideMark/>
          </w:tcPr>
          <w:p w14:paraId="7C7A139A" w14:textId="77777777" w:rsidR="00AB305F" w:rsidRPr="00911332" w:rsidRDefault="00AB305F" w:rsidP="0058369E">
            <w:pPr>
              <w:rPr>
                <w:rFonts w:ascii="Arial" w:eastAsia="Times New Roman" w:hAnsi="Arial" w:cs="Arial"/>
                <w:sz w:val="20"/>
                <w:szCs w:val="20"/>
                <w:lang w:eastAsia="es-MX"/>
              </w:rPr>
            </w:pPr>
          </w:p>
        </w:tc>
      </w:tr>
      <w:tr w:rsidR="00AB305F" w:rsidRPr="00911332" w14:paraId="5258A3A9"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5D083B53"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Servicios de Agua potable</w:t>
            </w:r>
          </w:p>
        </w:tc>
        <w:tc>
          <w:tcPr>
            <w:tcW w:w="2103" w:type="dxa"/>
            <w:tcBorders>
              <w:top w:val="nil"/>
              <w:left w:val="nil"/>
              <w:bottom w:val="single" w:sz="4" w:space="0" w:color="auto"/>
              <w:right w:val="single" w:sz="4" w:space="0" w:color="auto"/>
            </w:tcBorders>
            <w:vAlign w:val="center"/>
            <w:hideMark/>
          </w:tcPr>
          <w:p w14:paraId="1FD8D637" w14:textId="77777777" w:rsidR="00AB305F" w:rsidRPr="000B7EDB" w:rsidRDefault="00AB305F" w:rsidP="0058369E">
            <w:pPr>
              <w:jc w:val="both"/>
              <w:rPr>
                <w:rFonts w:ascii="Arial" w:eastAsia="Times New Roman" w:hAnsi="Arial" w:cs="Arial"/>
                <w:color w:val="2F2F2F"/>
                <w:sz w:val="20"/>
                <w:szCs w:val="20"/>
                <w:lang w:eastAsia="es-MX"/>
              </w:rPr>
            </w:pPr>
            <w:r w:rsidRPr="000B7EDB">
              <w:rPr>
                <w:rFonts w:ascii="Arial" w:eastAsia="Times New Roman" w:hAnsi="Arial" w:cs="Arial"/>
                <w:color w:val="2F2F2F"/>
                <w:sz w:val="20"/>
                <w:szCs w:val="20"/>
                <w:lang w:eastAsia="es-MX"/>
              </w:rPr>
              <w:t xml:space="preserve"> $               1</w:t>
            </w:r>
            <w:r>
              <w:rPr>
                <w:rFonts w:ascii="Arial" w:eastAsia="Times New Roman" w:hAnsi="Arial" w:cs="Arial"/>
                <w:color w:val="2F2F2F"/>
                <w:sz w:val="20"/>
                <w:szCs w:val="20"/>
                <w:lang w:eastAsia="es-MX"/>
              </w:rPr>
              <w:t>3</w:t>
            </w:r>
            <w:r w:rsidRPr="000B7EDB">
              <w:rPr>
                <w:rFonts w:ascii="Arial" w:eastAsia="Times New Roman" w:hAnsi="Arial" w:cs="Arial"/>
                <w:color w:val="2F2F2F"/>
                <w:sz w:val="20"/>
                <w:szCs w:val="20"/>
                <w:lang w:eastAsia="es-MX"/>
              </w:rPr>
              <w:t>,</w:t>
            </w:r>
            <w:r>
              <w:rPr>
                <w:rFonts w:ascii="Arial" w:eastAsia="Times New Roman" w:hAnsi="Arial" w:cs="Arial"/>
                <w:color w:val="2F2F2F"/>
                <w:sz w:val="20"/>
                <w:szCs w:val="20"/>
                <w:lang w:eastAsia="es-MX"/>
              </w:rPr>
              <w:t>000</w:t>
            </w:r>
            <w:r w:rsidRPr="000B7EDB">
              <w:rPr>
                <w:rFonts w:ascii="Arial" w:eastAsia="Times New Roman" w:hAnsi="Arial" w:cs="Arial"/>
                <w:color w:val="2F2F2F"/>
                <w:sz w:val="20"/>
                <w:szCs w:val="20"/>
                <w:lang w:eastAsia="es-MX"/>
              </w:rPr>
              <w:t xml:space="preserve">.00 </w:t>
            </w:r>
          </w:p>
        </w:tc>
        <w:tc>
          <w:tcPr>
            <w:tcW w:w="160" w:type="dxa"/>
            <w:vAlign w:val="center"/>
            <w:hideMark/>
          </w:tcPr>
          <w:p w14:paraId="5C9EC782" w14:textId="77777777" w:rsidR="00AB305F" w:rsidRPr="00911332" w:rsidRDefault="00AB305F" w:rsidP="0058369E">
            <w:pPr>
              <w:rPr>
                <w:rFonts w:ascii="Arial" w:eastAsia="Times New Roman" w:hAnsi="Arial" w:cs="Arial"/>
                <w:sz w:val="20"/>
                <w:szCs w:val="20"/>
                <w:lang w:eastAsia="es-MX"/>
              </w:rPr>
            </w:pPr>
          </w:p>
        </w:tc>
      </w:tr>
      <w:tr w:rsidR="00AB305F" w:rsidRPr="00911332" w14:paraId="63DE3549"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2D8B77A4"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Servicio de Alumbrado público</w:t>
            </w:r>
          </w:p>
        </w:tc>
        <w:tc>
          <w:tcPr>
            <w:tcW w:w="2103" w:type="dxa"/>
            <w:tcBorders>
              <w:top w:val="nil"/>
              <w:left w:val="nil"/>
              <w:bottom w:val="single" w:sz="4" w:space="0" w:color="auto"/>
              <w:right w:val="single" w:sz="4" w:space="0" w:color="auto"/>
            </w:tcBorders>
            <w:vAlign w:val="center"/>
            <w:hideMark/>
          </w:tcPr>
          <w:p w14:paraId="5A79A1F9" w14:textId="77777777" w:rsidR="00AB305F" w:rsidRPr="000B7EDB" w:rsidRDefault="00AB305F" w:rsidP="0058369E">
            <w:pPr>
              <w:jc w:val="both"/>
              <w:rPr>
                <w:rFonts w:ascii="Arial" w:eastAsia="Times New Roman" w:hAnsi="Arial" w:cs="Arial"/>
                <w:color w:val="2F2F2F"/>
                <w:sz w:val="20"/>
                <w:szCs w:val="20"/>
                <w:lang w:eastAsia="es-MX"/>
              </w:rPr>
            </w:pPr>
            <w:r w:rsidRPr="000B7EDB">
              <w:rPr>
                <w:rFonts w:ascii="Arial" w:eastAsia="Times New Roman" w:hAnsi="Arial" w:cs="Arial"/>
                <w:color w:val="2F2F2F"/>
                <w:sz w:val="20"/>
                <w:szCs w:val="20"/>
                <w:lang w:eastAsia="es-MX"/>
              </w:rPr>
              <w:t xml:space="preserve"> </w:t>
            </w:r>
            <w:r w:rsidRPr="000B7EDB">
              <w:rPr>
                <w:rFonts w:ascii="Arial"/>
                <w:bCs/>
                <w:spacing w:val="-10"/>
                <w:sz w:val="20"/>
              </w:rPr>
              <w:t>$</w:t>
            </w:r>
            <w:r w:rsidRPr="000B7EDB">
              <w:rPr>
                <w:rFonts w:ascii="Arial"/>
                <w:bCs/>
                <w:sz w:val="20"/>
              </w:rPr>
              <w:tab/>
              <w:t xml:space="preserve">               </w:t>
            </w:r>
            <w:r w:rsidRPr="000B7EDB">
              <w:rPr>
                <w:rFonts w:ascii="Arial"/>
                <w:bCs/>
                <w:spacing w:val="-4"/>
                <w:sz w:val="20"/>
              </w:rPr>
              <w:t>0.00</w:t>
            </w:r>
          </w:p>
        </w:tc>
        <w:tc>
          <w:tcPr>
            <w:tcW w:w="160" w:type="dxa"/>
            <w:vAlign w:val="center"/>
            <w:hideMark/>
          </w:tcPr>
          <w:p w14:paraId="0747ADAB" w14:textId="77777777" w:rsidR="00AB305F" w:rsidRPr="00911332" w:rsidRDefault="00AB305F" w:rsidP="0058369E">
            <w:pPr>
              <w:rPr>
                <w:rFonts w:ascii="Arial" w:eastAsia="Times New Roman" w:hAnsi="Arial" w:cs="Arial"/>
                <w:sz w:val="20"/>
                <w:szCs w:val="20"/>
                <w:lang w:eastAsia="es-MX"/>
              </w:rPr>
            </w:pPr>
          </w:p>
        </w:tc>
      </w:tr>
      <w:tr w:rsidR="00AB305F" w:rsidRPr="00911332" w14:paraId="4529DD6A" w14:textId="77777777" w:rsidTr="0058369E">
        <w:trPr>
          <w:trHeight w:val="288"/>
        </w:trPr>
        <w:tc>
          <w:tcPr>
            <w:tcW w:w="6895" w:type="dxa"/>
            <w:vMerge w:val="restart"/>
            <w:tcBorders>
              <w:top w:val="nil"/>
              <w:left w:val="single" w:sz="4" w:space="0" w:color="auto"/>
              <w:bottom w:val="single" w:sz="4" w:space="0" w:color="auto"/>
              <w:right w:val="single" w:sz="4" w:space="0" w:color="auto"/>
            </w:tcBorders>
            <w:vAlign w:val="center"/>
            <w:hideMark/>
          </w:tcPr>
          <w:p w14:paraId="5EAF2C40"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Servicio de Limpia, Recolección, traslado y disposición final    de residuos</w:t>
            </w:r>
          </w:p>
        </w:tc>
        <w:tc>
          <w:tcPr>
            <w:tcW w:w="2103" w:type="dxa"/>
            <w:vMerge w:val="restart"/>
            <w:tcBorders>
              <w:top w:val="nil"/>
              <w:left w:val="single" w:sz="4" w:space="0" w:color="auto"/>
              <w:bottom w:val="single" w:sz="4" w:space="0" w:color="auto"/>
              <w:right w:val="single" w:sz="4" w:space="0" w:color="auto"/>
            </w:tcBorders>
            <w:vAlign w:val="center"/>
            <w:hideMark/>
          </w:tcPr>
          <w:p w14:paraId="01418153" w14:textId="77777777" w:rsidR="00AB305F" w:rsidRPr="000B7EDB" w:rsidRDefault="00AB305F" w:rsidP="0058369E">
            <w:pPr>
              <w:jc w:val="both"/>
              <w:rPr>
                <w:rFonts w:ascii="Arial" w:eastAsia="Times New Roman" w:hAnsi="Arial" w:cs="Arial"/>
                <w:color w:val="2F2F2F"/>
                <w:sz w:val="20"/>
                <w:szCs w:val="20"/>
                <w:lang w:eastAsia="es-MX"/>
              </w:rPr>
            </w:pPr>
            <w:r w:rsidRPr="000B7EDB">
              <w:rPr>
                <w:rFonts w:ascii="Arial" w:eastAsia="Times New Roman" w:hAnsi="Arial" w:cs="Arial"/>
                <w:color w:val="2F2F2F"/>
                <w:sz w:val="20"/>
                <w:szCs w:val="20"/>
                <w:lang w:eastAsia="es-MX"/>
              </w:rPr>
              <w:t xml:space="preserve">$                   </w:t>
            </w:r>
            <w:r>
              <w:rPr>
                <w:rFonts w:ascii="Arial" w:eastAsia="Times New Roman" w:hAnsi="Arial" w:cs="Arial"/>
                <w:color w:val="2F2F2F"/>
                <w:sz w:val="20"/>
                <w:szCs w:val="20"/>
                <w:lang w:eastAsia="es-MX"/>
              </w:rPr>
              <w:t>11,000</w:t>
            </w:r>
            <w:r w:rsidRPr="000B7EDB">
              <w:rPr>
                <w:rFonts w:ascii="Arial" w:eastAsia="Times New Roman" w:hAnsi="Arial" w:cs="Arial"/>
                <w:color w:val="2F2F2F"/>
                <w:sz w:val="20"/>
                <w:szCs w:val="20"/>
                <w:lang w:eastAsia="es-MX"/>
              </w:rPr>
              <w:t xml:space="preserve">.00 </w:t>
            </w:r>
          </w:p>
        </w:tc>
        <w:tc>
          <w:tcPr>
            <w:tcW w:w="160" w:type="dxa"/>
            <w:vAlign w:val="center"/>
            <w:hideMark/>
          </w:tcPr>
          <w:p w14:paraId="490AFA1C" w14:textId="77777777" w:rsidR="00AB305F" w:rsidRPr="00911332" w:rsidRDefault="00AB305F" w:rsidP="0058369E">
            <w:pPr>
              <w:rPr>
                <w:rFonts w:ascii="Arial" w:eastAsia="Times New Roman" w:hAnsi="Arial" w:cs="Arial"/>
                <w:sz w:val="20"/>
                <w:szCs w:val="20"/>
                <w:lang w:eastAsia="es-MX"/>
              </w:rPr>
            </w:pPr>
          </w:p>
        </w:tc>
      </w:tr>
      <w:tr w:rsidR="00AB305F" w:rsidRPr="00911332" w14:paraId="3D4AF838" w14:textId="77777777" w:rsidTr="0058369E">
        <w:trPr>
          <w:trHeight w:val="300"/>
        </w:trPr>
        <w:tc>
          <w:tcPr>
            <w:tcW w:w="6895" w:type="dxa"/>
            <w:vMerge/>
            <w:tcBorders>
              <w:top w:val="nil"/>
              <w:left w:val="single" w:sz="4" w:space="0" w:color="auto"/>
              <w:bottom w:val="single" w:sz="4" w:space="0" w:color="auto"/>
              <w:right w:val="single" w:sz="4" w:space="0" w:color="auto"/>
            </w:tcBorders>
            <w:vAlign w:val="center"/>
            <w:hideMark/>
          </w:tcPr>
          <w:p w14:paraId="721FF742" w14:textId="77777777" w:rsidR="00AB305F" w:rsidRPr="00911332" w:rsidRDefault="00AB305F" w:rsidP="0058369E">
            <w:pPr>
              <w:rPr>
                <w:rFonts w:ascii="Arial" w:eastAsia="Times New Roman" w:hAnsi="Arial" w:cs="Arial"/>
                <w:color w:val="2F2F2F"/>
                <w:sz w:val="20"/>
                <w:szCs w:val="20"/>
                <w:lang w:eastAsia="es-MX"/>
              </w:rPr>
            </w:pPr>
          </w:p>
        </w:tc>
        <w:tc>
          <w:tcPr>
            <w:tcW w:w="2103" w:type="dxa"/>
            <w:vMerge/>
            <w:tcBorders>
              <w:top w:val="nil"/>
              <w:left w:val="single" w:sz="4" w:space="0" w:color="auto"/>
              <w:bottom w:val="single" w:sz="4" w:space="0" w:color="auto"/>
              <w:right w:val="single" w:sz="4" w:space="0" w:color="auto"/>
            </w:tcBorders>
            <w:vAlign w:val="center"/>
            <w:hideMark/>
          </w:tcPr>
          <w:p w14:paraId="4F5D9151" w14:textId="77777777" w:rsidR="00AB305F" w:rsidRPr="00666741" w:rsidRDefault="00AB305F" w:rsidP="0058369E">
            <w:pPr>
              <w:jc w:val="both"/>
              <w:rPr>
                <w:rFonts w:ascii="Arial" w:eastAsia="Times New Roman" w:hAnsi="Arial" w:cs="Arial"/>
                <w:color w:val="2F2F2F"/>
                <w:sz w:val="20"/>
                <w:szCs w:val="20"/>
                <w:highlight w:val="magenta"/>
                <w:lang w:eastAsia="es-MX"/>
              </w:rPr>
            </w:pPr>
          </w:p>
        </w:tc>
        <w:tc>
          <w:tcPr>
            <w:tcW w:w="160" w:type="dxa"/>
            <w:tcBorders>
              <w:top w:val="nil"/>
              <w:left w:val="nil"/>
              <w:bottom w:val="nil"/>
              <w:right w:val="nil"/>
            </w:tcBorders>
            <w:noWrap/>
            <w:vAlign w:val="bottom"/>
            <w:hideMark/>
          </w:tcPr>
          <w:p w14:paraId="539CB14F" w14:textId="77777777" w:rsidR="00AB305F" w:rsidRPr="00911332" w:rsidRDefault="00AB305F" w:rsidP="0058369E">
            <w:pPr>
              <w:rPr>
                <w:rFonts w:ascii="Arial" w:eastAsia="Times New Roman" w:hAnsi="Arial" w:cs="Arial"/>
                <w:color w:val="2F2F2F"/>
                <w:sz w:val="20"/>
                <w:szCs w:val="20"/>
                <w:lang w:eastAsia="es-MX"/>
              </w:rPr>
            </w:pPr>
          </w:p>
        </w:tc>
      </w:tr>
      <w:tr w:rsidR="00AB305F" w:rsidRPr="00911332" w14:paraId="66342587"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002151FE"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Servicio de Limpia de predios baldíos</w:t>
            </w:r>
          </w:p>
        </w:tc>
        <w:tc>
          <w:tcPr>
            <w:tcW w:w="2103" w:type="dxa"/>
            <w:tcBorders>
              <w:top w:val="nil"/>
              <w:left w:val="nil"/>
              <w:bottom w:val="single" w:sz="4" w:space="0" w:color="auto"/>
              <w:right w:val="single" w:sz="4" w:space="0" w:color="auto"/>
            </w:tcBorders>
            <w:vAlign w:val="center"/>
            <w:hideMark/>
          </w:tcPr>
          <w:p w14:paraId="195321FE" w14:textId="77777777" w:rsidR="00AB305F" w:rsidRPr="00666741" w:rsidRDefault="00AB305F" w:rsidP="0058369E">
            <w:pPr>
              <w:jc w:val="both"/>
              <w:rPr>
                <w:rFonts w:ascii="Arial" w:eastAsia="Times New Roman" w:hAnsi="Arial" w:cs="Arial"/>
                <w:color w:val="2F2F2F"/>
                <w:sz w:val="20"/>
                <w:szCs w:val="20"/>
                <w:highlight w:val="magenta"/>
                <w:lang w:eastAsia="es-MX"/>
              </w:rPr>
            </w:pPr>
            <w:r w:rsidRPr="00420328">
              <w:rPr>
                <w:rFonts w:ascii="Arial"/>
                <w:bCs/>
                <w:spacing w:val="-10"/>
                <w:sz w:val="20"/>
              </w:rPr>
              <w:t>$</w:t>
            </w:r>
            <w:r w:rsidRPr="00420328">
              <w:rPr>
                <w:rFonts w:ascii="Arial"/>
                <w:bCs/>
                <w:sz w:val="20"/>
              </w:rPr>
              <w:tab/>
              <w:t xml:space="preserve">              </w:t>
            </w:r>
            <w:r>
              <w:rPr>
                <w:rFonts w:ascii="Arial"/>
                <w:bCs/>
                <w:sz w:val="20"/>
              </w:rPr>
              <w:t xml:space="preserve"> </w:t>
            </w:r>
            <w:r w:rsidRPr="00420328">
              <w:rPr>
                <w:rFonts w:ascii="Arial"/>
                <w:bCs/>
                <w:spacing w:val="-4"/>
                <w:sz w:val="20"/>
              </w:rPr>
              <w:t>0.00</w:t>
            </w:r>
          </w:p>
        </w:tc>
        <w:tc>
          <w:tcPr>
            <w:tcW w:w="160" w:type="dxa"/>
            <w:vAlign w:val="center"/>
            <w:hideMark/>
          </w:tcPr>
          <w:p w14:paraId="254BC0E7" w14:textId="77777777" w:rsidR="00AB305F" w:rsidRPr="00911332" w:rsidRDefault="00AB305F" w:rsidP="0058369E">
            <w:pPr>
              <w:rPr>
                <w:rFonts w:ascii="Arial" w:eastAsia="Times New Roman" w:hAnsi="Arial" w:cs="Arial"/>
                <w:sz w:val="20"/>
                <w:szCs w:val="20"/>
                <w:lang w:eastAsia="es-MX"/>
              </w:rPr>
            </w:pPr>
          </w:p>
        </w:tc>
      </w:tr>
      <w:tr w:rsidR="00AB305F" w:rsidRPr="00911332" w14:paraId="3126317F" w14:textId="77777777" w:rsidTr="0058369E">
        <w:trPr>
          <w:trHeight w:val="288"/>
        </w:trPr>
        <w:tc>
          <w:tcPr>
            <w:tcW w:w="6895" w:type="dxa"/>
            <w:vMerge w:val="restart"/>
            <w:tcBorders>
              <w:top w:val="nil"/>
              <w:left w:val="single" w:sz="4" w:space="0" w:color="auto"/>
              <w:bottom w:val="single" w:sz="4" w:space="0" w:color="auto"/>
              <w:right w:val="single" w:sz="4" w:space="0" w:color="auto"/>
            </w:tcBorders>
            <w:vAlign w:val="center"/>
            <w:hideMark/>
          </w:tcPr>
          <w:p w14:paraId="7990A69F"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Servicio de Mercados y centrales de abasto</w:t>
            </w:r>
          </w:p>
        </w:tc>
        <w:tc>
          <w:tcPr>
            <w:tcW w:w="2103" w:type="dxa"/>
            <w:vMerge w:val="restart"/>
            <w:tcBorders>
              <w:top w:val="nil"/>
              <w:left w:val="single" w:sz="4" w:space="0" w:color="auto"/>
              <w:bottom w:val="single" w:sz="4" w:space="0" w:color="auto"/>
              <w:right w:val="single" w:sz="4" w:space="0" w:color="auto"/>
            </w:tcBorders>
            <w:vAlign w:val="center"/>
            <w:hideMark/>
          </w:tcPr>
          <w:p w14:paraId="3D552842" w14:textId="77777777" w:rsidR="00AB305F" w:rsidRPr="00666741" w:rsidRDefault="00AB305F" w:rsidP="0058369E">
            <w:pPr>
              <w:jc w:val="both"/>
              <w:rPr>
                <w:rFonts w:ascii="Arial" w:eastAsia="Times New Roman" w:hAnsi="Arial" w:cs="Arial"/>
                <w:color w:val="2F2F2F"/>
                <w:sz w:val="20"/>
                <w:szCs w:val="20"/>
                <w:highlight w:val="magenta"/>
                <w:lang w:eastAsia="es-MX"/>
              </w:rPr>
            </w:pPr>
            <w:r w:rsidRPr="00420328">
              <w:rPr>
                <w:rFonts w:ascii="Arial"/>
                <w:bCs/>
                <w:spacing w:val="-10"/>
                <w:sz w:val="20"/>
              </w:rPr>
              <w:t>$</w:t>
            </w:r>
            <w:r w:rsidRPr="00420328">
              <w:rPr>
                <w:rFonts w:ascii="Arial"/>
                <w:bCs/>
                <w:sz w:val="20"/>
              </w:rPr>
              <w:tab/>
              <w:t xml:space="preserve">            </w:t>
            </w:r>
            <w:r>
              <w:rPr>
                <w:rFonts w:ascii="Arial"/>
                <w:bCs/>
                <w:sz w:val="20"/>
              </w:rPr>
              <w:t xml:space="preserve"> </w:t>
            </w:r>
            <w:r w:rsidRPr="00420328">
              <w:rPr>
                <w:rFonts w:ascii="Arial"/>
                <w:bCs/>
                <w:sz w:val="20"/>
              </w:rPr>
              <w:t xml:space="preserve">  </w:t>
            </w:r>
            <w:r w:rsidRPr="00420328">
              <w:rPr>
                <w:rFonts w:ascii="Arial"/>
                <w:bCs/>
                <w:spacing w:val="-4"/>
                <w:sz w:val="20"/>
              </w:rPr>
              <w:t>0.00</w:t>
            </w:r>
          </w:p>
        </w:tc>
        <w:tc>
          <w:tcPr>
            <w:tcW w:w="160" w:type="dxa"/>
            <w:vAlign w:val="center"/>
            <w:hideMark/>
          </w:tcPr>
          <w:p w14:paraId="06F6479E" w14:textId="77777777" w:rsidR="00AB305F" w:rsidRPr="00911332" w:rsidRDefault="00AB305F" w:rsidP="0058369E">
            <w:pPr>
              <w:rPr>
                <w:rFonts w:ascii="Arial" w:eastAsia="Times New Roman" w:hAnsi="Arial" w:cs="Arial"/>
                <w:sz w:val="20"/>
                <w:szCs w:val="20"/>
                <w:lang w:eastAsia="es-MX"/>
              </w:rPr>
            </w:pPr>
          </w:p>
        </w:tc>
      </w:tr>
      <w:tr w:rsidR="00AB305F" w:rsidRPr="00911332" w14:paraId="7944593F" w14:textId="77777777" w:rsidTr="0058369E">
        <w:trPr>
          <w:trHeight w:val="120"/>
        </w:trPr>
        <w:tc>
          <w:tcPr>
            <w:tcW w:w="6895" w:type="dxa"/>
            <w:vMerge/>
            <w:tcBorders>
              <w:top w:val="nil"/>
              <w:left w:val="single" w:sz="4" w:space="0" w:color="auto"/>
              <w:bottom w:val="single" w:sz="4" w:space="0" w:color="auto"/>
              <w:right w:val="single" w:sz="4" w:space="0" w:color="auto"/>
            </w:tcBorders>
            <w:vAlign w:val="center"/>
            <w:hideMark/>
          </w:tcPr>
          <w:p w14:paraId="21459859" w14:textId="77777777" w:rsidR="00AB305F" w:rsidRPr="00911332" w:rsidRDefault="00AB305F" w:rsidP="0058369E">
            <w:pPr>
              <w:rPr>
                <w:rFonts w:ascii="Arial" w:eastAsia="Times New Roman" w:hAnsi="Arial" w:cs="Arial"/>
                <w:color w:val="2F2F2F"/>
                <w:sz w:val="20"/>
                <w:szCs w:val="20"/>
                <w:lang w:eastAsia="es-MX"/>
              </w:rPr>
            </w:pPr>
          </w:p>
        </w:tc>
        <w:tc>
          <w:tcPr>
            <w:tcW w:w="2103" w:type="dxa"/>
            <w:vMerge/>
            <w:tcBorders>
              <w:top w:val="nil"/>
              <w:left w:val="single" w:sz="4" w:space="0" w:color="auto"/>
              <w:bottom w:val="single" w:sz="4" w:space="0" w:color="auto"/>
              <w:right w:val="single" w:sz="4" w:space="0" w:color="auto"/>
            </w:tcBorders>
            <w:vAlign w:val="center"/>
            <w:hideMark/>
          </w:tcPr>
          <w:p w14:paraId="05F2658D" w14:textId="77777777" w:rsidR="00AB305F" w:rsidRPr="00911332" w:rsidRDefault="00AB305F" w:rsidP="0058369E">
            <w:pPr>
              <w:jc w:val="both"/>
              <w:rPr>
                <w:rFonts w:ascii="Arial" w:eastAsia="Times New Roman" w:hAnsi="Arial" w:cs="Arial"/>
                <w:color w:val="2F2F2F"/>
                <w:sz w:val="20"/>
                <w:szCs w:val="20"/>
                <w:lang w:eastAsia="es-MX"/>
              </w:rPr>
            </w:pPr>
          </w:p>
        </w:tc>
        <w:tc>
          <w:tcPr>
            <w:tcW w:w="160" w:type="dxa"/>
            <w:tcBorders>
              <w:top w:val="nil"/>
              <w:left w:val="nil"/>
              <w:bottom w:val="nil"/>
              <w:right w:val="nil"/>
            </w:tcBorders>
            <w:noWrap/>
            <w:vAlign w:val="bottom"/>
            <w:hideMark/>
          </w:tcPr>
          <w:p w14:paraId="3F2E962F" w14:textId="77777777" w:rsidR="00AB305F" w:rsidRPr="00911332" w:rsidRDefault="00AB305F" w:rsidP="0058369E">
            <w:pPr>
              <w:rPr>
                <w:rFonts w:ascii="Arial" w:eastAsia="Times New Roman" w:hAnsi="Arial" w:cs="Arial"/>
                <w:color w:val="2F2F2F"/>
                <w:sz w:val="20"/>
                <w:szCs w:val="20"/>
                <w:lang w:eastAsia="es-MX"/>
              </w:rPr>
            </w:pPr>
          </w:p>
        </w:tc>
      </w:tr>
      <w:tr w:rsidR="00AB305F" w:rsidRPr="00911332" w14:paraId="7E6F1906"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4E20AD5D"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Servicio de Panteones</w:t>
            </w:r>
          </w:p>
        </w:tc>
        <w:tc>
          <w:tcPr>
            <w:tcW w:w="2103" w:type="dxa"/>
            <w:tcBorders>
              <w:top w:val="nil"/>
              <w:left w:val="nil"/>
              <w:bottom w:val="single" w:sz="4" w:space="0" w:color="auto"/>
              <w:right w:val="single" w:sz="4" w:space="0" w:color="auto"/>
            </w:tcBorders>
            <w:vAlign w:val="center"/>
            <w:hideMark/>
          </w:tcPr>
          <w:p w14:paraId="56A79CC7"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 xml:space="preserve">$         </w:t>
            </w:r>
            <w:r>
              <w:rPr>
                <w:rFonts w:ascii="Arial" w:eastAsia="Times New Roman" w:hAnsi="Arial" w:cs="Arial"/>
                <w:color w:val="2F2F2F"/>
                <w:sz w:val="20"/>
                <w:szCs w:val="20"/>
                <w:lang w:eastAsia="es-MX"/>
              </w:rPr>
              <w:t xml:space="preserve">         14,000</w:t>
            </w:r>
            <w:r w:rsidRPr="00911332">
              <w:rPr>
                <w:rFonts w:ascii="Arial" w:eastAsia="Times New Roman" w:hAnsi="Arial" w:cs="Arial"/>
                <w:color w:val="2F2F2F"/>
                <w:sz w:val="20"/>
                <w:szCs w:val="20"/>
                <w:lang w:eastAsia="es-MX"/>
              </w:rPr>
              <w:t xml:space="preserve">.00 </w:t>
            </w:r>
          </w:p>
        </w:tc>
        <w:tc>
          <w:tcPr>
            <w:tcW w:w="160" w:type="dxa"/>
            <w:vAlign w:val="center"/>
            <w:hideMark/>
          </w:tcPr>
          <w:p w14:paraId="77366FE2" w14:textId="77777777" w:rsidR="00AB305F" w:rsidRPr="00911332" w:rsidRDefault="00AB305F" w:rsidP="0058369E">
            <w:pPr>
              <w:rPr>
                <w:rFonts w:ascii="Arial" w:eastAsia="Times New Roman" w:hAnsi="Arial" w:cs="Arial"/>
                <w:sz w:val="20"/>
                <w:szCs w:val="20"/>
                <w:lang w:eastAsia="es-MX"/>
              </w:rPr>
            </w:pPr>
          </w:p>
        </w:tc>
      </w:tr>
      <w:tr w:rsidR="00AB305F" w:rsidRPr="00911332" w14:paraId="44B417EB"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071FF8FD"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Servicio de Rastro</w:t>
            </w:r>
          </w:p>
        </w:tc>
        <w:tc>
          <w:tcPr>
            <w:tcW w:w="2103" w:type="dxa"/>
            <w:tcBorders>
              <w:top w:val="nil"/>
              <w:left w:val="nil"/>
              <w:bottom w:val="single" w:sz="4" w:space="0" w:color="auto"/>
              <w:right w:val="single" w:sz="4" w:space="0" w:color="auto"/>
            </w:tcBorders>
            <w:vAlign w:val="center"/>
            <w:hideMark/>
          </w:tcPr>
          <w:p w14:paraId="709FB47C" w14:textId="77777777" w:rsidR="00AB305F" w:rsidRPr="00911332" w:rsidRDefault="00AB305F" w:rsidP="0058369E">
            <w:pPr>
              <w:rPr>
                <w:rFonts w:ascii="Arial" w:eastAsia="Times New Roman" w:hAnsi="Arial" w:cs="Arial"/>
                <w:color w:val="2F2F2F"/>
                <w:sz w:val="20"/>
                <w:szCs w:val="20"/>
                <w:lang w:eastAsia="es-MX"/>
              </w:rPr>
            </w:pPr>
            <w:r w:rsidRPr="00420328">
              <w:rPr>
                <w:rFonts w:ascii="Arial"/>
                <w:bCs/>
                <w:spacing w:val="-10"/>
                <w:sz w:val="20"/>
              </w:rPr>
              <w:t>$</w:t>
            </w:r>
            <w:r w:rsidRPr="00420328">
              <w:rPr>
                <w:rFonts w:ascii="Arial"/>
                <w:bCs/>
                <w:sz w:val="20"/>
              </w:rPr>
              <w:tab/>
              <w:t xml:space="preserve">              </w:t>
            </w:r>
            <w:r>
              <w:rPr>
                <w:rFonts w:ascii="Arial"/>
                <w:bCs/>
                <w:sz w:val="20"/>
              </w:rPr>
              <w:t xml:space="preserve"> </w:t>
            </w:r>
            <w:r w:rsidRPr="00420328">
              <w:rPr>
                <w:rFonts w:ascii="Arial"/>
                <w:bCs/>
                <w:spacing w:val="-4"/>
                <w:sz w:val="20"/>
              </w:rPr>
              <w:t>0.00</w:t>
            </w:r>
          </w:p>
        </w:tc>
        <w:tc>
          <w:tcPr>
            <w:tcW w:w="160" w:type="dxa"/>
            <w:vAlign w:val="center"/>
            <w:hideMark/>
          </w:tcPr>
          <w:p w14:paraId="39DBEA30" w14:textId="77777777" w:rsidR="00AB305F" w:rsidRPr="00911332" w:rsidRDefault="00AB305F" w:rsidP="0058369E">
            <w:pPr>
              <w:rPr>
                <w:rFonts w:ascii="Arial" w:eastAsia="Times New Roman" w:hAnsi="Arial" w:cs="Arial"/>
                <w:sz w:val="20"/>
                <w:szCs w:val="20"/>
                <w:lang w:eastAsia="es-MX"/>
              </w:rPr>
            </w:pPr>
          </w:p>
        </w:tc>
      </w:tr>
      <w:tr w:rsidR="00AB305F" w:rsidRPr="00911332" w14:paraId="4A422D0F"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4C065C1A"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Servicios de Seguridad pública y Vialidad</w:t>
            </w:r>
          </w:p>
        </w:tc>
        <w:tc>
          <w:tcPr>
            <w:tcW w:w="2103" w:type="dxa"/>
            <w:tcBorders>
              <w:top w:val="nil"/>
              <w:left w:val="nil"/>
              <w:bottom w:val="single" w:sz="4" w:space="0" w:color="auto"/>
              <w:right w:val="single" w:sz="4" w:space="0" w:color="auto"/>
            </w:tcBorders>
            <w:vAlign w:val="center"/>
            <w:hideMark/>
          </w:tcPr>
          <w:p w14:paraId="2B082118" w14:textId="77777777" w:rsidR="00AB305F" w:rsidRPr="00911332" w:rsidRDefault="00AB305F" w:rsidP="0058369E">
            <w:pPr>
              <w:rPr>
                <w:rFonts w:ascii="Arial" w:eastAsia="Times New Roman" w:hAnsi="Arial" w:cs="Arial"/>
                <w:color w:val="2F2F2F"/>
                <w:sz w:val="20"/>
                <w:szCs w:val="20"/>
                <w:lang w:eastAsia="es-MX"/>
              </w:rPr>
            </w:pPr>
            <w:r w:rsidRPr="00420328">
              <w:rPr>
                <w:rFonts w:ascii="Arial"/>
                <w:bCs/>
                <w:spacing w:val="-10"/>
                <w:sz w:val="20"/>
              </w:rPr>
              <w:t>$</w:t>
            </w:r>
            <w:r w:rsidRPr="00420328">
              <w:rPr>
                <w:rFonts w:ascii="Arial"/>
                <w:bCs/>
                <w:sz w:val="20"/>
              </w:rPr>
              <w:tab/>
              <w:t xml:space="preserve">              </w:t>
            </w:r>
            <w:r>
              <w:rPr>
                <w:rFonts w:ascii="Arial"/>
                <w:bCs/>
                <w:sz w:val="20"/>
              </w:rPr>
              <w:t xml:space="preserve"> </w:t>
            </w:r>
            <w:r w:rsidRPr="00420328">
              <w:rPr>
                <w:rFonts w:ascii="Arial"/>
                <w:bCs/>
                <w:spacing w:val="-4"/>
                <w:sz w:val="20"/>
              </w:rPr>
              <w:t>0.00</w:t>
            </w:r>
          </w:p>
        </w:tc>
        <w:tc>
          <w:tcPr>
            <w:tcW w:w="160" w:type="dxa"/>
            <w:vAlign w:val="center"/>
            <w:hideMark/>
          </w:tcPr>
          <w:p w14:paraId="71EA72C7" w14:textId="77777777" w:rsidR="00AB305F" w:rsidRPr="00911332" w:rsidRDefault="00AB305F" w:rsidP="0058369E">
            <w:pPr>
              <w:rPr>
                <w:rFonts w:ascii="Arial" w:eastAsia="Times New Roman" w:hAnsi="Arial" w:cs="Arial"/>
                <w:sz w:val="20"/>
                <w:szCs w:val="20"/>
                <w:lang w:eastAsia="es-MX"/>
              </w:rPr>
            </w:pPr>
          </w:p>
        </w:tc>
      </w:tr>
      <w:tr w:rsidR="00AB305F" w:rsidRPr="00911332" w14:paraId="4BFDCDA5"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67C78086"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Servicio de Catastro</w:t>
            </w:r>
          </w:p>
        </w:tc>
        <w:tc>
          <w:tcPr>
            <w:tcW w:w="2103" w:type="dxa"/>
            <w:tcBorders>
              <w:top w:val="nil"/>
              <w:left w:val="nil"/>
              <w:bottom w:val="single" w:sz="4" w:space="0" w:color="auto"/>
              <w:right w:val="single" w:sz="4" w:space="0" w:color="auto"/>
            </w:tcBorders>
            <w:vAlign w:val="center"/>
            <w:hideMark/>
          </w:tcPr>
          <w:p w14:paraId="6B9A79FB" w14:textId="77777777" w:rsidR="00AB305F" w:rsidRPr="00911332" w:rsidRDefault="00AB305F" w:rsidP="0058369E">
            <w:pPr>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 xml:space="preserve">$       </w:t>
            </w:r>
            <w:r>
              <w:rPr>
                <w:rFonts w:ascii="Arial" w:eastAsia="Times New Roman" w:hAnsi="Arial" w:cs="Arial"/>
                <w:color w:val="2F2F2F"/>
                <w:sz w:val="20"/>
                <w:szCs w:val="20"/>
                <w:lang w:eastAsia="es-MX"/>
              </w:rPr>
              <w:t xml:space="preserve">        118</w:t>
            </w:r>
            <w:r w:rsidRPr="00911332">
              <w:rPr>
                <w:rFonts w:ascii="Arial" w:eastAsia="Times New Roman" w:hAnsi="Arial" w:cs="Arial"/>
                <w:color w:val="2F2F2F"/>
                <w:sz w:val="20"/>
                <w:szCs w:val="20"/>
                <w:lang w:eastAsia="es-MX"/>
              </w:rPr>
              <w:t xml:space="preserve">,500.00 </w:t>
            </w:r>
          </w:p>
        </w:tc>
        <w:tc>
          <w:tcPr>
            <w:tcW w:w="160" w:type="dxa"/>
            <w:vAlign w:val="center"/>
            <w:hideMark/>
          </w:tcPr>
          <w:p w14:paraId="20468234" w14:textId="77777777" w:rsidR="00AB305F" w:rsidRPr="00911332" w:rsidRDefault="00AB305F" w:rsidP="0058369E">
            <w:pPr>
              <w:rPr>
                <w:rFonts w:ascii="Arial" w:eastAsia="Times New Roman" w:hAnsi="Arial" w:cs="Arial"/>
                <w:sz w:val="20"/>
                <w:szCs w:val="20"/>
                <w:lang w:eastAsia="es-MX"/>
              </w:rPr>
            </w:pPr>
          </w:p>
        </w:tc>
      </w:tr>
      <w:tr w:rsidR="00AB305F" w:rsidRPr="00911332" w14:paraId="24D4923D" w14:textId="77777777" w:rsidTr="0058369E">
        <w:trPr>
          <w:trHeight w:val="312"/>
        </w:trPr>
        <w:tc>
          <w:tcPr>
            <w:tcW w:w="6895" w:type="dxa"/>
            <w:tcBorders>
              <w:top w:val="nil"/>
              <w:left w:val="single" w:sz="4" w:space="0" w:color="auto"/>
              <w:bottom w:val="single" w:sz="4" w:space="0" w:color="auto"/>
              <w:right w:val="single" w:sz="4" w:space="0" w:color="auto"/>
            </w:tcBorders>
            <w:vAlign w:val="center"/>
            <w:hideMark/>
          </w:tcPr>
          <w:p w14:paraId="62C71B17" w14:textId="77777777" w:rsidR="00AB305F" w:rsidRPr="00911332" w:rsidRDefault="00AB305F" w:rsidP="0058369E">
            <w:pPr>
              <w:jc w:val="both"/>
              <w:rPr>
                <w:rFonts w:ascii="Arial" w:eastAsia="Times New Roman" w:hAnsi="Arial" w:cs="Arial"/>
                <w:b/>
                <w:bCs/>
                <w:color w:val="2F2F2F"/>
                <w:sz w:val="20"/>
                <w:szCs w:val="20"/>
                <w:lang w:eastAsia="es-MX"/>
              </w:rPr>
            </w:pPr>
            <w:r w:rsidRPr="00911332">
              <w:rPr>
                <w:rFonts w:ascii="Arial" w:eastAsia="Times New Roman" w:hAnsi="Arial" w:cs="Arial"/>
                <w:b/>
                <w:bCs/>
                <w:color w:val="2F2F2F"/>
                <w:sz w:val="20"/>
                <w:szCs w:val="20"/>
                <w:lang w:eastAsia="es-MX"/>
              </w:rPr>
              <w:t>Otros Derechos</w:t>
            </w:r>
          </w:p>
        </w:tc>
        <w:tc>
          <w:tcPr>
            <w:tcW w:w="2103" w:type="dxa"/>
            <w:tcBorders>
              <w:top w:val="nil"/>
              <w:left w:val="nil"/>
              <w:bottom w:val="single" w:sz="4" w:space="0" w:color="auto"/>
              <w:right w:val="single" w:sz="4" w:space="0" w:color="auto"/>
            </w:tcBorders>
            <w:vAlign w:val="center"/>
            <w:hideMark/>
          </w:tcPr>
          <w:p w14:paraId="0B672DA1" w14:textId="77777777" w:rsidR="00AB305F" w:rsidRPr="00911332" w:rsidRDefault="00AB305F" w:rsidP="0058369E">
            <w:pPr>
              <w:rPr>
                <w:rFonts w:ascii="Arial" w:eastAsia="Times New Roman" w:hAnsi="Arial" w:cs="Arial"/>
                <w:b/>
                <w:bCs/>
                <w:color w:val="2F2F2F"/>
                <w:sz w:val="20"/>
                <w:szCs w:val="20"/>
                <w:lang w:eastAsia="es-MX"/>
              </w:rPr>
            </w:pPr>
            <w:r w:rsidRPr="00911332">
              <w:rPr>
                <w:rFonts w:ascii="Arial" w:eastAsia="Times New Roman" w:hAnsi="Arial" w:cs="Arial"/>
                <w:b/>
                <w:bCs/>
                <w:color w:val="2F2F2F"/>
                <w:sz w:val="20"/>
                <w:szCs w:val="20"/>
                <w:lang w:eastAsia="es-MX"/>
              </w:rPr>
              <w:t xml:space="preserve">$       </w:t>
            </w:r>
            <w:r>
              <w:rPr>
                <w:rFonts w:ascii="Arial" w:eastAsia="Times New Roman" w:hAnsi="Arial" w:cs="Arial"/>
                <w:b/>
                <w:bCs/>
                <w:color w:val="2F2F2F"/>
                <w:sz w:val="20"/>
                <w:szCs w:val="20"/>
                <w:lang w:eastAsia="es-MX"/>
              </w:rPr>
              <w:t xml:space="preserve">        187,500.00</w:t>
            </w:r>
            <w:r w:rsidRPr="00911332">
              <w:rPr>
                <w:rFonts w:ascii="Arial" w:eastAsia="Times New Roman" w:hAnsi="Arial" w:cs="Arial"/>
                <w:b/>
                <w:bCs/>
                <w:color w:val="2F2F2F"/>
                <w:sz w:val="20"/>
                <w:szCs w:val="20"/>
                <w:lang w:eastAsia="es-MX"/>
              </w:rPr>
              <w:t xml:space="preserve"> </w:t>
            </w:r>
          </w:p>
        </w:tc>
        <w:tc>
          <w:tcPr>
            <w:tcW w:w="160" w:type="dxa"/>
            <w:vAlign w:val="center"/>
            <w:hideMark/>
          </w:tcPr>
          <w:p w14:paraId="104E3F06" w14:textId="77777777" w:rsidR="00AB305F" w:rsidRPr="00911332" w:rsidRDefault="00AB305F" w:rsidP="0058369E">
            <w:pPr>
              <w:rPr>
                <w:rFonts w:ascii="Arial" w:eastAsia="Times New Roman" w:hAnsi="Arial" w:cs="Arial"/>
                <w:sz w:val="20"/>
                <w:szCs w:val="20"/>
                <w:lang w:eastAsia="es-MX"/>
              </w:rPr>
            </w:pPr>
          </w:p>
        </w:tc>
      </w:tr>
      <w:tr w:rsidR="00AB305F" w:rsidRPr="00911332" w14:paraId="4DE7F620"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09FAE576"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Licencias de funcionamiento y Permisos</w:t>
            </w:r>
          </w:p>
        </w:tc>
        <w:tc>
          <w:tcPr>
            <w:tcW w:w="2103" w:type="dxa"/>
            <w:tcBorders>
              <w:top w:val="nil"/>
              <w:left w:val="nil"/>
              <w:bottom w:val="single" w:sz="4" w:space="0" w:color="auto"/>
              <w:right w:val="single" w:sz="4" w:space="0" w:color="auto"/>
            </w:tcBorders>
            <w:vAlign w:val="center"/>
            <w:hideMark/>
          </w:tcPr>
          <w:p w14:paraId="7941954A" w14:textId="77777777" w:rsidR="00AB305F" w:rsidRPr="00911332" w:rsidRDefault="00AB305F" w:rsidP="0058369E">
            <w:pPr>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 xml:space="preserve">$       </w:t>
            </w:r>
            <w:r>
              <w:rPr>
                <w:rFonts w:ascii="Arial" w:eastAsia="Times New Roman" w:hAnsi="Arial" w:cs="Arial"/>
                <w:color w:val="2F2F2F"/>
                <w:sz w:val="20"/>
                <w:szCs w:val="20"/>
                <w:lang w:eastAsia="es-MX"/>
              </w:rPr>
              <w:t xml:space="preserve">        181</w:t>
            </w:r>
            <w:r w:rsidRPr="00911332">
              <w:rPr>
                <w:rFonts w:ascii="Arial" w:eastAsia="Times New Roman" w:hAnsi="Arial" w:cs="Arial"/>
                <w:color w:val="2F2F2F"/>
                <w:sz w:val="20"/>
                <w:szCs w:val="20"/>
                <w:lang w:eastAsia="es-MX"/>
              </w:rPr>
              <w:t xml:space="preserve">,000.00 </w:t>
            </w:r>
          </w:p>
        </w:tc>
        <w:tc>
          <w:tcPr>
            <w:tcW w:w="160" w:type="dxa"/>
            <w:vAlign w:val="center"/>
            <w:hideMark/>
          </w:tcPr>
          <w:p w14:paraId="64092547" w14:textId="77777777" w:rsidR="00AB305F" w:rsidRPr="00911332" w:rsidRDefault="00AB305F" w:rsidP="0058369E">
            <w:pPr>
              <w:rPr>
                <w:rFonts w:ascii="Arial" w:eastAsia="Times New Roman" w:hAnsi="Arial" w:cs="Arial"/>
                <w:sz w:val="20"/>
                <w:szCs w:val="20"/>
                <w:lang w:eastAsia="es-MX"/>
              </w:rPr>
            </w:pPr>
          </w:p>
        </w:tc>
      </w:tr>
      <w:tr w:rsidR="00AB305F" w:rsidRPr="00911332" w14:paraId="77C56FDA" w14:textId="77777777" w:rsidTr="0058369E">
        <w:trPr>
          <w:trHeight w:val="288"/>
        </w:trPr>
        <w:tc>
          <w:tcPr>
            <w:tcW w:w="6895" w:type="dxa"/>
            <w:vMerge w:val="restart"/>
            <w:tcBorders>
              <w:top w:val="nil"/>
              <w:left w:val="single" w:sz="4" w:space="0" w:color="auto"/>
              <w:bottom w:val="single" w:sz="4" w:space="0" w:color="auto"/>
              <w:right w:val="single" w:sz="4" w:space="0" w:color="auto"/>
            </w:tcBorders>
            <w:vAlign w:val="center"/>
            <w:hideMark/>
          </w:tcPr>
          <w:p w14:paraId="56DA0197"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Servicios que presta la Dirección de Obras Públicas y Desarrollo Urbano</w:t>
            </w:r>
          </w:p>
        </w:tc>
        <w:tc>
          <w:tcPr>
            <w:tcW w:w="2103" w:type="dxa"/>
            <w:vMerge w:val="restart"/>
            <w:tcBorders>
              <w:top w:val="nil"/>
              <w:left w:val="single" w:sz="4" w:space="0" w:color="auto"/>
              <w:bottom w:val="single" w:sz="4" w:space="0" w:color="auto"/>
              <w:right w:val="single" w:sz="4" w:space="0" w:color="auto"/>
            </w:tcBorders>
            <w:vAlign w:val="center"/>
            <w:hideMark/>
          </w:tcPr>
          <w:p w14:paraId="047BE124" w14:textId="77777777" w:rsidR="00AB305F" w:rsidRPr="00911332" w:rsidRDefault="00AB305F" w:rsidP="0058369E">
            <w:pPr>
              <w:rPr>
                <w:rFonts w:ascii="Arial" w:eastAsia="Times New Roman" w:hAnsi="Arial" w:cs="Arial"/>
                <w:color w:val="2F2F2F"/>
                <w:sz w:val="20"/>
                <w:szCs w:val="20"/>
                <w:lang w:eastAsia="es-MX"/>
              </w:rPr>
            </w:pPr>
            <w:r w:rsidRPr="00420328">
              <w:rPr>
                <w:rFonts w:ascii="Arial"/>
                <w:bCs/>
                <w:spacing w:val="-10"/>
                <w:sz w:val="20"/>
              </w:rPr>
              <w:t>$</w:t>
            </w:r>
            <w:r w:rsidRPr="00420328">
              <w:rPr>
                <w:rFonts w:ascii="Arial"/>
                <w:bCs/>
                <w:sz w:val="20"/>
              </w:rPr>
              <w:tab/>
              <w:t xml:space="preserve">              </w:t>
            </w:r>
            <w:r>
              <w:rPr>
                <w:rFonts w:ascii="Arial"/>
                <w:bCs/>
                <w:sz w:val="20"/>
              </w:rPr>
              <w:t xml:space="preserve"> </w:t>
            </w:r>
            <w:r w:rsidRPr="00420328">
              <w:rPr>
                <w:rFonts w:ascii="Arial"/>
                <w:bCs/>
                <w:spacing w:val="-4"/>
                <w:sz w:val="20"/>
              </w:rPr>
              <w:t>0.00</w:t>
            </w:r>
          </w:p>
        </w:tc>
        <w:tc>
          <w:tcPr>
            <w:tcW w:w="160" w:type="dxa"/>
            <w:vAlign w:val="center"/>
            <w:hideMark/>
          </w:tcPr>
          <w:p w14:paraId="1F78C90B" w14:textId="77777777" w:rsidR="00AB305F" w:rsidRPr="00911332" w:rsidRDefault="00AB305F" w:rsidP="0058369E">
            <w:pPr>
              <w:rPr>
                <w:rFonts w:ascii="Arial" w:eastAsia="Times New Roman" w:hAnsi="Arial" w:cs="Arial"/>
                <w:sz w:val="20"/>
                <w:szCs w:val="20"/>
                <w:lang w:eastAsia="es-MX"/>
              </w:rPr>
            </w:pPr>
          </w:p>
        </w:tc>
      </w:tr>
      <w:tr w:rsidR="00AB305F" w:rsidRPr="00911332" w14:paraId="36DF2BF6" w14:textId="77777777" w:rsidTr="0058369E">
        <w:trPr>
          <w:trHeight w:val="300"/>
        </w:trPr>
        <w:tc>
          <w:tcPr>
            <w:tcW w:w="6895" w:type="dxa"/>
            <w:vMerge/>
            <w:tcBorders>
              <w:top w:val="nil"/>
              <w:left w:val="single" w:sz="4" w:space="0" w:color="auto"/>
              <w:bottom w:val="single" w:sz="4" w:space="0" w:color="auto"/>
              <w:right w:val="single" w:sz="4" w:space="0" w:color="auto"/>
            </w:tcBorders>
            <w:vAlign w:val="center"/>
            <w:hideMark/>
          </w:tcPr>
          <w:p w14:paraId="6C60FB9F" w14:textId="77777777" w:rsidR="00AB305F" w:rsidRPr="00911332" w:rsidRDefault="00AB305F" w:rsidP="0058369E">
            <w:pPr>
              <w:rPr>
                <w:rFonts w:ascii="Arial" w:eastAsia="Times New Roman" w:hAnsi="Arial" w:cs="Arial"/>
                <w:color w:val="2F2F2F"/>
                <w:sz w:val="20"/>
                <w:szCs w:val="20"/>
                <w:lang w:eastAsia="es-MX"/>
              </w:rPr>
            </w:pPr>
          </w:p>
        </w:tc>
        <w:tc>
          <w:tcPr>
            <w:tcW w:w="2103" w:type="dxa"/>
            <w:vMerge/>
            <w:tcBorders>
              <w:top w:val="nil"/>
              <w:left w:val="single" w:sz="4" w:space="0" w:color="auto"/>
              <w:bottom w:val="single" w:sz="4" w:space="0" w:color="auto"/>
              <w:right w:val="single" w:sz="4" w:space="0" w:color="auto"/>
            </w:tcBorders>
            <w:vAlign w:val="center"/>
            <w:hideMark/>
          </w:tcPr>
          <w:p w14:paraId="5FA20583" w14:textId="77777777" w:rsidR="00AB305F" w:rsidRPr="00911332" w:rsidRDefault="00AB305F" w:rsidP="0058369E">
            <w:pPr>
              <w:rPr>
                <w:rFonts w:ascii="Arial" w:eastAsia="Times New Roman" w:hAnsi="Arial" w:cs="Arial"/>
                <w:color w:val="2F2F2F"/>
                <w:sz w:val="20"/>
                <w:szCs w:val="20"/>
                <w:lang w:eastAsia="es-MX"/>
              </w:rPr>
            </w:pPr>
          </w:p>
        </w:tc>
        <w:tc>
          <w:tcPr>
            <w:tcW w:w="160" w:type="dxa"/>
            <w:tcBorders>
              <w:top w:val="nil"/>
              <w:left w:val="nil"/>
              <w:bottom w:val="nil"/>
              <w:right w:val="nil"/>
            </w:tcBorders>
            <w:noWrap/>
            <w:vAlign w:val="bottom"/>
            <w:hideMark/>
          </w:tcPr>
          <w:p w14:paraId="65BA4B14" w14:textId="77777777" w:rsidR="00AB305F" w:rsidRPr="00911332" w:rsidRDefault="00AB305F" w:rsidP="0058369E">
            <w:pPr>
              <w:rPr>
                <w:rFonts w:ascii="Arial" w:eastAsia="Times New Roman" w:hAnsi="Arial" w:cs="Arial"/>
                <w:color w:val="2F2F2F"/>
                <w:sz w:val="20"/>
                <w:szCs w:val="20"/>
                <w:lang w:eastAsia="es-MX"/>
              </w:rPr>
            </w:pPr>
          </w:p>
        </w:tc>
      </w:tr>
      <w:tr w:rsidR="00AB305F" w:rsidRPr="00911332" w14:paraId="2488CA87" w14:textId="77777777" w:rsidTr="0058369E">
        <w:trPr>
          <w:trHeight w:val="588"/>
        </w:trPr>
        <w:tc>
          <w:tcPr>
            <w:tcW w:w="6895" w:type="dxa"/>
            <w:tcBorders>
              <w:top w:val="nil"/>
              <w:left w:val="single" w:sz="4" w:space="0" w:color="auto"/>
              <w:bottom w:val="single" w:sz="4" w:space="0" w:color="auto"/>
              <w:right w:val="single" w:sz="4" w:space="0" w:color="auto"/>
            </w:tcBorders>
            <w:vAlign w:val="center"/>
            <w:hideMark/>
          </w:tcPr>
          <w:p w14:paraId="2AA65336"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Expedición de certificados, constancias, copias, fotografías y formas oficiales</w:t>
            </w:r>
          </w:p>
        </w:tc>
        <w:tc>
          <w:tcPr>
            <w:tcW w:w="2103" w:type="dxa"/>
            <w:tcBorders>
              <w:top w:val="nil"/>
              <w:left w:val="nil"/>
              <w:bottom w:val="single" w:sz="4" w:space="0" w:color="auto"/>
              <w:right w:val="single" w:sz="4" w:space="0" w:color="auto"/>
            </w:tcBorders>
            <w:vAlign w:val="center"/>
            <w:hideMark/>
          </w:tcPr>
          <w:p w14:paraId="49D30619" w14:textId="77777777" w:rsidR="00AB305F" w:rsidRPr="00911332" w:rsidRDefault="00AB305F" w:rsidP="0058369E">
            <w:pPr>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 xml:space="preserve">$           </w:t>
            </w:r>
            <w:r>
              <w:rPr>
                <w:rFonts w:ascii="Arial" w:eastAsia="Times New Roman" w:hAnsi="Arial" w:cs="Arial"/>
                <w:color w:val="2F2F2F"/>
                <w:sz w:val="20"/>
                <w:szCs w:val="20"/>
                <w:lang w:eastAsia="es-MX"/>
              </w:rPr>
              <w:t xml:space="preserve">        6,500</w:t>
            </w:r>
            <w:r w:rsidRPr="00911332">
              <w:rPr>
                <w:rFonts w:ascii="Arial" w:eastAsia="Times New Roman" w:hAnsi="Arial" w:cs="Arial"/>
                <w:color w:val="2F2F2F"/>
                <w:sz w:val="20"/>
                <w:szCs w:val="20"/>
                <w:lang w:eastAsia="es-MX"/>
              </w:rPr>
              <w:t xml:space="preserve">.00 </w:t>
            </w:r>
          </w:p>
        </w:tc>
        <w:tc>
          <w:tcPr>
            <w:tcW w:w="160" w:type="dxa"/>
            <w:vAlign w:val="center"/>
            <w:hideMark/>
          </w:tcPr>
          <w:p w14:paraId="3F9DD1DC" w14:textId="77777777" w:rsidR="00AB305F" w:rsidRPr="00911332" w:rsidRDefault="00AB305F" w:rsidP="0058369E">
            <w:pPr>
              <w:rPr>
                <w:rFonts w:ascii="Arial" w:eastAsia="Times New Roman" w:hAnsi="Arial" w:cs="Arial"/>
                <w:sz w:val="20"/>
                <w:szCs w:val="20"/>
                <w:lang w:eastAsia="es-MX"/>
              </w:rPr>
            </w:pPr>
          </w:p>
        </w:tc>
      </w:tr>
      <w:tr w:rsidR="00AB305F" w:rsidRPr="00911332" w14:paraId="0B3C95D5"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2ECE5C35"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Servicio de Supervisión Sanitaria de Matanza de Ganado</w:t>
            </w:r>
          </w:p>
        </w:tc>
        <w:tc>
          <w:tcPr>
            <w:tcW w:w="2103" w:type="dxa"/>
            <w:tcBorders>
              <w:top w:val="nil"/>
              <w:left w:val="nil"/>
              <w:bottom w:val="single" w:sz="4" w:space="0" w:color="auto"/>
              <w:right w:val="single" w:sz="4" w:space="0" w:color="auto"/>
            </w:tcBorders>
            <w:vAlign w:val="center"/>
            <w:hideMark/>
          </w:tcPr>
          <w:p w14:paraId="3DB43BD0" w14:textId="77777777" w:rsidR="00AB305F" w:rsidRPr="00911332" w:rsidRDefault="00AB305F" w:rsidP="0058369E">
            <w:pPr>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 </w:t>
            </w:r>
          </w:p>
        </w:tc>
        <w:tc>
          <w:tcPr>
            <w:tcW w:w="160" w:type="dxa"/>
            <w:vAlign w:val="center"/>
            <w:hideMark/>
          </w:tcPr>
          <w:p w14:paraId="46677D3E" w14:textId="77777777" w:rsidR="00AB305F" w:rsidRPr="00911332" w:rsidRDefault="00AB305F" w:rsidP="0058369E">
            <w:pPr>
              <w:rPr>
                <w:rFonts w:ascii="Arial" w:eastAsia="Times New Roman" w:hAnsi="Arial" w:cs="Arial"/>
                <w:sz w:val="20"/>
                <w:szCs w:val="20"/>
                <w:lang w:eastAsia="es-MX"/>
              </w:rPr>
            </w:pPr>
          </w:p>
        </w:tc>
      </w:tr>
      <w:tr w:rsidR="00AB305F" w:rsidRPr="00911332" w14:paraId="28C33352"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2E4CCBD8"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otros derechos</w:t>
            </w:r>
          </w:p>
        </w:tc>
        <w:tc>
          <w:tcPr>
            <w:tcW w:w="2103" w:type="dxa"/>
            <w:tcBorders>
              <w:top w:val="nil"/>
              <w:left w:val="nil"/>
              <w:bottom w:val="single" w:sz="4" w:space="0" w:color="auto"/>
              <w:right w:val="single" w:sz="4" w:space="0" w:color="auto"/>
            </w:tcBorders>
            <w:vAlign w:val="center"/>
            <w:hideMark/>
          </w:tcPr>
          <w:p w14:paraId="5334F18A" w14:textId="77777777" w:rsidR="00AB305F" w:rsidRPr="00911332" w:rsidRDefault="00AB305F" w:rsidP="0058369E">
            <w:pPr>
              <w:rPr>
                <w:rFonts w:ascii="Arial" w:eastAsia="Times New Roman" w:hAnsi="Arial" w:cs="Arial"/>
                <w:color w:val="2F2F2F"/>
                <w:sz w:val="20"/>
                <w:szCs w:val="20"/>
                <w:lang w:eastAsia="es-MX"/>
              </w:rPr>
            </w:pPr>
            <w:r w:rsidRPr="00420328">
              <w:rPr>
                <w:rFonts w:ascii="Arial"/>
                <w:bCs/>
                <w:spacing w:val="-10"/>
                <w:sz w:val="20"/>
              </w:rPr>
              <w:t>$</w:t>
            </w:r>
            <w:r w:rsidRPr="00420328">
              <w:rPr>
                <w:rFonts w:ascii="Arial"/>
                <w:bCs/>
                <w:sz w:val="20"/>
              </w:rPr>
              <w:tab/>
              <w:t xml:space="preserve">              </w:t>
            </w:r>
            <w:r>
              <w:rPr>
                <w:rFonts w:ascii="Arial"/>
                <w:bCs/>
                <w:sz w:val="20"/>
              </w:rPr>
              <w:t xml:space="preserve"> </w:t>
            </w:r>
            <w:r w:rsidRPr="00420328">
              <w:rPr>
                <w:rFonts w:ascii="Arial"/>
                <w:bCs/>
                <w:spacing w:val="-4"/>
                <w:sz w:val="20"/>
              </w:rPr>
              <w:t>0.00</w:t>
            </w:r>
          </w:p>
        </w:tc>
        <w:tc>
          <w:tcPr>
            <w:tcW w:w="160" w:type="dxa"/>
            <w:vAlign w:val="center"/>
            <w:hideMark/>
          </w:tcPr>
          <w:p w14:paraId="31230D55" w14:textId="77777777" w:rsidR="00AB305F" w:rsidRPr="00911332" w:rsidRDefault="00AB305F" w:rsidP="0058369E">
            <w:pPr>
              <w:rPr>
                <w:rFonts w:ascii="Arial" w:eastAsia="Times New Roman" w:hAnsi="Arial" w:cs="Arial"/>
                <w:sz w:val="20"/>
                <w:szCs w:val="20"/>
                <w:lang w:eastAsia="es-MX"/>
              </w:rPr>
            </w:pPr>
          </w:p>
        </w:tc>
      </w:tr>
      <w:tr w:rsidR="00AB305F" w:rsidRPr="00911332" w14:paraId="3FBC9311"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6394A887"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Accesorios</w:t>
            </w:r>
          </w:p>
        </w:tc>
        <w:tc>
          <w:tcPr>
            <w:tcW w:w="2103" w:type="dxa"/>
            <w:tcBorders>
              <w:top w:val="nil"/>
              <w:left w:val="nil"/>
              <w:bottom w:val="single" w:sz="4" w:space="0" w:color="auto"/>
              <w:right w:val="single" w:sz="4" w:space="0" w:color="auto"/>
            </w:tcBorders>
            <w:vAlign w:val="center"/>
            <w:hideMark/>
          </w:tcPr>
          <w:p w14:paraId="591237C8" w14:textId="77777777" w:rsidR="00AB305F" w:rsidRPr="00911332" w:rsidRDefault="00AB305F" w:rsidP="0058369E">
            <w:pPr>
              <w:rPr>
                <w:rFonts w:ascii="Arial" w:eastAsia="Times New Roman" w:hAnsi="Arial" w:cs="Arial"/>
                <w:color w:val="2F2F2F"/>
                <w:sz w:val="20"/>
                <w:szCs w:val="20"/>
                <w:lang w:eastAsia="es-MX"/>
              </w:rPr>
            </w:pPr>
            <w:r w:rsidRPr="00420328">
              <w:rPr>
                <w:rFonts w:ascii="Arial"/>
                <w:bCs/>
                <w:spacing w:val="-10"/>
                <w:sz w:val="20"/>
              </w:rPr>
              <w:t>$</w:t>
            </w:r>
            <w:r w:rsidRPr="00420328">
              <w:rPr>
                <w:rFonts w:ascii="Arial"/>
                <w:bCs/>
                <w:sz w:val="20"/>
              </w:rPr>
              <w:tab/>
              <w:t xml:space="preserve">              </w:t>
            </w:r>
            <w:r>
              <w:rPr>
                <w:rFonts w:ascii="Arial"/>
                <w:bCs/>
                <w:sz w:val="20"/>
              </w:rPr>
              <w:t xml:space="preserve"> </w:t>
            </w:r>
            <w:r w:rsidRPr="00420328">
              <w:rPr>
                <w:rFonts w:ascii="Arial"/>
                <w:bCs/>
                <w:spacing w:val="-4"/>
                <w:sz w:val="20"/>
              </w:rPr>
              <w:t>0.00</w:t>
            </w:r>
          </w:p>
        </w:tc>
        <w:tc>
          <w:tcPr>
            <w:tcW w:w="160" w:type="dxa"/>
            <w:vAlign w:val="center"/>
            <w:hideMark/>
          </w:tcPr>
          <w:p w14:paraId="2AF2CD59" w14:textId="77777777" w:rsidR="00AB305F" w:rsidRPr="00911332" w:rsidRDefault="00AB305F" w:rsidP="0058369E">
            <w:pPr>
              <w:rPr>
                <w:rFonts w:ascii="Arial" w:eastAsia="Times New Roman" w:hAnsi="Arial" w:cs="Arial"/>
                <w:sz w:val="20"/>
                <w:szCs w:val="20"/>
                <w:lang w:eastAsia="es-MX"/>
              </w:rPr>
            </w:pPr>
          </w:p>
        </w:tc>
      </w:tr>
      <w:tr w:rsidR="00AB305F" w:rsidRPr="00911332" w14:paraId="4992F1C4"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4062D4CF"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Actualizaciones y Recargos de Derechos</w:t>
            </w:r>
          </w:p>
        </w:tc>
        <w:tc>
          <w:tcPr>
            <w:tcW w:w="2103" w:type="dxa"/>
            <w:tcBorders>
              <w:top w:val="nil"/>
              <w:left w:val="nil"/>
              <w:bottom w:val="single" w:sz="4" w:space="0" w:color="auto"/>
              <w:right w:val="single" w:sz="4" w:space="0" w:color="auto"/>
            </w:tcBorders>
            <w:vAlign w:val="center"/>
            <w:hideMark/>
          </w:tcPr>
          <w:p w14:paraId="2A8AD6AD" w14:textId="77777777" w:rsidR="00AB305F" w:rsidRPr="00911332" w:rsidRDefault="00AB305F" w:rsidP="0058369E">
            <w:pPr>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 </w:t>
            </w:r>
          </w:p>
        </w:tc>
        <w:tc>
          <w:tcPr>
            <w:tcW w:w="160" w:type="dxa"/>
            <w:vAlign w:val="center"/>
            <w:hideMark/>
          </w:tcPr>
          <w:p w14:paraId="2B5A7DA5" w14:textId="77777777" w:rsidR="00AB305F" w:rsidRPr="00911332" w:rsidRDefault="00AB305F" w:rsidP="0058369E">
            <w:pPr>
              <w:rPr>
                <w:rFonts w:ascii="Arial" w:eastAsia="Times New Roman" w:hAnsi="Arial" w:cs="Arial"/>
                <w:sz w:val="20"/>
                <w:szCs w:val="20"/>
                <w:lang w:eastAsia="es-MX"/>
              </w:rPr>
            </w:pPr>
          </w:p>
        </w:tc>
      </w:tr>
      <w:tr w:rsidR="00AB305F" w:rsidRPr="00911332" w14:paraId="43AD7ABD"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2551C957"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Multas de Derechos</w:t>
            </w:r>
          </w:p>
        </w:tc>
        <w:tc>
          <w:tcPr>
            <w:tcW w:w="2103" w:type="dxa"/>
            <w:tcBorders>
              <w:top w:val="nil"/>
              <w:left w:val="nil"/>
              <w:bottom w:val="single" w:sz="4" w:space="0" w:color="auto"/>
              <w:right w:val="single" w:sz="4" w:space="0" w:color="auto"/>
            </w:tcBorders>
            <w:vAlign w:val="center"/>
            <w:hideMark/>
          </w:tcPr>
          <w:p w14:paraId="4DA5DFFA" w14:textId="77777777" w:rsidR="00AB305F" w:rsidRPr="00911332" w:rsidRDefault="00AB305F" w:rsidP="0058369E">
            <w:pPr>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 </w:t>
            </w:r>
          </w:p>
        </w:tc>
        <w:tc>
          <w:tcPr>
            <w:tcW w:w="160" w:type="dxa"/>
            <w:vAlign w:val="center"/>
            <w:hideMark/>
          </w:tcPr>
          <w:p w14:paraId="6F8E5DB2" w14:textId="77777777" w:rsidR="00AB305F" w:rsidRPr="00911332" w:rsidRDefault="00AB305F" w:rsidP="0058369E">
            <w:pPr>
              <w:rPr>
                <w:rFonts w:ascii="Arial" w:eastAsia="Times New Roman" w:hAnsi="Arial" w:cs="Arial"/>
                <w:sz w:val="20"/>
                <w:szCs w:val="20"/>
                <w:lang w:eastAsia="es-MX"/>
              </w:rPr>
            </w:pPr>
          </w:p>
        </w:tc>
      </w:tr>
      <w:tr w:rsidR="00AB305F" w:rsidRPr="00911332" w14:paraId="54F489EC" w14:textId="77777777" w:rsidTr="0058369E">
        <w:trPr>
          <w:trHeight w:val="300"/>
        </w:trPr>
        <w:tc>
          <w:tcPr>
            <w:tcW w:w="6895" w:type="dxa"/>
            <w:tcBorders>
              <w:top w:val="nil"/>
              <w:left w:val="single" w:sz="4" w:space="0" w:color="auto"/>
              <w:bottom w:val="single" w:sz="4" w:space="0" w:color="auto"/>
              <w:right w:val="single" w:sz="4" w:space="0" w:color="auto"/>
            </w:tcBorders>
            <w:vAlign w:val="center"/>
            <w:hideMark/>
          </w:tcPr>
          <w:p w14:paraId="714A6EE9" w14:textId="77777777" w:rsidR="00AB305F" w:rsidRPr="00911332" w:rsidRDefault="00AB305F" w:rsidP="0058369E">
            <w:pPr>
              <w:jc w:val="both"/>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&gt; Gastos de Ejecución de Derechos</w:t>
            </w:r>
          </w:p>
        </w:tc>
        <w:tc>
          <w:tcPr>
            <w:tcW w:w="2103" w:type="dxa"/>
            <w:tcBorders>
              <w:top w:val="nil"/>
              <w:left w:val="nil"/>
              <w:bottom w:val="single" w:sz="4" w:space="0" w:color="auto"/>
              <w:right w:val="single" w:sz="4" w:space="0" w:color="auto"/>
            </w:tcBorders>
            <w:vAlign w:val="center"/>
            <w:hideMark/>
          </w:tcPr>
          <w:p w14:paraId="4F8DE112" w14:textId="77777777" w:rsidR="00AB305F" w:rsidRPr="00911332" w:rsidRDefault="00AB305F" w:rsidP="0058369E">
            <w:pPr>
              <w:rPr>
                <w:rFonts w:ascii="Arial" w:eastAsia="Times New Roman" w:hAnsi="Arial" w:cs="Arial"/>
                <w:color w:val="2F2F2F"/>
                <w:sz w:val="20"/>
                <w:szCs w:val="20"/>
                <w:lang w:eastAsia="es-MX"/>
              </w:rPr>
            </w:pPr>
            <w:r w:rsidRPr="00911332">
              <w:rPr>
                <w:rFonts w:ascii="Arial" w:eastAsia="Times New Roman" w:hAnsi="Arial" w:cs="Arial"/>
                <w:color w:val="2F2F2F"/>
                <w:sz w:val="20"/>
                <w:szCs w:val="20"/>
                <w:lang w:eastAsia="es-MX"/>
              </w:rPr>
              <w:t> </w:t>
            </w:r>
          </w:p>
        </w:tc>
        <w:tc>
          <w:tcPr>
            <w:tcW w:w="160" w:type="dxa"/>
            <w:vAlign w:val="center"/>
            <w:hideMark/>
          </w:tcPr>
          <w:p w14:paraId="1100561E" w14:textId="77777777" w:rsidR="00AB305F" w:rsidRPr="00911332" w:rsidRDefault="00AB305F" w:rsidP="0058369E">
            <w:pPr>
              <w:rPr>
                <w:rFonts w:ascii="Arial" w:eastAsia="Times New Roman" w:hAnsi="Arial" w:cs="Arial"/>
                <w:sz w:val="20"/>
                <w:szCs w:val="20"/>
                <w:lang w:eastAsia="es-MX"/>
              </w:rPr>
            </w:pPr>
          </w:p>
        </w:tc>
      </w:tr>
      <w:tr w:rsidR="00AB305F" w:rsidRPr="00911332" w14:paraId="65598DE6" w14:textId="77777777" w:rsidTr="0058369E">
        <w:trPr>
          <w:trHeight w:val="936"/>
        </w:trPr>
        <w:tc>
          <w:tcPr>
            <w:tcW w:w="6895" w:type="dxa"/>
            <w:tcBorders>
              <w:top w:val="nil"/>
              <w:left w:val="single" w:sz="4" w:space="0" w:color="auto"/>
              <w:bottom w:val="single" w:sz="4" w:space="0" w:color="auto"/>
              <w:right w:val="single" w:sz="4" w:space="0" w:color="auto"/>
            </w:tcBorders>
            <w:vAlign w:val="center"/>
            <w:hideMark/>
          </w:tcPr>
          <w:p w14:paraId="445C1872" w14:textId="77777777" w:rsidR="00AB305F" w:rsidRPr="00911332" w:rsidRDefault="00AB305F" w:rsidP="0058369E">
            <w:pPr>
              <w:jc w:val="both"/>
              <w:rPr>
                <w:rFonts w:ascii="Arial" w:eastAsia="Times New Roman" w:hAnsi="Arial" w:cs="Arial"/>
                <w:b/>
                <w:bCs/>
                <w:color w:val="2F2F2F"/>
                <w:sz w:val="20"/>
                <w:szCs w:val="20"/>
                <w:lang w:eastAsia="es-MX"/>
              </w:rPr>
            </w:pPr>
            <w:r w:rsidRPr="00911332">
              <w:rPr>
                <w:rFonts w:ascii="Arial" w:eastAsia="Times New Roman" w:hAnsi="Arial" w:cs="Arial"/>
                <w:b/>
                <w:bCs/>
                <w:color w:val="2F2F2F"/>
                <w:sz w:val="20"/>
                <w:szCs w:val="20"/>
                <w:lang w:eastAsia="es-MX"/>
              </w:rPr>
              <w:t>Derechos no comprendidos en las fracciones de la Ley de Ingresos causadas en ejercicios fiscales anteriores pendientes de liquidación o pago</w:t>
            </w:r>
          </w:p>
        </w:tc>
        <w:tc>
          <w:tcPr>
            <w:tcW w:w="2103" w:type="dxa"/>
            <w:tcBorders>
              <w:top w:val="nil"/>
              <w:left w:val="nil"/>
              <w:bottom w:val="single" w:sz="4" w:space="0" w:color="auto"/>
              <w:right w:val="single" w:sz="4" w:space="0" w:color="auto"/>
            </w:tcBorders>
            <w:vAlign w:val="center"/>
            <w:hideMark/>
          </w:tcPr>
          <w:p w14:paraId="1C22B4F8" w14:textId="77777777" w:rsidR="00AB305F" w:rsidRPr="00911332" w:rsidRDefault="00AB305F" w:rsidP="0058369E">
            <w:pPr>
              <w:rPr>
                <w:rFonts w:ascii="Arial" w:eastAsia="Times New Roman" w:hAnsi="Arial" w:cs="Arial"/>
                <w:b/>
                <w:bCs/>
                <w:color w:val="2F2F2F"/>
                <w:sz w:val="20"/>
                <w:szCs w:val="20"/>
                <w:lang w:eastAsia="es-MX"/>
              </w:rPr>
            </w:pPr>
            <w:r w:rsidRPr="00420328">
              <w:rPr>
                <w:rFonts w:ascii="Arial"/>
                <w:bCs/>
                <w:spacing w:val="-10"/>
                <w:sz w:val="20"/>
              </w:rPr>
              <w:t>$</w:t>
            </w:r>
            <w:r w:rsidRPr="00420328">
              <w:rPr>
                <w:rFonts w:ascii="Arial"/>
                <w:bCs/>
                <w:sz w:val="20"/>
              </w:rPr>
              <w:tab/>
              <w:t xml:space="preserve">              </w:t>
            </w:r>
            <w:r>
              <w:rPr>
                <w:rFonts w:ascii="Arial"/>
                <w:bCs/>
                <w:sz w:val="20"/>
              </w:rPr>
              <w:t xml:space="preserve"> </w:t>
            </w:r>
            <w:r w:rsidRPr="00420328">
              <w:rPr>
                <w:rFonts w:ascii="Arial"/>
                <w:bCs/>
                <w:spacing w:val="-4"/>
                <w:sz w:val="20"/>
              </w:rPr>
              <w:t>0.00</w:t>
            </w:r>
          </w:p>
        </w:tc>
        <w:tc>
          <w:tcPr>
            <w:tcW w:w="160" w:type="dxa"/>
            <w:vAlign w:val="center"/>
            <w:hideMark/>
          </w:tcPr>
          <w:p w14:paraId="7A85429E" w14:textId="77777777" w:rsidR="00AB305F" w:rsidRPr="00911332" w:rsidRDefault="00AB305F" w:rsidP="0058369E">
            <w:pPr>
              <w:rPr>
                <w:rFonts w:ascii="Arial" w:eastAsia="Times New Roman" w:hAnsi="Arial" w:cs="Arial"/>
                <w:sz w:val="20"/>
                <w:szCs w:val="20"/>
                <w:lang w:eastAsia="es-MX"/>
              </w:rPr>
            </w:pPr>
          </w:p>
        </w:tc>
      </w:tr>
    </w:tbl>
    <w:p w14:paraId="056D4955" w14:textId="77777777" w:rsidR="00450511" w:rsidRPr="00450511" w:rsidRDefault="00450511" w:rsidP="00450511">
      <w:pPr>
        <w:pStyle w:val="Textoindependiente"/>
        <w:spacing w:line="360" w:lineRule="auto"/>
        <w:rPr>
          <w:rFonts w:ascii="Arial" w:hAnsi="Arial" w:cs="Arial"/>
        </w:rPr>
      </w:pPr>
    </w:p>
    <w:p w14:paraId="65DB09A2" w14:textId="77777777" w:rsidR="00450511" w:rsidRPr="00450511" w:rsidRDefault="00450511" w:rsidP="009B1A3F">
      <w:pPr>
        <w:pStyle w:val="Textoindependiente"/>
        <w:jc w:val="center"/>
        <w:rPr>
          <w:rFonts w:ascii="Arial" w:hAnsi="Arial" w:cs="Arial"/>
          <w:b/>
          <w:bCs/>
        </w:rPr>
      </w:pPr>
    </w:p>
    <w:p w14:paraId="13D576EF" w14:textId="77777777" w:rsidR="00C022EE" w:rsidRPr="00C022EE" w:rsidRDefault="00C022EE" w:rsidP="00C022EE">
      <w:pPr>
        <w:ind w:left="142" w:right="226"/>
        <w:jc w:val="both"/>
        <w:rPr>
          <w:rFonts w:eastAsia="Times New Roman" w:cs="Arial"/>
          <w:color w:val="2F2F2F"/>
          <w:sz w:val="20"/>
          <w:szCs w:val="20"/>
          <w:lang w:eastAsia="es-MX"/>
        </w:rPr>
      </w:pPr>
      <w:r w:rsidRPr="00C022EE">
        <w:rPr>
          <w:b/>
          <w:sz w:val="20"/>
          <w:szCs w:val="20"/>
        </w:rPr>
        <w:t>Artículo</w:t>
      </w:r>
      <w:r w:rsidRPr="00C022EE">
        <w:rPr>
          <w:b/>
          <w:spacing w:val="-7"/>
          <w:sz w:val="20"/>
          <w:szCs w:val="20"/>
        </w:rPr>
        <w:t xml:space="preserve"> </w:t>
      </w:r>
      <w:r w:rsidRPr="00C022EE">
        <w:rPr>
          <w:b/>
          <w:sz w:val="20"/>
          <w:szCs w:val="20"/>
        </w:rPr>
        <w:t>7.-</w:t>
      </w:r>
      <w:r w:rsidRPr="00C022EE">
        <w:rPr>
          <w:rFonts w:eastAsia="Times New Roman" w:cs="Arial"/>
          <w:b/>
          <w:bCs/>
          <w:color w:val="2F2F2F"/>
          <w:sz w:val="20"/>
          <w:szCs w:val="20"/>
          <w:lang w:eastAsia="es-MX"/>
        </w:rPr>
        <w:t xml:space="preserve"> </w:t>
      </w:r>
      <w:r w:rsidRPr="00C022EE">
        <w:rPr>
          <w:rFonts w:eastAsia="Times New Roman" w:cs="Arial"/>
          <w:color w:val="2F2F2F"/>
          <w:sz w:val="20"/>
          <w:szCs w:val="20"/>
          <w:lang w:eastAsia="es-MX"/>
        </w:rPr>
        <w:t xml:space="preserve">Las contribuciones especiales que la Hacienda Pública Municipal tiene derecho de </w:t>
      </w:r>
      <w:r w:rsidRPr="00C022EE">
        <w:rPr>
          <w:rFonts w:eastAsia="Times New Roman" w:cs="Arial"/>
          <w:color w:val="2F2F2F"/>
          <w:sz w:val="20"/>
          <w:szCs w:val="20"/>
          <w:lang w:eastAsia="es-MX"/>
        </w:rPr>
        <w:lastRenderedPageBreak/>
        <w:t>percibir, serán las siguientes:</w:t>
      </w:r>
    </w:p>
    <w:p w14:paraId="7F40763A" w14:textId="77777777" w:rsidR="00C022EE" w:rsidRPr="00C022EE" w:rsidRDefault="00C022EE" w:rsidP="00C022EE"/>
    <w:tbl>
      <w:tblPr>
        <w:tblW w:w="9072" w:type="dxa"/>
        <w:tblInd w:w="212" w:type="dxa"/>
        <w:tblCellMar>
          <w:left w:w="70" w:type="dxa"/>
          <w:right w:w="70" w:type="dxa"/>
        </w:tblCellMar>
        <w:tblLook w:val="04A0" w:firstRow="1" w:lastRow="0" w:firstColumn="1" w:lastColumn="0" w:noHBand="0" w:noVBand="1"/>
      </w:tblPr>
      <w:tblGrid>
        <w:gridCol w:w="7016"/>
        <w:gridCol w:w="2056"/>
      </w:tblGrid>
      <w:tr w:rsidR="00C022EE" w:rsidRPr="00C022EE" w14:paraId="2DFDA50B" w14:textId="77777777" w:rsidTr="00367199">
        <w:trPr>
          <w:trHeight w:val="312"/>
        </w:trPr>
        <w:tc>
          <w:tcPr>
            <w:tcW w:w="7016" w:type="dxa"/>
            <w:tcBorders>
              <w:top w:val="single" w:sz="4" w:space="0" w:color="auto"/>
              <w:left w:val="single" w:sz="4" w:space="0" w:color="auto"/>
              <w:bottom w:val="single" w:sz="4" w:space="0" w:color="auto"/>
              <w:right w:val="single" w:sz="4" w:space="0" w:color="auto"/>
            </w:tcBorders>
            <w:vAlign w:val="center"/>
            <w:hideMark/>
          </w:tcPr>
          <w:p w14:paraId="6704933E" w14:textId="77777777" w:rsidR="00C022EE" w:rsidRPr="00C022EE" w:rsidRDefault="00C022EE" w:rsidP="00C022EE">
            <w:pPr>
              <w:jc w:val="both"/>
              <w:rPr>
                <w:rFonts w:ascii="Arial" w:eastAsia="Times New Roman" w:hAnsi="Arial" w:cs="Arial"/>
                <w:b/>
                <w:bCs/>
                <w:color w:val="2F2F2F"/>
                <w:sz w:val="20"/>
                <w:szCs w:val="24"/>
                <w:lang w:eastAsia="es-MX"/>
              </w:rPr>
            </w:pPr>
            <w:r w:rsidRPr="00C022EE">
              <w:rPr>
                <w:rFonts w:ascii="Arial" w:eastAsia="Times New Roman" w:hAnsi="Arial" w:cs="Arial"/>
                <w:b/>
                <w:bCs/>
                <w:color w:val="2F2F2F"/>
                <w:sz w:val="20"/>
                <w:szCs w:val="24"/>
                <w:lang w:eastAsia="es-MX"/>
              </w:rPr>
              <w:t>Contribuciones de mejoras</w:t>
            </w:r>
          </w:p>
        </w:tc>
        <w:tc>
          <w:tcPr>
            <w:tcW w:w="2056" w:type="dxa"/>
            <w:tcBorders>
              <w:top w:val="single" w:sz="4" w:space="0" w:color="auto"/>
              <w:left w:val="nil"/>
              <w:bottom w:val="single" w:sz="4" w:space="0" w:color="auto"/>
              <w:right w:val="single" w:sz="4" w:space="0" w:color="auto"/>
            </w:tcBorders>
            <w:vAlign w:val="center"/>
            <w:hideMark/>
          </w:tcPr>
          <w:p w14:paraId="35919B40" w14:textId="77777777" w:rsidR="00C022EE" w:rsidRPr="00C022EE" w:rsidRDefault="00C022EE" w:rsidP="00C022EE">
            <w:pPr>
              <w:rPr>
                <w:rFonts w:ascii="Arial" w:eastAsia="Times New Roman" w:hAnsi="Arial" w:cs="Arial"/>
                <w:b/>
                <w:bCs/>
                <w:color w:val="2F2F2F"/>
                <w:sz w:val="20"/>
                <w:szCs w:val="24"/>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3A8BDADA" w14:textId="77777777" w:rsidTr="00367199">
        <w:trPr>
          <w:trHeight w:val="312"/>
        </w:trPr>
        <w:tc>
          <w:tcPr>
            <w:tcW w:w="7016" w:type="dxa"/>
            <w:tcBorders>
              <w:top w:val="nil"/>
              <w:left w:val="single" w:sz="4" w:space="0" w:color="auto"/>
              <w:bottom w:val="single" w:sz="4" w:space="0" w:color="auto"/>
              <w:right w:val="single" w:sz="4" w:space="0" w:color="auto"/>
            </w:tcBorders>
            <w:vAlign w:val="center"/>
            <w:hideMark/>
          </w:tcPr>
          <w:p w14:paraId="76B152B6" w14:textId="77777777" w:rsidR="00C022EE" w:rsidRPr="00C022EE" w:rsidRDefault="00C022EE" w:rsidP="00C022EE">
            <w:pPr>
              <w:jc w:val="both"/>
              <w:rPr>
                <w:rFonts w:ascii="Arial" w:eastAsia="Times New Roman" w:hAnsi="Arial" w:cs="Arial"/>
                <w:b/>
                <w:bCs/>
                <w:color w:val="2F2F2F"/>
                <w:sz w:val="20"/>
                <w:szCs w:val="24"/>
                <w:lang w:eastAsia="es-MX"/>
              </w:rPr>
            </w:pPr>
            <w:r w:rsidRPr="00C022EE">
              <w:rPr>
                <w:rFonts w:ascii="Arial" w:eastAsia="Times New Roman" w:hAnsi="Arial" w:cs="Arial"/>
                <w:b/>
                <w:bCs/>
                <w:color w:val="2F2F2F"/>
                <w:sz w:val="20"/>
                <w:szCs w:val="24"/>
                <w:lang w:eastAsia="es-MX"/>
              </w:rPr>
              <w:t>Contribución de mejoras por obras públicas</w:t>
            </w:r>
          </w:p>
        </w:tc>
        <w:tc>
          <w:tcPr>
            <w:tcW w:w="2056" w:type="dxa"/>
            <w:tcBorders>
              <w:top w:val="nil"/>
              <w:left w:val="nil"/>
              <w:bottom w:val="single" w:sz="4" w:space="0" w:color="auto"/>
              <w:right w:val="single" w:sz="4" w:space="0" w:color="auto"/>
            </w:tcBorders>
            <w:vAlign w:val="center"/>
            <w:hideMark/>
          </w:tcPr>
          <w:p w14:paraId="0BBF0768" w14:textId="77777777" w:rsidR="00C022EE" w:rsidRPr="00C022EE" w:rsidRDefault="00C022EE" w:rsidP="00C022EE">
            <w:pPr>
              <w:rPr>
                <w:rFonts w:ascii="Arial" w:eastAsia="Times New Roman" w:hAnsi="Arial" w:cs="Arial"/>
                <w:b/>
                <w:bCs/>
                <w:color w:val="2F2F2F"/>
                <w:sz w:val="20"/>
                <w:szCs w:val="24"/>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655D82BB" w14:textId="77777777" w:rsidTr="00367199">
        <w:trPr>
          <w:trHeight w:val="300"/>
        </w:trPr>
        <w:tc>
          <w:tcPr>
            <w:tcW w:w="7016" w:type="dxa"/>
            <w:tcBorders>
              <w:top w:val="nil"/>
              <w:left w:val="single" w:sz="4" w:space="0" w:color="auto"/>
              <w:bottom w:val="single" w:sz="4" w:space="0" w:color="auto"/>
              <w:right w:val="single" w:sz="4" w:space="0" w:color="auto"/>
            </w:tcBorders>
            <w:vAlign w:val="center"/>
            <w:hideMark/>
          </w:tcPr>
          <w:p w14:paraId="2257AE45" w14:textId="77777777" w:rsidR="00C022EE" w:rsidRPr="00C022EE" w:rsidRDefault="00C022EE" w:rsidP="00C022EE">
            <w:pPr>
              <w:jc w:val="both"/>
              <w:rPr>
                <w:rFonts w:ascii="Arial" w:eastAsia="Times New Roman" w:hAnsi="Arial" w:cs="Arial"/>
                <w:color w:val="2F2F2F"/>
                <w:sz w:val="20"/>
                <w:szCs w:val="24"/>
                <w:lang w:eastAsia="es-MX"/>
              </w:rPr>
            </w:pPr>
            <w:r w:rsidRPr="00C022EE">
              <w:rPr>
                <w:rFonts w:ascii="Arial" w:eastAsia="Times New Roman" w:hAnsi="Arial" w:cs="Arial"/>
                <w:color w:val="2F2F2F"/>
                <w:sz w:val="20"/>
                <w:szCs w:val="24"/>
                <w:lang w:eastAsia="es-MX"/>
              </w:rPr>
              <w:t>&gt; Contribuciones de mejoras por obras públicas</w:t>
            </w:r>
          </w:p>
        </w:tc>
        <w:tc>
          <w:tcPr>
            <w:tcW w:w="2056" w:type="dxa"/>
            <w:tcBorders>
              <w:top w:val="nil"/>
              <w:left w:val="nil"/>
              <w:bottom w:val="single" w:sz="4" w:space="0" w:color="auto"/>
              <w:right w:val="single" w:sz="4" w:space="0" w:color="auto"/>
            </w:tcBorders>
            <w:vAlign w:val="center"/>
            <w:hideMark/>
          </w:tcPr>
          <w:p w14:paraId="18C55513" w14:textId="77777777" w:rsidR="00C022EE" w:rsidRPr="00C022EE" w:rsidRDefault="00C022EE" w:rsidP="00C022EE">
            <w:pPr>
              <w:rPr>
                <w:rFonts w:ascii="Arial" w:eastAsia="Times New Roman" w:hAnsi="Arial" w:cs="Arial"/>
                <w:color w:val="2F2F2F"/>
                <w:sz w:val="20"/>
                <w:szCs w:val="24"/>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2D5C7049" w14:textId="77777777" w:rsidTr="00367199">
        <w:trPr>
          <w:trHeight w:val="300"/>
        </w:trPr>
        <w:tc>
          <w:tcPr>
            <w:tcW w:w="7016" w:type="dxa"/>
            <w:tcBorders>
              <w:top w:val="nil"/>
              <w:left w:val="single" w:sz="4" w:space="0" w:color="auto"/>
              <w:bottom w:val="single" w:sz="4" w:space="0" w:color="auto"/>
              <w:right w:val="single" w:sz="4" w:space="0" w:color="auto"/>
            </w:tcBorders>
            <w:vAlign w:val="center"/>
            <w:hideMark/>
          </w:tcPr>
          <w:p w14:paraId="4F6D2F0D" w14:textId="77777777" w:rsidR="00C022EE" w:rsidRPr="00C022EE" w:rsidRDefault="00C022EE" w:rsidP="00C022EE">
            <w:pPr>
              <w:jc w:val="both"/>
              <w:rPr>
                <w:rFonts w:ascii="Arial" w:eastAsia="Times New Roman" w:hAnsi="Arial" w:cs="Arial"/>
                <w:color w:val="2F2F2F"/>
                <w:sz w:val="20"/>
                <w:szCs w:val="24"/>
                <w:lang w:eastAsia="es-MX"/>
              </w:rPr>
            </w:pPr>
            <w:r w:rsidRPr="00C022EE">
              <w:rPr>
                <w:rFonts w:ascii="Arial" w:eastAsia="Times New Roman" w:hAnsi="Arial" w:cs="Arial"/>
                <w:color w:val="2F2F2F"/>
                <w:sz w:val="20"/>
                <w:szCs w:val="24"/>
                <w:lang w:eastAsia="es-MX"/>
              </w:rPr>
              <w:t>&gt; Contribuciones de mejoras por servicios públicos</w:t>
            </w:r>
          </w:p>
        </w:tc>
        <w:tc>
          <w:tcPr>
            <w:tcW w:w="2056" w:type="dxa"/>
            <w:tcBorders>
              <w:top w:val="nil"/>
              <w:left w:val="nil"/>
              <w:bottom w:val="single" w:sz="4" w:space="0" w:color="auto"/>
              <w:right w:val="single" w:sz="4" w:space="0" w:color="auto"/>
            </w:tcBorders>
            <w:vAlign w:val="center"/>
            <w:hideMark/>
          </w:tcPr>
          <w:p w14:paraId="2AB2EDE0" w14:textId="77777777" w:rsidR="00C022EE" w:rsidRPr="00C022EE" w:rsidRDefault="00C022EE" w:rsidP="00C022EE">
            <w:pPr>
              <w:rPr>
                <w:rFonts w:ascii="Arial" w:eastAsia="Times New Roman" w:hAnsi="Arial" w:cs="Arial"/>
                <w:color w:val="2F2F2F"/>
                <w:sz w:val="20"/>
                <w:szCs w:val="24"/>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205072BE" w14:textId="77777777" w:rsidTr="00367199">
        <w:trPr>
          <w:trHeight w:val="936"/>
        </w:trPr>
        <w:tc>
          <w:tcPr>
            <w:tcW w:w="7016" w:type="dxa"/>
            <w:tcBorders>
              <w:top w:val="nil"/>
              <w:left w:val="single" w:sz="4" w:space="0" w:color="auto"/>
              <w:bottom w:val="single" w:sz="4" w:space="0" w:color="auto"/>
              <w:right w:val="single" w:sz="4" w:space="0" w:color="auto"/>
            </w:tcBorders>
            <w:vAlign w:val="center"/>
            <w:hideMark/>
          </w:tcPr>
          <w:p w14:paraId="4E4C660D" w14:textId="77777777" w:rsidR="00C022EE" w:rsidRPr="00C022EE" w:rsidRDefault="00C022EE" w:rsidP="00C022EE">
            <w:pPr>
              <w:jc w:val="both"/>
              <w:rPr>
                <w:rFonts w:ascii="Arial" w:eastAsia="Times New Roman" w:hAnsi="Arial" w:cs="Arial"/>
                <w:b/>
                <w:bCs/>
                <w:color w:val="2F2F2F"/>
                <w:sz w:val="20"/>
                <w:szCs w:val="24"/>
                <w:lang w:eastAsia="es-MX"/>
              </w:rPr>
            </w:pPr>
            <w:r w:rsidRPr="00C022EE">
              <w:rPr>
                <w:rFonts w:ascii="Arial" w:eastAsia="Times New Roman" w:hAnsi="Arial" w:cs="Arial"/>
                <w:b/>
                <w:bCs/>
                <w:color w:val="2F2F2F"/>
                <w:sz w:val="20"/>
                <w:szCs w:val="24"/>
                <w:lang w:eastAsia="es-MX"/>
              </w:rPr>
              <w:t>Contribuciones de Mejoras no comprendidas en las fracciones de la Ley de Ingresos causadas en ejercicios fiscales anteriores pendientes de liquidación o pago</w:t>
            </w:r>
          </w:p>
        </w:tc>
        <w:tc>
          <w:tcPr>
            <w:tcW w:w="2056" w:type="dxa"/>
            <w:tcBorders>
              <w:top w:val="nil"/>
              <w:left w:val="nil"/>
              <w:bottom w:val="single" w:sz="4" w:space="0" w:color="auto"/>
              <w:right w:val="single" w:sz="4" w:space="0" w:color="auto"/>
            </w:tcBorders>
            <w:vAlign w:val="center"/>
            <w:hideMark/>
          </w:tcPr>
          <w:p w14:paraId="63F3F024" w14:textId="77777777" w:rsidR="00C022EE" w:rsidRPr="00C022EE" w:rsidRDefault="00C022EE" w:rsidP="00C022EE">
            <w:pPr>
              <w:rPr>
                <w:rFonts w:ascii="Arial" w:eastAsia="Times New Roman" w:hAnsi="Arial" w:cs="Arial"/>
                <w:b/>
                <w:bCs/>
                <w:color w:val="2F2F2F"/>
                <w:sz w:val="20"/>
                <w:szCs w:val="24"/>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bl>
    <w:p w14:paraId="494E9872" w14:textId="77777777" w:rsidR="00C022EE" w:rsidRPr="00C022EE" w:rsidRDefault="00C022EE" w:rsidP="00C022EE">
      <w:pPr>
        <w:spacing w:before="115"/>
        <w:rPr>
          <w:sz w:val="20"/>
          <w:szCs w:val="20"/>
        </w:rPr>
      </w:pPr>
    </w:p>
    <w:p w14:paraId="467A8D99" w14:textId="77777777" w:rsidR="00450511" w:rsidRPr="00450511" w:rsidRDefault="00450511" w:rsidP="00450511">
      <w:pPr>
        <w:spacing w:line="360" w:lineRule="auto"/>
        <w:jc w:val="center"/>
        <w:rPr>
          <w:rFonts w:ascii="Arial" w:hAnsi="Arial" w:cs="Arial"/>
          <w:b/>
          <w:sz w:val="20"/>
          <w:szCs w:val="20"/>
        </w:rPr>
      </w:pPr>
    </w:p>
    <w:p w14:paraId="1445433C" w14:textId="77777777" w:rsidR="00C022EE" w:rsidRPr="00C022EE" w:rsidRDefault="00C022EE" w:rsidP="00C022EE">
      <w:pPr>
        <w:spacing w:line="360" w:lineRule="auto"/>
        <w:ind w:left="162" w:right="257"/>
        <w:jc w:val="both"/>
        <w:rPr>
          <w:sz w:val="20"/>
          <w:szCs w:val="20"/>
        </w:rPr>
      </w:pPr>
      <w:r w:rsidRPr="00C022EE">
        <w:rPr>
          <w:rFonts w:ascii="Arial" w:hAnsi="Arial"/>
          <w:b/>
          <w:sz w:val="20"/>
          <w:szCs w:val="20"/>
        </w:rPr>
        <w:t>Artículo</w:t>
      </w:r>
      <w:r w:rsidRPr="00C022EE">
        <w:rPr>
          <w:rFonts w:ascii="Arial" w:hAnsi="Arial"/>
          <w:b/>
          <w:spacing w:val="-4"/>
          <w:sz w:val="20"/>
          <w:szCs w:val="20"/>
        </w:rPr>
        <w:t xml:space="preserve"> </w:t>
      </w:r>
      <w:r w:rsidRPr="00C022EE">
        <w:rPr>
          <w:rFonts w:ascii="Arial" w:hAnsi="Arial"/>
          <w:b/>
          <w:sz w:val="20"/>
          <w:szCs w:val="20"/>
        </w:rPr>
        <w:t>8.-</w:t>
      </w:r>
      <w:r w:rsidRPr="00C022EE">
        <w:rPr>
          <w:rFonts w:ascii="Arial" w:hAnsi="Arial"/>
          <w:b/>
          <w:spacing w:val="-4"/>
          <w:sz w:val="20"/>
          <w:szCs w:val="20"/>
        </w:rPr>
        <w:t xml:space="preserve"> </w:t>
      </w:r>
      <w:r w:rsidRPr="00C022EE">
        <w:rPr>
          <w:sz w:val="20"/>
          <w:szCs w:val="20"/>
        </w:rPr>
        <w:t>Los</w:t>
      </w:r>
      <w:r w:rsidRPr="00C022EE">
        <w:rPr>
          <w:spacing w:val="-4"/>
          <w:sz w:val="20"/>
          <w:szCs w:val="20"/>
        </w:rPr>
        <w:t xml:space="preserve"> </w:t>
      </w:r>
      <w:r w:rsidRPr="00C022EE">
        <w:rPr>
          <w:sz w:val="20"/>
          <w:szCs w:val="20"/>
        </w:rPr>
        <w:t>ingresos</w:t>
      </w:r>
      <w:r w:rsidRPr="00C022EE">
        <w:rPr>
          <w:spacing w:val="-4"/>
          <w:sz w:val="20"/>
          <w:szCs w:val="20"/>
        </w:rPr>
        <w:t xml:space="preserve"> que la Hacienda Pública Municipal percibirá por concepto de productos, serán los siguientes:</w:t>
      </w:r>
    </w:p>
    <w:tbl>
      <w:tblPr>
        <w:tblW w:w="9072" w:type="dxa"/>
        <w:tblInd w:w="212" w:type="dxa"/>
        <w:tblCellMar>
          <w:left w:w="70" w:type="dxa"/>
          <w:right w:w="70" w:type="dxa"/>
        </w:tblCellMar>
        <w:tblLook w:val="04A0" w:firstRow="1" w:lastRow="0" w:firstColumn="1" w:lastColumn="0" w:noHBand="0" w:noVBand="1"/>
      </w:tblPr>
      <w:tblGrid>
        <w:gridCol w:w="7016"/>
        <w:gridCol w:w="2056"/>
      </w:tblGrid>
      <w:tr w:rsidR="00C022EE" w:rsidRPr="00C022EE" w14:paraId="6B7FB1A3" w14:textId="77777777" w:rsidTr="00367199">
        <w:trPr>
          <w:trHeight w:val="312"/>
        </w:trPr>
        <w:tc>
          <w:tcPr>
            <w:tcW w:w="7016" w:type="dxa"/>
            <w:tcBorders>
              <w:top w:val="single" w:sz="4" w:space="0" w:color="auto"/>
              <w:left w:val="single" w:sz="4" w:space="0" w:color="auto"/>
              <w:bottom w:val="single" w:sz="4" w:space="0" w:color="auto"/>
              <w:right w:val="single" w:sz="4" w:space="0" w:color="auto"/>
            </w:tcBorders>
            <w:vAlign w:val="center"/>
            <w:hideMark/>
          </w:tcPr>
          <w:p w14:paraId="4031177C" w14:textId="77777777" w:rsidR="00C022EE" w:rsidRPr="00C022EE" w:rsidRDefault="00C022EE" w:rsidP="00C022EE">
            <w:pPr>
              <w:jc w:val="both"/>
              <w:rPr>
                <w:rFonts w:ascii="Arial" w:eastAsia="Times New Roman" w:hAnsi="Arial" w:cs="Arial"/>
                <w:b/>
                <w:bCs/>
                <w:color w:val="2F2F2F"/>
                <w:sz w:val="20"/>
                <w:szCs w:val="24"/>
                <w:lang w:eastAsia="es-MX"/>
              </w:rPr>
            </w:pPr>
            <w:r w:rsidRPr="00C022EE">
              <w:rPr>
                <w:rFonts w:ascii="Arial" w:eastAsia="Times New Roman" w:hAnsi="Arial" w:cs="Arial"/>
                <w:b/>
                <w:bCs/>
                <w:color w:val="2F2F2F"/>
                <w:sz w:val="20"/>
                <w:szCs w:val="24"/>
                <w:lang w:eastAsia="es-MX"/>
              </w:rPr>
              <w:t>Productos</w:t>
            </w:r>
          </w:p>
        </w:tc>
        <w:tc>
          <w:tcPr>
            <w:tcW w:w="2056" w:type="dxa"/>
            <w:tcBorders>
              <w:top w:val="single" w:sz="4" w:space="0" w:color="auto"/>
              <w:left w:val="nil"/>
              <w:bottom w:val="single" w:sz="4" w:space="0" w:color="auto"/>
              <w:right w:val="single" w:sz="4" w:space="0" w:color="auto"/>
            </w:tcBorders>
            <w:vAlign w:val="center"/>
            <w:hideMark/>
          </w:tcPr>
          <w:p w14:paraId="365EBCD9" w14:textId="77777777" w:rsidR="00C022EE" w:rsidRPr="00C022EE" w:rsidRDefault="00C022EE" w:rsidP="00C022EE">
            <w:pPr>
              <w:rPr>
                <w:rFonts w:ascii="Arial" w:eastAsia="Times New Roman" w:hAnsi="Arial" w:cs="Arial"/>
                <w:b/>
                <w:bCs/>
                <w:color w:val="2F2F2F"/>
                <w:sz w:val="20"/>
                <w:szCs w:val="24"/>
                <w:lang w:eastAsia="es-MX"/>
              </w:rPr>
            </w:pPr>
            <w:r w:rsidRPr="00C022EE">
              <w:rPr>
                <w:rFonts w:ascii="Arial" w:eastAsia="Times New Roman" w:hAnsi="Arial" w:cs="Arial"/>
                <w:b/>
                <w:bCs/>
                <w:color w:val="2F2F2F"/>
                <w:sz w:val="20"/>
                <w:szCs w:val="24"/>
                <w:lang w:eastAsia="es-MX"/>
              </w:rPr>
              <w:t xml:space="preserve">$                  2,500.00 </w:t>
            </w:r>
          </w:p>
        </w:tc>
      </w:tr>
      <w:tr w:rsidR="00C022EE" w:rsidRPr="00C022EE" w14:paraId="1B81F3B1" w14:textId="77777777" w:rsidTr="00367199">
        <w:trPr>
          <w:trHeight w:val="312"/>
        </w:trPr>
        <w:tc>
          <w:tcPr>
            <w:tcW w:w="7016" w:type="dxa"/>
            <w:tcBorders>
              <w:top w:val="nil"/>
              <w:left w:val="single" w:sz="4" w:space="0" w:color="auto"/>
              <w:bottom w:val="single" w:sz="4" w:space="0" w:color="auto"/>
              <w:right w:val="single" w:sz="4" w:space="0" w:color="auto"/>
            </w:tcBorders>
            <w:vAlign w:val="center"/>
            <w:hideMark/>
          </w:tcPr>
          <w:p w14:paraId="1CCEAE22" w14:textId="77777777" w:rsidR="00C022EE" w:rsidRPr="00C022EE" w:rsidRDefault="00C022EE" w:rsidP="00C022EE">
            <w:pPr>
              <w:jc w:val="both"/>
              <w:rPr>
                <w:rFonts w:ascii="Arial" w:eastAsia="Times New Roman" w:hAnsi="Arial" w:cs="Arial"/>
                <w:b/>
                <w:bCs/>
                <w:color w:val="2F2F2F"/>
                <w:sz w:val="20"/>
                <w:szCs w:val="24"/>
                <w:lang w:eastAsia="es-MX"/>
              </w:rPr>
            </w:pPr>
            <w:r w:rsidRPr="00C022EE">
              <w:rPr>
                <w:rFonts w:ascii="Arial" w:eastAsia="Times New Roman" w:hAnsi="Arial" w:cs="Arial"/>
                <w:b/>
                <w:bCs/>
                <w:color w:val="2F2F2F"/>
                <w:sz w:val="20"/>
                <w:szCs w:val="24"/>
                <w:lang w:eastAsia="es-MX"/>
              </w:rPr>
              <w:t>Productos de tipo corriente</w:t>
            </w:r>
          </w:p>
        </w:tc>
        <w:tc>
          <w:tcPr>
            <w:tcW w:w="2056" w:type="dxa"/>
            <w:tcBorders>
              <w:top w:val="nil"/>
              <w:left w:val="nil"/>
              <w:bottom w:val="single" w:sz="4" w:space="0" w:color="auto"/>
              <w:right w:val="single" w:sz="4" w:space="0" w:color="auto"/>
            </w:tcBorders>
            <w:vAlign w:val="center"/>
            <w:hideMark/>
          </w:tcPr>
          <w:p w14:paraId="3FFB01D4" w14:textId="77777777" w:rsidR="00C022EE" w:rsidRPr="00C022EE" w:rsidRDefault="00C022EE" w:rsidP="00C022EE">
            <w:pPr>
              <w:rPr>
                <w:rFonts w:ascii="Arial" w:eastAsia="Times New Roman" w:hAnsi="Arial" w:cs="Arial"/>
                <w:b/>
                <w:bCs/>
                <w:color w:val="2F2F2F"/>
                <w:sz w:val="20"/>
                <w:szCs w:val="24"/>
                <w:lang w:eastAsia="es-MX"/>
              </w:rPr>
            </w:pPr>
            <w:r w:rsidRPr="00C022EE">
              <w:rPr>
                <w:rFonts w:ascii="Arial" w:eastAsia="Times New Roman" w:hAnsi="Arial" w:cs="Arial"/>
                <w:b/>
                <w:bCs/>
                <w:color w:val="2F2F2F"/>
                <w:sz w:val="20"/>
                <w:szCs w:val="24"/>
                <w:lang w:eastAsia="es-MX"/>
              </w:rPr>
              <w:t xml:space="preserve">$                  2,500.00 </w:t>
            </w:r>
          </w:p>
        </w:tc>
      </w:tr>
      <w:tr w:rsidR="00C022EE" w:rsidRPr="00C022EE" w14:paraId="5E7D18C6" w14:textId="77777777" w:rsidTr="00367199">
        <w:trPr>
          <w:trHeight w:val="300"/>
        </w:trPr>
        <w:tc>
          <w:tcPr>
            <w:tcW w:w="7016" w:type="dxa"/>
            <w:tcBorders>
              <w:top w:val="nil"/>
              <w:left w:val="single" w:sz="4" w:space="0" w:color="auto"/>
              <w:bottom w:val="single" w:sz="4" w:space="0" w:color="auto"/>
              <w:right w:val="single" w:sz="4" w:space="0" w:color="auto"/>
            </w:tcBorders>
            <w:vAlign w:val="center"/>
            <w:hideMark/>
          </w:tcPr>
          <w:p w14:paraId="636E8053" w14:textId="77777777" w:rsidR="00C022EE" w:rsidRPr="00C022EE" w:rsidRDefault="00C022EE" w:rsidP="00C022EE">
            <w:pPr>
              <w:jc w:val="both"/>
              <w:rPr>
                <w:rFonts w:ascii="Arial" w:eastAsia="Times New Roman" w:hAnsi="Arial" w:cs="Arial"/>
                <w:color w:val="2F2F2F"/>
                <w:sz w:val="20"/>
                <w:szCs w:val="24"/>
                <w:lang w:eastAsia="es-MX"/>
              </w:rPr>
            </w:pPr>
            <w:r w:rsidRPr="00C022EE">
              <w:rPr>
                <w:rFonts w:ascii="Arial" w:eastAsia="Times New Roman" w:hAnsi="Arial" w:cs="Arial"/>
                <w:color w:val="2F2F2F"/>
                <w:sz w:val="20"/>
                <w:szCs w:val="24"/>
                <w:lang w:eastAsia="es-MX"/>
              </w:rPr>
              <w:t>&gt;Derivados de Productos Financieros</w:t>
            </w:r>
          </w:p>
        </w:tc>
        <w:tc>
          <w:tcPr>
            <w:tcW w:w="2056" w:type="dxa"/>
            <w:tcBorders>
              <w:top w:val="nil"/>
              <w:left w:val="nil"/>
              <w:bottom w:val="single" w:sz="4" w:space="0" w:color="auto"/>
              <w:right w:val="single" w:sz="4" w:space="0" w:color="auto"/>
            </w:tcBorders>
            <w:vAlign w:val="center"/>
            <w:hideMark/>
          </w:tcPr>
          <w:p w14:paraId="213DE4BE" w14:textId="77777777" w:rsidR="00C022EE" w:rsidRPr="00C022EE" w:rsidRDefault="00C022EE" w:rsidP="00C022EE">
            <w:pPr>
              <w:rPr>
                <w:rFonts w:ascii="Arial" w:eastAsia="Times New Roman" w:hAnsi="Arial" w:cs="Arial"/>
                <w:color w:val="2F2F2F"/>
                <w:sz w:val="20"/>
                <w:szCs w:val="24"/>
                <w:lang w:eastAsia="es-MX"/>
              </w:rPr>
            </w:pPr>
            <w:r w:rsidRPr="00C022EE">
              <w:rPr>
                <w:rFonts w:ascii="Arial" w:eastAsia="Times New Roman" w:hAnsi="Arial" w:cs="Arial"/>
                <w:color w:val="2F2F2F"/>
                <w:sz w:val="20"/>
                <w:szCs w:val="24"/>
                <w:lang w:eastAsia="es-MX"/>
              </w:rPr>
              <w:t xml:space="preserve">$                  2,500.00 </w:t>
            </w:r>
          </w:p>
        </w:tc>
      </w:tr>
      <w:tr w:rsidR="00C022EE" w:rsidRPr="00C022EE" w14:paraId="6D17BFCC" w14:textId="77777777" w:rsidTr="00367199">
        <w:trPr>
          <w:trHeight w:val="312"/>
        </w:trPr>
        <w:tc>
          <w:tcPr>
            <w:tcW w:w="7016" w:type="dxa"/>
            <w:tcBorders>
              <w:top w:val="nil"/>
              <w:left w:val="single" w:sz="4" w:space="0" w:color="auto"/>
              <w:bottom w:val="single" w:sz="4" w:space="0" w:color="auto"/>
              <w:right w:val="single" w:sz="4" w:space="0" w:color="auto"/>
            </w:tcBorders>
            <w:vAlign w:val="center"/>
            <w:hideMark/>
          </w:tcPr>
          <w:p w14:paraId="002C5646" w14:textId="77777777" w:rsidR="00C022EE" w:rsidRPr="00C022EE" w:rsidRDefault="00C022EE" w:rsidP="00C022EE">
            <w:pPr>
              <w:jc w:val="both"/>
              <w:rPr>
                <w:rFonts w:ascii="Arial" w:eastAsia="Times New Roman" w:hAnsi="Arial" w:cs="Arial"/>
                <w:b/>
                <w:bCs/>
                <w:color w:val="2F2F2F"/>
                <w:sz w:val="20"/>
                <w:szCs w:val="24"/>
                <w:lang w:eastAsia="es-MX"/>
              </w:rPr>
            </w:pPr>
            <w:r w:rsidRPr="00C022EE">
              <w:rPr>
                <w:rFonts w:ascii="Arial" w:eastAsia="Times New Roman" w:hAnsi="Arial" w:cs="Arial"/>
                <w:b/>
                <w:bCs/>
                <w:color w:val="2F2F2F"/>
                <w:sz w:val="20"/>
                <w:szCs w:val="24"/>
                <w:lang w:eastAsia="es-MX"/>
              </w:rPr>
              <w:t>Productos de capital</w:t>
            </w:r>
          </w:p>
        </w:tc>
        <w:tc>
          <w:tcPr>
            <w:tcW w:w="2056" w:type="dxa"/>
            <w:tcBorders>
              <w:top w:val="nil"/>
              <w:left w:val="nil"/>
              <w:bottom w:val="single" w:sz="4" w:space="0" w:color="auto"/>
              <w:right w:val="single" w:sz="4" w:space="0" w:color="auto"/>
            </w:tcBorders>
            <w:vAlign w:val="center"/>
            <w:hideMark/>
          </w:tcPr>
          <w:p w14:paraId="3FF675F3" w14:textId="77777777" w:rsidR="00C022EE" w:rsidRPr="00C022EE" w:rsidRDefault="00C022EE" w:rsidP="00C022EE">
            <w:pPr>
              <w:rPr>
                <w:rFonts w:ascii="Arial" w:eastAsia="Times New Roman" w:hAnsi="Arial" w:cs="Arial"/>
                <w:b/>
                <w:color w:val="2F2F2F"/>
                <w:sz w:val="20"/>
                <w:szCs w:val="24"/>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340591AB" w14:textId="77777777" w:rsidTr="00367199">
        <w:trPr>
          <w:trHeight w:val="600"/>
        </w:trPr>
        <w:tc>
          <w:tcPr>
            <w:tcW w:w="7016" w:type="dxa"/>
            <w:tcBorders>
              <w:top w:val="nil"/>
              <w:left w:val="single" w:sz="4" w:space="0" w:color="auto"/>
              <w:bottom w:val="single" w:sz="4" w:space="0" w:color="auto"/>
              <w:right w:val="single" w:sz="4" w:space="0" w:color="auto"/>
            </w:tcBorders>
            <w:vAlign w:val="center"/>
            <w:hideMark/>
          </w:tcPr>
          <w:p w14:paraId="4325D924" w14:textId="77777777" w:rsidR="00C022EE" w:rsidRPr="00C022EE" w:rsidRDefault="00C022EE" w:rsidP="00C022EE">
            <w:pPr>
              <w:jc w:val="both"/>
              <w:rPr>
                <w:rFonts w:ascii="Arial" w:eastAsia="Times New Roman" w:hAnsi="Arial" w:cs="Arial"/>
                <w:color w:val="2F2F2F"/>
                <w:sz w:val="20"/>
                <w:szCs w:val="24"/>
                <w:lang w:eastAsia="es-MX"/>
              </w:rPr>
            </w:pPr>
            <w:r w:rsidRPr="00C022EE">
              <w:rPr>
                <w:rFonts w:ascii="Arial" w:eastAsia="Times New Roman" w:hAnsi="Arial" w:cs="Arial"/>
                <w:color w:val="2F2F2F"/>
                <w:sz w:val="20"/>
                <w:szCs w:val="24"/>
                <w:lang w:eastAsia="es-MX"/>
              </w:rPr>
              <w:t>&gt; Arrendamiento, enajenación, uso y explotación de bienes muebles del dominio privado del Municipio.</w:t>
            </w:r>
          </w:p>
        </w:tc>
        <w:tc>
          <w:tcPr>
            <w:tcW w:w="2056" w:type="dxa"/>
            <w:tcBorders>
              <w:top w:val="nil"/>
              <w:left w:val="nil"/>
              <w:bottom w:val="single" w:sz="4" w:space="0" w:color="auto"/>
              <w:right w:val="single" w:sz="4" w:space="0" w:color="auto"/>
            </w:tcBorders>
            <w:vAlign w:val="center"/>
            <w:hideMark/>
          </w:tcPr>
          <w:p w14:paraId="1E080070" w14:textId="77777777" w:rsidR="00C022EE" w:rsidRPr="00C022EE" w:rsidRDefault="00C022EE" w:rsidP="00C022EE">
            <w:pPr>
              <w:rPr>
                <w:rFonts w:ascii="Arial"/>
                <w:bCs/>
                <w:sz w:val="20"/>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2475629E" w14:textId="77777777" w:rsidTr="00367199">
        <w:trPr>
          <w:trHeight w:val="600"/>
        </w:trPr>
        <w:tc>
          <w:tcPr>
            <w:tcW w:w="7016" w:type="dxa"/>
            <w:tcBorders>
              <w:top w:val="nil"/>
              <w:left w:val="single" w:sz="4" w:space="0" w:color="auto"/>
              <w:bottom w:val="single" w:sz="4" w:space="0" w:color="auto"/>
              <w:right w:val="single" w:sz="4" w:space="0" w:color="auto"/>
            </w:tcBorders>
            <w:vAlign w:val="center"/>
            <w:hideMark/>
          </w:tcPr>
          <w:p w14:paraId="54B223D0" w14:textId="77777777" w:rsidR="00C022EE" w:rsidRPr="00C022EE" w:rsidRDefault="00C022EE" w:rsidP="00C022EE">
            <w:pPr>
              <w:jc w:val="both"/>
              <w:rPr>
                <w:rFonts w:ascii="Arial" w:eastAsia="Times New Roman" w:hAnsi="Arial" w:cs="Arial"/>
                <w:color w:val="2F2F2F"/>
                <w:sz w:val="20"/>
                <w:szCs w:val="24"/>
                <w:lang w:eastAsia="es-MX"/>
              </w:rPr>
            </w:pPr>
            <w:r w:rsidRPr="00C022EE">
              <w:rPr>
                <w:rFonts w:ascii="Arial" w:eastAsia="Times New Roman" w:hAnsi="Arial" w:cs="Arial"/>
                <w:color w:val="2F2F2F"/>
                <w:sz w:val="20"/>
                <w:szCs w:val="24"/>
                <w:lang w:eastAsia="es-MX"/>
              </w:rPr>
              <w:t>&gt; Arrendamiento, enajenación, uso y explotación de bienes Inmuebles del dominio privado del Municipio.</w:t>
            </w:r>
          </w:p>
        </w:tc>
        <w:tc>
          <w:tcPr>
            <w:tcW w:w="2056" w:type="dxa"/>
            <w:tcBorders>
              <w:top w:val="nil"/>
              <w:left w:val="nil"/>
              <w:bottom w:val="single" w:sz="4" w:space="0" w:color="auto"/>
              <w:right w:val="single" w:sz="4" w:space="0" w:color="auto"/>
            </w:tcBorders>
            <w:vAlign w:val="center"/>
            <w:hideMark/>
          </w:tcPr>
          <w:p w14:paraId="5114C278" w14:textId="77777777" w:rsidR="00C022EE" w:rsidRPr="00C022EE" w:rsidRDefault="00C022EE" w:rsidP="00C022EE">
            <w:pPr>
              <w:rPr>
                <w:rFonts w:ascii="Arial" w:eastAsia="Times New Roman" w:hAnsi="Arial" w:cs="Arial"/>
                <w:color w:val="2F2F2F"/>
                <w:sz w:val="20"/>
                <w:szCs w:val="24"/>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2B53B4AE" w14:textId="77777777" w:rsidTr="00367199">
        <w:trPr>
          <w:trHeight w:val="936"/>
        </w:trPr>
        <w:tc>
          <w:tcPr>
            <w:tcW w:w="7016" w:type="dxa"/>
            <w:tcBorders>
              <w:top w:val="nil"/>
              <w:left w:val="single" w:sz="4" w:space="0" w:color="auto"/>
              <w:bottom w:val="single" w:sz="4" w:space="0" w:color="auto"/>
              <w:right w:val="single" w:sz="4" w:space="0" w:color="auto"/>
            </w:tcBorders>
            <w:vAlign w:val="center"/>
            <w:hideMark/>
          </w:tcPr>
          <w:p w14:paraId="465505E3" w14:textId="77777777" w:rsidR="00C022EE" w:rsidRPr="00C022EE" w:rsidRDefault="00C022EE" w:rsidP="00C022EE">
            <w:pPr>
              <w:jc w:val="both"/>
              <w:rPr>
                <w:rFonts w:ascii="Arial" w:eastAsia="Times New Roman" w:hAnsi="Arial" w:cs="Arial"/>
                <w:b/>
                <w:bCs/>
                <w:color w:val="2F2F2F"/>
                <w:sz w:val="20"/>
                <w:szCs w:val="24"/>
                <w:lang w:eastAsia="es-MX"/>
              </w:rPr>
            </w:pPr>
            <w:r w:rsidRPr="00C022EE">
              <w:rPr>
                <w:rFonts w:ascii="Arial" w:eastAsia="Times New Roman" w:hAnsi="Arial" w:cs="Arial"/>
                <w:b/>
                <w:bCs/>
                <w:color w:val="2F2F2F"/>
                <w:sz w:val="20"/>
                <w:szCs w:val="24"/>
                <w:lang w:eastAsia="es-MX"/>
              </w:rPr>
              <w:t>Productos no comprendidos en las fracciones de la Ley de Ingresos causadas en ejercicios fiscales anteriores pendientes de liquidación o pago</w:t>
            </w:r>
          </w:p>
        </w:tc>
        <w:tc>
          <w:tcPr>
            <w:tcW w:w="2056" w:type="dxa"/>
            <w:tcBorders>
              <w:top w:val="nil"/>
              <w:left w:val="nil"/>
              <w:bottom w:val="single" w:sz="4" w:space="0" w:color="auto"/>
              <w:right w:val="single" w:sz="4" w:space="0" w:color="auto"/>
            </w:tcBorders>
            <w:vAlign w:val="center"/>
            <w:hideMark/>
          </w:tcPr>
          <w:p w14:paraId="46CFC209" w14:textId="77777777" w:rsidR="00C022EE" w:rsidRPr="00C022EE" w:rsidRDefault="00C022EE" w:rsidP="00C022EE">
            <w:pPr>
              <w:rPr>
                <w:rFonts w:ascii="Arial" w:eastAsia="Times New Roman" w:hAnsi="Arial" w:cs="Arial"/>
                <w:b/>
                <w:color w:val="2F2F2F"/>
                <w:sz w:val="20"/>
                <w:szCs w:val="24"/>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593D21A0" w14:textId="77777777" w:rsidTr="00367199">
        <w:trPr>
          <w:trHeight w:val="300"/>
        </w:trPr>
        <w:tc>
          <w:tcPr>
            <w:tcW w:w="7016" w:type="dxa"/>
            <w:tcBorders>
              <w:top w:val="nil"/>
              <w:left w:val="single" w:sz="4" w:space="0" w:color="auto"/>
              <w:bottom w:val="single" w:sz="4" w:space="0" w:color="auto"/>
              <w:right w:val="single" w:sz="4" w:space="0" w:color="auto"/>
            </w:tcBorders>
            <w:vAlign w:val="center"/>
            <w:hideMark/>
          </w:tcPr>
          <w:p w14:paraId="45472FC8" w14:textId="77777777" w:rsidR="00C022EE" w:rsidRPr="00C022EE" w:rsidRDefault="00C022EE" w:rsidP="00C022EE">
            <w:pPr>
              <w:jc w:val="both"/>
              <w:rPr>
                <w:rFonts w:ascii="Arial" w:eastAsia="Times New Roman" w:hAnsi="Arial" w:cs="Arial"/>
                <w:color w:val="2F2F2F"/>
                <w:sz w:val="20"/>
                <w:szCs w:val="24"/>
                <w:lang w:eastAsia="es-MX"/>
              </w:rPr>
            </w:pPr>
            <w:r w:rsidRPr="00C022EE">
              <w:rPr>
                <w:rFonts w:ascii="Arial" w:eastAsia="Times New Roman" w:hAnsi="Arial" w:cs="Arial"/>
                <w:color w:val="2F2F2F"/>
                <w:sz w:val="20"/>
                <w:szCs w:val="24"/>
                <w:lang w:eastAsia="es-MX"/>
              </w:rPr>
              <w:t>&gt; Otros Productos</w:t>
            </w:r>
          </w:p>
        </w:tc>
        <w:tc>
          <w:tcPr>
            <w:tcW w:w="2056" w:type="dxa"/>
            <w:tcBorders>
              <w:top w:val="nil"/>
              <w:left w:val="nil"/>
              <w:bottom w:val="single" w:sz="4" w:space="0" w:color="auto"/>
              <w:right w:val="single" w:sz="4" w:space="0" w:color="auto"/>
            </w:tcBorders>
            <w:vAlign w:val="center"/>
            <w:hideMark/>
          </w:tcPr>
          <w:p w14:paraId="5700EAD0" w14:textId="77777777" w:rsidR="00C022EE" w:rsidRPr="00C022EE" w:rsidRDefault="00C022EE" w:rsidP="00C022EE">
            <w:pPr>
              <w:rPr>
                <w:rFonts w:ascii="Arial" w:eastAsia="Times New Roman" w:hAnsi="Arial" w:cs="Arial"/>
                <w:color w:val="2F2F2F"/>
                <w:sz w:val="20"/>
                <w:szCs w:val="24"/>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bl>
    <w:p w14:paraId="27E6A736" w14:textId="77777777" w:rsidR="00450511" w:rsidRPr="00450511" w:rsidRDefault="00450511" w:rsidP="00450511">
      <w:pPr>
        <w:spacing w:line="360" w:lineRule="auto"/>
        <w:jc w:val="center"/>
        <w:rPr>
          <w:rFonts w:ascii="Arial" w:hAnsi="Arial" w:cs="Arial"/>
          <w:sz w:val="20"/>
          <w:szCs w:val="20"/>
        </w:rPr>
      </w:pPr>
    </w:p>
    <w:p w14:paraId="10C81334" w14:textId="77777777" w:rsidR="00C022EE" w:rsidRPr="00C022EE" w:rsidRDefault="00C022EE" w:rsidP="00C022EE">
      <w:pPr>
        <w:spacing w:line="357" w:lineRule="auto"/>
        <w:ind w:left="162"/>
        <w:jc w:val="both"/>
        <w:rPr>
          <w:sz w:val="20"/>
          <w:szCs w:val="20"/>
        </w:rPr>
      </w:pPr>
      <w:r w:rsidRPr="00C022EE">
        <w:rPr>
          <w:rFonts w:ascii="Arial" w:hAnsi="Arial"/>
          <w:b/>
          <w:sz w:val="20"/>
          <w:szCs w:val="20"/>
        </w:rPr>
        <w:t>Artículo</w:t>
      </w:r>
      <w:r w:rsidRPr="00C022EE">
        <w:rPr>
          <w:rFonts w:ascii="Arial" w:hAnsi="Arial"/>
          <w:b/>
          <w:spacing w:val="40"/>
          <w:sz w:val="20"/>
          <w:szCs w:val="20"/>
        </w:rPr>
        <w:t xml:space="preserve"> </w:t>
      </w:r>
      <w:r w:rsidRPr="00C022EE">
        <w:rPr>
          <w:rFonts w:ascii="Arial" w:hAnsi="Arial"/>
          <w:b/>
          <w:sz w:val="20"/>
          <w:szCs w:val="20"/>
        </w:rPr>
        <w:t>9.-</w:t>
      </w:r>
      <w:r w:rsidRPr="00C022EE">
        <w:rPr>
          <w:rFonts w:ascii="Arial" w:hAnsi="Arial"/>
          <w:b/>
          <w:spacing w:val="40"/>
          <w:sz w:val="20"/>
          <w:szCs w:val="20"/>
        </w:rPr>
        <w:t xml:space="preserve"> </w:t>
      </w:r>
      <w:r w:rsidRPr="00C022EE">
        <w:rPr>
          <w:sz w:val="20"/>
          <w:szCs w:val="20"/>
        </w:rPr>
        <w:t>Los</w:t>
      </w:r>
      <w:r w:rsidRPr="00C022EE">
        <w:rPr>
          <w:spacing w:val="40"/>
          <w:sz w:val="20"/>
          <w:szCs w:val="20"/>
        </w:rPr>
        <w:t xml:space="preserve"> </w:t>
      </w:r>
      <w:r w:rsidRPr="00C022EE">
        <w:rPr>
          <w:sz w:val="20"/>
          <w:szCs w:val="20"/>
        </w:rPr>
        <w:t>ingresos</w:t>
      </w:r>
      <w:r w:rsidRPr="00C022EE">
        <w:rPr>
          <w:spacing w:val="40"/>
          <w:sz w:val="20"/>
          <w:szCs w:val="20"/>
        </w:rPr>
        <w:t xml:space="preserve"> </w:t>
      </w:r>
      <w:r w:rsidRPr="00C022EE">
        <w:rPr>
          <w:sz w:val="20"/>
          <w:szCs w:val="20"/>
        </w:rPr>
        <w:t>que</w:t>
      </w:r>
      <w:r w:rsidRPr="00C022EE">
        <w:rPr>
          <w:spacing w:val="40"/>
          <w:sz w:val="20"/>
          <w:szCs w:val="20"/>
        </w:rPr>
        <w:t xml:space="preserve"> </w:t>
      </w:r>
      <w:r w:rsidRPr="00C022EE">
        <w:rPr>
          <w:sz w:val="20"/>
          <w:szCs w:val="20"/>
        </w:rPr>
        <w:t>la</w:t>
      </w:r>
      <w:r w:rsidRPr="00C022EE">
        <w:rPr>
          <w:spacing w:val="40"/>
          <w:sz w:val="20"/>
          <w:szCs w:val="20"/>
        </w:rPr>
        <w:t xml:space="preserve"> </w:t>
      </w:r>
      <w:r w:rsidRPr="00C022EE">
        <w:rPr>
          <w:sz w:val="20"/>
          <w:szCs w:val="20"/>
        </w:rPr>
        <w:t>Hacienda</w:t>
      </w:r>
      <w:r w:rsidRPr="00C022EE">
        <w:rPr>
          <w:spacing w:val="40"/>
          <w:sz w:val="20"/>
          <w:szCs w:val="20"/>
        </w:rPr>
        <w:t xml:space="preserve"> </w:t>
      </w:r>
      <w:r w:rsidRPr="00C022EE">
        <w:rPr>
          <w:sz w:val="20"/>
          <w:szCs w:val="20"/>
        </w:rPr>
        <w:t>Pública</w:t>
      </w:r>
      <w:r w:rsidRPr="00C022EE">
        <w:rPr>
          <w:spacing w:val="40"/>
          <w:sz w:val="20"/>
          <w:szCs w:val="20"/>
        </w:rPr>
        <w:t xml:space="preserve"> </w:t>
      </w:r>
      <w:r w:rsidRPr="00C022EE">
        <w:rPr>
          <w:sz w:val="20"/>
          <w:szCs w:val="20"/>
        </w:rPr>
        <w:t>Municipal</w:t>
      </w:r>
      <w:r w:rsidRPr="00C022EE">
        <w:rPr>
          <w:spacing w:val="40"/>
          <w:sz w:val="20"/>
          <w:szCs w:val="20"/>
        </w:rPr>
        <w:t xml:space="preserve"> </w:t>
      </w:r>
      <w:r w:rsidRPr="00C022EE">
        <w:rPr>
          <w:sz w:val="20"/>
          <w:szCs w:val="20"/>
        </w:rPr>
        <w:t>percibirá</w:t>
      </w:r>
      <w:r w:rsidRPr="00C022EE">
        <w:rPr>
          <w:spacing w:val="40"/>
          <w:sz w:val="20"/>
          <w:szCs w:val="20"/>
        </w:rPr>
        <w:t xml:space="preserve"> </w:t>
      </w:r>
      <w:r w:rsidRPr="00C022EE">
        <w:rPr>
          <w:sz w:val="20"/>
          <w:szCs w:val="20"/>
        </w:rPr>
        <w:t>por concepto de Aprovechamientos,</w:t>
      </w:r>
      <w:r w:rsidRPr="00C022EE">
        <w:rPr>
          <w:spacing w:val="40"/>
          <w:sz w:val="20"/>
          <w:szCs w:val="20"/>
        </w:rPr>
        <w:t xml:space="preserve"> </w:t>
      </w:r>
      <w:r w:rsidRPr="00C022EE">
        <w:rPr>
          <w:sz w:val="20"/>
          <w:szCs w:val="20"/>
        </w:rPr>
        <w:t>se clasificarán de la siguiente manera:</w:t>
      </w:r>
    </w:p>
    <w:tbl>
      <w:tblPr>
        <w:tblW w:w="9077" w:type="dxa"/>
        <w:tblInd w:w="279" w:type="dxa"/>
        <w:tblCellMar>
          <w:left w:w="70" w:type="dxa"/>
          <w:right w:w="70" w:type="dxa"/>
        </w:tblCellMar>
        <w:tblLook w:val="04A0" w:firstRow="1" w:lastRow="0" w:firstColumn="1" w:lastColumn="0" w:noHBand="0" w:noVBand="1"/>
      </w:tblPr>
      <w:tblGrid>
        <w:gridCol w:w="6949"/>
        <w:gridCol w:w="2128"/>
      </w:tblGrid>
      <w:tr w:rsidR="00C022EE" w:rsidRPr="00C022EE" w14:paraId="66B5A58F" w14:textId="77777777" w:rsidTr="00367199">
        <w:trPr>
          <w:trHeight w:val="312"/>
        </w:trPr>
        <w:tc>
          <w:tcPr>
            <w:tcW w:w="6949" w:type="dxa"/>
            <w:tcBorders>
              <w:top w:val="single" w:sz="4" w:space="0" w:color="auto"/>
              <w:left w:val="single" w:sz="4" w:space="0" w:color="auto"/>
              <w:bottom w:val="single" w:sz="4" w:space="0" w:color="auto"/>
              <w:right w:val="single" w:sz="4" w:space="0" w:color="auto"/>
            </w:tcBorders>
            <w:vAlign w:val="center"/>
            <w:hideMark/>
          </w:tcPr>
          <w:p w14:paraId="66957327"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Aprovechamientos</w:t>
            </w:r>
          </w:p>
        </w:tc>
        <w:tc>
          <w:tcPr>
            <w:tcW w:w="2128" w:type="dxa"/>
            <w:tcBorders>
              <w:top w:val="single" w:sz="4" w:space="0" w:color="auto"/>
              <w:left w:val="nil"/>
              <w:bottom w:val="single" w:sz="4" w:space="0" w:color="auto"/>
              <w:right w:val="single" w:sz="4" w:space="0" w:color="auto"/>
            </w:tcBorders>
            <w:vAlign w:val="center"/>
            <w:hideMark/>
          </w:tcPr>
          <w:p w14:paraId="0E6F8107" w14:textId="77777777" w:rsidR="00C022EE" w:rsidRPr="00C022EE" w:rsidRDefault="00C022EE" w:rsidP="00C022EE">
            <w:pPr>
              <w:rPr>
                <w:rFonts w:ascii="Arial" w:eastAsia="Times New Roman" w:hAnsi="Arial" w:cs="Arial"/>
                <w:b/>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597FEBD0" w14:textId="77777777" w:rsidTr="00367199">
        <w:trPr>
          <w:trHeight w:val="312"/>
        </w:trPr>
        <w:tc>
          <w:tcPr>
            <w:tcW w:w="6949" w:type="dxa"/>
            <w:tcBorders>
              <w:top w:val="nil"/>
              <w:left w:val="single" w:sz="4" w:space="0" w:color="auto"/>
              <w:bottom w:val="single" w:sz="4" w:space="0" w:color="auto"/>
              <w:right w:val="single" w:sz="4" w:space="0" w:color="auto"/>
            </w:tcBorders>
            <w:vAlign w:val="center"/>
            <w:hideMark/>
          </w:tcPr>
          <w:p w14:paraId="619D4BBE"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Aprovechamientos de tipo corriente</w:t>
            </w:r>
          </w:p>
        </w:tc>
        <w:tc>
          <w:tcPr>
            <w:tcW w:w="2128" w:type="dxa"/>
            <w:tcBorders>
              <w:top w:val="nil"/>
              <w:left w:val="nil"/>
              <w:bottom w:val="single" w:sz="4" w:space="0" w:color="auto"/>
              <w:right w:val="single" w:sz="4" w:space="0" w:color="auto"/>
            </w:tcBorders>
            <w:vAlign w:val="center"/>
            <w:hideMark/>
          </w:tcPr>
          <w:p w14:paraId="6A6FAE55" w14:textId="77777777" w:rsidR="00C022EE" w:rsidRPr="00C022EE" w:rsidRDefault="00C022EE" w:rsidP="00C022EE">
            <w:pPr>
              <w:rPr>
                <w:rFonts w:ascii="Arial" w:eastAsia="Times New Roman" w:hAnsi="Arial" w:cs="Arial"/>
                <w:b/>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r w:rsidRPr="00C022EE">
              <w:rPr>
                <w:rFonts w:ascii="Arial" w:eastAsia="Times New Roman" w:hAnsi="Arial" w:cs="Arial"/>
                <w:b/>
                <w:color w:val="2F2F2F"/>
                <w:sz w:val="20"/>
                <w:szCs w:val="20"/>
                <w:lang w:eastAsia="es-MX"/>
              </w:rPr>
              <w:t xml:space="preserve"> </w:t>
            </w:r>
          </w:p>
        </w:tc>
      </w:tr>
      <w:tr w:rsidR="00C022EE" w:rsidRPr="00C022EE" w14:paraId="21F9FF58"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1B866AD9"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Infracciones por multas o faltas administrativas</w:t>
            </w:r>
          </w:p>
        </w:tc>
        <w:tc>
          <w:tcPr>
            <w:tcW w:w="2128" w:type="dxa"/>
            <w:tcBorders>
              <w:top w:val="nil"/>
              <w:left w:val="nil"/>
              <w:bottom w:val="single" w:sz="4" w:space="0" w:color="auto"/>
              <w:right w:val="single" w:sz="4" w:space="0" w:color="auto"/>
            </w:tcBorders>
            <w:vAlign w:val="center"/>
            <w:hideMark/>
          </w:tcPr>
          <w:p w14:paraId="0EBDC9F9"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41DF0650"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0EC59B0E"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Sanciones por faltas al reglamento de tránsito</w:t>
            </w:r>
          </w:p>
        </w:tc>
        <w:tc>
          <w:tcPr>
            <w:tcW w:w="2128" w:type="dxa"/>
            <w:tcBorders>
              <w:top w:val="nil"/>
              <w:left w:val="nil"/>
              <w:bottom w:val="single" w:sz="4" w:space="0" w:color="auto"/>
              <w:right w:val="single" w:sz="4" w:space="0" w:color="auto"/>
            </w:tcBorders>
            <w:vAlign w:val="center"/>
            <w:hideMark/>
          </w:tcPr>
          <w:p w14:paraId="4DDA1185"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324B03D1"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24021397"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Cesiones</w:t>
            </w:r>
          </w:p>
        </w:tc>
        <w:tc>
          <w:tcPr>
            <w:tcW w:w="2128" w:type="dxa"/>
            <w:tcBorders>
              <w:top w:val="nil"/>
              <w:left w:val="nil"/>
              <w:bottom w:val="single" w:sz="4" w:space="0" w:color="auto"/>
              <w:right w:val="single" w:sz="4" w:space="0" w:color="auto"/>
            </w:tcBorders>
            <w:vAlign w:val="center"/>
            <w:hideMark/>
          </w:tcPr>
          <w:p w14:paraId="7EB64A3D"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0767C66B"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02DE33EF"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Herencias</w:t>
            </w:r>
          </w:p>
        </w:tc>
        <w:tc>
          <w:tcPr>
            <w:tcW w:w="2128" w:type="dxa"/>
            <w:tcBorders>
              <w:top w:val="nil"/>
              <w:left w:val="nil"/>
              <w:bottom w:val="single" w:sz="4" w:space="0" w:color="auto"/>
              <w:right w:val="single" w:sz="4" w:space="0" w:color="auto"/>
            </w:tcBorders>
            <w:vAlign w:val="center"/>
            <w:hideMark/>
          </w:tcPr>
          <w:p w14:paraId="217B047C"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22B8F16B"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3333B849"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Legados</w:t>
            </w:r>
          </w:p>
        </w:tc>
        <w:tc>
          <w:tcPr>
            <w:tcW w:w="2128" w:type="dxa"/>
            <w:tcBorders>
              <w:top w:val="nil"/>
              <w:left w:val="nil"/>
              <w:bottom w:val="single" w:sz="4" w:space="0" w:color="auto"/>
              <w:right w:val="single" w:sz="4" w:space="0" w:color="auto"/>
            </w:tcBorders>
            <w:vAlign w:val="center"/>
            <w:hideMark/>
          </w:tcPr>
          <w:p w14:paraId="623191F3"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3114A200"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2C125D0E"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Donaciones</w:t>
            </w:r>
          </w:p>
        </w:tc>
        <w:tc>
          <w:tcPr>
            <w:tcW w:w="2128" w:type="dxa"/>
            <w:tcBorders>
              <w:top w:val="nil"/>
              <w:left w:val="nil"/>
              <w:bottom w:val="single" w:sz="4" w:space="0" w:color="auto"/>
              <w:right w:val="single" w:sz="4" w:space="0" w:color="auto"/>
            </w:tcBorders>
            <w:vAlign w:val="center"/>
            <w:hideMark/>
          </w:tcPr>
          <w:p w14:paraId="5788AAFD"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6CB3F4F1"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7F9797AA"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lastRenderedPageBreak/>
              <w:t>&gt; Adjudicaciones Judiciales</w:t>
            </w:r>
          </w:p>
        </w:tc>
        <w:tc>
          <w:tcPr>
            <w:tcW w:w="2128" w:type="dxa"/>
            <w:tcBorders>
              <w:top w:val="nil"/>
              <w:left w:val="nil"/>
              <w:bottom w:val="single" w:sz="4" w:space="0" w:color="auto"/>
              <w:right w:val="single" w:sz="4" w:space="0" w:color="auto"/>
            </w:tcBorders>
            <w:vAlign w:val="center"/>
            <w:hideMark/>
          </w:tcPr>
          <w:p w14:paraId="75A24167"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56B0FC64"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4EC8AA60"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Adjudicaciones administrativas</w:t>
            </w:r>
          </w:p>
        </w:tc>
        <w:tc>
          <w:tcPr>
            <w:tcW w:w="2128" w:type="dxa"/>
            <w:tcBorders>
              <w:top w:val="nil"/>
              <w:left w:val="nil"/>
              <w:bottom w:val="single" w:sz="4" w:space="0" w:color="auto"/>
              <w:right w:val="single" w:sz="4" w:space="0" w:color="auto"/>
            </w:tcBorders>
            <w:vAlign w:val="center"/>
            <w:hideMark/>
          </w:tcPr>
          <w:p w14:paraId="033D0337"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3B20D58A"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5ECF76FF"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Subsidios de otro nivel de gobierno</w:t>
            </w:r>
          </w:p>
        </w:tc>
        <w:tc>
          <w:tcPr>
            <w:tcW w:w="2128" w:type="dxa"/>
            <w:tcBorders>
              <w:top w:val="nil"/>
              <w:left w:val="nil"/>
              <w:bottom w:val="single" w:sz="4" w:space="0" w:color="auto"/>
              <w:right w:val="single" w:sz="4" w:space="0" w:color="auto"/>
            </w:tcBorders>
            <w:vAlign w:val="center"/>
            <w:hideMark/>
          </w:tcPr>
          <w:p w14:paraId="58151058"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259A5916"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75ACD33D"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Subsidios de organismos públicos y privados</w:t>
            </w:r>
          </w:p>
        </w:tc>
        <w:tc>
          <w:tcPr>
            <w:tcW w:w="2128" w:type="dxa"/>
            <w:tcBorders>
              <w:top w:val="nil"/>
              <w:left w:val="nil"/>
              <w:bottom w:val="single" w:sz="4" w:space="0" w:color="auto"/>
              <w:right w:val="single" w:sz="4" w:space="0" w:color="auto"/>
            </w:tcBorders>
            <w:vAlign w:val="center"/>
            <w:hideMark/>
          </w:tcPr>
          <w:p w14:paraId="0230CFA3"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5B5F2CF4"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2D5875AA"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Multas impuestas por autoridades federales, no fiscales</w:t>
            </w:r>
          </w:p>
        </w:tc>
        <w:tc>
          <w:tcPr>
            <w:tcW w:w="2128" w:type="dxa"/>
            <w:tcBorders>
              <w:top w:val="nil"/>
              <w:left w:val="nil"/>
              <w:bottom w:val="single" w:sz="4" w:space="0" w:color="auto"/>
              <w:right w:val="single" w:sz="4" w:space="0" w:color="auto"/>
            </w:tcBorders>
            <w:vAlign w:val="center"/>
            <w:hideMark/>
          </w:tcPr>
          <w:p w14:paraId="35A6CEFA"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53925602" w14:textId="77777777" w:rsidTr="00367199">
        <w:trPr>
          <w:trHeight w:val="600"/>
        </w:trPr>
        <w:tc>
          <w:tcPr>
            <w:tcW w:w="6949" w:type="dxa"/>
            <w:tcBorders>
              <w:top w:val="nil"/>
              <w:left w:val="single" w:sz="4" w:space="0" w:color="auto"/>
              <w:bottom w:val="single" w:sz="4" w:space="0" w:color="auto"/>
              <w:right w:val="single" w:sz="4" w:space="0" w:color="auto"/>
            </w:tcBorders>
            <w:vAlign w:val="center"/>
            <w:hideMark/>
          </w:tcPr>
          <w:p w14:paraId="6D4C6833"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Convenidos con la Federación y el Estado (</w:t>
            </w:r>
            <w:proofErr w:type="spellStart"/>
            <w:r w:rsidRPr="00C022EE">
              <w:rPr>
                <w:rFonts w:ascii="Arial" w:eastAsia="Times New Roman" w:hAnsi="Arial" w:cs="Arial"/>
                <w:color w:val="2F2F2F"/>
                <w:sz w:val="20"/>
                <w:szCs w:val="20"/>
                <w:lang w:eastAsia="es-MX"/>
              </w:rPr>
              <w:t>Zofemat</w:t>
            </w:r>
            <w:proofErr w:type="spellEnd"/>
            <w:r w:rsidRPr="00C022EE">
              <w:rPr>
                <w:rFonts w:ascii="Arial" w:eastAsia="Times New Roman" w:hAnsi="Arial" w:cs="Arial"/>
                <w:color w:val="2F2F2F"/>
                <w:sz w:val="20"/>
                <w:szCs w:val="20"/>
                <w:lang w:eastAsia="es-MX"/>
              </w:rPr>
              <w:t>, Capufe, entre otros)</w:t>
            </w:r>
          </w:p>
        </w:tc>
        <w:tc>
          <w:tcPr>
            <w:tcW w:w="2128" w:type="dxa"/>
            <w:tcBorders>
              <w:top w:val="nil"/>
              <w:left w:val="nil"/>
              <w:bottom w:val="single" w:sz="4" w:space="0" w:color="auto"/>
              <w:right w:val="single" w:sz="4" w:space="0" w:color="auto"/>
            </w:tcBorders>
            <w:vAlign w:val="center"/>
            <w:hideMark/>
          </w:tcPr>
          <w:p w14:paraId="27466B62"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0F6F7BEE"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2FFA688A"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Aprovechamientos diversos de tipo corriente</w:t>
            </w:r>
          </w:p>
        </w:tc>
        <w:tc>
          <w:tcPr>
            <w:tcW w:w="2128" w:type="dxa"/>
            <w:tcBorders>
              <w:top w:val="nil"/>
              <w:left w:val="nil"/>
              <w:bottom w:val="single" w:sz="4" w:space="0" w:color="auto"/>
              <w:right w:val="single" w:sz="4" w:space="0" w:color="auto"/>
            </w:tcBorders>
            <w:vAlign w:val="center"/>
            <w:hideMark/>
          </w:tcPr>
          <w:p w14:paraId="3489397F"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 </w:t>
            </w:r>
          </w:p>
        </w:tc>
      </w:tr>
      <w:tr w:rsidR="00C022EE" w:rsidRPr="00C022EE" w14:paraId="52BF6549" w14:textId="77777777" w:rsidTr="00367199">
        <w:trPr>
          <w:trHeight w:val="312"/>
        </w:trPr>
        <w:tc>
          <w:tcPr>
            <w:tcW w:w="6949" w:type="dxa"/>
            <w:tcBorders>
              <w:top w:val="nil"/>
              <w:left w:val="single" w:sz="4" w:space="0" w:color="auto"/>
              <w:bottom w:val="single" w:sz="4" w:space="0" w:color="auto"/>
              <w:right w:val="single" w:sz="4" w:space="0" w:color="auto"/>
            </w:tcBorders>
            <w:vAlign w:val="center"/>
            <w:hideMark/>
          </w:tcPr>
          <w:p w14:paraId="42F2152E"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 xml:space="preserve">Aprovechamientos de capital </w:t>
            </w:r>
          </w:p>
        </w:tc>
        <w:tc>
          <w:tcPr>
            <w:tcW w:w="2128" w:type="dxa"/>
            <w:tcBorders>
              <w:top w:val="nil"/>
              <w:left w:val="nil"/>
              <w:bottom w:val="single" w:sz="4" w:space="0" w:color="auto"/>
              <w:right w:val="single" w:sz="4" w:space="0" w:color="auto"/>
            </w:tcBorders>
            <w:vAlign w:val="center"/>
            <w:hideMark/>
          </w:tcPr>
          <w:p w14:paraId="5C2356A2" w14:textId="77777777" w:rsidR="00C022EE" w:rsidRPr="00C022EE" w:rsidRDefault="00C022EE" w:rsidP="00C022EE">
            <w:pPr>
              <w:rPr>
                <w:rFonts w:ascii="Arial" w:eastAsia="Times New Roman" w:hAnsi="Arial" w:cs="Arial"/>
                <w:b/>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7002EEE6" w14:textId="77777777" w:rsidTr="00367199">
        <w:trPr>
          <w:trHeight w:val="936"/>
        </w:trPr>
        <w:tc>
          <w:tcPr>
            <w:tcW w:w="6949" w:type="dxa"/>
            <w:tcBorders>
              <w:top w:val="nil"/>
              <w:left w:val="single" w:sz="4" w:space="0" w:color="auto"/>
              <w:bottom w:val="single" w:sz="4" w:space="0" w:color="auto"/>
              <w:right w:val="single" w:sz="4" w:space="0" w:color="auto"/>
            </w:tcBorders>
            <w:vAlign w:val="center"/>
            <w:hideMark/>
          </w:tcPr>
          <w:p w14:paraId="139D7298"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Aprovechamientos no comprendidos en las fracciones de la Ley de Ingresos causadas en ejercicios fiscales anteriores pendientes de liquidación o pago</w:t>
            </w:r>
          </w:p>
        </w:tc>
        <w:tc>
          <w:tcPr>
            <w:tcW w:w="2128" w:type="dxa"/>
            <w:tcBorders>
              <w:top w:val="nil"/>
              <w:left w:val="nil"/>
              <w:bottom w:val="single" w:sz="4" w:space="0" w:color="auto"/>
              <w:right w:val="single" w:sz="4" w:space="0" w:color="auto"/>
            </w:tcBorders>
            <w:vAlign w:val="center"/>
            <w:hideMark/>
          </w:tcPr>
          <w:p w14:paraId="1A41F93A" w14:textId="77777777" w:rsidR="00C022EE" w:rsidRPr="00C022EE" w:rsidRDefault="00C022EE" w:rsidP="00C022EE">
            <w:pPr>
              <w:rPr>
                <w:rFonts w:ascii="Arial" w:eastAsia="Times New Roman" w:hAnsi="Arial" w:cs="Arial"/>
                <w:b/>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bl>
    <w:p w14:paraId="2F1D7975" w14:textId="77777777" w:rsidR="00450511" w:rsidRPr="00450511" w:rsidRDefault="00450511" w:rsidP="009B1A3F">
      <w:pPr>
        <w:pStyle w:val="Textoindependiente"/>
        <w:jc w:val="center"/>
        <w:rPr>
          <w:rFonts w:ascii="Arial" w:hAnsi="Arial" w:cs="Arial"/>
        </w:rPr>
      </w:pPr>
    </w:p>
    <w:p w14:paraId="4FE98430" w14:textId="77777777" w:rsidR="00C022EE" w:rsidRPr="00C022EE" w:rsidRDefault="00C022EE" w:rsidP="00C022EE">
      <w:pPr>
        <w:ind w:left="162"/>
        <w:rPr>
          <w:spacing w:val="-2"/>
          <w:sz w:val="20"/>
        </w:rPr>
      </w:pPr>
      <w:r w:rsidRPr="00C022EE">
        <w:rPr>
          <w:rFonts w:ascii="Arial" w:hAnsi="Arial"/>
          <w:b/>
          <w:sz w:val="20"/>
        </w:rPr>
        <w:t>Artículo</w:t>
      </w:r>
      <w:r w:rsidRPr="00C022EE">
        <w:rPr>
          <w:rFonts w:ascii="Arial" w:hAnsi="Arial"/>
          <w:b/>
          <w:spacing w:val="-8"/>
          <w:sz w:val="20"/>
        </w:rPr>
        <w:t xml:space="preserve"> </w:t>
      </w:r>
      <w:r w:rsidRPr="00C022EE">
        <w:rPr>
          <w:rFonts w:ascii="Arial" w:hAnsi="Arial"/>
          <w:b/>
          <w:sz w:val="20"/>
        </w:rPr>
        <w:t>10.-</w:t>
      </w:r>
      <w:r w:rsidRPr="00C022EE">
        <w:rPr>
          <w:rFonts w:ascii="Arial" w:hAnsi="Arial"/>
          <w:b/>
          <w:spacing w:val="-8"/>
          <w:sz w:val="20"/>
        </w:rPr>
        <w:t xml:space="preserve"> </w:t>
      </w:r>
      <w:r w:rsidRPr="00C022EE">
        <w:rPr>
          <w:sz w:val="20"/>
        </w:rPr>
        <w:t>Los ingresos por</w:t>
      </w:r>
      <w:r w:rsidRPr="00C022EE">
        <w:rPr>
          <w:spacing w:val="-6"/>
          <w:sz w:val="20"/>
        </w:rPr>
        <w:t xml:space="preserve"> </w:t>
      </w:r>
      <w:r w:rsidRPr="00C022EE">
        <w:rPr>
          <w:sz w:val="20"/>
        </w:rPr>
        <w:t>Participaciones</w:t>
      </w:r>
      <w:r w:rsidRPr="00C022EE">
        <w:rPr>
          <w:spacing w:val="-8"/>
          <w:sz w:val="20"/>
        </w:rPr>
        <w:t xml:space="preserve"> que percibirá la Hacienda Pública Municipal se integrarán de los siguientes conceptos</w:t>
      </w:r>
      <w:r w:rsidRPr="00C022EE">
        <w:rPr>
          <w:spacing w:val="-2"/>
          <w:sz w:val="20"/>
        </w:rPr>
        <w:t>:</w:t>
      </w:r>
    </w:p>
    <w:p w14:paraId="4C80F709" w14:textId="77777777" w:rsidR="00C022EE" w:rsidRPr="00C022EE" w:rsidRDefault="00C022EE" w:rsidP="00C022EE">
      <w:pPr>
        <w:ind w:left="162"/>
        <w:rPr>
          <w:sz w:val="20"/>
        </w:rPr>
      </w:pPr>
    </w:p>
    <w:tbl>
      <w:tblPr>
        <w:tblW w:w="9077" w:type="dxa"/>
        <w:tblInd w:w="279" w:type="dxa"/>
        <w:tblCellMar>
          <w:left w:w="70" w:type="dxa"/>
          <w:right w:w="70" w:type="dxa"/>
        </w:tblCellMar>
        <w:tblLook w:val="04A0" w:firstRow="1" w:lastRow="0" w:firstColumn="1" w:lastColumn="0" w:noHBand="0" w:noVBand="1"/>
      </w:tblPr>
      <w:tblGrid>
        <w:gridCol w:w="6949"/>
        <w:gridCol w:w="2128"/>
      </w:tblGrid>
      <w:tr w:rsidR="00C022EE" w:rsidRPr="00C022EE" w14:paraId="6CDC39AE" w14:textId="77777777" w:rsidTr="00367199">
        <w:trPr>
          <w:trHeight w:val="312"/>
        </w:trPr>
        <w:tc>
          <w:tcPr>
            <w:tcW w:w="6949" w:type="dxa"/>
            <w:tcBorders>
              <w:top w:val="single" w:sz="4" w:space="0" w:color="auto"/>
              <w:left w:val="single" w:sz="4" w:space="0" w:color="auto"/>
              <w:bottom w:val="single" w:sz="4" w:space="0" w:color="auto"/>
              <w:right w:val="single" w:sz="4" w:space="0" w:color="auto"/>
            </w:tcBorders>
            <w:vAlign w:val="center"/>
            <w:hideMark/>
          </w:tcPr>
          <w:p w14:paraId="0A91E6B2"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Participaciones</w:t>
            </w:r>
          </w:p>
        </w:tc>
        <w:tc>
          <w:tcPr>
            <w:tcW w:w="2128" w:type="dxa"/>
            <w:tcBorders>
              <w:top w:val="single" w:sz="4" w:space="0" w:color="auto"/>
              <w:left w:val="nil"/>
              <w:bottom w:val="single" w:sz="4" w:space="0" w:color="auto"/>
              <w:right w:val="single" w:sz="4" w:space="0" w:color="auto"/>
            </w:tcBorders>
            <w:vAlign w:val="center"/>
            <w:hideMark/>
          </w:tcPr>
          <w:p w14:paraId="1A4BE6A6" w14:textId="77777777" w:rsidR="00C022EE" w:rsidRPr="00C022EE" w:rsidRDefault="00C022EE" w:rsidP="00C022EE">
            <w:pPr>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 xml:space="preserve"> $         18,296,660.00 </w:t>
            </w:r>
          </w:p>
        </w:tc>
      </w:tr>
      <w:tr w:rsidR="00C022EE" w:rsidRPr="00C022EE" w14:paraId="44D0F50F"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579DBE12"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Participaciones Federales y Estatales</w:t>
            </w:r>
          </w:p>
        </w:tc>
        <w:tc>
          <w:tcPr>
            <w:tcW w:w="2128" w:type="dxa"/>
            <w:tcBorders>
              <w:top w:val="nil"/>
              <w:left w:val="nil"/>
              <w:bottom w:val="single" w:sz="4" w:space="0" w:color="auto"/>
              <w:right w:val="single" w:sz="4" w:space="0" w:color="auto"/>
            </w:tcBorders>
            <w:vAlign w:val="center"/>
            <w:hideMark/>
          </w:tcPr>
          <w:p w14:paraId="5991AE1A"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 xml:space="preserve"> $         18,296,660.00 </w:t>
            </w:r>
          </w:p>
        </w:tc>
      </w:tr>
    </w:tbl>
    <w:p w14:paraId="70F94727" w14:textId="77777777" w:rsidR="00DA4777" w:rsidRDefault="00DA4777" w:rsidP="00DA4777">
      <w:pPr>
        <w:spacing w:line="360" w:lineRule="auto"/>
        <w:ind w:right="183"/>
        <w:rPr>
          <w:b/>
          <w:sz w:val="20"/>
          <w:szCs w:val="20"/>
        </w:rPr>
      </w:pPr>
    </w:p>
    <w:p w14:paraId="078F598E" w14:textId="77777777" w:rsidR="00C022EE" w:rsidRPr="00C022EE" w:rsidRDefault="00C022EE" w:rsidP="00C022EE">
      <w:pPr>
        <w:ind w:left="162"/>
        <w:rPr>
          <w:sz w:val="20"/>
          <w:szCs w:val="20"/>
        </w:rPr>
      </w:pPr>
      <w:r w:rsidRPr="00C022EE">
        <w:rPr>
          <w:rFonts w:ascii="Arial" w:hAnsi="Arial"/>
          <w:b/>
          <w:sz w:val="20"/>
          <w:szCs w:val="20"/>
        </w:rPr>
        <w:t>Artículo</w:t>
      </w:r>
      <w:r w:rsidRPr="00C022EE">
        <w:rPr>
          <w:rFonts w:ascii="Arial" w:hAnsi="Arial"/>
          <w:b/>
          <w:spacing w:val="-7"/>
          <w:sz w:val="20"/>
          <w:szCs w:val="20"/>
        </w:rPr>
        <w:t xml:space="preserve"> </w:t>
      </w:r>
      <w:r w:rsidRPr="00C022EE">
        <w:rPr>
          <w:rFonts w:ascii="Arial" w:hAnsi="Arial"/>
          <w:b/>
          <w:sz w:val="20"/>
          <w:szCs w:val="20"/>
        </w:rPr>
        <w:t>11.-</w:t>
      </w:r>
      <w:r w:rsidRPr="00C022EE">
        <w:rPr>
          <w:rFonts w:ascii="Arial" w:hAnsi="Arial"/>
          <w:b/>
          <w:spacing w:val="-7"/>
          <w:sz w:val="20"/>
          <w:szCs w:val="20"/>
        </w:rPr>
        <w:t xml:space="preserve"> </w:t>
      </w:r>
      <w:r w:rsidRPr="00C022EE">
        <w:rPr>
          <w:sz w:val="20"/>
          <w:szCs w:val="20"/>
        </w:rPr>
        <w:t>Las</w:t>
      </w:r>
      <w:r w:rsidRPr="00C022EE">
        <w:rPr>
          <w:spacing w:val="-4"/>
          <w:sz w:val="20"/>
          <w:szCs w:val="20"/>
        </w:rPr>
        <w:t xml:space="preserve"> </w:t>
      </w:r>
      <w:r w:rsidRPr="00C022EE">
        <w:rPr>
          <w:sz w:val="20"/>
          <w:szCs w:val="20"/>
        </w:rPr>
        <w:t>aportaciones</w:t>
      </w:r>
      <w:r w:rsidRPr="00C022EE">
        <w:rPr>
          <w:spacing w:val="-7"/>
          <w:sz w:val="20"/>
          <w:szCs w:val="20"/>
        </w:rPr>
        <w:t xml:space="preserve"> </w:t>
      </w:r>
      <w:r w:rsidRPr="00C022EE">
        <w:rPr>
          <w:sz w:val="20"/>
          <w:szCs w:val="20"/>
        </w:rPr>
        <w:t>que recaudará la Hacienda Pública Municipal serán los siguientes:</w:t>
      </w:r>
    </w:p>
    <w:p w14:paraId="216B4D5E" w14:textId="77777777" w:rsidR="00C022EE" w:rsidRPr="00C022EE" w:rsidRDefault="00C022EE" w:rsidP="00C022EE">
      <w:pPr>
        <w:ind w:left="162"/>
        <w:rPr>
          <w:sz w:val="20"/>
          <w:szCs w:val="20"/>
        </w:rPr>
      </w:pPr>
    </w:p>
    <w:tbl>
      <w:tblPr>
        <w:tblW w:w="9077" w:type="dxa"/>
        <w:tblInd w:w="279" w:type="dxa"/>
        <w:tblCellMar>
          <w:left w:w="70" w:type="dxa"/>
          <w:right w:w="70" w:type="dxa"/>
        </w:tblCellMar>
        <w:tblLook w:val="04A0" w:firstRow="1" w:lastRow="0" w:firstColumn="1" w:lastColumn="0" w:noHBand="0" w:noVBand="1"/>
      </w:tblPr>
      <w:tblGrid>
        <w:gridCol w:w="6949"/>
        <w:gridCol w:w="2128"/>
      </w:tblGrid>
      <w:tr w:rsidR="00C022EE" w:rsidRPr="00C022EE" w14:paraId="1A47049E" w14:textId="77777777" w:rsidTr="00367199">
        <w:trPr>
          <w:trHeight w:val="312"/>
        </w:trPr>
        <w:tc>
          <w:tcPr>
            <w:tcW w:w="6949" w:type="dxa"/>
            <w:tcBorders>
              <w:top w:val="single" w:sz="4" w:space="0" w:color="auto"/>
              <w:left w:val="single" w:sz="4" w:space="0" w:color="auto"/>
              <w:bottom w:val="single" w:sz="4" w:space="0" w:color="auto"/>
              <w:right w:val="single" w:sz="4" w:space="0" w:color="auto"/>
            </w:tcBorders>
            <w:vAlign w:val="center"/>
            <w:hideMark/>
          </w:tcPr>
          <w:p w14:paraId="2C83CC24"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 xml:space="preserve">Aportaciones </w:t>
            </w:r>
          </w:p>
        </w:tc>
        <w:tc>
          <w:tcPr>
            <w:tcW w:w="2128" w:type="dxa"/>
            <w:tcBorders>
              <w:top w:val="single" w:sz="4" w:space="0" w:color="auto"/>
              <w:left w:val="nil"/>
              <w:bottom w:val="single" w:sz="4" w:space="0" w:color="auto"/>
              <w:right w:val="single" w:sz="4" w:space="0" w:color="auto"/>
            </w:tcBorders>
            <w:vAlign w:val="center"/>
            <w:hideMark/>
          </w:tcPr>
          <w:p w14:paraId="573B555F" w14:textId="77777777" w:rsidR="00C022EE" w:rsidRPr="00C022EE" w:rsidRDefault="00C022EE" w:rsidP="00C022EE">
            <w:pPr>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 xml:space="preserve"> $           7,636,240.00 </w:t>
            </w:r>
          </w:p>
        </w:tc>
      </w:tr>
      <w:tr w:rsidR="00C022EE" w:rsidRPr="00C022EE" w14:paraId="29BFD440"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3188D27A"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Fondo de Aportaciones para la Infraestructura Social Municipal</w:t>
            </w:r>
          </w:p>
        </w:tc>
        <w:tc>
          <w:tcPr>
            <w:tcW w:w="2128" w:type="dxa"/>
            <w:tcBorders>
              <w:top w:val="nil"/>
              <w:left w:val="nil"/>
              <w:bottom w:val="single" w:sz="4" w:space="0" w:color="auto"/>
              <w:right w:val="single" w:sz="4" w:space="0" w:color="auto"/>
            </w:tcBorders>
            <w:vAlign w:val="center"/>
            <w:hideMark/>
          </w:tcPr>
          <w:p w14:paraId="68FF6B2F"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 xml:space="preserve"> $           4,952,320.00 </w:t>
            </w:r>
          </w:p>
        </w:tc>
      </w:tr>
      <w:tr w:rsidR="00C022EE" w:rsidRPr="00C022EE" w14:paraId="38D52B60"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3F3E5D7D"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Fondo de Aportaciones para el Fortalecimiento Municipal</w:t>
            </w:r>
          </w:p>
        </w:tc>
        <w:tc>
          <w:tcPr>
            <w:tcW w:w="2128" w:type="dxa"/>
            <w:tcBorders>
              <w:top w:val="nil"/>
              <w:left w:val="nil"/>
              <w:bottom w:val="single" w:sz="4" w:space="0" w:color="auto"/>
              <w:right w:val="single" w:sz="4" w:space="0" w:color="auto"/>
            </w:tcBorders>
            <w:vAlign w:val="center"/>
            <w:hideMark/>
          </w:tcPr>
          <w:p w14:paraId="56954DC4"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 xml:space="preserve"> $           2,683,920.00 </w:t>
            </w:r>
          </w:p>
        </w:tc>
      </w:tr>
    </w:tbl>
    <w:p w14:paraId="0B0ABFD2" w14:textId="77777777" w:rsidR="00450511" w:rsidRPr="00450511" w:rsidRDefault="00450511" w:rsidP="00450511">
      <w:pPr>
        <w:pStyle w:val="Textoindependiente"/>
        <w:spacing w:line="360" w:lineRule="auto"/>
        <w:jc w:val="both"/>
        <w:rPr>
          <w:rFonts w:ascii="Arial" w:hAnsi="Arial" w:cs="Arial"/>
          <w:b/>
        </w:rPr>
      </w:pPr>
    </w:p>
    <w:p w14:paraId="4A5F14D7" w14:textId="77777777" w:rsidR="00C022EE" w:rsidRPr="00C022EE" w:rsidRDefault="00C022EE" w:rsidP="00C022EE">
      <w:pPr>
        <w:spacing w:before="1" w:line="357" w:lineRule="auto"/>
        <w:ind w:left="162"/>
        <w:rPr>
          <w:sz w:val="20"/>
          <w:szCs w:val="20"/>
        </w:rPr>
      </w:pPr>
      <w:r w:rsidRPr="00C022EE">
        <w:rPr>
          <w:rFonts w:ascii="Arial" w:hAnsi="Arial"/>
          <w:b/>
          <w:sz w:val="20"/>
          <w:szCs w:val="20"/>
        </w:rPr>
        <w:t xml:space="preserve">Artículo 12.- </w:t>
      </w:r>
      <w:r w:rsidRPr="00C022EE">
        <w:rPr>
          <w:sz w:val="20"/>
          <w:szCs w:val="20"/>
        </w:rPr>
        <w:t xml:space="preserve">Los ingresos extraordinarios que podrá recibir la Hacienda Pública Municipal serán los </w:t>
      </w:r>
      <w:r w:rsidRPr="00C022EE">
        <w:rPr>
          <w:spacing w:val="-2"/>
          <w:sz w:val="20"/>
          <w:szCs w:val="20"/>
        </w:rPr>
        <w:t>siguientes:</w:t>
      </w:r>
    </w:p>
    <w:tbl>
      <w:tblPr>
        <w:tblW w:w="9077" w:type="dxa"/>
        <w:tblInd w:w="279" w:type="dxa"/>
        <w:tblCellMar>
          <w:left w:w="70" w:type="dxa"/>
          <w:right w:w="70" w:type="dxa"/>
        </w:tblCellMar>
        <w:tblLook w:val="04A0" w:firstRow="1" w:lastRow="0" w:firstColumn="1" w:lastColumn="0" w:noHBand="0" w:noVBand="1"/>
      </w:tblPr>
      <w:tblGrid>
        <w:gridCol w:w="6949"/>
        <w:gridCol w:w="2128"/>
      </w:tblGrid>
      <w:tr w:rsidR="00C022EE" w:rsidRPr="00C022EE" w14:paraId="7AA77309" w14:textId="77777777" w:rsidTr="00367199">
        <w:trPr>
          <w:trHeight w:val="312"/>
        </w:trPr>
        <w:tc>
          <w:tcPr>
            <w:tcW w:w="6949" w:type="dxa"/>
            <w:tcBorders>
              <w:top w:val="single" w:sz="4" w:space="0" w:color="auto"/>
              <w:left w:val="single" w:sz="4" w:space="0" w:color="auto"/>
              <w:bottom w:val="single" w:sz="4" w:space="0" w:color="auto"/>
              <w:right w:val="single" w:sz="4" w:space="0" w:color="auto"/>
            </w:tcBorders>
            <w:vAlign w:val="center"/>
            <w:hideMark/>
          </w:tcPr>
          <w:p w14:paraId="3CAF57E5"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Ingresos por ventas de bienes y servicios</w:t>
            </w:r>
          </w:p>
        </w:tc>
        <w:tc>
          <w:tcPr>
            <w:tcW w:w="2128" w:type="dxa"/>
            <w:tcBorders>
              <w:top w:val="single" w:sz="4" w:space="0" w:color="auto"/>
              <w:left w:val="nil"/>
              <w:bottom w:val="single" w:sz="4" w:space="0" w:color="auto"/>
              <w:right w:val="single" w:sz="4" w:space="0" w:color="auto"/>
            </w:tcBorders>
            <w:vAlign w:val="center"/>
            <w:hideMark/>
          </w:tcPr>
          <w:p w14:paraId="2DCBB33A" w14:textId="77777777" w:rsidR="00C022EE" w:rsidRPr="00C022EE" w:rsidRDefault="00C022EE" w:rsidP="00C022EE">
            <w:pPr>
              <w:rPr>
                <w:rFonts w:ascii="Arial" w:eastAsia="Times New Roman" w:hAnsi="Arial" w:cs="Arial"/>
                <w:b/>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05B0C95B" w14:textId="77777777" w:rsidTr="00367199">
        <w:trPr>
          <w:trHeight w:val="624"/>
        </w:trPr>
        <w:tc>
          <w:tcPr>
            <w:tcW w:w="6949" w:type="dxa"/>
            <w:tcBorders>
              <w:top w:val="nil"/>
              <w:left w:val="single" w:sz="4" w:space="0" w:color="auto"/>
              <w:bottom w:val="single" w:sz="4" w:space="0" w:color="auto"/>
              <w:right w:val="single" w:sz="4" w:space="0" w:color="auto"/>
            </w:tcBorders>
            <w:vAlign w:val="center"/>
            <w:hideMark/>
          </w:tcPr>
          <w:p w14:paraId="04F51E9A"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Ingresos por ventas de bienes y servicios de organismos descentralizados</w:t>
            </w:r>
          </w:p>
        </w:tc>
        <w:tc>
          <w:tcPr>
            <w:tcW w:w="2128" w:type="dxa"/>
            <w:tcBorders>
              <w:top w:val="nil"/>
              <w:left w:val="nil"/>
              <w:bottom w:val="single" w:sz="4" w:space="0" w:color="auto"/>
              <w:right w:val="single" w:sz="4" w:space="0" w:color="auto"/>
            </w:tcBorders>
            <w:vAlign w:val="center"/>
            <w:hideMark/>
          </w:tcPr>
          <w:p w14:paraId="4AA3B703" w14:textId="77777777" w:rsidR="00C022EE" w:rsidRPr="00C022EE" w:rsidRDefault="00C022EE" w:rsidP="00C022EE">
            <w:pPr>
              <w:rPr>
                <w:rFonts w:ascii="Arial" w:eastAsia="Times New Roman" w:hAnsi="Arial" w:cs="Arial"/>
                <w:b/>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3EA7071A" w14:textId="77777777" w:rsidTr="00367199">
        <w:trPr>
          <w:trHeight w:val="624"/>
        </w:trPr>
        <w:tc>
          <w:tcPr>
            <w:tcW w:w="6949" w:type="dxa"/>
            <w:tcBorders>
              <w:top w:val="nil"/>
              <w:left w:val="single" w:sz="4" w:space="0" w:color="auto"/>
              <w:bottom w:val="single" w:sz="4" w:space="0" w:color="auto"/>
              <w:right w:val="single" w:sz="4" w:space="0" w:color="auto"/>
            </w:tcBorders>
            <w:vAlign w:val="center"/>
            <w:hideMark/>
          </w:tcPr>
          <w:p w14:paraId="6A2964AC"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 xml:space="preserve">Ingresos de operación de entidades paraestatales empresariales </w:t>
            </w:r>
          </w:p>
        </w:tc>
        <w:tc>
          <w:tcPr>
            <w:tcW w:w="2128" w:type="dxa"/>
            <w:tcBorders>
              <w:top w:val="nil"/>
              <w:left w:val="nil"/>
              <w:bottom w:val="single" w:sz="4" w:space="0" w:color="auto"/>
              <w:right w:val="single" w:sz="4" w:space="0" w:color="auto"/>
            </w:tcBorders>
            <w:vAlign w:val="center"/>
            <w:hideMark/>
          </w:tcPr>
          <w:p w14:paraId="510818AA" w14:textId="77777777" w:rsidR="00C022EE" w:rsidRPr="00C022EE" w:rsidRDefault="00C022EE" w:rsidP="00C022EE">
            <w:pPr>
              <w:rPr>
                <w:rFonts w:ascii="Arial" w:eastAsia="Times New Roman" w:hAnsi="Arial" w:cs="Arial"/>
                <w:b/>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05B8316D" w14:textId="77777777" w:rsidTr="00367199">
        <w:trPr>
          <w:trHeight w:val="624"/>
        </w:trPr>
        <w:tc>
          <w:tcPr>
            <w:tcW w:w="6949" w:type="dxa"/>
            <w:tcBorders>
              <w:top w:val="nil"/>
              <w:left w:val="single" w:sz="4" w:space="0" w:color="auto"/>
              <w:bottom w:val="single" w:sz="4" w:space="0" w:color="auto"/>
              <w:right w:val="single" w:sz="4" w:space="0" w:color="auto"/>
            </w:tcBorders>
            <w:vAlign w:val="center"/>
            <w:hideMark/>
          </w:tcPr>
          <w:p w14:paraId="28C84604"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Ingresos por ventas de bienes y servicios producidos en establecimientos del Gobierno Central</w:t>
            </w:r>
          </w:p>
        </w:tc>
        <w:tc>
          <w:tcPr>
            <w:tcW w:w="2128" w:type="dxa"/>
            <w:tcBorders>
              <w:top w:val="nil"/>
              <w:left w:val="nil"/>
              <w:bottom w:val="single" w:sz="4" w:space="0" w:color="auto"/>
              <w:right w:val="single" w:sz="4" w:space="0" w:color="auto"/>
            </w:tcBorders>
            <w:vAlign w:val="center"/>
            <w:hideMark/>
          </w:tcPr>
          <w:p w14:paraId="2632CB91" w14:textId="77777777" w:rsidR="00C022EE" w:rsidRPr="00C022EE" w:rsidRDefault="00C022EE" w:rsidP="00C022EE">
            <w:pPr>
              <w:rPr>
                <w:rFonts w:ascii="Arial" w:eastAsia="Times New Roman" w:hAnsi="Arial" w:cs="Arial"/>
                <w:b/>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1D2F70EC" w14:textId="77777777" w:rsidTr="00367199">
        <w:trPr>
          <w:trHeight w:val="300"/>
        </w:trPr>
        <w:tc>
          <w:tcPr>
            <w:tcW w:w="6949" w:type="dxa"/>
            <w:tcBorders>
              <w:top w:val="nil"/>
              <w:left w:val="single" w:sz="4" w:space="0" w:color="auto"/>
              <w:bottom w:val="single" w:sz="4" w:space="0" w:color="auto"/>
              <w:right w:val="single" w:sz="4" w:space="0" w:color="auto"/>
            </w:tcBorders>
            <w:noWrap/>
            <w:vAlign w:val="center"/>
            <w:hideMark/>
          </w:tcPr>
          <w:p w14:paraId="064CDB79" w14:textId="77777777" w:rsidR="00C022EE" w:rsidRPr="00C022EE" w:rsidRDefault="00C022EE" w:rsidP="00C022EE">
            <w:pPr>
              <w:rPr>
                <w:rFonts w:ascii="Calibri" w:eastAsia="Times New Roman" w:hAnsi="Calibri" w:cs="Calibri"/>
                <w:color w:val="2F2F2F"/>
                <w:sz w:val="20"/>
                <w:szCs w:val="20"/>
                <w:lang w:eastAsia="es-MX"/>
              </w:rPr>
            </w:pPr>
            <w:r w:rsidRPr="00C022EE">
              <w:rPr>
                <w:rFonts w:ascii="Calibri" w:eastAsia="Times New Roman" w:hAnsi="Calibri" w:cs="Calibri"/>
                <w:color w:val="2F2F2F"/>
                <w:sz w:val="20"/>
                <w:szCs w:val="20"/>
                <w:lang w:eastAsia="es-MX"/>
              </w:rPr>
              <w:t> </w:t>
            </w:r>
          </w:p>
        </w:tc>
        <w:tc>
          <w:tcPr>
            <w:tcW w:w="2128" w:type="dxa"/>
            <w:tcBorders>
              <w:top w:val="nil"/>
              <w:left w:val="nil"/>
              <w:bottom w:val="single" w:sz="4" w:space="0" w:color="auto"/>
              <w:right w:val="single" w:sz="4" w:space="0" w:color="auto"/>
            </w:tcBorders>
            <w:vAlign w:val="center"/>
            <w:hideMark/>
          </w:tcPr>
          <w:p w14:paraId="4D8C5F43"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 </w:t>
            </w:r>
          </w:p>
        </w:tc>
      </w:tr>
      <w:tr w:rsidR="00C022EE" w:rsidRPr="00C022EE" w14:paraId="5060E9DC" w14:textId="77777777" w:rsidTr="00367199">
        <w:trPr>
          <w:trHeight w:val="312"/>
        </w:trPr>
        <w:tc>
          <w:tcPr>
            <w:tcW w:w="6949" w:type="dxa"/>
            <w:tcBorders>
              <w:top w:val="nil"/>
              <w:left w:val="single" w:sz="4" w:space="0" w:color="auto"/>
              <w:bottom w:val="single" w:sz="4" w:space="0" w:color="auto"/>
              <w:right w:val="single" w:sz="4" w:space="0" w:color="auto"/>
            </w:tcBorders>
            <w:vAlign w:val="center"/>
            <w:hideMark/>
          </w:tcPr>
          <w:p w14:paraId="400BD092"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Transferencias, Asignaciones, Subsidios y Otras Ayudas</w:t>
            </w:r>
          </w:p>
        </w:tc>
        <w:tc>
          <w:tcPr>
            <w:tcW w:w="2128" w:type="dxa"/>
            <w:tcBorders>
              <w:top w:val="nil"/>
              <w:left w:val="nil"/>
              <w:bottom w:val="single" w:sz="4" w:space="0" w:color="auto"/>
              <w:right w:val="single" w:sz="4" w:space="0" w:color="auto"/>
            </w:tcBorders>
            <w:vAlign w:val="center"/>
            <w:hideMark/>
          </w:tcPr>
          <w:p w14:paraId="204D4BC8" w14:textId="77777777" w:rsidR="00C022EE" w:rsidRPr="00C022EE" w:rsidRDefault="00C022EE" w:rsidP="00C022EE">
            <w:pPr>
              <w:rPr>
                <w:rFonts w:ascii="Arial" w:eastAsia="Times New Roman" w:hAnsi="Arial" w:cs="Arial"/>
                <w:b/>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4CB90FD1" w14:textId="77777777" w:rsidTr="00367199">
        <w:trPr>
          <w:trHeight w:val="312"/>
        </w:trPr>
        <w:tc>
          <w:tcPr>
            <w:tcW w:w="6949" w:type="dxa"/>
            <w:tcBorders>
              <w:top w:val="nil"/>
              <w:left w:val="single" w:sz="4" w:space="0" w:color="auto"/>
              <w:bottom w:val="single" w:sz="4" w:space="0" w:color="auto"/>
              <w:right w:val="single" w:sz="4" w:space="0" w:color="auto"/>
            </w:tcBorders>
            <w:vAlign w:val="center"/>
            <w:hideMark/>
          </w:tcPr>
          <w:p w14:paraId="30F86B39"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Transferencias Internas y Asignaciones del Sector Público</w:t>
            </w:r>
          </w:p>
        </w:tc>
        <w:tc>
          <w:tcPr>
            <w:tcW w:w="2128" w:type="dxa"/>
            <w:tcBorders>
              <w:top w:val="nil"/>
              <w:left w:val="nil"/>
              <w:bottom w:val="single" w:sz="4" w:space="0" w:color="auto"/>
              <w:right w:val="single" w:sz="4" w:space="0" w:color="auto"/>
            </w:tcBorders>
            <w:vAlign w:val="center"/>
            <w:hideMark/>
          </w:tcPr>
          <w:p w14:paraId="45363C6E" w14:textId="77777777" w:rsidR="00C022EE" w:rsidRPr="00C022EE" w:rsidRDefault="00C022EE" w:rsidP="00C022EE">
            <w:pPr>
              <w:rPr>
                <w:rFonts w:ascii="Arial" w:eastAsia="Times New Roman" w:hAnsi="Arial" w:cs="Arial"/>
                <w:b/>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r w:rsidRPr="00C022EE">
              <w:rPr>
                <w:rFonts w:ascii="Arial" w:eastAsia="Times New Roman" w:hAnsi="Arial" w:cs="Arial"/>
                <w:b/>
                <w:color w:val="2F2F2F"/>
                <w:sz w:val="20"/>
                <w:szCs w:val="20"/>
                <w:lang w:eastAsia="es-MX"/>
              </w:rPr>
              <w:t xml:space="preserve"> </w:t>
            </w:r>
          </w:p>
        </w:tc>
      </w:tr>
      <w:tr w:rsidR="00C022EE" w:rsidRPr="00C022EE" w14:paraId="589EDC04" w14:textId="77777777" w:rsidTr="00367199">
        <w:trPr>
          <w:trHeight w:val="600"/>
        </w:trPr>
        <w:tc>
          <w:tcPr>
            <w:tcW w:w="6949" w:type="dxa"/>
            <w:tcBorders>
              <w:top w:val="nil"/>
              <w:left w:val="single" w:sz="4" w:space="0" w:color="auto"/>
              <w:bottom w:val="single" w:sz="4" w:space="0" w:color="auto"/>
              <w:right w:val="single" w:sz="4" w:space="0" w:color="auto"/>
            </w:tcBorders>
            <w:vAlign w:val="center"/>
            <w:hideMark/>
          </w:tcPr>
          <w:p w14:paraId="72A0A62E"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lastRenderedPageBreak/>
              <w:t>&gt; Las recibidas por conceptos diversos a participaciones, aportaciones o aprovechamientos</w:t>
            </w:r>
          </w:p>
        </w:tc>
        <w:tc>
          <w:tcPr>
            <w:tcW w:w="2128" w:type="dxa"/>
            <w:tcBorders>
              <w:top w:val="nil"/>
              <w:left w:val="nil"/>
              <w:bottom w:val="single" w:sz="4" w:space="0" w:color="auto"/>
              <w:right w:val="single" w:sz="4" w:space="0" w:color="auto"/>
            </w:tcBorders>
            <w:vAlign w:val="center"/>
            <w:hideMark/>
          </w:tcPr>
          <w:p w14:paraId="18142A13"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20B71067" w14:textId="77777777" w:rsidTr="00367199">
        <w:trPr>
          <w:trHeight w:val="312"/>
        </w:trPr>
        <w:tc>
          <w:tcPr>
            <w:tcW w:w="6949" w:type="dxa"/>
            <w:tcBorders>
              <w:top w:val="nil"/>
              <w:left w:val="single" w:sz="4" w:space="0" w:color="auto"/>
              <w:bottom w:val="single" w:sz="4" w:space="0" w:color="auto"/>
              <w:right w:val="single" w:sz="4" w:space="0" w:color="auto"/>
            </w:tcBorders>
            <w:vAlign w:val="center"/>
            <w:hideMark/>
          </w:tcPr>
          <w:p w14:paraId="616B595F"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Transferencias del Sector Público</w:t>
            </w:r>
          </w:p>
        </w:tc>
        <w:tc>
          <w:tcPr>
            <w:tcW w:w="2128" w:type="dxa"/>
            <w:tcBorders>
              <w:top w:val="nil"/>
              <w:left w:val="nil"/>
              <w:bottom w:val="single" w:sz="4" w:space="0" w:color="auto"/>
              <w:right w:val="single" w:sz="4" w:space="0" w:color="auto"/>
            </w:tcBorders>
            <w:vAlign w:val="center"/>
            <w:hideMark/>
          </w:tcPr>
          <w:p w14:paraId="6E507C22" w14:textId="77777777" w:rsidR="00C022EE" w:rsidRPr="00C022EE" w:rsidRDefault="00C022EE" w:rsidP="00C022EE">
            <w:pPr>
              <w:rPr>
                <w:rFonts w:ascii="Arial" w:eastAsia="Times New Roman" w:hAnsi="Arial" w:cs="Arial"/>
                <w:b/>
                <w:bCs/>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3CB66F9C" w14:textId="77777777" w:rsidTr="00367199">
        <w:trPr>
          <w:trHeight w:val="312"/>
        </w:trPr>
        <w:tc>
          <w:tcPr>
            <w:tcW w:w="6949" w:type="dxa"/>
            <w:tcBorders>
              <w:top w:val="nil"/>
              <w:left w:val="single" w:sz="4" w:space="0" w:color="auto"/>
              <w:bottom w:val="single" w:sz="4" w:space="0" w:color="auto"/>
              <w:right w:val="single" w:sz="4" w:space="0" w:color="auto"/>
            </w:tcBorders>
            <w:vAlign w:val="center"/>
            <w:hideMark/>
          </w:tcPr>
          <w:p w14:paraId="29FCF033"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Subsidios y Subvenciones</w:t>
            </w:r>
          </w:p>
        </w:tc>
        <w:tc>
          <w:tcPr>
            <w:tcW w:w="2128" w:type="dxa"/>
            <w:tcBorders>
              <w:top w:val="nil"/>
              <w:left w:val="nil"/>
              <w:bottom w:val="single" w:sz="4" w:space="0" w:color="auto"/>
              <w:right w:val="single" w:sz="4" w:space="0" w:color="auto"/>
            </w:tcBorders>
            <w:vAlign w:val="center"/>
            <w:hideMark/>
          </w:tcPr>
          <w:p w14:paraId="67979184" w14:textId="77777777" w:rsidR="00C022EE" w:rsidRPr="00C022EE" w:rsidRDefault="00C022EE" w:rsidP="00C022EE">
            <w:pPr>
              <w:rPr>
                <w:rFonts w:ascii="Arial" w:eastAsia="Times New Roman" w:hAnsi="Arial" w:cs="Arial"/>
                <w:b/>
                <w:bCs/>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0D2D9661" w14:textId="77777777" w:rsidTr="00367199">
        <w:trPr>
          <w:trHeight w:val="312"/>
        </w:trPr>
        <w:tc>
          <w:tcPr>
            <w:tcW w:w="6949" w:type="dxa"/>
            <w:tcBorders>
              <w:top w:val="nil"/>
              <w:left w:val="single" w:sz="4" w:space="0" w:color="auto"/>
              <w:bottom w:val="single" w:sz="4" w:space="0" w:color="auto"/>
              <w:right w:val="single" w:sz="4" w:space="0" w:color="auto"/>
            </w:tcBorders>
            <w:vAlign w:val="center"/>
            <w:hideMark/>
          </w:tcPr>
          <w:p w14:paraId="3DE49AC6"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 xml:space="preserve">Ayudas sociales </w:t>
            </w:r>
          </w:p>
        </w:tc>
        <w:tc>
          <w:tcPr>
            <w:tcW w:w="2128" w:type="dxa"/>
            <w:tcBorders>
              <w:top w:val="nil"/>
              <w:left w:val="nil"/>
              <w:bottom w:val="single" w:sz="4" w:space="0" w:color="auto"/>
              <w:right w:val="single" w:sz="4" w:space="0" w:color="auto"/>
            </w:tcBorders>
            <w:vAlign w:val="center"/>
            <w:hideMark/>
          </w:tcPr>
          <w:p w14:paraId="06127560" w14:textId="77777777" w:rsidR="00C022EE" w:rsidRPr="00C022EE" w:rsidRDefault="00C022EE" w:rsidP="00C022EE">
            <w:pPr>
              <w:rPr>
                <w:rFonts w:ascii="Arial" w:eastAsia="Times New Roman" w:hAnsi="Arial" w:cs="Arial"/>
                <w:b/>
                <w:bCs/>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029D6DBA" w14:textId="77777777" w:rsidTr="00367199">
        <w:trPr>
          <w:trHeight w:val="312"/>
        </w:trPr>
        <w:tc>
          <w:tcPr>
            <w:tcW w:w="6949" w:type="dxa"/>
            <w:tcBorders>
              <w:top w:val="nil"/>
              <w:left w:val="single" w:sz="4" w:space="0" w:color="auto"/>
              <w:bottom w:val="single" w:sz="4" w:space="0" w:color="auto"/>
              <w:right w:val="single" w:sz="4" w:space="0" w:color="auto"/>
            </w:tcBorders>
            <w:vAlign w:val="center"/>
            <w:hideMark/>
          </w:tcPr>
          <w:p w14:paraId="28EECB0D"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Transferencias de Fideicomisos, mandatos y análogos</w:t>
            </w:r>
          </w:p>
        </w:tc>
        <w:tc>
          <w:tcPr>
            <w:tcW w:w="2128" w:type="dxa"/>
            <w:tcBorders>
              <w:top w:val="nil"/>
              <w:left w:val="nil"/>
              <w:bottom w:val="single" w:sz="4" w:space="0" w:color="auto"/>
              <w:right w:val="single" w:sz="4" w:space="0" w:color="auto"/>
            </w:tcBorders>
            <w:vAlign w:val="center"/>
            <w:hideMark/>
          </w:tcPr>
          <w:p w14:paraId="6BF073F5" w14:textId="77777777" w:rsidR="00C022EE" w:rsidRPr="00C022EE" w:rsidRDefault="00C022EE" w:rsidP="00C022EE">
            <w:pPr>
              <w:rPr>
                <w:rFonts w:ascii="Arial" w:eastAsia="Times New Roman" w:hAnsi="Arial" w:cs="Arial"/>
                <w:b/>
                <w:bCs/>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083AAF00" w14:textId="77777777" w:rsidTr="00367199">
        <w:trPr>
          <w:trHeight w:val="288"/>
        </w:trPr>
        <w:tc>
          <w:tcPr>
            <w:tcW w:w="6949" w:type="dxa"/>
            <w:tcBorders>
              <w:top w:val="nil"/>
              <w:left w:val="single" w:sz="4" w:space="0" w:color="auto"/>
              <w:bottom w:val="single" w:sz="4" w:space="0" w:color="auto"/>
              <w:right w:val="single" w:sz="4" w:space="0" w:color="auto"/>
            </w:tcBorders>
            <w:noWrap/>
            <w:vAlign w:val="center"/>
            <w:hideMark/>
          </w:tcPr>
          <w:p w14:paraId="6C872573" w14:textId="77777777" w:rsidR="00C022EE" w:rsidRPr="00C022EE" w:rsidRDefault="00C022EE" w:rsidP="00C022EE">
            <w:pPr>
              <w:rPr>
                <w:rFonts w:ascii="Calibri" w:eastAsia="Times New Roman" w:hAnsi="Calibri" w:cs="Calibri"/>
                <w:color w:val="2F2F2F"/>
                <w:sz w:val="20"/>
                <w:szCs w:val="20"/>
                <w:lang w:eastAsia="es-MX"/>
              </w:rPr>
            </w:pPr>
            <w:r w:rsidRPr="00C022EE">
              <w:rPr>
                <w:rFonts w:ascii="Calibri" w:eastAsia="Times New Roman" w:hAnsi="Calibri" w:cs="Calibri"/>
                <w:color w:val="2F2F2F"/>
                <w:sz w:val="20"/>
                <w:szCs w:val="20"/>
                <w:lang w:eastAsia="es-MX"/>
              </w:rPr>
              <w:t> </w:t>
            </w:r>
          </w:p>
        </w:tc>
        <w:tc>
          <w:tcPr>
            <w:tcW w:w="2128" w:type="dxa"/>
            <w:tcBorders>
              <w:top w:val="nil"/>
              <w:left w:val="nil"/>
              <w:bottom w:val="single" w:sz="4" w:space="0" w:color="auto"/>
              <w:right w:val="single" w:sz="4" w:space="0" w:color="auto"/>
            </w:tcBorders>
            <w:noWrap/>
            <w:vAlign w:val="bottom"/>
            <w:hideMark/>
          </w:tcPr>
          <w:p w14:paraId="17B4A56B" w14:textId="77777777" w:rsidR="00C022EE" w:rsidRPr="00C022EE" w:rsidRDefault="00C022EE" w:rsidP="00C022EE">
            <w:pPr>
              <w:rPr>
                <w:rFonts w:ascii="Calibri" w:eastAsia="Times New Roman" w:hAnsi="Calibri" w:cs="Calibri"/>
                <w:color w:val="2F2F2F"/>
                <w:sz w:val="20"/>
                <w:szCs w:val="20"/>
                <w:lang w:eastAsia="es-MX"/>
              </w:rPr>
            </w:pPr>
            <w:r w:rsidRPr="00C022EE">
              <w:rPr>
                <w:rFonts w:ascii="Calibri" w:eastAsia="Times New Roman" w:hAnsi="Calibri" w:cs="Calibri"/>
                <w:color w:val="2F2F2F"/>
                <w:sz w:val="20"/>
                <w:szCs w:val="20"/>
                <w:lang w:eastAsia="es-MX"/>
              </w:rPr>
              <w:t> </w:t>
            </w:r>
          </w:p>
        </w:tc>
      </w:tr>
      <w:tr w:rsidR="00C022EE" w:rsidRPr="00C022EE" w14:paraId="2BAA0ACD" w14:textId="77777777" w:rsidTr="00367199">
        <w:trPr>
          <w:trHeight w:val="312"/>
        </w:trPr>
        <w:tc>
          <w:tcPr>
            <w:tcW w:w="6949" w:type="dxa"/>
            <w:tcBorders>
              <w:top w:val="nil"/>
              <w:left w:val="single" w:sz="4" w:space="0" w:color="auto"/>
              <w:bottom w:val="single" w:sz="4" w:space="0" w:color="auto"/>
              <w:right w:val="single" w:sz="4" w:space="0" w:color="auto"/>
            </w:tcBorders>
            <w:vAlign w:val="center"/>
            <w:hideMark/>
          </w:tcPr>
          <w:p w14:paraId="4E583E28"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Convenios</w:t>
            </w:r>
          </w:p>
        </w:tc>
        <w:tc>
          <w:tcPr>
            <w:tcW w:w="2128" w:type="dxa"/>
            <w:tcBorders>
              <w:top w:val="nil"/>
              <w:left w:val="nil"/>
              <w:bottom w:val="single" w:sz="4" w:space="0" w:color="auto"/>
              <w:right w:val="single" w:sz="4" w:space="0" w:color="auto"/>
            </w:tcBorders>
            <w:vAlign w:val="center"/>
            <w:hideMark/>
          </w:tcPr>
          <w:p w14:paraId="2A557659" w14:textId="77777777" w:rsidR="00C022EE" w:rsidRPr="00C022EE" w:rsidRDefault="00C022EE" w:rsidP="00C022EE">
            <w:pPr>
              <w:rPr>
                <w:rFonts w:ascii="Arial" w:eastAsia="Times New Roman" w:hAnsi="Arial" w:cs="Arial"/>
                <w:b/>
                <w:bCs/>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356BC956"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356D257A" w14:textId="77777777" w:rsidR="00C022EE" w:rsidRPr="00C022EE" w:rsidRDefault="00C022EE" w:rsidP="00C022EE">
            <w:pPr>
              <w:jc w:val="both"/>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Con la Federación o el Estado: (derivado de gestiones).</w:t>
            </w:r>
          </w:p>
        </w:tc>
        <w:tc>
          <w:tcPr>
            <w:tcW w:w="2128" w:type="dxa"/>
            <w:tcBorders>
              <w:top w:val="nil"/>
              <w:left w:val="nil"/>
              <w:bottom w:val="single" w:sz="4" w:space="0" w:color="auto"/>
              <w:right w:val="single" w:sz="4" w:space="0" w:color="auto"/>
            </w:tcBorders>
            <w:vAlign w:val="center"/>
            <w:hideMark/>
          </w:tcPr>
          <w:p w14:paraId="37438C57"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65286398" w14:textId="77777777" w:rsidTr="00367199">
        <w:trPr>
          <w:trHeight w:val="312"/>
        </w:trPr>
        <w:tc>
          <w:tcPr>
            <w:tcW w:w="6949" w:type="dxa"/>
            <w:tcBorders>
              <w:top w:val="nil"/>
              <w:left w:val="single" w:sz="4" w:space="0" w:color="auto"/>
              <w:bottom w:val="single" w:sz="4" w:space="0" w:color="auto"/>
              <w:right w:val="single" w:sz="4" w:space="0" w:color="auto"/>
            </w:tcBorders>
            <w:vAlign w:val="center"/>
            <w:hideMark/>
          </w:tcPr>
          <w:p w14:paraId="0317B905" w14:textId="77777777"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Ingresos derivados de Financiamientos</w:t>
            </w:r>
          </w:p>
        </w:tc>
        <w:tc>
          <w:tcPr>
            <w:tcW w:w="2128" w:type="dxa"/>
            <w:tcBorders>
              <w:top w:val="nil"/>
              <w:left w:val="nil"/>
              <w:bottom w:val="single" w:sz="4" w:space="0" w:color="auto"/>
              <w:right w:val="single" w:sz="4" w:space="0" w:color="auto"/>
            </w:tcBorders>
            <w:vAlign w:val="center"/>
            <w:hideMark/>
          </w:tcPr>
          <w:p w14:paraId="4021A0F3" w14:textId="77777777" w:rsidR="00C022EE" w:rsidRPr="00C022EE" w:rsidRDefault="00C022EE" w:rsidP="00C022EE">
            <w:pPr>
              <w:rPr>
                <w:rFonts w:ascii="Arial" w:eastAsia="Times New Roman" w:hAnsi="Arial" w:cs="Arial"/>
                <w:b/>
                <w:bCs/>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72436B33" w14:textId="77777777" w:rsidTr="00367199">
        <w:trPr>
          <w:trHeight w:val="312"/>
        </w:trPr>
        <w:tc>
          <w:tcPr>
            <w:tcW w:w="6949" w:type="dxa"/>
            <w:tcBorders>
              <w:top w:val="nil"/>
              <w:left w:val="single" w:sz="4" w:space="0" w:color="auto"/>
              <w:bottom w:val="single" w:sz="4" w:space="0" w:color="auto"/>
              <w:right w:val="single" w:sz="4" w:space="0" w:color="auto"/>
            </w:tcBorders>
            <w:vAlign w:val="center"/>
            <w:hideMark/>
          </w:tcPr>
          <w:p w14:paraId="59819C7A" w14:textId="77777777" w:rsidR="00C022EE" w:rsidRPr="00C022EE" w:rsidRDefault="00C022EE" w:rsidP="00C022EE">
            <w:pPr>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Endeudamiento interno</w:t>
            </w:r>
          </w:p>
        </w:tc>
        <w:tc>
          <w:tcPr>
            <w:tcW w:w="2128" w:type="dxa"/>
            <w:tcBorders>
              <w:top w:val="nil"/>
              <w:left w:val="nil"/>
              <w:bottom w:val="single" w:sz="4" w:space="0" w:color="auto"/>
              <w:right w:val="single" w:sz="4" w:space="0" w:color="auto"/>
            </w:tcBorders>
            <w:vAlign w:val="center"/>
            <w:hideMark/>
          </w:tcPr>
          <w:p w14:paraId="5C5CE17D" w14:textId="77777777" w:rsidR="00C022EE" w:rsidRPr="00C022EE" w:rsidRDefault="00C022EE" w:rsidP="00C022EE">
            <w:pPr>
              <w:rPr>
                <w:rFonts w:ascii="Arial" w:eastAsia="Times New Roman" w:hAnsi="Arial" w:cs="Arial"/>
                <w:b/>
                <w:bCs/>
                <w:color w:val="2F2F2F"/>
                <w:sz w:val="20"/>
                <w:szCs w:val="20"/>
                <w:lang w:eastAsia="es-MX"/>
              </w:rPr>
            </w:pPr>
            <w:r w:rsidRPr="00C022EE">
              <w:rPr>
                <w:rFonts w:ascii="Arial"/>
                <w:b/>
                <w:spacing w:val="-10"/>
                <w:sz w:val="20"/>
              </w:rPr>
              <w:t>$</w:t>
            </w:r>
            <w:r w:rsidRPr="00C022EE">
              <w:rPr>
                <w:rFonts w:ascii="Arial"/>
                <w:b/>
                <w:sz w:val="20"/>
              </w:rPr>
              <w:tab/>
              <w:t xml:space="preserve">                </w:t>
            </w:r>
            <w:r w:rsidRPr="00C022EE">
              <w:rPr>
                <w:rFonts w:ascii="Arial"/>
                <w:b/>
                <w:spacing w:val="-4"/>
                <w:sz w:val="20"/>
              </w:rPr>
              <w:t>0.00</w:t>
            </w:r>
          </w:p>
        </w:tc>
      </w:tr>
      <w:tr w:rsidR="00C022EE" w:rsidRPr="00C022EE" w14:paraId="3EC70A3E"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1F7467DC" w14:textId="77777777" w:rsidR="00C022EE" w:rsidRPr="00234197" w:rsidRDefault="00C022EE" w:rsidP="00C022EE">
            <w:pPr>
              <w:rPr>
                <w:rFonts w:ascii="Arial" w:eastAsia="Times New Roman" w:hAnsi="Arial" w:cs="Arial"/>
                <w:color w:val="2F2F2F"/>
                <w:sz w:val="20"/>
                <w:szCs w:val="20"/>
                <w:lang w:eastAsia="es-MX"/>
              </w:rPr>
            </w:pPr>
            <w:r w:rsidRPr="00234197">
              <w:rPr>
                <w:rFonts w:ascii="Arial" w:eastAsia="Times New Roman" w:hAnsi="Arial" w:cs="Arial"/>
                <w:color w:val="2F2F2F"/>
                <w:sz w:val="20"/>
                <w:szCs w:val="20"/>
                <w:lang w:eastAsia="es-MX"/>
              </w:rPr>
              <w:t>&gt; Empréstitos o anticipos del Gobierno del Estado</w:t>
            </w:r>
          </w:p>
        </w:tc>
        <w:tc>
          <w:tcPr>
            <w:tcW w:w="2128" w:type="dxa"/>
            <w:tcBorders>
              <w:top w:val="nil"/>
              <w:left w:val="nil"/>
              <w:bottom w:val="single" w:sz="4" w:space="0" w:color="auto"/>
              <w:right w:val="single" w:sz="4" w:space="0" w:color="auto"/>
            </w:tcBorders>
            <w:vAlign w:val="center"/>
            <w:hideMark/>
          </w:tcPr>
          <w:p w14:paraId="4FC11ECA" w14:textId="2560218F" w:rsidR="00C022EE" w:rsidRPr="00234197" w:rsidRDefault="00E3731B" w:rsidP="00E3731B">
            <w:pPr>
              <w:rPr>
                <w:rFonts w:ascii="Arial" w:eastAsia="Times New Roman" w:hAnsi="Arial" w:cs="Arial"/>
                <w:color w:val="2F2F2F"/>
                <w:sz w:val="20"/>
                <w:szCs w:val="20"/>
                <w:lang w:eastAsia="es-MX"/>
              </w:rPr>
            </w:pPr>
            <w:r w:rsidRPr="00234197">
              <w:rPr>
                <w:rFonts w:ascii="Arial"/>
                <w:bCs/>
                <w:spacing w:val="-10"/>
                <w:sz w:val="20"/>
              </w:rPr>
              <w:t>$                     350,000.00</w:t>
            </w:r>
          </w:p>
        </w:tc>
      </w:tr>
      <w:tr w:rsidR="00C022EE" w:rsidRPr="00C022EE" w14:paraId="6318DB4C"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74E0C4B6"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Empréstitos o financiamientos de Banca de Desarrollo</w:t>
            </w:r>
          </w:p>
        </w:tc>
        <w:tc>
          <w:tcPr>
            <w:tcW w:w="2128" w:type="dxa"/>
            <w:tcBorders>
              <w:top w:val="nil"/>
              <w:left w:val="nil"/>
              <w:bottom w:val="single" w:sz="4" w:space="0" w:color="auto"/>
              <w:right w:val="single" w:sz="4" w:space="0" w:color="auto"/>
            </w:tcBorders>
            <w:vAlign w:val="center"/>
            <w:hideMark/>
          </w:tcPr>
          <w:p w14:paraId="6DE7724D"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48D28F0D" w14:textId="77777777" w:rsidTr="00367199">
        <w:trPr>
          <w:trHeight w:val="300"/>
        </w:trPr>
        <w:tc>
          <w:tcPr>
            <w:tcW w:w="6949" w:type="dxa"/>
            <w:tcBorders>
              <w:top w:val="nil"/>
              <w:left w:val="single" w:sz="4" w:space="0" w:color="auto"/>
              <w:bottom w:val="single" w:sz="4" w:space="0" w:color="auto"/>
              <w:right w:val="single" w:sz="4" w:space="0" w:color="auto"/>
            </w:tcBorders>
            <w:vAlign w:val="center"/>
            <w:hideMark/>
          </w:tcPr>
          <w:p w14:paraId="4BA1DF08"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eastAsia="Times New Roman" w:hAnsi="Arial" w:cs="Arial"/>
                <w:color w:val="2F2F2F"/>
                <w:sz w:val="20"/>
                <w:szCs w:val="20"/>
                <w:lang w:eastAsia="es-MX"/>
              </w:rPr>
              <w:t>&gt; Empréstitos o financiamientos de Banca Comercial</w:t>
            </w:r>
          </w:p>
        </w:tc>
        <w:tc>
          <w:tcPr>
            <w:tcW w:w="2128" w:type="dxa"/>
            <w:tcBorders>
              <w:top w:val="nil"/>
              <w:left w:val="nil"/>
              <w:bottom w:val="single" w:sz="4" w:space="0" w:color="auto"/>
              <w:right w:val="single" w:sz="4" w:space="0" w:color="auto"/>
            </w:tcBorders>
            <w:vAlign w:val="center"/>
            <w:hideMark/>
          </w:tcPr>
          <w:p w14:paraId="1BF60961" w14:textId="77777777" w:rsidR="00C022EE" w:rsidRPr="00C022EE" w:rsidRDefault="00C022EE" w:rsidP="00C022EE">
            <w:pPr>
              <w:rPr>
                <w:rFonts w:ascii="Arial" w:eastAsia="Times New Roman" w:hAnsi="Arial" w:cs="Arial"/>
                <w:color w:val="2F2F2F"/>
                <w:sz w:val="20"/>
                <w:szCs w:val="20"/>
                <w:lang w:eastAsia="es-MX"/>
              </w:rPr>
            </w:pPr>
            <w:r w:rsidRPr="00C022EE">
              <w:rPr>
                <w:rFonts w:ascii="Arial"/>
                <w:bCs/>
                <w:spacing w:val="-10"/>
                <w:sz w:val="20"/>
              </w:rPr>
              <w:t>$</w:t>
            </w:r>
            <w:r w:rsidRPr="00C022EE">
              <w:rPr>
                <w:rFonts w:ascii="Arial"/>
                <w:bCs/>
                <w:sz w:val="20"/>
              </w:rPr>
              <w:tab/>
              <w:t xml:space="preserve">                </w:t>
            </w:r>
            <w:r w:rsidRPr="00C022EE">
              <w:rPr>
                <w:rFonts w:ascii="Arial"/>
                <w:bCs/>
                <w:spacing w:val="-4"/>
                <w:sz w:val="20"/>
              </w:rPr>
              <w:t>0.00</w:t>
            </w:r>
          </w:p>
        </w:tc>
      </w:tr>
      <w:tr w:rsidR="00C022EE" w:rsidRPr="00C022EE" w14:paraId="00858045" w14:textId="77777777" w:rsidTr="00367199">
        <w:trPr>
          <w:trHeight w:val="936"/>
        </w:trPr>
        <w:tc>
          <w:tcPr>
            <w:tcW w:w="6949" w:type="dxa"/>
            <w:tcBorders>
              <w:top w:val="nil"/>
              <w:left w:val="single" w:sz="4" w:space="0" w:color="auto"/>
              <w:bottom w:val="single" w:sz="4" w:space="0" w:color="auto"/>
              <w:right w:val="single" w:sz="4" w:space="0" w:color="auto"/>
            </w:tcBorders>
            <w:vAlign w:val="center"/>
            <w:hideMark/>
          </w:tcPr>
          <w:p w14:paraId="50C6C422" w14:textId="556C435A" w:rsidR="00C022EE" w:rsidRPr="00C022EE" w:rsidRDefault="00C022EE" w:rsidP="00C022EE">
            <w:pPr>
              <w:jc w:val="both"/>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EL TOTAL DE INGRESOS QUE EL MUNICIPIO DE KOPOMÁ, YUCATÁN PERCIBIRÁ DURANTE EL EJERCICIO FISCAL 202</w:t>
            </w:r>
            <w:r w:rsidR="000E581C">
              <w:rPr>
                <w:rFonts w:ascii="Arial" w:eastAsia="Times New Roman" w:hAnsi="Arial" w:cs="Arial"/>
                <w:b/>
                <w:bCs/>
                <w:color w:val="2F2F2F"/>
                <w:sz w:val="20"/>
                <w:szCs w:val="20"/>
                <w:lang w:eastAsia="es-MX"/>
              </w:rPr>
              <w:t>6</w:t>
            </w:r>
            <w:r w:rsidRPr="00C022EE">
              <w:rPr>
                <w:rFonts w:ascii="Arial" w:eastAsia="Times New Roman" w:hAnsi="Arial" w:cs="Arial"/>
                <w:b/>
                <w:bCs/>
                <w:color w:val="2F2F2F"/>
                <w:sz w:val="20"/>
                <w:szCs w:val="20"/>
                <w:lang w:eastAsia="es-MX"/>
              </w:rPr>
              <w:t>, ASCENDERÁ A:</w:t>
            </w:r>
          </w:p>
        </w:tc>
        <w:tc>
          <w:tcPr>
            <w:tcW w:w="2128" w:type="dxa"/>
            <w:tcBorders>
              <w:top w:val="nil"/>
              <w:left w:val="nil"/>
              <w:bottom w:val="single" w:sz="4" w:space="0" w:color="auto"/>
              <w:right w:val="single" w:sz="4" w:space="0" w:color="auto"/>
            </w:tcBorders>
            <w:vAlign w:val="center"/>
            <w:hideMark/>
          </w:tcPr>
          <w:p w14:paraId="745F2118" w14:textId="6D9DB9A7" w:rsidR="00C022EE" w:rsidRPr="00C022EE" w:rsidRDefault="00C022EE" w:rsidP="00C022EE">
            <w:pPr>
              <w:rPr>
                <w:rFonts w:ascii="Arial" w:eastAsia="Times New Roman" w:hAnsi="Arial" w:cs="Arial"/>
                <w:b/>
                <w:bCs/>
                <w:color w:val="2F2F2F"/>
                <w:sz w:val="20"/>
                <w:szCs w:val="20"/>
                <w:lang w:eastAsia="es-MX"/>
              </w:rPr>
            </w:pPr>
            <w:r w:rsidRPr="00C022EE">
              <w:rPr>
                <w:rFonts w:ascii="Arial" w:eastAsia="Times New Roman" w:hAnsi="Arial" w:cs="Arial"/>
                <w:b/>
                <w:bCs/>
                <w:color w:val="2F2F2F"/>
                <w:sz w:val="20"/>
                <w:szCs w:val="20"/>
                <w:lang w:eastAsia="es-MX"/>
              </w:rPr>
              <w:t>$          26,</w:t>
            </w:r>
            <w:r w:rsidR="00E3731B">
              <w:rPr>
                <w:rFonts w:ascii="Arial" w:eastAsia="Times New Roman" w:hAnsi="Arial" w:cs="Arial"/>
                <w:b/>
                <w:bCs/>
                <w:color w:val="2F2F2F"/>
                <w:sz w:val="20"/>
                <w:szCs w:val="20"/>
                <w:lang w:eastAsia="es-MX"/>
              </w:rPr>
              <w:t>938</w:t>
            </w:r>
            <w:r w:rsidRPr="00C022EE">
              <w:rPr>
                <w:rFonts w:ascii="Arial" w:eastAsia="Times New Roman" w:hAnsi="Arial" w:cs="Arial"/>
                <w:b/>
                <w:bCs/>
                <w:color w:val="2F2F2F"/>
                <w:sz w:val="20"/>
                <w:szCs w:val="20"/>
                <w:lang w:eastAsia="es-MX"/>
              </w:rPr>
              <w:t xml:space="preserve">,565.00 </w:t>
            </w:r>
          </w:p>
        </w:tc>
      </w:tr>
    </w:tbl>
    <w:p w14:paraId="3111802E" w14:textId="77777777" w:rsidR="00450511" w:rsidRPr="00450511" w:rsidRDefault="00450511" w:rsidP="009B1A3F">
      <w:pPr>
        <w:jc w:val="center"/>
        <w:rPr>
          <w:rFonts w:ascii="Arial" w:hAnsi="Arial" w:cs="Arial"/>
          <w:b/>
          <w:sz w:val="20"/>
          <w:szCs w:val="20"/>
        </w:rPr>
      </w:pPr>
    </w:p>
    <w:p w14:paraId="504F8973" w14:textId="72831232" w:rsidR="00450511" w:rsidRPr="009B1A3F" w:rsidRDefault="00450511" w:rsidP="00450511">
      <w:pPr>
        <w:pBdr>
          <w:top w:val="nil"/>
          <w:left w:val="nil"/>
          <w:bottom w:val="nil"/>
          <w:right w:val="nil"/>
          <w:between w:val="nil"/>
        </w:pBdr>
        <w:spacing w:line="360" w:lineRule="auto"/>
        <w:jc w:val="both"/>
        <w:rPr>
          <w:rFonts w:ascii="Arial" w:eastAsia="Arial" w:hAnsi="Arial" w:cs="Arial"/>
          <w:color w:val="000000"/>
          <w:sz w:val="20"/>
          <w:szCs w:val="20"/>
          <w:lang w:eastAsia="es-MX"/>
        </w:rPr>
      </w:pPr>
      <w:r w:rsidRPr="009B1A3F">
        <w:rPr>
          <w:rFonts w:ascii="Arial" w:eastAsia="Arial" w:hAnsi="Arial" w:cs="Arial"/>
          <w:b/>
          <w:color w:val="000000"/>
          <w:sz w:val="20"/>
          <w:szCs w:val="20"/>
          <w:lang w:eastAsia="es-MX"/>
        </w:rPr>
        <w:t xml:space="preserve">Artículo 13.- </w:t>
      </w:r>
      <w:r w:rsidRPr="009B1A3F">
        <w:rPr>
          <w:rFonts w:ascii="Arial" w:eastAsia="Arial" w:hAnsi="Arial" w:cs="Arial"/>
          <w:color w:val="000000"/>
          <w:sz w:val="20"/>
          <w:szCs w:val="20"/>
          <w:lang w:eastAsia="es-MX"/>
        </w:rPr>
        <w:t>Las contribuciones causadas en ejercicios fiscales anteriores, pendientes de liquidación o pago se cubrirán de conformidad con las disposiciones legales que rigieron en la época en que se causaron.</w:t>
      </w:r>
    </w:p>
    <w:p w14:paraId="1658D094" w14:textId="77777777" w:rsidR="00450511" w:rsidRPr="009B1A3F" w:rsidRDefault="00450511" w:rsidP="009B1A3F">
      <w:pPr>
        <w:pBdr>
          <w:top w:val="nil"/>
          <w:left w:val="nil"/>
          <w:bottom w:val="nil"/>
          <w:right w:val="nil"/>
          <w:between w:val="nil"/>
        </w:pBdr>
        <w:jc w:val="both"/>
        <w:rPr>
          <w:rFonts w:ascii="Arial" w:eastAsia="Arial" w:hAnsi="Arial" w:cs="Arial"/>
          <w:color w:val="000000"/>
          <w:sz w:val="20"/>
          <w:szCs w:val="20"/>
          <w:lang w:eastAsia="es-MX"/>
        </w:rPr>
      </w:pPr>
    </w:p>
    <w:p w14:paraId="68468266" w14:textId="4F9496C5" w:rsidR="00450511" w:rsidRPr="009B1A3F" w:rsidRDefault="00450511" w:rsidP="00450511">
      <w:pPr>
        <w:pBdr>
          <w:top w:val="nil"/>
          <w:left w:val="nil"/>
          <w:bottom w:val="nil"/>
          <w:right w:val="nil"/>
          <w:between w:val="nil"/>
        </w:pBdr>
        <w:spacing w:line="360" w:lineRule="auto"/>
        <w:jc w:val="both"/>
        <w:rPr>
          <w:rFonts w:ascii="Arial" w:eastAsia="Arial" w:hAnsi="Arial" w:cs="Arial"/>
          <w:color w:val="000000"/>
          <w:sz w:val="20"/>
          <w:szCs w:val="20"/>
          <w:lang w:eastAsia="es-MX"/>
        </w:rPr>
      </w:pPr>
      <w:r w:rsidRPr="009B1A3F">
        <w:rPr>
          <w:rFonts w:ascii="Arial" w:eastAsia="Arial" w:hAnsi="Arial" w:cs="Arial"/>
          <w:b/>
          <w:color w:val="000000"/>
          <w:sz w:val="20"/>
          <w:szCs w:val="20"/>
          <w:lang w:eastAsia="es-MX"/>
        </w:rPr>
        <w:t>Artículo 14.</w:t>
      </w:r>
      <w:r w:rsidRPr="009B1A3F">
        <w:rPr>
          <w:rFonts w:ascii="Arial" w:eastAsia="Arial" w:hAnsi="Arial" w:cs="Arial"/>
          <w:color w:val="000000"/>
          <w:sz w:val="20"/>
          <w:szCs w:val="20"/>
          <w:lang w:eastAsia="es-MX"/>
        </w:rPr>
        <w:t>- El pago de las contribuciones se acredita con el recibo oficial expedido por la</w:t>
      </w:r>
      <w:r w:rsidR="000E581C">
        <w:rPr>
          <w:rFonts w:ascii="Arial" w:eastAsia="Arial" w:hAnsi="Arial" w:cs="Arial"/>
          <w:color w:val="000000"/>
          <w:sz w:val="20"/>
          <w:szCs w:val="20"/>
          <w:lang w:eastAsia="es-MX"/>
        </w:rPr>
        <w:t xml:space="preserve"> </w:t>
      </w:r>
      <w:r w:rsidR="000E581C" w:rsidRPr="000E581C">
        <w:rPr>
          <w:rFonts w:ascii="Arial" w:eastAsia="Arial" w:hAnsi="Arial" w:cs="Arial"/>
          <w:color w:val="000000"/>
          <w:sz w:val="20"/>
          <w:szCs w:val="20"/>
          <w:lang w:eastAsia="es-MX"/>
        </w:rPr>
        <w:t>Dirección de</w:t>
      </w:r>
      <w:r w:rsidRPr="000E581C">
        <w:rPr>
          <w:rFonts w:ascii="Arial" w:eastAsia="Arial" w:hAnsi="Arial" w:cs="Arial"/>
          <w:color w:val="000000"/>
          <w:sz w:val="20"/>
          <w:szCs w:val="20"/>
          <w:lang w:eastAsia="es-MX"/>
        </w:rPr>
        <w:t xml:space="preserve"> Tesorería del Municipio de </w:t>
      </w:r>
      <w:r w:rsidR="00C022EE" w:rsidRPr="000E581C">
        <w:rPr>
          <w:rFonts w:ascii="Arial" w:eastAsia="Arial" w:hAnsi="Arial" w:cs="Arial"/>
          <w:color w:val="000000"/>
          <w:sz w:val="20"/>
          <w:szCs w:val="20"/>
          <w:lang w:eastAsia="es-MX"/>
        </w:rPr>
        <w:t>Kopomá</w:t>
      </w:r>
      <w:r w:rsidRPr="009B1A3F">
        <w:rPr>
          <w:rFonts w:ascii="Arial" w:eastAsia="Arial" w:hAnsi="Arial" w:cs="Arial"/>
          <w:color w:val="000000"/>
          <w:sz w:val="20"/>
          <w:szCs w:val="20"/>
          <w:lang w:eastAsia="es-MX"/>
        </w:rPr>
        <w:t xml:space="preserve">, Yucatán o con los formatos de declaración sellados y tarjados por la misma </w:t>
      </w:r>
      <w:r w:rsidRPr="000E581C">
        <w:rPr>
          <w:rFonts w:ascii="Arial" w:eastAsia="Arial" w:hAnsi="Arial" w:cs="Arial"/>
          <w:color w:val="000000"/>
          <w:sz w:val="20"/>
          <w:szCs w:val="20"/>
          <w:lang w:eastAsia="es-MX"/>
        </w:rPr>
        <w:t>tesorería</w:t>
      </w:r>
      <w:r w:rsidRPr="009B1A3F">
        <w:rPr>
          <w:rFonts w:ascii="Arial" w:eastAsia="Arial" w:hAnsi="Arial" w:cs="Arial"/>
          <w:color w:val="000000"/>
          <w:sz w:val="20"/>
          <w:szCs w:val="20"/>
          <w:lang w:eastAsia="es-MX"/>
        </w:rPr>
        <w:t xml:space="preserve"> o por las instituciones bancarias autorizadas para el efecto.</w:t>
      </w:r>
    </w:p>
    <w:p w14:paraId="74056B94" w14:textId="77777777" w:rsidR="00450511" w:rsidRPr="009B1A3F" w:rsidRDefault="00450511" w:rsidP="009B1A3F">
      <w:pPr>
        <w:pBdr>
          <w:top w:val="nil"/>
          <w:left w:val="nil"/>
          <w:bottom w:val="nil"/>
          <w:right w:val="nil"/>
          <w:between w:val="nil"/>
        </w:pBdr>
        <w:jc w:val="both"/>
        <w:rPr>
          <w:rFonts w:ascii="Arial" w:eastAsia="Arial" w:hAnsi="Arial" w:cs="Arial"/>
          <w:color w:val="000000"/>
          <w:sz w:val="20"/>
          <w:szCs w:val="20"/>
          <w:lang w:eastAsia="es-MX"/>
        </w:rPr>
      </w:pPr>
    </w:p>
    <w:p w14:paraId="0EFCF585" w14:textId="60782BDA" w:rsidR="00450511" w:rsidRPr="009B1A3F" w:rsidRDefault="00450511" w:rsidP="00450511">
      <w:pPr>
        <w:pBdr>
          <w:top w:val="nil"/>
          <w:left w:val="nil"/>
          <w:bottom w:val="nil"/>
          <w:right w:val="nil"/>
          <w:between w:val="nil"/>
        </w:pBdr>
        <w:spacing w:line="360" w:lineRule="auto"/>
        <w:jc w:val="both"/>
        <w:rPr>
          <w:rFonts w:ascii="Arial" w:eastAsia="Arial" w:hAnsi="Arial" w:cs="Arial"/>
          <w:color w:val="000000"/>
          <w:sz w:val="20"/>
          <w:szCs w:val="20"/>
          <w:lang w:eastAsia="es-MX"/>
        </w:rPr>
      </w:pPr>
      <w:r w:rsidRPr="009B1A3F">
        <w:rPr>
          <w:rFonts w:ascii="Arial" w:eastAsia="Arial" w:hAnsi="Arial" w:cs="Arial"/>
          <w:b/>
          <w:color w:val="000000"/>
          <w:sz w:val="20"/>
          <w:szCs w:val="20"/>
          <w:lang w:eastAsia="es-MX"/>
        </w:rPr>
        <w:t xml:space="preserve">Artículo 15.- </w:t>
      </w:r>
      <w:r w:rsidRPr="009B1A3F">
        <w:rPr>
          <w:rFonts w:ascii="Arial" w:eastAsia="Arial" w:hAnsi="Arial" w:cs="Arial"/>
          <w:color w:val="000000"/>
          <w:sz w:val="20"/>
          <w:szCs w:val="20"/>
          <w:lang w:eastAsia="es-MX"/>
        </w:rPr>
        <w:t xml:space="preserve">Las contribuciones se causarán, liquidarán y recaudarán en los términos de la Ley de Hacienda para el Municipio de </w:t>
      </w:r>
      <w:r w:rsidR="00C022EE">
        <w:rPr>
          <w:rFonts w:ascii="Arial" w:eastAsia="Arial" w:hAnsi="Arial" w:cs="Arial"/>
          <w:color w:val="000000"/>
          <w:sz w:val="20"/>
          <w:szCs w:val="20"/>
          <w:lang w:eastAsia="es-MX"/>
        </w:rPr>
        <w:t>Kopomá</w:t>
      </w:r>
      <w:r w:rsidRPr="009B1A3F">
        <w:rPr>
          <w:rFonts w:ascii="Arial" w:eastAsia="Arial" w:hAnsi="Arial" w:cs="Arial"/>
          <w:color w:val="000000"/>
          <w:sz w:val="20"/>
          <w:szCs w:val="20"/>
          <w:lang w:eastAsia="es-MX"/>
        </w:rPr>
        <w:t>, Yucatán y a falta de disposición procedimental expresa, se aplicará supletoriamente el Código Fiscal del Estado de Yucatán y el Código Fiscal de la Federación, respectivamente.</w:t>
      </w:r>
    </w:p>
    <w:p w14:paraId="1963A066" w14:textId="77777777" w:rsidR="00450511" w:rsidRPr="009B1A3F" w:rsidRDefault="00450511" w:rsidP="009B1A3F">
      <w:pPr>
        <w:pBdr>
          <w:top w:val="nil"/>
          <w:left w:val="nil"/>
          <w:bottom w:val="nil"/>
          <w:right w:val="nil"/>
          <w:between w:val="nil"/>
        </w:pBdr>
        <w:jc w:val="both"/>
        <w:rPr>
          <w:rFonts w:ascii="Arial" w:eastAsia="Arial" w:hAnsi="Arial" w:cs="Arial"/>
          <w:color w:val="000000"/>
          <w:sz w:val="20"/>
          <w:szCs w:val="20"/>
          <w:lang w:eastAsia="es-MX"/>
        </w:rPr>
      </w:pPr>
    </w:p>
    <w:p w14:paraId="1E0D1B8F" w14:textId="392DF7D6" w:rsidR="00450511" w:rsidRPr="009B1A3F" w:rsidRDefault="00450511" w:rsidP="00450511">
      <w:pPr>
        <w:pBdr>
          <w:top w:val="nil"/>
          <w:left w:val="nil"/>
          <w:bottom w:val="nil"/>
          <w:right w:val="nil"/>
          <w:between w:val="nil"/>
        </w:pBdr>
        <w:spacing w:line="360" w:lineRule="auto"/>
        <w:jc w:val="both"/>
        <w:rPr>
          <w:rFonts w:ascii="Arial" w:eastAsia="Arial" w:hAnsi="Arial" w:cs="Arial"/>
          <w:color w:val="000000"/>
          <w:sz w:val="20"/>
          <w:szCs w:val="20"/>
          <w:lang w:eastAsia="es-MX"/>
        </w:rPr>
      </w:pPr>
      <w:r w:rsidRPr="009B1A3F">
        <w:rPr>
          <w:rFonts w:ascii="Arial" w:eastAsia="Arial" w:hAnsi="Arial" w:cs="Arial"/>
          <w:b/>
          <w:color w:val="000000"/>
          <w:sz w:val="20"/>
          <w:szCs w:val="20"/>
          <w:lang w:eastAsia="es-MX"/>
        </w:rPr>
        <w:t>Artículo 16.-</w:t>
      </w:r>
      <w:r w:rsidRPr="009B1A3F">
        <w:rPr>
          <w:rFonts w:ascii="Arial" w:eastAsia="Arial" w:hAnsi="Arial" w:cs="Arial"/>
          <w:color w:val="000000"/>
          <w:sz w:val="20"/>
          <w:szCs w:val="20"/>
          <w:lang w:eastAsia="es-MX"/>
        </w:rPr>
        <w:t xml:space="preserve"> El Ayuntamiento de </w:t>
      </w:r>
      <w:r w:rsidR="00481922">
        <w:rPr>
          <w:rFonts w:ascii="Arial" w:eastAsia="Arial" w:hAnsi="Arial" w:cs="Arial"/>
          <w:color w:val="000000"/>
          <w:sz w:val="20"/>
          <w:szCs w:val="20"/>
          <w:lang w:eastAsia="es-MX"/>
        </w:rPr>
        <w:t>Kopomá</w:t>
      </w:r>
      <w:r w:rsidRPr="009B1A3F">
        <w:rPr>
          <w:rFonts w:ascii="Arial" w:eastAsia="Arial" w:hAnsi="Arial" w:cs="Arial"/>
          <w:color w:val="000000"/>
          <w:sz w:val="20"/>
          <w:szCs w:val="20"/>
          <w:lang w:eastAsia="es-MX"/>
        </w:rPr>
        <w:t>, Yucatán, podrá celebrar con el Gobierno Estatal los convenios necesarios para coordinarse administrativamente en las funciones de recaudación, comprobación, determinación y cobranza de las contribuciones y créditos fiscales estatales y federales.</w:t>
      </w:r>
    </w:p>
    <w:p w14:paraId="77E700C2" w14:textId="77777777" w:rsidR="00450511" w:rsidRPr="009B1A3F" w:rsidRDefault="00450511" w:rsidP="009B1A3F">
      <w:pPr>
        <w:pBdr>
          <w:top w:val="nil"/>
          <w:left w:val="nil"/>
          <w:bottom w:val="nil"/>
          <w:right w:val="nil"/>
          <w:between w:val="nil"/>
        </w:pBdr>
        <w:jc w:val="both"/>
        <w:rPr>
          <w:rFonts w:ascii="Arial" w:eastAsia="Arial" w:hAnsi="Arial" w:cs="Arial"/>
          <w:color w:val="000000"/>
          <w:sz w:val="20"/>
          <w:szCs w:val="20"/>
          <w:lang w:eastAsia="es-MX"/>
        </w:rPr>
      </w:pPr>
    </w:p>
    <w:p w14:paraId="7414FB13" w14:textId="670F4D81" w:rsidR="00450511" w:rsidRPr="009B1A3F" w:rsidRDefault="00450511" w:rsidP="00450511">
      <w:pPr>
        <w:pBdr>
          <w:top w:val="nil"/>
          <w:left w:val="nil"/>
          <w:bottom w:val="nil"/>
          <w:right w:val="nil"/>
          <w:between w:val="nil"/>
        </w:pBdr>
        <w:spacing w:line="360" w:lineRule="auto"/>
        <w:jc w:val="both"/>
        <w:rPr>
          <w:rFonts w:ascii="Arial" w:eastAsia="Arial" w:hAnsi="Arial" w:cs="Arial"/>
          <w:color w:val="000000"/>
          <w:sz w:val="20"/>
          <w:szCs w:val="20"/>
          <w:lang w:eastAsia="es-MX"/>
        </w:rPr>
      </w:pPr>
      <w:r w:rsidRPr="009B1A3F">
        <w:rPr>
          <w:rFonts w:ascii="Arial" w:eastAsia="Arial" w:hAnsi="Arial" w:cs="Arial"/>
          <w:color w:val="000000"/>
          <w:sz w:val="20"/>
          <w:szCs w:val="20"/>
          <w:lang w:eastAsia="es-MX"/>
        </w:rPr>
        <w:t xml:space="preserve">De igual manera, el Ayuntamiento de </w:t>
      </w:r>
      <w:r w:rsidR="00481922">
        <w:rPr>
          <w:rFonts w:ascii="Arial" w:eastAsia="Arial" w:hAnsi="Arial" w:cs="Arial"/>
          <w:color w:val="000000"/>
          <w:sz w:val="20"/>
          <w:szCs w:val="20"/>
          <w:lang w:eastAsia="es-MX"/>
        </w:rPr>
        <w:t>Kopomá</w:t>
      </w:r>
      <w:r w:rsidRPr="009B1A3F">
        <w:rPr>
          <w:rFonts w:ascii="Arial" w:eastAsia="Arial" w:hAnsi="Arial" w:cs="Arial"/>
          <w:color w:val="000000"/>
          <w:sz w:val="20"/>
          <w:szCs w:val="20"/>
          <w:lang w:eastAsia="es-MX"/>
        </w:rPr>
        <w:t xml:space="preserve">, Yucatán podrá establecer programas de apoyo a los </w:t>
      </w:r>
      <w:r w:rsidRPr="009B1A3F">
        <w:rPr>
          <w:rFonts w:ascii="Arial" w:eastAsia="Arial" w:hAnsi="Arial" w:cs="Arial"/>
          <w:color w:val="000000"/>
          <w:sz w:val="20"/>
          <w:szCs w:val="20"/>
          <w:lang w:eastAsia="es-MX"/>
        </w:rPr>
        <w:lastRenderedPageBreak/>
        <w:t xml:space="preserve">deudores de la </w:t>
      </w:r>
      <w:r w:rsidR="00F60C7A">
        <w:rPr>
          <w:rFonts w:ascii="Arial" w:eastAsia="Arial" w:hAnsi="Arial" w:cs="Arial"/>
          <w:color w:val="000000"/>
          <w:sz w:val="20"/>
          <w:szCs w:val="20"/>
          <w:lang w:eastAsia="es-MX"/>
        </w:rPr>
        <w:t>Dirección de la T</w:t>
      </w:r>
      <w:r w:rsidRPr="009B1A3F">
        <w:rPr>
          <w:rFonts w:ascii="Arial" w:eastAsia="Arial" w:hAnsi="Arial" w:cs="Arial"/>
          <w:color w:val="000000"/>
          <w:sz w:val="20"/>
          <w:szCs w:val="20"/>
          <w:lang w:eastAsia="es-MX"/>
        </w:rPr>
        <w:t>esorería,</w:t>
      </w:r>
      <w:r w:rsidR="00F60C7A">
        <w:rPr>
          <w:rFonts w:ascii="Arial" w:eastAsia="Arial" w:hAnsi="Arial" w:cs="Arial"/>
          <w:color w:val="000000"/>
          <w:sz w:val="20"/>
          <w:szCs w:val="20"/>
          <w:lang w:eastAsia="es-MX"/>
        </w:rPr>
        <w:t xml:space="preserve"> Municipal</w:t>
      </w:r>
      <w:r w:rsidRPr="009B1A3F">
        <w:rPr>
          <w:rFonts w:ascii="Arial" w:eastAsia="Arial" w:hAnsi="Arial" w:cs="Arial"/>
          <w:color w:val="000000"/>
          <w:sz w:val="20"/>
          <w:szCs w:val="20"/>
          <w:lang w:eastAsia="es-MX"/>
        </w:rPr>
        <w:t xml:space="preserve"> mediante acuerdos autorizados por H. Cabildo, a fin de facilitar el cumplimiento de las cargas fiscales.</w:t>
      </w:r>
    </w:p>
    <w:p w14:paraId="371A05A2" w14:textId="77777777" w:rsidR="009B1A3F" w:rsidRDefault="009B1A3F" w:rsidP="009B1A3F">
      <w:pPr>
        <w:widowControl/>
        <w:autoSpaceDE/>
        <w:autoSpaceDN/>
        <w:jc w:val="center"/>
        <w:rPr>
          <w:rFonts w:ascii="Arial" w:hAnsi="Arial" w:cs="Arial"/>
          <w:b/>
          <w:sz w:val="20"/>
          <w:szCs w:val="20"/>
        </w:rPr>
      </w:pPr>
    </w:p>
    <w:p w14:paraId="6F83414E" w14:textId="34799370" w:rsidR="00450511" w:rsidRPr="00063A35" w:rsidRDefault="00450511" w:rsidP="009B1A3F">
      <w:pPr>
        <w:widowControl/>
        <w:autoSpaceDE/>
        <w:autoSpaceDN/>
        <w:jc w:val="center"/>
        <w:rPr>
          <w:rFonts w:ascii="Arial" w:hAnsi="Arial" w:cs="Arial"/>
          <w:b/>
          <w:sz w:val="20"/>
          <w:szCs w:val="20"/>
          <w:lang w:val="en-US"/>
        </w:rPr>
      </w:pPr>
      <w:r w:rsidRPr="00063A35">
        <w:rPr>
          <w:rFonts w:ascii="Arial" w:hAnsi="Arial" w:cs="Arial"/>
          <w:b/>
          <w:sz w:val="20"/>
          <w:szCs w:val="20"/>
          <w:lang w:val="en-US"/>
        </w:rPr>
        <w:t>T r a n s i t o r i o</w:t>
      </w:r>
    </w:p>
    <w:p w14:paraId="196D521D" w14:textId="77777777" w:rsidR="00450511" w:rsidRPr="00063A35" w:rsidRDefault="00450511" w:rsidP="009B1A3F">
      <w:pPr>
        <w:pStyle w:val="Textoindependiente"/>
        <w:rPr>
          <w:rFonts w:ascii="Arial" w:hAnsi="Arial" w:cs="Arial"/>
          <w:b/>
          <w:lang w:val="en-US"/>
        </w:rPr>
      </w:pPr>
    </w:p>
    <w:p w14:paraId="5BCFD163" w14:textId="74956462" w:rsidR="00450511" w:rsidRDefault="00450511" w:rsidP="009B1A3F">
      <w:pPr>
        <w:pStyle w:val="Textoindependiente"/>
        <w:spacing w:line="360" w:lineRule="auto"/>
        <w:jc w:val="both"/>
        <w:rPr>
          <w:rFonts w:ascii="Arial" w:hAnsi="Arial" w:cs="Arial"/>
        </w:rPr>
      </w:pPr>
      <w:r w:rsidRPr="00450511">
        <w:rPr>
          <w:rFonts w:ascii="Arial" w:hAnsi="Arial" w:cs="Arial"/>
          <w:b/>
        </w:rPr>
        <w:t xml:space="preserve">Artículo </w:t>
      </w:r>
      <w:r w:rsidR="00F60C7A" w:rsidRPr="00450511">
        <w:rPr>
          <w:rFonts w:ascii="Arial" w:hAnsi="Arial" w:cs="Arial"/>
          <w:b/>
        </w:rPr>
        <w:t>único. -</w:t>
      </w:r>
      <w:r w:rsidRPr="00450511">
        <w:rPr>
          <w:rFonts w:ascii="Arial" w:hAnsi="Arial" w:cs="Arial"/>
          <w:b/>
        </w:rPr>
        <w:t xml:space="preserve"> </w:t>
      </w:r>
      <w:r w:rsidRPr="00450511">
        <w:rPr>
          <w:rFonts w:ascii="Arial" w:hAnsi="Arial" w:cs="Arial"/>
        </w:rPr>
        <w:t>Para poder percibir aprovechamientos vía infracciones por faltas administrativas, el Ayuntamiento deberá contar con los reglamentos municipales respectivos, los que establecerán los montos de las sanciones correspondientes.</w:t>
      </w:r>
    </w:p>
    <w:p w14:paraId="18F8A6F7" w14:textId="77777777" w:rsidR="005672AE" w:rsidRDefault="005672AE" w:rsidP="009B1A3F">
      <w:pPr>
        <w:pStyle w:val="Textoindependiente"/>
        <w:spacing w:line="360" w:lineRule="auto"/>
        <w:jc w:val="both"/>
        <w:rPr>
          <w:rFonts w:ascii="Arial" w:hAnsi="Arial" w:cs="Arial"/>
        </w:rPr>
      </w:pPr>
    </w:p>
    <w:p w14:paraId="698600D7" w14:textId="26D70411" w:rsidR="005672AE" w:rsidRPr="00450511" w:rsidRDefault="005672AE" w:rsidP="009B1A3F">
      <w:pPr>
        <w:pStyle w:val="Textoindependiente"/>
        <w:spacing w:line="360" w:lineRule="auto"/>
        <w:jc w:val="both"/>
        <w:rPr>
          <w:rFonts w:ascii="Arial" w:hAnsi="Arial" w:cs="Arial"/>
        </w:rPr>
      </w:pPr>
    </w:p>
    <w:sectPr w:rsidR="005672AE" w:rsidRPr="00450511" w:rsidSect="00A347E0">
      <w:headerReference w:type="default" r:id="rId9"/>
      <w:footerReference w:type="default" r:id="rId10"/>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0B5A" w14:textId="77777777" w:rsidR="0054714D" w:rsidRDefault="0054714D" w:rsidP="009B1A3F">
      <w:r>
        <w:separator/>
      </w:r>
    </w:p>
  </w:endnote>
  <w:endnote w:type="continuationSeparator" w:id="0">
    <w:p w14:paraId="597B0189" w14:textId="77777777" w:rsidR="0054714D" w:rsidRDefault="0054714D" w:rsidP="009B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99018"/>
      <w:docPartObj>
        <w:docPartGallery w:val="Page Numbers (Bottom of Page)"/>
        <w:docPartUnique/>
      </w:docPartObj>
    </w:sdtPr>
    <w:sdtEndPr>
      <w:rPr>
        <w:rFonts w:ascii="Arial" w:hAnsi="Arial" w:cs="Arial"/>
        <w:sz w:val="20"/>
        <w:szCs w:val="20"/>
      </w:rPr>
    </w:sdtEndPr>
    <w:sdtContent>
      <w:p w14:paraId="2FBE1C24" w14:textId="6117097D" w:rsidR="009B1A3F" w:rsidRPr="009B1A3F" w:rsidRDefault="009B1A3F">
        <w:pPr>
          <w:pStyle w:val="Piedepgina"/>
          <w:jc w:val="center"/>
          <w:rPr>
            <w:rFonts w:ascii="Arial" w:hAnsi="Arial" w:cs="Arial"/>
            <w:sz w:val="20"/>
            <w:szCs w:val="20"/>
          </w:rPr>
        </w:pPr>
        <w:r w:rsidRPr="009B1A3F">
          <w:rPr>
            <w:rFonts w:ascii="Arial" w:hAnsi="Arial" w:cs="Arial"/>
            <w:sz w:val="20"/>
            <w:szCs w:val="20"/>
          </w:rPr>
          <w:fldChar w:fldCharType="begin"/>
        </w:r>
        <w:r w:rsidRPr="009B1A3F">
          <w:rPr>
            <w:rFonts w:ascii="Arial" w:hAnsi="Arial" w:cs="Arial"/>
            <w:sz w:val="20"/>
            <w:szCs w:val="20"/>
          </w:rPr>
          <w:instrText>PAGE   \* MERGEFORMAT</w:instrText>
        </w:r>
        <w:r w:rsidRPr="009B1A3F">
          <w:rPr>
            <w:rFonts w:ascii="Arial" w:hAnsi="Arial" w:cs="Arial"/>
            <w:sz w:val="20"/>
            <w:szCs w:val="20"/>
          </w:rPr>
          <w:fldChar w:fldCharType="separate"/>
        </w:r>
        <w:r w:rsidRPr="009B1A3F">
          <w:rPr>
            <w:rFonts w:ascii="Arial" w:hAnsi="Arial" w:cs="Arial"/>
            <w:sz w:val="20"/>
            <w:szCs w:val="20"/>
          </w:rPr>
          <w:t>2</w:t>
        </w:r>
        <w:r w:rsidRPr="009B1A3F">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7F93" w14:textId="77777777" w:rsidR="0054714D" w:rsidRDefault="0054714D" w:rsidP="009B1A3F">
      <w:r>
        <w:separator/>
      </w:r>
    </w:p>
  </w:footnote>
  <w:footnote w:type="continuationSeparator" w:id="0">
    <w:p w14:paraId="58190978" w14:textId="77777777" w:rsidR="0054714D" w:rsidRDefault="0054714D" w:rsidP="009B1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60A7" w14:textId="0458B939" w:rsidR="00063A35" w:rsidRDefault="009973E0" w:rsidP="009973E0">
    <w:pPr>
      <w:pStyle w:val="Encabezado"/>
      <w:jc w:val="center"/>
    </w:pPr>
    <w:r w:rsidRPr="009973E0">
      <w:rPr>
        <w:noProof/>
      </w:rPr>
      <w:drawing>
        <wp:inline distT="0" distB="0" distL="0" distR="0" wp14:anchorId="5AC67EDF" wp14:editId="3340B746">
          <wp:extent cx="792480" cy="1245044"/>
          <wp:effectExtent l="0" t="0" r="7620" b="0"/>
          <wp:docPr id="1585848007"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48007" name="Imagen 1" descr="Imagen que contiene Logotipo&#10;&#10;El contenido generado por IA puede ser incorrecto."/>
                  <pic:cNvPicPr/>
                </pic:nvPicPr>
                <pic:blipFill>
                  <a:blip r:embed="rId1"/>
                  <a:stretch>
                    <a:fillRect/>
                  </a:stretch>
                </pic:blipFill>
                <pic:spPr>
                  <a:xfrm>
                    <a:off x="0" y="0"/>
                    <a:ext cx="823251" cy="12933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11"/>
    <w:rsid w:val="00036E1A"/>
    <w:rsid w:val="00046540"/>
    <w:rsid w:val="00063A35"/>
    <w:rsid w:val="000C0DEE"/>
    <w:rsid w:val="000E581C"/>
    <w:rsid w:val="001062D3"/>
    <w:rsid w:val="00147C65"/>
    <w:rsid w:val="00234197"/>
    <w:rsid w:val="002840B5"/>
    <w:rsid w:val="002D0D2B"/>
    <w:rsid w:val="00302B79"/>
    <w:rsid w:val="003272C3"/>
    <w:rsid w:val="00350679"/>
    <w:rsid w:val="00450511"/>
    <w:rsid w:val="00481922"/>
    <w:rsid w:val="004E137B"/>
    <w:rsid w:val="0054714D"/>
    <w:rsid w:val="00554D45"/>
    <w:rsid w:val="005672AE"/>
    <w:rsid w:val="00593B6B"/>
    <w:rsid w:val="005C336F"/>
    <w:rsid w:val="005E0382"/>
    <w:rsid w:val="00680B4C"/>
    <w:rsid w:val="00716198"/>
    <w:rsid w:val="007401C6"/>
    <w:rsid w:val="007A77AB"/>
    <w:rsid w:val="00822E9A"/>
    <w:rsid w:val="00856B00"/>
    <w:rsid w:val="0088746F"/>
    <w:rsid w:val="00927D76"/>
    <w:rsid w:val="00980689"/>
    <w:rsid w:val="009973E0"/>
    <w:rsid w:val="009B1A3F"/>
    <w:rsid w:val="009E57AF"/>
    <w:rsid w:val="00A058A7"/>
    <w:rsid w:val="00A26106"/>
    <w:rsid w:val="00A347E0"/>
    <w:rsid w:val="00AB305F"/>
    <w:rsid w:val="00AD1EBD"/>
    <w:rsid w:val="00AD7A64"/>
    <w:rsid w:val="00BD2AB6"/>
    <w:rsid w:val="00C022EE"/>
    <w:rsid w:val="00C03C43"/>
    <w:rsid w:val="00C14303"/>
    <w:rsid w:val="00C36CE1"/>
    <w:rsid w:val="00C43EC8"/>
    <w:rsid w:val="00C94D12"/>
    <w:rsid w:val="00DA4777"/>
    <w:rsid w:val="00E3731B"/>
    <w:rsid w:val="00EB1533"/>
    <w:rsid w:val="00F15D54"/>
    <w:rsid w:val="00F3301F"/>
    <w:rsid w:val="00F5760C"/>
    <w:rsid w:val="00F60C7A"/>
    <w:rsid w:val="00F8709F"/>
    <w:rsid w:val="00F9021A"/>
    <w:rsid w:val="00FC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0AD57"/>
  <w15:chartTrackingRefBased/>
  <w15:docId w15:val="{B8C3FF1E-86C6-4155-9A1A-4B884717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0511"/>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450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0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05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05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05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05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05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05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05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05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05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05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05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05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05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05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05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0511"/>
    <w:rPr>
      <w:rFonts w:eastAsiaTheme="majorEastAsia" w:cstheme="majorBidi"/>
      <w:color w:val="272727" w:themeColor="text1" w:themeTint="D8"/>
    </w:rPr>
  </w:style>
  <w:style w:type="paragraph" w:styleId="Ttulo">
    <w:name w:val="Title"/>
    <w:basedOn w:val="Normal"/>
    <w:next w:val="Normal"/>
    <w:link w:val="TtuloCar"/>
    <w:uiPriority w:val="10"/>
    <w:qFormat/>
    <w:rsid w:val="0045051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05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05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05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0511"/>
    <w:pPr>
      <w:spacing w:before="160"/>
      <w:jc w:val="center"/>
    </w:pPr>
    <w:rPr>
      <w:i/>
      <w:iCs/>
      <w:color w:val="404040" w:themeColor="text1" w:themeTint="BF"/>
    </w:rPr>
  </w:style>
  <w:style w:type="character" w:customStyle="1" w:styleId="CitaCar">
    <w:name w:val="Cita Car"/>
    <w:basedOn w:val="Fuentedeprrafopredeter"/>
    <w:link w:val="Cita"/>
    <w:uiPriority w:val="29"/>
    <w:rsid w:val="00450511"/>
    <w:rPr>
      <w:i/>
      <w:iCs/>
      <w:color w:val="404040" w:themeColor="text1" w:themeTint="BF"/>
    </w:rPr>
  </w:style>
  <w:style w:type="paragraph" w:styleId="Prrafodelista">
    <w:name w:val="List Paragraph"/>
    <w:basedOn w:val="Normal"/>
    <w:uiPriority w:val="34"/>
    <w:qFormat/>
    <w:rsid w:val="00450511"/>
    <w:pPr>
      <w:ind w:left="720"/>
      <w:contextualSpacing/>
    </w:pPr>
  </w:style>
  <w:style w:type="character" w:styleId="nfasisintenso">
    <w:name w:val="Intense Emphasis"/>
    <w:basedOn w:val="Fuentedeprrafopredeter"/>
    <w:uiPriority w:val="21"/>
    <w:qFormat/>
    <w:rsid w:val="00450511"/>
    <w:rPr>
      <w:i/>
      <w:iCs/>
      <w:color w:val="0F4761" w:themeColor="accent1" w:themeShade="BF"/>
    </w:rPr>
  </w:style>
  <w:style w:type="paragraph" w:styleId="Citadestacada">
    <w:name w:val="Intense Quote"/>
    <w:basedOn w:val="Normal"/>
    <w:next w:val="Normal"/>
    <w:link w:val="CitadestacadaCar"/>
    <w:uiPriority w:val="30"/>
    <w:qFormat/>
    <w:rsid w:val="00450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0511"/>
    <w:rPr>
      <w:i/>
      <w:iCs/>
      <w:color w:val="0F4761" w:themeColor="accent1" w:themeShade="BF"/>
    </w:rPr>
  </w:style>
  <w:style w:type="character" w:styleId="Referenciaintensa">
    <w:name w:val="Intense Reference"/>
    <w:basedOn w:val="Fuentedeprrafopredeter"/>
    <w:uiPriority w:val="32"/>
    <w:qFormat/>
    <w:rsid w:val="00450511"/>
    <w:rPr>
      <w:b/>
      <w:bCs/>
      <w:smallCaps/>
      <w:color w:val="0F4761" w:themeColor="accent1" w:themeShade="BF"/>
      <w:spacing w:val="5"/>
    </w:rPr>
  </w:style>
  <w:style w:type="table" w:styleId="Tablaconcuadrcula">
    <w:name w:val="Table Grid"/>
    <w:basedOn w:val="Tablanormal"/>
    <w:uiPriority w:val="59"/>
    <w:rsid w:val="0045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qFormat/>
    <w:rsid w:val="00450511"/>
    <w:rPr>
      <w:sz w:val="20"/>
      <w:szCs w:val="20"/>
    </w:rPr>
  </w:style>
  <w:style w:type="character" w:customStyle="1" w:styleId="TextoindependienteCar">
    <w:name w:val="Texto independiente Car"/>
    <w:basedOn w:val="Fuentedeprrafopredeter"/>
    <w:link w:val="Textoindependiente"/>
    <w:rsid w:val="00450511"/>
    <w:rPr>
      <w:rFonts w:ascii="Arial MT" w:eastAsia="Arial MT" w:hAnsi="Arial MT" w:cs="Arial MT"/>
      <w:kern w:val="0"/>
      <w:sz w:val="20"/>
      <w:szCs w:val="20"/>
      <w:lang w:val="es-ES"/>
      <w14:ligatures w14:val="none"/>
    </w:rPr>
  </w:style>
  <w:style w:type="paragraph" w:customStyle="1" w:styleId="TableParagraph">
    <w:name w:val="Table Paragraph"/>
    <w:basedOn w:val="Normal"/>
    <w:uiPriority w:val="1"/>
    <w:qFormat/>
    <w:rsid w:val="00450511"/>
    <w:pPr>
      <w:ind w:left="4"/>
    </w:pPr>
  </w:style>
  <w:style w:type="paragraph" w:styleId="Encabezado">
    <w:name w:val="header"/>
    <w:basedOn w:val="Normal"/>
    <w:link w:val="EncabezadoCar"/>
    <w:uiPriority w:val="99"/>
    <w:unhideWhenUsed/>
    <w:rsid w:val="009B1A3F"/>
    <w:pPr>
      <w:tabs>
        <w:tab w:val="center" w:pos="4419"/>
        <w:tab w:val="right" w:pos="8838"/>
      </w:tabs>
    </w:pPr>
  </w:style>
  <w:style w:type="character" w:customStyle="1" w:styleId="EncabezadoCar">
    <w:name w:val="Encabezado Car"/>
    <w:basedOn w:val="Fuentedeprrafopredeter"/>
    <w:link w:val="Encabezado"/>
    <w:uiPriority w:val="99"/>
    <w:rsid w:val="009B1A3F"/>
    <w:rPr>
      <w:rFonts w:ascii="Arial MT" w:eastAsia="Arial MT" w:hAnsi="Arial MT" w:cs="Arial MT"/>
      <w:kern w:val="0"/>
      <w:sz w:val="22"/>
      <w:szCs w:val="22"/>
      <w:lang w:val="es-ES"/>
      <w14:ligatures w14:val="none"/>
    </w:rPr>
  </w:style>
  <w:style w:type="paragraph" w:styleId="Piedepgina">
    <w:name w:val="footer"/>
    <w:basedOn w:val="Normal"/>
    <w:link w:val="PiedepginaCar"/>
    <w:uiPriority w:val="99"/>
    <w:unhideWhenUsed/>
    <w:rsid w:val="009B1A3F"/>
    <w:pPr>
      <w:tabs>
        <w:tab w:val="center" w:pos="4419"/>
        <w:tab w:val="right" w:pos="8838"/>
      </w:tabs>
    </w:pPr>
  </w:style>
  <w:style w:type="character" w:customStyle="1" w:styleId="PiedepginaCar">
    <w:name w:val="Pie de página Car"/>
    <w:basedOn w:val="Fuentedeprrafopredeter"/>
    <w:link w:val="Piedepgina"/>
    <w:uiPriority w:val="99"/>
    <w:rsid w:val="009B1A3F"/>
    <w:rPr>
      <w:rFonts w:ascii="Arial MT" w:eastAsia="Arial MT" w:hAnsi="Arial MT" w:cs="Arial MT"/>
      <w:kern w:val="0"/>
      <w:sz w:val="22"/>
      <w:szCs w:val="22"/>
      <w:lang w:val="es-ES"/>
      <w14:ligatures w14:val="none"/>
    </w:rPr>
  </w:style>
  <w:style w:type="table" w:customStyle="1" w:styleId="TableNormal">
    <w:name w:val="Table Normal"/>
    <w:uiPriority w:val="2"/>
    <w:semiHidden/>
    <w:unhideWhenUsed/>
    <w:qFormat/>
    <w:rsid w:val="00DA477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fe67b3-cc90-4fbb-9dcf-96433d1d42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F1CEA790B1DA4FA5549DD7384B91C2" ma:contentTypeVersion="16" ma:contentTypeDescription="Crear nuevo documento." ma:contentTypeScope="" ma:versionID="c2f71321973879211afa8c169808abf2">
  <xsd:schema xmlns:xsd="http://www.w3.org/2001/XMLSchema" xmlns:xs="http://www.w3.org/2001/XMLSchema" xmlns:p="http://schemas.microsoft.com/office/2006/metadata/properties" xmlns:ns3="38fe67b3-cc90-4fbb-9dcf-96433d1d423c" xmlns:ns4="a5916c63-c61a-4cb9-9333-905138ac32c1" targetNamespace="http://schemas.microsoft.com/office/2006/metadata/properties" ma:root="true" ma:fieldsID="a56ef8bfdb56ed2247c17b940ce70656" ns3:_="" ns4:_="">
    <xsd:import namespace="38fe67b3-cc90-4fbb-9dcf-96433d1d423c"/>
    <xsd:import namespace="a5916c63-c61a-4cb9-9333-905138ac32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_activity"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e67b3-cc90-4fbb-9dcf-96433d1d4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916c63-c61a-4cb9-9333-905138ac32c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037B7-A757-4BE8-AC26-48B59169D333}">
  <ds:schemaRefs>
    <ds:schemaRef ds:uri="http://schemas.microsoft.com/office/2006/metadata/properties"/>
    <ds:schemaRef ds:uri="http://schemas.microsoft.com/office/infopath/2007/PartnerControls"/>
    <ds:schemaRef ds:uri="38fe67b3-cc90-4fbb-9dcf-96433d1d423c"/>
  </ds:schemaRefs>
</ds:datastoreItem>
</file>

<file path=customXml/itemProps2.xml><?xml version="1.0" encoding="utf-8"?>
<ds:datastoreItem xmlns:ds="http://schemas.openxmlformats.org/officeDocument/2006/customXml" ds:itemID="{1D091C1E-60AC-4B72-9684-37A68DDA1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e67b3-cc90-4fbb-9dcf-96433d1d423c"/>
    <ds:schemaRef ds:uri="a5916c63-c61a-4cb9-9333-905138ac3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23A16-9FE7-40AC-A8EA-329FEBD2E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1904</Words>
  <Characters>10347</Characters>
  <Application>Microsoft Office Word</Application>
  <DocSecurity>0</DocSecurity>
  <Lines>386</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Geovanni Gabriel Casanova Trujeque</dc:creator>
  <cp:keywords/>
  <dc:description/>
  <cp:lastModifiedBy>Geovanni Gabriel Casanova Trujeque</cp:lastModifiedBy>
  <cp:revision>6</cp:revision>
  <dcterms:created xsi:type="dcterms:W3CDTF">2025-11-14T22:04:00Z</dcterms:created>
  <dcterms:modified xsi:type="dcterms:W3CDTF">2025-11-24T21:09:00Z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0x0101007DF1CEA790B1DA4FA5549DD7384B91C2</vt:lpwstr>
  </property>
</Properties>
</file>