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474B" w14:textId="33F2DB34" w:rsidR="008871F2" w:rsidRPr="00A10E39" w:rsidRDefault="00F671C9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XII.- </w:t>
      </w:r>
      <w:r w:rsidR="00540DD6" w:rsidRPr="00A10E39">
        <w:rPr>
          <w:rFonts w:ascii="Arial" w:hAnsi="Arial" w:cs="Arial"/>
          <w:b/>
          <w:bCs/>
          <w:szCs w:val="20"/>
        </w:rPr>
        <w:t xml:space="preserve">LEY DE INGRESOS DEL MUNICIPIO DE CENOTILLO, YUCATÁN, PARA EL </w:t>
      </w:r>
      <w:r w:rsidR="002C2A0B" w:rsidRPr="00A10E39">
        <w:rPr>
          <w:rFonts w:ascii="Arial" w:hAnsi="Arial" w:cs="Arial"/>
          <w:b/>
          <w:bCs/>
          <w:szCs w:val="20"/>
        </w:rPr>
        <w:t>EJERCICIO FISCAL</w:t>
      </w:r>
      <w:r w:rsidR="00540DD6" w:rsidRPr="00A10E39">
        <w:rPr>
          <w:rFonts w:ascii="Arial" w:hAnsi="Arial" w:cs="Arial"/>
          <w:b/>
          <w:bCs/>
          <w:szCs w:val="20"/>
        </w:rPr>
        <w:t xml:space="preserve"> 202</w:t>
      </w:r>
      <w:r w:rsidR="00875101" w:rsidRPr="00A10E39">
        <w:rPr>
          <w:rFonts w:ascii="Arial" w:hAnsi="Arial" w:cs="Arial"/>
          <w:b/>
          <w:bCs/>
          <w:szCs w:val="20"/>
        </w:rPr>
        <w:t>2</w:t>
      </w:r>
      <w:r w:rsidR="00540DD6" w:rsidRPr="00A10E39">
        <w:rPr>
          <w:rFonts w:ascii="Arial" w:hAnsi="Arial" w:cs="Arial"/>
          <w:b/>
          <w:bCs/>
          <w:szCs w:val="20"/>
        </w:rPr>
        <w:t>:</w:t>
      </w:r>
    </w:p>
    <w:p w14:paraId="3B3DEB87" w14:textId="1B54218D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5181675E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PRIMERO </w:t>
      </w:r>
    </w:p>
    <w:p w14:paraId="6C676C5E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DISPOSICIONES GENERALES </w:t>
      </w:r>
    </w:p>
    <w:p w14:paraId="56B54F94" w14:textId="17876C48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04BABD4E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 </w:t>
      </w:r>
    </w:p>
    <w:p w14:paraId="0AFD1954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 la Naturaleza y el Objeto de la Ley </w:t>
      </w:r>
    </w:p>
    <w:p w14:paraId="2AC163A3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5594D87" w14:textId="6196F0E6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1.-</w:t>
      </w:r>
      <w:r w:rsidRPr="00A10E39">
        <w:rPr>
          <w:rFonts w:ascii="Arial" w:hAnsi="Arial" w:cs="Arial"/>
          <w:szCs w:val="20"/>
        </w:rPr>
        <w:t xml:space="preserve"> </w:t>
      </w:r>
      <w:r w:rsidR="00543DDD">
        <w:rPr>
          <w:rFonts w:ascii="Arial" w:hAnsi="Arial" w:cs="Arial"/>
          <w:szCs w:val="20"/>
        </w:rPr>
        <w:t>Esta l</w:t>
      </w:r>
      <w:r w:rsidRPr="00A10E39">
        <w:rPr>
          <w:rFonts w:ascii="Arial" w:hAnsi="Arial" w:cs="Arial"/>
          <w:szCs w:val="20"/>
        </w:rPr>
        <w:t xml:space="preserve">ey es de orden público y de interés social, y tiene por objeto </w:t>
      </w:r>
      <w:r w:rsidR="00875101" w:rsidRPr="00A10E39">
        <w:rPr>
          <w:rFonts w:ascii="Arial" w:hAnsi="Arial" w:cs="Arial"/>
          <w:szCs w:val="20"/>
        </w:rPr>
        <w:t>establecer los</w:t>
      </w:r>
      <w:r w:rsidRPr="00A10E39">
        <w:rPr>
          <w:rFonts w:ascii="Arial" w:hAnsi="Arial" w:cs="Arial"/>
          <w:szCs w:val="20"/>
        </w:rPr>
        <w:t xml:space="preserve"> ingresos que percibirá la Hacienda Pública del Ayuntamiento de Cenotillo, Yucatán, a través </w:t>
      </w:r>
      <w:r w:rsidR="00875101" w:rsidRPr="00A10E39">
        <w:rPr>
          <w:rFonts w:ascii="Arial" w:hAnsi="Arial" w:cs="Arial"/>
          <w:szCs w:val="20"/>
        </w:rPr>
        <w:t>de su</w:t>
      </w:r>
      <w:r w:rsidRPr="00A10E39">
        <w:rPr>
          <w:rFonts w:ascii="Arial" w:hAnsi="Arial" w:cs="Arial"/>
          <w:szCs w:val="20"/>
        </w:rPr>
        <w:t xml:space="preserve"> Tesorería Municipal, durante el ejercicio fiscal del año 202</w:t>
      </w:r>
      <w:r w:rsidR="006321D5" w:rsidRPr="00A10E39">
        <w:rPr>
          <w:rFonts w:ascii="Arial" w:hAnsi="Arial" w:cs="Arial"/>
          <w:szCs w:val="20"/>
        </w:rPr>
        <w:t>2</w:t>
      </w:r>
      <w:r w:rsidRPr="00A10E39">
        <w:rPr>
          <w:rFonts w:ascii="Arial" w:hAnsi="Arial" w:cs="Arial"/>
          <w:szCs w:val="20"/>
        </w:rPr>
        <w:t xml:space="preserve">.  </w:t>
      </w:r>
    </w:p>
    <w:p w14:paraId="0EA306FF" w14:textId="77777777" w:rsidR="00A10E39" w:rsidRDefault="00A10E39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DFFF322" w14:textId="6376BCD5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2.-</w:t>
      </w:r>
      <w:r w:rsidRPr="00A10E39">
        <w:rPr>
          <w:rFonts w:ascii="Arial" w:hAnsi="Arial" w:cs="Arial"/>
          <w:szCs w:val="20"/>
        </w:rPr>
        <w:t xml:space="preserve"> Las personas domiciliadas dentro del Municipio de Cenotillo, Yucatán que </w:t>
      </w:r>
      <w:r w:rsidR="00875101" w:rsidRPr="00A10E39">
        <w:rPr>
          <w:rFonts w:ascii="Arial" w:hAnsi="Arial" w:cs="Arial"/>
          <w:szCs w:val="20"/>
        </w:rPr>
        <w:t>tuvieren bienes</w:t>
      </w:r>
      <w:r w:rsidRPr="00A10E39">
        <w:rPr>
          <w:rFonts w:ascii="Arial" w:hAnsi="Arial" w:cs="Arial"/>
          <w:szCs w:val="20"/>
        </w:rPr>
        <w:t xml:space="preserve"> en su territorio o celebren actos que surtan efectos en el mismo, están obligados </w:t>
      </w:r>
      <w:r w:rsidR="006321D5" w:rsidRPr="00A10E39">
        <w:rPr>
          <w:rFonts w:ascii="Arial" w:hAnsi="Arial" w:cs="Arial"/>
          <w:szCs w:val="20"/>
        </w:rPr>
        <w:t>a contribuir</w:t>
      </w:r>
      <w:r w:rsidRPr="00A10E39">
        <w:rPr>
          <w:rFonts w:ascii="Arial" w:hAnsi="Arial" w:cs="Arial"/>
          <w:szCs w:val="20"/>
        </w:rPr>
        <w:t xml:space="preserve"> para los gastos públicos de la manera que disponga </w:t>
      </w:r>
      <w:r w:rsidR="00DA2CC1">
        <w:rPr>
          <w:rFonts w:ascii="Arial" w:hAnsi="Arial" w:cs="Arial"/>
          <w:szCs w:val="20"/>
        </w:rPr>
        <w:t>esta l</w:t>
      </w:r>
      <w:r w:rsidRPr="00A10E39">
        <w:rPr>
          <w:rFonts w:ascii="Arial" w:hAnsi="Arial" w:cs="Arial"/>
          <w:szCs w:val="20"/>
        </w:rPr>
        <w:t xml:space="preserve">ey, así como la Ley </w:t>
      </w:r>
      <w:r w:rsidR="006321D5" w:rsidRPr="00A10E39">
        <w:rPr>
          <w:rFonts w:ascii="Arial" w:hAnsi="Arial" w:cs="Arial"/>
          <w:szCs w:val="20"/>
        </w:rPr>
        <w:t>de Hacienda</w:t>
      </w:r>
      <w:r w:rsidRPr="00A10E39">
        <w:rPr>
          <w:rFonts w:ascii="Arial" w:hAnsi="Arial" w:cs="Arial"/>
          <w:szCs w:val="20"/>
        </w:rPr>
        <w:t xml:space="preserve"> </w:t>
      </w:r>
      <w:r w:rsidR="00297DFC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</w:t>
      </w:r>
      <w:r w:rsidR="00297DFC" w:rsidRPr="00A10E39">
        <w:rPr>
          <w:rFonts w:ascii="Arial" w:hAnsi="Arial" w:cs="Arial"/>
          <w:szCs w:val="20"/>
        </w:rPr>
        <w:t>pio</w:t>
      </w:r>
      <w:r w:rsidRPr="00A10E39">
        <w:rPr>
          <w:rFonts w:ascii="Arial" w:hAnsi="Arial" w:cs="Arial"/>
          <w:szCs w:val="20"/>
        </w:rPr>
        <w:t xml:space="preserve"> de</w:t>
      </w:r>
      <w:r w:rsidR="00297DFC" w:rsidRPr="00A10E39">
        <w:rPr>
          <w:rFonts w:ascii="Arial" w:hAnsi="Arial" w:cs="Arial"/>
          <w:szCs w:val="20"/>
        </w:rPr>
        <w:t xml:space="preserve"> Cenotillo </w:t>
      </w:r>
      <w:r w:rsidRPr="00A10E39">
        <w:rPr>
          <w:rFonts w:ascii="Arial" w:hAnsi="Arial" w:cs="Arial"/>
          <w:szCs w:val="20"/>
        </w:rPr>
        <w:t xml:space="preserve">Yucatán, el Código Fiscal del Estado de Yucatán y los </w:t>
      </w:r>
      <w:r w:rsidR="006321D5" w:rsidRPr="00A10E39">
        <w:rPr>
          <w:rFonts w:ascii="Arial" w:hAnsi="Arial" w:cs="Arial"/>
          <w:szCs w:val="20"/>
        </w:rPr>
        <w:t>demás ordenamientos</w:t>
      </w:r>
      <w:r w:rsidRPr="00A10E39">
        <w:rPr>
          <w:rFonts w:ascii="Arial" w:hAnsi="Arial" w:cs="Arial"/>
          <w:szCs w:val="20"/>
        </w:rPr>
        <w:t xml:space="preserve"> fiscales de carácter local y federal. </w:t>
      </w:r>
    </w:p>
    <w:p w14:paraId="3C71E5CC" w14:textId="77777777" w:rsidR="00A10E39" w:rsidRDefault="00A10E39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0B8BA25B" w14:textId="5D58E8D6" w:rsidR="008871F2" w:rsidRPr="00A10E39" w:rsidRDefault="00540DD6" w:rsidP="00031E88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3.-</w:t>
      </w:r>
      <w:r w:rsidRPr="00A10E39">
        <w:rPr>
          <w:rFonts w:ascii="Arial" w:hAnsi="Arial" w:cs="Arial"/>
          <w:szCs w:val="20"/>
        </w:rPr>
        <w:t xml:space="preserve"> Los ingresos que se recauden por los conceptos señalados en </w:t>
      </w:r>
      <w:r w:rsidR="00535367">
        <w:rPr>
          <w:rFonts w:ascii="Arial" w:hAnsi="Arial" w:cs="Arial"/>
          <w:szCs w:val="20"/>
        </w:rPr>
        <w:t>esta l</w:t>
      </w:r>
      <w:r w:rsidRPr="00A10E39">
        <w:rPr>
          <w:rFonts w:ascii="Arial" w:hAnsi="Arial" w:cs="Arial"/>
          <w:szCs w:val="20"/>
        </w:rPr>
        <w:t xml:space="preserve">ey, </w:t>
      </w:r>
      <w:r w:rsidR="006321D5" w:rsidRPr="00A10E39">
        <w:rPr>
          <w:rFonts w:ascii="Arial" w:hAnsi="Arial" w:cs="Arial"/>
          <w:szCs w:val="20"/>
        </w:rPr>
        <w:t>se destinarán</w:t>
      </w:r>
      <w:r w:rsidRPr="00A10E39">
        <w:rPr>
          <w:rFonts w:ascii="Arial" w:hAnsi="Arial" w:cs="Arial"/>
          <w:szCs w:val="20"/>
        </w:rPr>
        <w:t xml:space="preserve"> a sufragar los gastos públicos establecidos y autorizados en el Presupuesto de </w:t>
      </w:r>
      <w:r w:rsidR="006321D5" w:rsidRPr="00A10E39">
        <w:rPr>
          <w:rFonts w:ascii="Arial" w:hAnsi="Arial" w:cs="Arial"/>
          <w:szCs w:val="20"/>
        </w:rPr>
        <w:t>Egresos del</w:t>
      </w:r>
      <w:r w:rsidRPr="00A10E39">
        <w:rPr>
          <w:rFonts w:ascii="Arial" w:hAnsi="Arial" w:cs="Arial"/>
          <w:szCs w:val="20"/>
        </w:rPr>
        <w:t xml:space="preserve"> Municipio de Cenotillo, Yucatán, así como en lo dispuesto en los convenios de </w:t>
      </w:r>
      <w:r w:rsidR="006321D5" w:rsidRPr="00A10E39">
        <w:rPr>
          <w:rFonts w:ascii="Arial" w:hAnsi="Arial" w:cs="Arial"/>
          <w:szCs w:val="20"/>
        </w:rPr>
        <w:t>coordinación fiscal</w:t>
      </w:r>
      <w:r w:rsidRPr="00A10E39">
        <w:rPr>
          <w:rFonts w:ascii="Arial" w:hAnsi="Arial" w:cs="Arial"/>
          <w:szCs w:val="20"/>
        </w:rPr>
        <w:t xml:space="preserve"> y en las leyes en que se fundamenten. </w:t>
      </w:r>
    </w:p>
    <w:p w14:paraId="06E038A1" w14:textId="4961E64C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2E93B79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 </w:t>
      </w:r>
    </w:p>
    <w:p w14:paraId="6F960C2C" w14:textId="1CD99401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 los Concep</w:t>
      </w:r>
      <w:r w:rsidR="00A10E39">
        <w:rPr>
          <w:rFonts w:ascii="Arial" w:hAnsi="Arial" w:cs="Arial"/>
          <w:b/>
          <w:bCs/>
          <w:szCs w:val="20"/>
        </w:rPr>
        <w:t>tos de Ingresos y su Pronóstico</w:t>
      </w:r>
    </w:p>
    <w:p w14:paraId="620FB0DE" w14:textId="77777777" w:rsidR="00A10E39" w:rsidRPr="00A10E39" w:rsidRDefault="00A10E39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A5DE965" w14:textId="3CD5CF44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4.-</w:t>
      </w:r>
      <w:r w:rsidRPr="00A10E39">
        <w:rPr>
          <w:rFonts w:ascii="Arial" w:hAnsi="Arial" w:cs="Arial"/>
          <w:szCs w:val="20"/>
        </w:rPr>
        <w:t xml:space="preserve"> Los conceptos por los que la Hacienda Pública del Municipio de Cenotillo, </w:t>
      </w:r>
      <w:r w:rsidR="006321D5" w:rsidRPr="00A10E39">
        <w:rPr>
          <w:rFonts w:ascii="Arial" w:hAnsi="Arial" w:cs="Arial"/>
          <w:szCs w:val="20"/>
        </w:rPr>
        <w:t>Yucatán, percibirá</w:t>
      </w:r>
      <w:r w:rsidRPr="00A10E39">
        <w:rPr>
          <w:rFonts w:ascii="Arial" w:hAnsi="Arial" w:cs="Arial"/>
          <w:szCs w:val="20"/>
        </w:rPr>
        <w:t xml:space="preserve"> ingresos, serán los siguientes: </w:t>
      </w:r>
    </w:p>
    <w:p w14:paraId="717D2F14" w14:textId="77777777" w:rsidR="00A10E39" w:rsidRPr="00A10E39" w:rsidRDefault="00A10E3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2FCFB9CF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Impuestos; </w:t>
      </w:r>
    </w:p>
    <w:p w14:paraId="4F18062D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Derechos; </w:t>
      </w:r>
    </w:p>
    <w:p w14:paraId="67B1CD3A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Contribuciones de Mejoras; </w:t>
      </w:r>
    </w:p>
    <w:p w14:paraId="2B1B24F4" w14:textId="39E1BB5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lastRenderedPageBreak/>
        <w:t>IV.-</w:t>
      </w:r>
      <w:r w:rsidRPr="00A10E39">
        <w:rPr>
          <w:rFonts w:ascii="Arial" w:hAnsi="Arial" w:cs="Arial"/>
          <w:szCs w:val="20"/>
        </w:rPr>
        <w:t xml:space="preserve"> </w:t>
      </w:r>
      <w:r w:rsidR="00C14C37" w:rsidRPr="00A10E39">
        <w:rPr>
          <w:rFonts w:ascii="Arial" w:hAnsi="Arial" w:cs="Arial"/>
          <w:szCs w:val="20"/>
        </w:rPr>
        <w:t>Aprovechamientos;</w:t>
      </w:r>
    </w:p>
    <w:p w14:paraId="4B657A49" w14:textId="04D4E42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V.-</w:t>
      </w:r>
      <w:r w:rsidRPr="00A10E39">
        <w:rPr>
          <w:rFonts w:ascii="Arial" w:hAnsi="Arial" w:cs="Arial"/>
          <w:szCs w:val="20"/>
        </w:rPr>
        <w:t xml:space="preserve"> </w:t>
      </w:r>
      <w:r w:rsidR="00C14C37" w:rsidRPr="00A10E39">
        <w:rPr>
          <w:rFonts w:ascii="Arial" w:hAnsi="Arial" w:cs="Arial"/>
          <w:szCs w:val="20"/>
        </w:rPr>
        <w:t xml:space="preserve">Productos; </w:t>
      </w:r>
    </w:p>
    <w:p w14:paraId="0F110D9A" w14:textId="1051D8C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VI.-</w:t>
      </w:r>
      <w:r w:rsidRPr="00A10E39">
        <w:rPr>
          <w:rFonts w:ascii="Arial" w:hAnsi="Arial" w:cs="Arial"/>
          <w:szCs w:val="20"/>
        </w:rPr>
        <w:t xml:space="preserve"> Participaciones; </w:t>
      </w:r>
    </w:p>
    <w:p w14:paraId="1C438093" w14:textId="1F70E8E2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VII.-</w:t>
      </w:r>
      <w:r w:rsidR="00031E88">
        <w:rPr>
          <w:rFonts w:ascii="Arial" w:hAnsi="Arial" w:cs="Arial"/>
          <w:szCs w:val="20"/>
        </w:rPr>
        <w:t xml:space="preserve"> Aportaciones,</w:t>
      </w:r>
      <w:r w:rsidRPr="00A10E39">
        <w:rPr>
          <w:rFonts w:ascii="Arial" w:hAnsi="Arial" w:cs="Arial"/>
          <w:szCs w:val="20"/>
        </w:rPr>
        <w:t xml:space="preserve"> y </w:t>
      </w:r>
    </w:p>
    <w:p w14:paraId="25C4F174" w14:textId="6220BFEB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VIII.-</w:t>
      </w:r>
      <w:r w:rsidRPr="00A10E39">
        <w:rPr>
          <w:rFonts w:ascii="Arial" w:hAnsi="Arial" w:cs="Arial"/>
          <w:szCs w:val="20"/>
        </w:rPr>
        <w:t xml:space="preserve"> Ingresos Extraordinarios. </w:t>
      </w:r>
    </w:p>
    <w:p w14:paraId="548B365E" w14:textId="77777777" w:rsidR="00A10E39" w:rsidRDefault="00A10E39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CDD499B" w14:textId="351DF183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5.-</w:t>
      </w:r>
      <w:r w:rsidRPr="00A10E39">
        <w:rPr>
          <w:rFonts w:ascii="Arial" w:hAnsi="Arial" w:cs="Arial"/>
          <w:szCs w:val="20"/>
        </w:rPr>
        <w:t xml:space="preserve"> Los impuestos que el municipio percibirá se clasificarán como sigue: </w:t>
      </w:r>
    </w:p>
    <w:p w14:paraId="58C6EF7A" w14:textId="77777777" w:rsidR="00A10E39" w:rsidRPr="00A10E39" w:rsidRDefault="00A10E39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4937" w:type="pct"/>
        <w:tblInd w:w="0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7706"/>
        <w:gridCol w:w="286"/>
        <w:gridCol w:w="1069"/>
      </w:tblGrid>
      <w:tr w:rsidR="008871F2" w:rsidRPr="00A10E39" w14:paraId="131F73F2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5DAE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Impuestos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07D31B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3A641D" w14:textId="22A1A05C" w:rsidR="008871F2" w:rsidRPr="00031E88" w:rsidRDefault="00B83E35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693,</w:t>
            </w:r>
            <w:r w:rsidR="001C2C59" w:rsidRPr="00031E88">
              <w:rPr>
                <w:rFonts w:ascii="Arial" w:hAnsi="Arial" w:cs="Arial"/>
                <w:b/>
                <w:szCs w:val="20"/>
              </w:rPr>
              <w:t>768.21</w:t>
            </w:r>
          </w:p>
        </w:tc>
      </w:tr>
      <w:tr w:rsidR="008871F2" w:rsidRPr="00A10E39" w14:paraId="0992AE4E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AFC25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Impuestos sobre los ingresos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C02D25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0C998" w14:textId="46A4AE7C" w:rsidR="008871F2" w:rsidRPr="00031E88" w:rsidRDefault="00E7419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1,938.84</w:t>
            </w:r>
          </w:p>
        </w:tc>
      </w:tr>
      <w:tr w:rsidR="008871F2" w:rsidRPr="00A10E39" w14:paraId="7FA6C4BC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B3590F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Impuesto sobre Espectáculos y Diversiones Públicas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07617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341218" w14:textId="1D997D68" w:rsidR="008871F2" w:rsidRPr="00A10E39" w:rsidRDefault="00E7419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1,938.84</w:t>
            </w:r>
          </w:p>
        </w:tc>
      </w:tr>
      <w:tr w:rsidR="008871F2" w:rsidRPr="00A10E39" w14:paraId="3D0442FA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D64BF9" w14:textId="754777ED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Impuestos sobre el patrimonio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2D5A9D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F9F3A2" w14:textId="0A4A9927" w:rsidR="008871F2" w:rsidRPr="00031E88" w:rsidRDefault="00D744A0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475,401.00</w:t>
            </w:r>
          </w:p>
        </w:tc>
      </w:tr>
      <w:tr w:rsidR="008871F2" w:rsidRPr="00A10E39" w14:paraId="6D68F264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8A4257" w14:textId="38CA5E9E" w:rsidR="008871F2" w:rsidRPr="00A10E39" w:rsidRDefault="00A10E39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&gt; Impuesto Predial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1FF56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1706B3" w14:textId="28116174" w:rsidR="008871F2" w:rsidRPr="00A10E39" w:rsidRDefault="00D744A0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475,401.00</w:t>
            </w:r>
          </w:p>
        </w:tc>
      </w:tr>
      <w:tr w:rsidR="0087603F" w:rsidRPr="00A10E39" w14:paraId="229E643D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CBA125" w14:textId="02896D8D" w:rsidR="0087603F" w:rsidRPr="00031E88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Impuestos sobre la producción, el consumo y las transacciones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F1D996" w14:textId="72D44F67" w:rsidR="0087603F" w:rsidRPr="00031E88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544D4" w14:textId="23DA7FAE" w:rsidR="0087603F" w:rsidRPr="00031E88" w:rsidRDefault="00031E88" w:rsidP="00031E88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216</w:t>
            </w:r>
            <w:r w:rsidR="0087603F" w:rsidRPr="00031E88">
              <w:rPr>
                <w:rFonts w:ascii="Arial" w:hAnsi="Arial" w:cs="Arial"/>
                <w:b/>
                <w:color w:val="auto"/>
                <w:szCs w:val="20"/>
              </w:rPr>
              <w:t>,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428</w:t>
            </w:r>
            <w:r w:rsidR="0087603F" w:rsidRPr="00031E88">
              <w:rPr>
                <w:rFonts w:ascii="Arial" w:hAnsi="Arial" w:cs="Arial"/>
                <w:b/>
                <w:color w:val="auto"/>
                <w:szCs w:val="20"/>
              </w:rPr>
              <w:t>.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37</w:t>
            </w:r>
          </w:p>
        </w:tc>
      </w:tr>
      <w:tr w:rsidR="0087603F" w:rsidRPr="00A10E39" w14:paraId="705278F9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45E374" w14:textId="26F7E53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Impuesto sobre Adquisición de Inmuebles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33CBA2" w14:textId="125A2CBD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17CE4F" w14:textId="1FCAA53A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121,617.60</w:t>
            </w:r>
          </w:p>
        </w:tc>
      </w:tr>
      <w:tr w:rsidR="0087603F" w:rsidRPr="00A10E39" w14:paraId="78257FE6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F4E272" w14:textId="36FE969A" w:rsidR="0087603F" w:rsidRPr="00A10E39" w:rsidRDefault="00122380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&gt; </w:t>
            </w:r>
            <w:r w:rsidR="0087603F" w:rsidRPr="00A10E39">
              <w:rPr>
                <w:rFonts w:ascii="Arial" w:hAnsi="Arial" w:cs="Arial"/>
                <w:color w:val="auto"/>
                <w:szCs w:val="20"/>
              </w:rPr>
              <w:t>Usufructo o nuda propiedad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A016F8" w14:textId="16DD814F" w:rsidR="0087603F" w:rsidRPr="00A10E39" w:rsidRDefault="00122380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9DDC9F" w14:textId="07E3900B" w:rsidR="0087603F" w:rsidRPr="00031E88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031E88">
              <w:rPr>
                <w:rFonts w:ascii="Arial" w:hAnsi="Arial" w:cs="Arial"/>
                <w:color w:val="auto"/>
                <w:szCs w:val="20"/>
              </w:rPr>
              <w:t>94,</w:t>
            </w:r>
            <w:r w:rsidR="00031E88" w:rsidRPr="00031E88">
              <w:rPr>
                <w:rFonts w:ascii="Arial" w:hAnsi="Arial" w:cs="Arial"/>
                <w:color w:val="auto"/>
                <w:szCs w:val="20"/>
              </w:rPr>
              <w:t>810.</w:t>
            </w:r>
            <w:r w:rsidRPr="00031E88">
              <w:rPr>
                <w:rFonts w:ascii="Arial" w:hAnsi="Arial" w:cs="Arial"/>
                <w:color w:val="auto"/>
                <w:szCs w:val="20"/>
              </w:rPr>
              <w:t>77</w:t>
            </w:r>
          </w:p>
        </w:tc>
      </w:tr>
      <w:tr w:rsidR="0087603F" w:rsidRPr="00A10E39" w14:paraId="094DA375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6C031A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Accesorios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FBEE7" w14:textId="77777777" w:rsidR="0087603F" w:rsidRPr="00031E88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0BA88A" w14:textId="0DDA76EF" w:rsidR="0087603F" w:rsidRPr="00031E88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0.00</w:t>
            </w:r>
          </w:p>
        </w:tc>
      </w:tr>
      <w:tr w:rsidR="0087603F" w:rsidRPr="00A10E39" w14:paraId="7FDB2B20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2847395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Actualizaciones y Recargos de Impuestos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2D7D2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2E7214" w14:textId="4DFF5B3A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46B59272" w14:textId="77777777" w:rsidTr="00FC22EB">
        <w:trPr>
          <w:trHeight w:val="356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6125DDE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Multas de Impuestos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9A7CF36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5C521FD" w14:textId="5CD9424E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72FC0168" w14:textId="77777777" w:rsidTr="00FC22EB">
        <w:trPr>
          <w:trHeight w:val="355"/>
        </w:trPr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BFE758" w14:textId="526B70E2" w:rsidR="0087603F" w:rsidRPr="00A10E39" w:rsidRDefault="0087603F" w:rsidP="00FC22EB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Gastos de Ejecución de Impuestos 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631B0331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E56620B" w14:textId="08A5F13F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33783E1E" w14:textId="77777777" w:rsidTr="00FC22EB">
        <w:trPr>
          <w:trHeight w:val="354"/>
        </w:trPr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CEE293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Otros Impuestos  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6FB8B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7CCAAE" w14:textId="7B4C8700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537CF211" w14:textId="77777777" w:rsidTr="00FC22EB">
        <w:trPr>
          <w:trHeight w:val="612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6F3D4A0" w14:textId="77777777" w:rsidR="0087603F" w:rsidRPr="00A10E39" w:rsidRDefault="0087603F" w:rsidP="00A10E39">
            <w:pPr>
              <w:spacing w:after="0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Impuestos no comprendidos en las fracciones de la Ley de Ingresos causadas en ejercicios fiscales anteriores pendientes de liquidación o pago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30BBCA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A12108" w14:textId="39F7CB14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</w:tbl>
    <w:p w14:paraId="55DF6C3C" w14:textId="14CC7B29" w:rsidR="00C14C37" w:rsidRPr="00A10E39" w:rsidRDefault="00C14C37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7B5F5EEC" w14:textId="070151A5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6.-</w:t>
      </w:r>
      <w:r w:rsidRPr="00A10E39">
        <w:rPr>
          <w:rFonts w:ascii="Arial" w:hAnsi="Arial" w:cs="Arial"/>
          <w:szCs w:val="20"/>
        </w:rPr>
        <w:t xml:space="preserve"> Los derechos que el municipio percibirá se causarán por los siguientes conceptos: </w:t>
      </w:r>
    </w:p>
    <w:p w14:paraId="58A5D53F" w14:textId="77777777" w:rsidR="00FC22EB" w:rsidRPr="00A10E39" w:rsidRDefault="00FC22EB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bottom w:w="61" w:type="dxa"/>
        </w:tblCellMar>
        <w:tblLook w:val="04A0" w:firstRow="1" w:lastRow="0" w:firstColumn="1" w:lastColumn="0" w:noHBand="0" w:noVBand="1"/>
      </w:tblPr>
      <w:tblGrid>
        <w:gridCol w:w="7667"/>
        <w:gridCol w:w="141"/>
        <w:gridCol w:w="1324"/>
      </w:tblGrid>
      <w:tr w:rsidR="008871F2" w:rsidRPr="00A10E39" w14:paraId="2A241249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816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75A456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92E23E6" w14:textId="0B23C370" w:rsidR="008871F2" w:rsidRPr="00031E88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 </w:t>
            </w:r>
            <w:r w:rsidR="00607568">
              <w:rPr>
                <w:rFonts w:ascii="Arial" w:hAnsi="Arial" w:cs="Arial"/>
                <w:b/>
                <w:szCs w:val="20"/>
              </w:rPr>
              <w:t>1,341,</w:t>
            </w:r>
            <w:r w:rsidR="00D12554" w:rsidRPr="00031E88">
              <w:rPr>
                <w:rFonts w:ascii="Arial" w:hAnsi="Arial" w:cs="Arial"/>
                <w:b/>
                <w:szCs w:val="20"/>
              </w:rPr>
              <w:t>775.</w:t>
            </w:r>
            <w:r w:rsidR="00FD50A6" w:rsidRPr="00031E88">
              <w:rPr>
                <w:rFonts w:ascii="Arial" w:hAnsi="Arial" w:cs="Arial"/>
                <w:b/>
                <w:szCs w:val="20"/>
              </w:rPr>
              <w:t>69</w:t>
            </w:r>
          </w:p>
        </w:tc>
      </w:tr>
      <w:tr w:rsidR="008871F2" w:rsidRPr="00A10E39" w14:paraId="0542662A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4B4B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Derechos por el uso, goce, aprovechamiento o explotación de bienes de dominio público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FB4EBF" w14:textId="07C24C1F" w:rsidR="008871F2" w:rsidRPr="00031E88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A08A857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FF875E8" w14:textId="77777777" w:rsidR="00FC22EB" w:rsidRPr="00031E88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</w:p>
          <w:p w14:paraId="292ED8DD" w14:textId="6E4E6152" w:rsidR="008871F2" w:rsidRPr="00031E88" w:rsidRDefault="00A67393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1</w:t>
            </w:r>
            <w:r w:rsidR="00FE7472" w:rsidRPr="00031E88">
              <w:rPr>
                <w:rFonts w:ascii="Arial" w:hAnsi="Arial" w:cs="Arial"/>
                <w:b/>
                <w:color w:val="auto"/>
                <w:szCs w:val="20"/>
              </w:rPr>
              <w:t>46</w:t>
            </w:r>
            <w:r w:rsidRPr="00031E88">
              <w:rPr>
                <w:rFonts w:ascii="Arial" w:hAnsi="Arial" w:cs="Arial"/>
                <w:b/>
                <w:color w:val="auto"/>
                <w:szCs w:val="20"/>
              </w:rPr>
              <w:t>,</w:t>
            </w:r>
            <w:r w:rsidR="00FE7472" w:rsidRPr="00031E88">
              <w:rPr>
                <w:rFonts w:ascii="Arial" w:hAnsi="Arial" w:cs="Arial"/>
                <w:b/>
                <w:color w:val="auto"/>
                <w:szCs w:val="20"/>
              </w:rPr>
              <w:t>911.43</w:t>
            </w:r>
          </w:p>
        </w:tc>
      </w:tr>
      <w:tr w:rsidR="008871F2" w:rsidRPr="00A10E39" w14:paraId="3ED48B93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FE7F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Por el uso de locales o pisos de mercados, espacios en la vía o parques públicos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CCC14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91ED4BF" w14:textId="5BEC4C8A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0A0500" w:rsidRPr="00A10E39">
              <w:rPr>
                <w:rFonts w:ascii="Arial" w:hAnsi="Arial" w:cs="Arial"/>
                <w:color w:val="auto"/>
                <w:szCs w:val="20"/>
              </w:rPr>
              <w:t>9,167.76</w:t>
            </w:r>
          </w:p>
        </w:tc>
      </w:tr>
      <w:tr w:rsidR="008871F2" w:rsidRPr="00A10E39" w14:paraId="556B042F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6303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Por el uso y aprovechamiento de los bienes de dominio público del patrimonio </w:t>
            </w:r>
            <w:r w:rsidRPr="00A10E39">
              <w:rPr>
                <w:rFonts w:ascii="Arial" w:hAnsi="Arial" w:cs="Arial"/>
                <w:szCs w:val="20"/>
              </w:rPr>
              <w:lastRenderedPageBreak/>
              <w:t xml:space="preserve">municipal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12576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lastRenderedPageBreak/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FB03195" w14:textId="2462AD2D" w:rsidR="008871F2" w:rsidRPr="00A10E39" w:rsidRDefault="00446565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13</w:t>
            </w:r>
            <w:r w:rsidR="000A0500" w:rsidRPr="00A10E39">
              <w:rPr>
                <w:rFonts w:ascii="Arial" w:hAnsi="Arial" w:cs="Arial"/>
                <w:color w:val="auto"/>
                <w:szCs w:val="20"/>
              </w:rPr>
              <w:t>7,743.67</w:t>
            </w:r>
          </w:p>
        </w:tc>
      </w:tr>
      <w:tr w:rsidR="008871F2" w:rsidRPr="00A10E39" w14:paraId="38851609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5E0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Derechos por prestación de servicios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FF51E2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1F53F2B" w14:textId="7508B702" w:rsidR="008871F2" w:rsidRPr="00031E88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B83E35" w:rsidRPr="00031E88">
              <w:rPr>
                <w:rFonts w:ascii="Arial" w:hAnsi="Arial" w:cs="Arial"/>
                <w:b/>
                <w:color w:val="auto"/>
                <w:szCs w:val="20"/>
              </w:rPr>
              <w:t>806,712.00</w:t>
            </w:r>
          </w:p>
        </w:tc>
      </w:tr>
      <w:tr w:rsidR="008871F2" w:rsidRPr="00A10E39" w14:paraId="421F712D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AB20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Servicios de Agua potable, drenaje y alcantarillado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1412642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AA1A" w14:textId="3E4362FE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563,741.25</w:t>
            </w:r>
          </w:p>
        </w:tc>
      </w:tr>
      <w:tr w:rsidR="008871F2" w:rsidRPr="00A10E39" w14:paraId="5D9C59F6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459AF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Alumbrado público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85805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F6E6E" w14:textId="77777777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  0.00</w:t>
            </w:r>
          </w:p>
        </w:tc>
      </w:tr>
      <w:tr w:rsidR="008871F2" w:rsidRPr="00A10E39" w14:paraId="6C4CACCD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410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Limpia, Recolección, Traslado y disposición final de residuos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71972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AC114ED" w14:textId="77777777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  0.00</w:t>
            </w:r>
          </w:p>
        </w:tc>
      </w:tr>
      <w:tr w:rsidR="008871F2" w:rsidRPr="00A10E39" w14:paraId="456C7A08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131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Mercados y centrales de abasto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7FDC8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93C328F" w14:textId="34BE54CA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1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3</w:t>
            </w:r>
            <w:r w:rsidRPr="00A10E39">
              <w:rPr>
                <w:rFonts w:ascii="Arial" w:hAnsi="Arial" w:cs="Arial"/>
                <w:color w:val="auto"/>
                <w:szCs w:val="20"/>
              </w:rPr>
              <w:t>,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456.18</w:t>
            </w:r>
          </w:p>
        </w:tc>
      </w:tr>
      <w:tr w:rsidR="008871F2" w:rsidRPr="00A10E39" w14:paraId="5704E512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5D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Panteones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F3867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679BAED" w14:textId="3E42C682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1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52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,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708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.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5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9</w:t>
            </w:r>
          </w:p>
        </w:tc>
      </w:tr>
      <w:tr w:rsidR="008871F2" w:rsidRPr="00A10E39" w14:paraId="5CCBC521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CE9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Rastro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07262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94FFDE4" w14:textId="4A4F61E1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26,590.35</w:t>
            </w:r>
          </w:p>
        </w:tc>
      </w:tr>
      <w:tr w:rsidR="008871F2" w:rsidRPr="00A10E39" w14:paraId="006A01AE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70C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Seguridad pública (Policía Preventiva y Tránsito Municipal) 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30A049" w14:textId="60C8A5D8" w:rsidR="008871F2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781FA3E" w14:textId="0E1676A8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0.00</w:t>
            </w:r>
          </w:p>
        </w:tc>
      </w:tr>
      <w:tr w:rsidR="008871F2" w:rsidRPr="00A10E39" w14:paraId="361CCB83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2BE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Catastro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D51A6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7D62106B" w14:textId="251693F1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6D0EE0" w:rsidRPr="00A10E39">
              <w:rPr>
                <w:rFonts w:ascii="Arial" w:hAnsi="Arial" w:cs="Arial"/>
                <w:color w:val="auto"/>
                <w:szCs w:val="20"/>
              </w:rPr>
              <w:t>50,215.63</w:t>
            </w:r>
          </w:p>
        </w:tc>
      </w:tr>
      <w:tr w:rsidR="008871F2" w:rsidRPr="00A10E39" w14:paraId="33F886E7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372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Otros 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27E552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495700D" w14:textId="61771C60" w:rsidR="008871F2" w:rsidRPr="00031E88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B83E35" w:rsidRPr="00031E88">
              <w:rPr>
                <w:rFonts w:ascii="Arial" w:hAnsi="Arial" w:cs="Arial"/>
                <w:b/>
                <w:color w:val="auto"/>
                <w:szCs w:val="20"/>
              </w:rPr>
              <w:t>370,868.52</w:t>
            </w:r>
          </w:p>
        </w:tc>
      </w:tr>
      <w:tr w:rsidR="008871F2" w:rsidRPr="00A10E39" w14:paraId="7504092E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202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Licencias de funcionamiento y Permisos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49BED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D2B6665" w14:textId="555318D1" w:rsidR="008871F2" w:rsidRPr="00A10E39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6D0EE0" w:rsidRPr="00A10E39">
              <w:rPr>
                <w:rFonts w:ascii="Arial" w:hAnsi="Arial" w:cs="Arial"/>
                <w:color w:val="auto"/>
                <w:szCs w:val="20"/>
              </w:rPr>
              <w:t>3</w:t>
            </w:r>
            <w:r w:rsidR="00540DD6" w:rsidRPr="00A10E39">
              <w:rPr>
                <w:rFonts w:ascii="Arial" w:hAnsi="Arial" w:cs="Arial"/>
                <w:color w:val="auto"/>
                <w:szCs w:val="20"/>
              </w:rPr>
              <w:t>48,898.00</w:t>
            </w:r>
          </w:p>
        </w:tc>
      </w:tr>
      <w:tr w:rsidR="008871F2" w:rsidRPr="00A10E39" w14:paraId="268E7B3D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E11768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Servicios que presta la Dirección de Obras Públicas y Desarrollo Urbano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744BC79F" w14:textId="153128FA" w:rsidR="008871F2" w:rsidRPr="00A10E39" w:rsidRDefault="003A6C22" w:rsidP="00FC22EB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                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60C9C" w14:textId="0CEB2B3A" w:rsidR="008871F2" w:rsidRPr="00A10E39" w:rsidRDefault="003A6C22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3,852.00</w:t>
            </w:r>
          </w:p>
        </w:tc>
      </w:tr>
      <w:tr w:rsidR="008871F2" w:rsidRPr="00A10E39" w14:paraId="5E9AD2AF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A05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Expedición de certificados, constancias, copias, fotografías y formas oficiales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037A5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4885E69" w14:textId="55CEADCD" w:rsidR="008871F2" w:rsidRPr="00A10E39" w:rsidRDefault="003A6C22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18,118.52</w:t>
            </w:r>
          </w:p>
        </w:tc>
      </w:tr>
      <w:tr w:rsidR="00411E4B" w:rsidRPr="00A10E39" w14:paraId="1429143E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7D08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Servicios que presta la Unidad de Acceso a la Información Pública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76869C" w14:textId="3C50A788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A16B4F6" w14:textId="2AB5DB49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871F2" w:rsidRPr="00A10E39" w14:paraId="30879AA7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3DF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Supervisión Sanitaria de Matanza de Ganado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2792A8" w14:textId="1C51D449" w:rsidR="008871F2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E3208C8" w14:textId="018B730F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411E4B" w:rsidRPr="00A10E39" w14:paraId="51871D8F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44C2C5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Accesorios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31F0F20F" w14:textId="5C3A7B5F" w:rsidR="00411E4B" w:rsidRPr="00031E88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2F1E9" w14:textId="6166D477" w:rsidR="00411E4B" w:rsidRPr="00031E88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17,283.74</w:t>
            </w:r>
          </w:p>
        </w:tc>
      </w:tr>
      <w:tr w:rsidR="00411E4B" w:rsidRPr="00A10E39" w14:paraId="3DAFB64B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CD57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Actualizaciones y Recargos de Derechos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236D00" w14:textId="2AB9DB4F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1199682" w14:textId="2A376FA7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0.00</w:t>
            </w:r>
          </w:p>
        </w:tc>
      </w:tr>
      <w:tr w:rsidR="00411E4B" w:rsidRPr="00A10E39" w14:paraId="4C2868E2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3683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Multas de 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C4FC34" w14:textId="7919A4AF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80C5512" w14:textId="3FBB8A1F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17,283.74</w:t>
            </w:r>
          </w:p>
        </w:tc>
      </w:tr>
      <w:tr w:rsidR="00411E4B" w:rsidRPr="00A10E39" w14:paraId="784527BF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7BAB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Gastos de Ejecución de 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313999" w14:textId="4A050DED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557B5A54" w14:textId="4586757C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411E4B" w:rsidRPr="00A10E39" w14:paraId="5C415E57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C56C" w14:textId="77777777" w:rsidR="00411E4B" w:rsidRPr="00A10E39" w:rsidRDefault="00411E4B" w:rsidP="00A10E39">
            <w:pPr>
              <w:spacing w:after="0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Derechos no comprendidos en las fracciones de la Ley de Ingresos causadas en ejercicios fiscales anteriores pendientes de liquidación o pago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2C7D9A" w14:textId="1ACB52D9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4DB4DB8" w14:textId="6930E63D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</w:tbl>
    <w:p w14:paraId="45915128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52CD08EB" w14:textId="643B8696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7.-</w:t>
      </w:r>
      <w:r w:rsidRPr="00A10E39">
        <w:rPr>
          <w:rFonts w:ascii="Arial" w:hAnsi="Arial" w:cs="Arial"/>
          <w:szCs w:val="20"/>
        </w:rPr>
        <w:t xml:space="preserve"> Las contribuciones de mejoras que la Hacienda Pública Municipal tiene derecho </w:t>
      </w:r>
      <w:r w:rsidR="00411E4B" w:rsidRPr="00A10E39">
        <w:rPr>
          <w:rFonts w:ascii="Arial" w:hAnsi="Arial" w:cs="Arial"/>
          <w:szCs w:val="20"/>
        </w:rPr>
        <w:t>de percibir</w:t>
      </w:r>
      <w:r w:rsidRPr="00A10E39">
        <w:rPr>
          <w:rFonts w:ascii="Arial" w:hAnsi="Arial" w:cs="Arial"/>
          <w:szCs w:val="20"/>
        </w:rPr>
        <w:t xml:space="preserve">, serán las siguientes: </w:t>
      </w:r>
    </w:p>
    <w:p w14:paraId="5AA70840" w14:textId="77777777" w:rsidR="00FC22EB" w:rsidRPr="00A10E39" w:rsidRDefault="00FC22EB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bottom w:w="63" w:type="dxa"/>
          <w:right w:w="53" w:type="dxa"/>
        </w:tblCellMar>
        <w:tblLook w:val="04A0" w:firstRow="1" w:lastRow="0" w:firstColumn="1" w:lastColumn="0" w:noHBand="0" w:noVBand="1"/>
      </w:tblPr>
      <w:tblGrid>
        <w:gridCol w:w="7700"/>
        <w:gridCol w:w="165"/>
        <w:gridCol w:w="1314"/>
      </w:tblGrid>
      <w:tr w:rsidR="008871F2" w:rsidRPr="00A10E39" w14:paraId="215FFF43" w14:textId="77777777" w:rsidTr="00FC22EB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DC0CF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Contribuciones de mejoras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AEB3C2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6F4969" w14:textId="0B8DA035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871F2" w:rsidRPr="00A10E39" w14:paraId="73B153C6" w14:textId="77777777" w:rsidTr="00FC22EB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D0771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Contribución de mejoras por obras públicas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A74BD3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8AB792" w14:textId="298648DF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871F2" w:rsidRPr="00A10E39" w14:paraId="6847C874" w14:textId="77777777" w:rsidTr="00FC22EB">
        <w:trPr>
          <w:trHeight w:val="354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6C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lastRenderedPageBreak/>
              <w:t xml:space="preserve">&gt; Contribuciones de mejoras por obras públicas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01F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321F1D9" w14:textId="57D93B88" w:rsidR="008871F2" w:rsidRPr="00A10E39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731282B0" w14:textId="77777777" w:rsidTr="00FC22EB">
        <w:trPr>
          <w:trHeight w:val="354"/>
        </w:trPr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E1F3F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Contribuciones de mejoras por servicios públicos 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B582A5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5BF6A9" w14:textId="2ADB8305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3A5D369E" w14:textId="77777777" w:rsidTr="00FC22EB">
        <w:trPr>
          <w:trHeight w:val="690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2C9D37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Contribuciones de Mejoras no comprendidas en las fracciones de la Ley de Ingresos causadas en ejercicios fiscales anteriores pendientes de liquidación o pago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DC23169" w14:textId="77777777" w:rsidR="00FC22EB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  <w:p w14:paraId="52980372" w14:textId="39827B55" w:rsidR="008871F2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AAA256" w14:textId="77777777" w:rsidR="00FC22EB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</w:p>
          <w:p w14:paraId="2CC91CA8" w14:textId="1AE49165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</w:tbl>
    <w:p w14:paraId="7C0AE627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25052038" w14:textId="5C3EA945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8.-</w:t>
      </w:r>
      <w:r w:rsidRPr="00A10E39">
        <w:rPr>
          <w:rFonts w:ascii="Arial" w:hAnsi="Arial" w:cs="Arial"/>
          <w:szCs w:val="20"/>
        </w:rPr>
        <w:t xml:space="preserve"> Los ingresos que la Hacienda Pública Municipal percibirá por concepto de </w:t>
      </w:r>
      <w:r w:rsidR="007A51D1" w:rsidRPr="00A10E39">
        <w:rPr>
          <w:rFonts w:ascii="Arial" w:hAnsi="Arial" w:cs="Arial"/>
          <w:szCs w:val="20"/>
        </w:rPr>
        <w:t>productos, serán</w:t>
      </w:r>
      <w:r w:rsidRPr="00A10E39">
        <w:rPr>
          <w:rFonts w:ascii="Arial" w:hAnsi="Arial" w:cs="Arial"/>
          <w:szCs w:val="20"/>
        </w:rPr>
        <w:t xml:space="preserve"> las siguientes: </w:t>
      </w:r>
    </w:p>
    <w:p w14:paraId="6AF0B5F9" w14:textId="77777777" w:rsidR="00FC22EB" w:rsidRPr="00A10E39" w:rsidRDefault="00FC22EB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7705"/>
        <w:gridCol w:w="264"/>
        <w:gridCol w:w="1205"/>
      </w:tblGrid>
      <w:tr w:rsidR="008871F2" w:rsidRPr="00A10E39" w14:paraId="2D8AE2C7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0B1CF7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721C18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ACA035" w14:textId="3B67157E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   </w:t>
            </w:r>
            <w:r w:rsidR="00F50F2D"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  </w:t>
            </w:r>
            <w:r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F50F2D" w:rsidRPr="00607568">
              <w:rPr>
                <w:rFonts w:ascii="Arial" w:hAnsi="Arial" w:cs="Arial"/>
                <w:b/>
                <w:color w:val="auto"/>
                <w:szCs w:val="20"/>
              </w:rPr>
              <w:t>564.28</w:t>
            </w:r>
          </w:p>
        </w:tc>
      </w:tr>
      <w:tr w:rsidR="008871F2" w:rsidRPr="00A10E39" w14:paraId="02978356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2AB7B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de tipo corriente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D7F0D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3FCC90" w14:textId="3597E0AD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F50F2D"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      </w:t>
            </w:r>
            <w:r w:rsidR="00607568" w:rsidRPr="00607568">
              <w:rPr>
                <w:rFonts w:ascii="Arial" w:hAnsi="Arial" w:cs="Arial"/>
                <w:b/>
                <w:color w:val="auto"/>
                <w:szCs w:val="20"/>
              </w:rPr>
              <w:t>564.28</w:t>
            </w:r>
          </w:p>
        </w:tc>
      </w:tr>
      <w:tr w:rsidR="008871F2" w:rsidRPr="00A10E39" w14:paraId="5F47573E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96379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&gt;Derivados de Productos Financieros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E02C7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15FAE7" w14:textId="155D40B5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</w:t>
            </w:r>
            <w:r w:rsidR="00411E4B" w:rsidRPr="00A10E39">
              <w:rPr>
                <w:rFonts w:ascii="Arial" w:hAnsi="Arial" w:cs="Arial"/>
                <w:color w:val="auto"/>
                <w:szCs w:val="20"/>
              </w:rPr>
              <w:t xml:space="preserve">    56</w:t>
            </w:r>
            <w:r w:rsidR="00F50F2D" w:rsidRPr="00A10E39">
              <w:rPr>
                <w:rFonts w:ascii="Arial" w:hAnsi="Arial" w:cs="Arial"/>
                <w:color w:val="auto"/>
                <w:szCs w:val="20"/>
              </w:rPr>
              <w:t>4.28</w:t>
            </w:r>
          </w:p>
        </w:tc>
      </w:tr>
      <w:tr w:rsidR="008871F2" w:rsidRPr="00A10E39" w14:paraId="0A8C0281" w14:textId="77777777" w:rsidTr="001C0CC3">
        <w:trPr>
          <w:trHeight w:val="353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EAD1D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de capital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822484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BFA0E4" w14:textId="77777777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0.00</w:t>
            </w:r>
          </w:p>
        </w:tc>
      </w:tr>
      <w:tr w:rsidR="008871F2" w:rsidRPr="00A10E39" w14:paraId="43DF6B0B" w14:textId="77777777" w:rsidTr="001C0CC3">
        <w:trPr>
          <w:trHeight w:val="702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48C0C4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Arrendamiento, enajenación, uso y explotación de bienes muebles del dominio privado del Municipio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A17F7F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491AE7A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5E1AA807" w14:textId="77777777" w:rsidTr="001C0CC3">
        <w:trPr>
          <w:trHeight w:val="700"/>
        </w:trPr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D1A4DF9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Arrendamiento, enajenación, uso y explotación de bienes Inmuebles del dominio privado del Municipio.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2E468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53EF92" w14:textId="4EBAEC16" w:rsidR="008871F2" w:rsidRPr="00A10E39" w:rsidRDefault="00540DD6" w:rsidP="004A6230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70FD462B" w14:textId="77777777" w:rsidTr="001C0CC3">
        <w:trPr>
          <w:trHeight w:val="60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ACF547" w14:textId="77777777" w:rsidR="008871F2" w:rsidRPr="00607568" w:rsidRDefault="00540DD6" w:rsidP="00A10E3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no comprendidos en las fracciones de la Ley de Ingresos causadas en ejercicios fiscales anteriores pendientes de liquidación o pago 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5128ED" w14:textId="77777777" w:rsidR="001C0CC3" w:rsidRPr="00607568" w:rsidRDefault="001C0CC3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94A6B60" w14:textId="449C540C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01672D" w14:textId="77777777" w:rsidR="001C0CC3" w:rsidRPr="00607568" w:rsidRDefault="001C0CC3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67061FC2" w14:textId="36FF1625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0.00</w:t>
            </w:r>
          </w:p>
        </w:tc>
      </w:tr>
      <w:tr w:rsidR="008871F2" w:rsidRPr="00A10E39" w14:paraId="3B988843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79C0A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Otros Productos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E0A93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C7DDE6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</w:tbl>
    <w:p w14:paraId="11E0D698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5B045A8" w14:textId="734FD09D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9.-</w:t>
      </w:r>
      <w:r w:rsidRPr="00A10E39">
        <w:rPr>
          <w:rFonts w:ascii="Arial" w:hAnsi="Arial" w:cs="Arial"/>
          <w:szCs w:val="20"/>
        </w:rPr>
        <w:t xml:space="preserve"> Los ingresos que la Hacienda Pública Municipal percibirá por concepto </w:t>
      </w:r>
      <w:r w:rsidR="007A51D1" w:rsidRPr="00A10E39">
        <w:rPr>
          <w:rFonts w:ascii="Arial" w:hAnsi="Arial" w:cs="Arial"/>
          <w:szCs w:val="20"/>
        </w:rPr>
        <w:t>de aprovechamientos</w:t>
      </w:r>
      <w:r w:rsidRPr="00A10E39">
        <w:rPr>
          <w:rFonts w:ascii="Arial" w:hAnsi="Arial" w:cs="Arial"/>
          <w:szCs w:val="20"/>
        </w:rPr>
        <w:t>,</w:t>
      </w:r>
      <w:r w:rsidR="001C0CC3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szCs w:val="20"/>
        </w:rPr>
        <w:t>se clasificará</w:t>
      </w:r>
      <w:bookmarkStart w:id="0" w:name="_GoBack"/>
      <w:bookmarkEnd w:id="0"/>
      <w:r w:rsidRPr="00A10E39">
        <w:rPr>
          <w:rFonts w:ascii="Arial" w:hAnsi="Arial" w:cs="Arial"/>
          <w:szCs w:val="20"/>
        </w:rPr>
        <w:t xml:space="preserve">n de la siguiente manera: </w:t>
      </w:r>
    </w:p>
    <w:p w14:paraId="366D3DA3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bottom w:w="63" w:type="dxa"/>
          <w:right w:w="52" w:type="dxa"/>
        </w:tblCellMar>
        <w:tblLook w:val="04A0" w:firstRow="1" w:lastRow="0" w:firstColumn="1" w:lastColumn="0" w:noHBand="0" w:noVBand="1"/>
      </w:tblPr>
      <w:tblGrid>
        <w:gridCol w:w="7708"/>
        <w:gridCol w:w="244"/>
        <w:gridCol w:w="1226"/>
      </w:tblGrid>
      <w:tr w:rsidR="008871F2" w:rsidRPr="00A10E39" w14:paraId="540786BB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E25682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1D66D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FFD126" w14:textId="6FCB2675" w:rsidR="008871F2" w:rsidRPr="00607568" w:rsidRDefault="0026682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7,404.40</w:t>
            </w:r>
          </w:p>
        </w:tc>
      </w:tr>
      <w:tr w:rsidR="008871F2" w:rsidRPr="00A10E39" w14:paraId="793659C6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C88B4D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de tipo corriente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94DAD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9D64F1" w14:textId="3C453DCE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</w:t>
            </w:r>
            <w:r w:rsidR="00F50F2D" w:rsidRPr="00607568">
              <w:rPr>
                <w:rFonts w:ascii="Arial" w:hAnsi="Arial" w:cs="Arial"/>
                <w:b/>
                <w:szCs w:val="20"/>
              </w:rPr>
              <w:t xml:space="preserve">         </w:t>
            </w:r>
            <w:r w:rsidRPr="00607568">
              <w:rPr>
                <w:rFonts w:ascii="Arial" w:hAnsi="Arial" w:cs="Arial"/>
                <w:b/>
                <w:szCs w:val="20"/>
              </w:rPr>
              <w:t>0.00</w:t>
            </w:r>
          </w:p>
        </w:tc>
      </w:tr>
      <w:tr w:rsidR="008871F2" w:rsidRPr="00A10E39" w14:paraId="41AB721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1EF42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Infracciones por faltas administrativas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89FD8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D0BB39" w14:textId="4022E544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F50F2D" w:rsidRPr="00A10E39">
              <w:rPr>
                <w:rFonts w:ascii="Arial" w:hAnsi="Arial" w:cs="Arial"/>
                <w:color w:val="auto"/>
                <w:szCs w:val="20"/>
              </w:rPr>
              <w:t xml:space="preserve"> 1,412.40</w:t>
            </w:r>
          </w:p>
        </w:tc>
      </w:tr>
      <w:tr w:rsidR="008871F2" w:rsidRPr="00A10E39" w14:paraId="16F466C0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45BED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Sanciones por faltas al reglamento de tránsito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B7250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1579F5" w14:textId="44D3D7DD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5,</w:t>
            </w:r>
            <w:r w:rsidR="005A059F" w:rsidRPr="00A10E39">
              <w:rPr>
                <w:rFonts w:ascii="Arial" w:hAnsi="Arial" w:cs="Arial"/>
                <w:color w:val="auto"/>
                <w:szCs w:val="20"/>
              </w:rPr>
              <w:t>350</w:t>
            </w:r>
            <w:r w:rsidRPr="00A10E39">
              <w:rPr>
                <w:rFonts w:ascii="Arial" w:hAnsi="Arial" w:cs="Arial"/>
                <w:color w:val="auto"/>
                <w:szCs w:val="20"/>
              </w:rPr>
              <w:t>.00</w:t>
            </w:r>
          </w:p>
        </w:tc>
      </w:tr>
      <w:tr w:rsidR="008871F2" w:rsidRPr="00A10E39" w14:paraId="681259E8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1696D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Cesiones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A472D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D694AB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6040AB2B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31007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Herencias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081A3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E37D0A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19AC1EBA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F375D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Legados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FCEEE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6520E7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4516BF23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B23931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lastRenderedPageBreak/>
              <w:t xml:space="preserve">&gt; Donaciones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1ECFE60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8B86566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724F6671" w14:textId="77777777" w:rsidTr="001C0CC3"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4AF8DB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Adjudicaciones Judiciales 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B68F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567EE8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1B90E336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19E6E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Adjudicaciones administrativas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BCDEE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BFFE6F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14F4BAB8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693DE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Subsidios de otro nivel de gobierno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786BA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C5FFD8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      -</w:t>
            </w:r>
          </w:p>
        </w:tc>
      </w:tr>
      <w:tr w:rsidR="008871F2" w:rsidRPr="00A10E39" w14:paraId="30CC44D8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ABDB2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Subsidios de organismos públicos y privados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025E9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F47229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63E67A6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779E3E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Multas impuestas por autoridades federales, no fiscales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972D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281625" w14:textId="09B4F79A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</w:t>
            </w:r>
            <w:r w:rsidR="005A059F" w:rsidRPr="00A10E39">
              <w:rPr>
                <w:rFonts w:ascii="Arial" w:hAnsi="Arial" w:cs="Arial"/>
                <w:color w:val="auto"/>
                <w:szCs w:val="20"/>
              </w:rPr>
              <w:t>642.00</w:t>
            </w:r>
            <w:r w:rsidRPr="00A10E39"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</w:tr>
      <w:tr w:rsidR="008871F2" w:rsidRPr="00A10E39" w14:paraId="2E814993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F3CADE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Convenidos con la Federación y el Estado (Zofemat, Capufe, entre otros)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A789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B23AA9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0.00</w:t>
            </w:r>
          </w:p>
        </w:tc>
      </w:tr>
      <w:tr w:rsidR="008871F2" w:rsidRPr="00A10E39" w14:paraId="53CA7BC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0F060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Aprovechamientos diversos de tipo corriente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BA73C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F7FDA5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  -</w:t>
            </w:r>
          </w:p>
        </w:tc>
      </w:tr>
      <w:tr w:rsidR="008871F2" w:rsidRPr="00A10E39" w14:paraId="67ADB62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FC7803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de capital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94CD55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95D8DF" w14:textId="77777777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0.00</w:t>
            </w:r>
          </w:p>
        </w:tc>
      </w:tr>
      <w:tr w:rsidR="008871F2" w:rsidRPr="00A10E39" w14:paraId="0046CBCB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32F461" w14:textId="77777777" w:rsidR="008871F2" w:rsidRPr="00607568" w:rsidRDefault="00540DD6" w:rsidP="00A10E3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no comprendidos en las fracciones de la Ley de Ingresos causadas en ejercicios fiscales anteriores pendientes de liquidación o pago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7C52D5" w14:textId="320AB869" w:rsidR="008871F2" w:rsidRPr="00607568" w:rsidRDefault="00540DD6" w:rsidP="001C0CC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82A026" w14:textId="77777777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0.00</w:t>
            </w:r>
          </w:p>
        </w:tc>
      </w:tr>
    </w:tbl>
    <w:p w14:paraId="1A30C010" w14:textId="77777777" w:rsidR="000A4070" w:rsidRPr="00A10E39" w:rsidRDefault="000A4070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F249585" w14:textId="1B733B64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10.-</w:t>
      </w:r>
      <w:r w:rsidRPr="00A10E39">
        <w:rPr>
          <w:rFonts w:ascii="Arial" w:hAnsi="Arial" w:cs="Arial"/>
          <w:szCs w:val="20"/>
        </w:rPr>
        <w:t xml:space="preserve"> Los ingresos por Participaciones que percibirá la Hacienda Pública Municipal </w:t>
      </w:r>
      <w:r w:rsidR="007A51D1" w:rsidRPr="00A10E39">
        <w:rPr>
          <w:rFonts w:ascii="Arial" w:hAnsi="Arial" w:cs="Arial"/>
          <w:szCs w:val="20"/>
        </w:rPr>
        <w:t>se integrarán</w:t>
      </w:r>
      <w:r w:rsidRPr="00A10E39">
        <w:rPr>
          <w:rFonts w:ascii="Arial" w:hAnsi="Arial" w:cs="Arial"/>
          <w:szCs w:val="20"/>
        </w:rPr>
        <w:t xml:space="preserve"> por los siguientes conceptos: </w:t>
      </w:r>
    </w:p>
    <w:p w14:paraId="2EBA2DA4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7427"/>
        <w:gridCol w:w="220"/>
        <w:gridCol w:w="1587"/>
      </w:tblGrid>
      <w:tr w:rsidR="008871F2" w:rsidRPr="00A10E39" w14:paraId="01EB048E" w14:textId="77777777" w:rsidTr="001C0CC3">
        <w:trPr>
          <w:trHeight w:val="355"/>
        </w:trPr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88F332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Participaciones 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25E6A3E0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C2992A2" w14:textId="64DE9016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</w:t>
            </w:r>
            <w:r w:rsidR="00B321AE" w:rsidRPr="00607568">
              <w:rPr>
                <w:rFonts w:ascii="Arial" w:hAnsi="Arial" w:cs="Arial"/>
                <w:b/>
                <w:szCs w:val="20"/>
              </w:rPr>
              <w:t>15,183,096.12</w:t>
            </w:r>
          </w:p>
        </w:tc>
      </w:tr>
      <w:tr w:rsidR="008871F2" w:rsidRPr="00A10E39" w14:paraId="6BC5A1AE" w14:textId="77777777" w:rsidTr="001C0CC3">
        <w:trPr>
          <w:trHeight w:val="355"/>
        </w:trPr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01A7B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Participaciones Federales y Estatales 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030C348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0646F8DB" w14:textId="743D109E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1</w:t>
            </w:r>
            <w:r w:rsidR="00B321AE" w:rsidRPr="00A10E39">
              <w:rPr>
                <w:rFonts w:ascii="Arial" w:hAnsi="Arial" w:cs="Arial"/>
                <w:szCs w:val="20"/>
              </w:rPr>
              <w:t>5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B321AE" w:rsidRPr="00A10E39">
              <w:rPr>
                <w:rFonts w:ascii="Arial" w:hAnsi="Arial" w:cs="Arial"/>
                <w:szCs w:val="20"/>
              </w:rPr>
              <w:t>183</w:t>
            </w:r>
            <w:r w:rsidRPr="00A10E39">
              <w:rPr>
                <w:rFonts w:ascii="Arial" w:hAnsi="Arial" w:cs="Arial"/>
                <w:szCs w:val="20"/>
              </w:rPr>
              <w:t>,0</w:t>
            </w:r>
            <w:r w:rsidR="00B321AE" w:rsidRPr="00A10E39">
              <w:rPr>
                <w:rFonts w:ascii="Arial" w:hAnsi="Arial" w:cs="Arial"/>
                <w:szCs w:val="20"/>
              </w:rPr>
              <w:t>96</w:t>
            </w:r>
            <w:r w:rsidRPr="00A10E39">
              <w:rPr>
                <w:rFonts w:ascii="Arial" w:hAnsi="Arial" w:cs="Arial"/>
                <w:szCs w:val="20"/>
              </w:rPr>
              <w:t>.</w:t>
            </w:r>
            <w:r w:rsidR="00B321AE" w:rsidRPr="00A10E39">
              <w:rPr>
                <w:rFonts w:ascii="Arial" w:hAnsi="Arial" w:cs="Arial"/>
                <w:szCs w:val="20"/>
              </w:rPr>
              <w:t>12</w:t>
            </w:r>
          </w:p>
        </w:tc>
      </w:tr>
    </w:tbl>
    <w:p w14:paraId="6F2AF99F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8233F85" w14:textId="329F1D73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11.- </w:t>
      </w:r>
      <w:r w:rsidRPr="00A10E39">
        <w:rPr>
          <w:rFonts w:ascii="Arial" w:hAnsi="Arial" w:cs="Arial"/>
          <w:szCs w:val="20"/>
        </w:rPr>
        <w:t xml:space="preserve">Las aportaciones que recaudará la Hacienda Pública Municipal se integrarán con </w:t>
      </w:r>
      <w:r w:rsidR="007A51D1" w:rsidRPr="00A10E39">
        <w:rPr>
          <w:rFonts w:ascii="Arial" w:hAnsi="Arial" w:cs="Arial"/>
          <w:szCs w:val="20"/>
        </w:rPr>
        <w:t>los siguientes</w:t>
      </w:r>
      <w:r w:rsidRPr="00A10E39">
        <w:rPr>
          <w:rFonts w:ascii="Arial" w:hAnsi="Arial" w:cs="Arial"/>
          <w:szCs w:val="20"/>
        </w:rPr>
        <w:t xml:space="preserve"> conceptos:  </w:t>
      </w:r>
    </w:p>
    <w:p w14:paraId="1D39A4C3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7325"/>
        <w:gridCol w:w="288"/>
        <w:gridCol w:w="1621"/>
      </w:tblGrid>
      <w:tr w:rsidR="008871F2" w:rsidRPr="00A10E39" w14:paraId="60243238" w14:textId="77777777" w:rsidTr="001C0CC3">
        <w:trPr>
          <w:trHeight w:val="355"/>
        </w:trPr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48BC77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Aportaciones 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72F155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87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A10405" w14:textId="1372C68F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10,</w:t>
            </w:r>
            <w:r w:rsidR="002E1405" w:rsidRPr="00607568">
              <w:rPr>
                <w:rFonts w:ascii="Arial" w:hAnsi="Arial" w:cs="Arial"/>
                <w:b/>
                <w:szCs w:val="20"/>
              </w:rPr>
              <w:t>633</w:t>
            </w:r>
            <w:r w:rsidRPr="00607568">
              <w:rPr>
                <w:rFonts w:ascii="Arial" w:hAnsi="Arial" w:cs="Arial"/>
                <w:b/>
                <w:szCs w:val="20"/>
              </w:rPr>
              <w:t>,</w:t>
            </w:r>
            <w:r w:rsidR="002E1405" w:rsidRPr="00607568">
              <w:rPr>
                <w:rFonts w:ascii="Arial" w:hAnsi="Arial" w:cs="Arial"/>
                <w:b/>
                <w:szCs w:val="20"/>
              </w:rPr>
              <w:t>675.52</w:t>
            </w:r>
          </w:p>
        </w:tc>
      </w:tr>
      <w:tr w:rsidR="008871F2" w:rsidRPr="00A10E39" w14:paraId="0E28E921" w14:textId="77777777" w:rsidTr="001C0CC3">
        <w:trPr>
          <w:trHeight w:val="355"/>
        </w:trPr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A778A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&gt;Fondo de Aportaciones para la Infraestructura Social Municipal 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CD084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7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C40CB9" w14:textId="5321F659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</w:t>
            </w:r>
            <w:r w:rsidR="00576789" w:rsidRPr="00A10E39">
              <w:rPr>
                <w:rFonts w:ascii="Arial" w:hAnsi="Arial" w:cs="Arial"/>
                <w:szCs w:val="20"/>
              </w:rPr>
              <w:t>8</w:t>
            </w:r>
            <w:r w:rsidRPr="00A10E39">
              <w:rPr>
                <w:rFonts w:ascii="Arial" w:hAnsi="Arial" w:cs="Arial"/>
                <w:szCs w:val="20"/>
              </w:rPr>
              <w:t>,3</w:t>
            </w:r>
            <w:r w:rsidR="00576789" w:rsidRPr="00A10E39">
              <w:rPr>
                <w:rFonts w:ascii="Arial" w:hAnsi="Arial" w:cs="Arial"/>
                <w:szCs w:val="20"/>
              </w:rPr>
              <w:t>11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576789" w:rsidRPr="00A10E39">
              <w:rPr>
                <w:rFonts w:ascii="Arial" w:hAnsi="Arial" w:cs="Arial"/>
                <w:szCs w:val="20"/>
              </w:rPr>
              <w:t>539</w:t>
            </w:r>
            <w:r w:rsidRPr="00A10E39">
              <w:rPr>
                <w:rFonts w:ascii="Arial" w:hAnsi="Arial" w:cs="Arial"/>
                <w:szCs w:val="20"/>
              </w:rPr>
              <w:t>.00</w:t>
            </w:r>
          </w:p>
        </w:tc>
      </w:tr>
      <w:tr w:rsidR="008871F2" w:rsidRPr="00A10E39" w14:paraId="23CAD559" w14:textId="77777777" w:rsidTr="001C0CC3">
        <w:trPr>
          <w:trHeight w:val="355"/>
        </w:trPr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845B3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&gt;Fondo de Aportaciones para el Fortalecimiento Municipal 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AD6BE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7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1286D1" w14:textId="498A15FB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2,</w:t>
            </w:r>
            <w:r w:rsidR="00576789" w:rsidRPr="00A10E39">
              <w:rPr>
                <w:rFonts w:ascii="Arial" w:hAnsi="Arial" w:cs="Arial"/>
                <w:szCs w:val="20"/>
              </w:rPr>
              <w:t>322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576789" w:rsidRPr="00A10E39">
              <w:rPr>
                <w:rFonts w:ascii="Arial" w:hAnsi="Arial" w:cs="Arial"/>
                <w:szCs w:val="20"/>
              </w:rPr>
              <w:t>136</w:t>
            </w:r>
            <w:r w:rsidRPr="00A10E39">
              <w:rPr>
                <w:rFonts w:ascii="Arial" w:hAnsi="Arial" w:cs="Arial"/>
                <w:szCs w:val="20"/>
              </w:rPr>
              <w:t>.</w:t>
            </w:r>
            <w:r w:rsidR="002E1405" w:rsidRPr="00A10E39">
              <w:rPr>
                <w:rFonts w:ascii="Arial" w:hAnsi="Arial" w:cs="Arial"/>
                <w:szCs w:val="20"/>
              </w:rPr>
              <w:t>52</w:t>
            </w:r>
          </w:p>
        </w:tc>
      </w:tr>
    </w:tbl>
    <w:p w14:paraId="3945F42B" w14:textId="6AC0768D" w:rsidR="00C2672F" w:rsidRDefault="00C2672F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7490E4AC" w14:textId="77777777" w:rsidR="00C2672F" w:rsidRDefault="00C2672F">
      <w:pPr>
        <w:spacing w:after="160" w:line="259" w:lineRule="auto"/>
        <w:ind w:left="0" w:firstLine="0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56648EA0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5E0D438" w14:textId="10EAB1E6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12.-</w:t>
      </w:r>
      <w:r w:rsidRPr="00A10E39">
        <w:rPr>
          <w:rFonts w:ascii="Arial" w:hAnsi="Arial" w:cs="Arial"/>
          <w:szCs w:val="20"/>
        </w:rPr>
        <w:t xml:space="preserve"> Los ingresos extraordinarios que podrá percibir la Hacienda Pública Municipal </w:t>
      </w:r>
      <w:r w:rsidR="007A51D1" w:rsidRPr="00A10E39">
        <w:rPr>
          <w:rFonts w:ascii="Arial" w:hAnsi="Arial" w:cs="Arial"/>
          <w:szCs w:val="20"/>
        </w:rPr>
        <w:t>serán los</w:t>
      </w:r>
      <w:r w:rsidRPr="00A10E39">
        <w:rPr>
          <w:rFonts w:ascii="Arial" w:hAnsi="Arial" w:cs="Arial"/>
          <w:szCs w:val="20"/>
        </w:rPr>
        <w:t xml:space="preserve"> siguientes: </w:t>
      </w:r>
    </w:p>
    <w:p w14:paraId="16B77722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244"/>
        <w:gridCol w:w="345"/>
        <w:gridCol w:w="102"/>
        <w:gridCol w:w="1441"/>
      </w:tblGrid>
      <w:tr w:rsidR="008871F2" w:rsidRPr="00A10E39" w14:paraId="34323B53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526412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Transferencias, Asignaciones, Subsidios y Otras Ayudas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D5D06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A97675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    0.00</w:t>
            </w:r>
          </w:p>
        </w:tc>
      </w:tr>
      <w:tr w:rsidR="008871F2" w:rsidRPr="00A10E39" w14:paraId="3025E0D2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1AAA4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Transferencias Internas y Asignaciones del Sector Público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04534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FC3FB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    0.00</w:t>
            </w:r>
          </w:p>
        </w:tc>
      </w:tr>
      <w:tr w:rsidR="008871F2" w:rsidRPr="00A10E39" w14:paraId="40695569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2EA3B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Las recibidas por conceptos diversos a participaciones, aportaciones o aprovechamientos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D05AC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205BAA" w14:textId="341FF8E1" w:rsidR="008871F2" w:rsidRPr="00A10E39" w:rsidRDefault="009C23D2" w:rsidP="00A10E39">
            <w:pPr>
              <w:tabs>
                <w:tab w:val="center" w:pos="726"/>
                <w:tab w:val="right" w:pos="1452"/>
              </w:tabs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ab/>
            </w:r>
            <w:r w:rsidR="00540DD6" w:rsidRPr="00A10E39">
              <w:rPr>
                <w:rFonts w:ascii="Arial" w:hAnsi="Arial" w:cs="Arial"/>
                <w:szCs w:val="20"/>
              </w:rPr>
              <w:t xml:space="preserve">         0.00</w:t>
            </w:r>
          </w:p>
        </w:tc>
      </w:tr>
      <w:tr w:rsidR="008871F2" w:rsidRPr="00A10E39" w14:paraId="06154BAB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3FE700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Transferencias del Sector Público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1C1F3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E78CE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A10E39" w14:paraId="69D8C219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04991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Subsidios y Subvenciones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72DE0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BB989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      -</w:t>
            </w:r>
          </w:p>
        </w:tc>
      </w:tr>
      <w:tr w:rsidR="008871F2" w:rsidRPr="00A10E39" w14:paraId="5DC7722C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9B279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Ayudas sociales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4B15B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8CCDF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A10E39" w14:paraId="4765FD8B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73E73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Transferencias de Fideicomisos, mandatos y análogos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79EBA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52CBE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A10E39" w14:paraId="3D15FF07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BC8B0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Convenios </w:t>
            </w: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2F25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45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B00754" w14:textId="66ECCA38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0.00</w:t>
            </w:r>
          </w:p>
        </w:tc>
      </w:tr>
      <w:tr w:rsidR="008871F2" w:rsidRPr="00A10E39" w14:paraId="5DBC2A89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085AF6" w14:textId="43893A71" w:rsidR="008871F2" w:rsidRPr="00A10E39" w:rsidRDefault="00540DD6" w:rsidP="001C0CC3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Con la Federación o el Estado: Hábitat, Tu Casa, 3x1 migrantes, Rescate de Espacios </w:t>
            </w:r>
            <w:r w:rsidR="006A7BF5" w:rsidRPr="00A10E39">
              <w:rPr>
                <w:rFonts w:ascii="Arial" w:hAnsi="Arial" w:cs="Arial"/>
                <w:szCs w:val="20"/>
              </w:rPr>
              <w:t>Públicos, entre</w:t>
            </w:r>
            <w:r w:rsidRPr="00A10E39">
              <w:rPr>
                <w:rFonts w:ascii="Arial" w:hAnsi="Arial" w:cs="Arial"/>
                <w:szCs w:val="20"/>
              </w:rPr>
              <w:t xml:space="preserve"> otros </w:t>
            </w: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596965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45" w:type="pct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3D115A2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1C0CC3" w14:paraId="5A44DABF" w14:textId="77777777" w:rsidTr="00607568">
        <w:tc>
          <w:tcPr>
            <w:tcW w:w="396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1B4A4E" w14:textId="5B1D390A" w:rsidR="008871F2" w:rsidRPr="001C0CC3" w:rsidRDefault="00540DD6" w:rsidP="001C0CC3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1C0CC3">
              <w:rPr>
                <w:rFonts w:ascii="Arial" w:hAnsi="Arial" w:cs="Arial"/>
                <w:b/>
                <w:szCs w:val="20"/>
              </w:rPr>
              <w:t>TOTAL DE INGRESOS QUE EL MUNICIPIO DE CENOTILLO, YUCATÁN PERCIBIRÁ DURANTE EL EJERCICIO FISCAL 202</w:t>
            </w:r>
            <w:r w:rsidR="002E29AF" w:rsidRPr="001C0CC3">
              <w:rPr>
                <w:rFonts w:ascii="Arial" w:hAnsi="Arial" w:cs="Arial"/>
                <w:b/>
                <w:szCs w:val="20"/>
              </w:rPr>
              <w:t>2</w:t>
            </w:r>
            <w:r w:rsidRPr="001C0CC3">
              <w:rPr>
                <w:rFonts w:ascii="Arial" w:hAnsi="Arial" w:cs="Arial"/>
                <w:b/>
                <w:szCs w:val="20"/>
              </w:rPr>
              <w:t xml:space="preserve">, ASCENDERÁ A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8B5F9" w14:textId="4C484779" w:rsidR="008871F2" w:rsidRPr="001C0CC3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1C0CC3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49E78D" w14:textId="032C9C4A" w:rsidR="008871F2" w:rsidRPr="001C0CC3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1C0CC3">
              <w:rPr>
                <w:rFonts w:ascii="Arial" w:hAnsi="Arial" w:cs="Arial"/>
                <w:b/>
                <w:szCs w:val="20"/>
              </w:rPr>
              <w:t xml:space="preserve">  2</w:t>
            </w:r>
            <w:r w:rsidR="00D12554" w:rsidRPr="001C0CC3">
              <w:rPr>
                <w:rFonts w:ascii="Arial" w:hAnsi="Arial" w:cs="Arial"/>
                <w:b/>
                <w:szCs w:val="20"/>
              </w:rPr>
              <w:t>7</w:t>
            </w:r>
            <w:r w:rsidR="00266826" w:rsidRPr="001C0CC3">
              <w:rPr>
                <w:rFonts w:ascii="Arial" w:hAnsi="Arial" w:cs="Arial"/>
                <w:b/>
                <w:szCs w:val="20"/>
              </w:rPr>
              <w:t>,</w:t>
            </w:r>
            <w:r w:rsidR="0027751D" w:rsidRPr="001C0CC3">
              <w:rPr>
                <w:rFonts w:ascii="Arial" w:hAnsi="Arial" w:cs="Arial"/>
                <w:b/>
                <w:szCs w:val="20"/>
              </w:rPr>
              <w:t>86</w:t>
            </w:r>
            <w:r w:rsidR="001E7C33" w:rsidRPr="001C0CC3">
              <w:rPr>
                <w:rFonts w:ascii="Arial" w:hAnsi="Arial" w:cs="Arial"/>
                <w:b/>
                <w:szCs w:val="20"/>
              </w:rPr>
              <w:t>0</w:t>
            </w:r>
            <w:r w:rsidR="00266826" w:rsidRPr="001C0CC3">
              <w:rPr>
                <w:rFonts w:ascii="Arial" w:hAnsi="Arial" w:cs="Arial"/>
                <w:b/>
                <w:szCs w:val="20"/>
              </w:rPr>
              <w:t>,</w:t>
            </w:r>
            <w:r w:rsidR="0027751D" w:rsidRPr="001C0CC3">
              <w:rPr>
                <w:rFonts w:ascii="Arial" w:hAnsi="Arial" w:cs="Arial"/>
                <w:b/>
                <w:szCs w:val="20"/>
              </w:rPr>
              <w:t>284</w:t>
            </w:r>
            <w:r w:rsidR="00266826" w:rsidRPr="001C0CC3">
              <w:rPr>
                <w:rFonts w:ascii="Arial" w:hAnsi="Arial" w:cs="Arial"/>
                <w:b/>
                <w:szCs w:val="20"/>
              </w:rPr>
              <w:t>.</w:t>
            </w:r>
            <w:r w:rsidR="001E7C33" w:rsidRPr="001C0CC3">
              <w:rPr>
                <w:rFonts w:ascii="Arial" w:hAnsi="Arial" w:cs="Arial"/>
                <w:b/>
                <w:szCs w:val="20"/>
              </w:rPr>
              <w:t>22</w:t>
            </w:r>
          </w:p>
        </w:tc>
      </w:tr>
    </w:tbl>
    <w:p w14:paraId="15910619" w14:textId="77777777" w:rsidR="009C23D2" w:rsidRPr="00A10E39" w:rsidRDefault="009C23D2" w:rsidP="00C2672F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1E88B904" w14:textId="5F8F5BC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SEGUNDO </w:t>
      </w:r>
    </w:p>
    <w:p w14:paraId="5A6EEB4B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IMPUESTOS </w:t>
      </w:r>
    </w:p>
    <w:p w14:paraId="6C45891D" w14:textId="7599E43E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42AA1AD1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 </w:t>
      </w:r>
    </w:p>
    <w:p w14:paraId="12D39261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Impuesto Predial </w:t>
      </w:r>
    </w:p>
    <w:p w14:paraId="59A34D88" w14:textId="09DE0AE2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00472215" w14:textId="398845E1" w:rsidR="00605A03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13</w:t>
      </w:r>
      <w:r w:rsidRPr="00A10E39">
        <w:rPr>
          <w:rFonts w:ascii="Arial" w:hAnsi="Arial" w:cs="Arial"/>
          <w:szCs w:val="20"/>
        </w:rPr>
        <w:t xml:space="preserve">.- </w:t>
      </w:r>
      <w:r w:rsidR="00605A03" w:rsidRPr="00A10E39">
        <w:rPr>
          <w:rFonts w:ascii="Arial" w:hAnsi="Arial" w:cs="Arial"/>
          <w:szCs w:val="20"/>
        </w:rPr>
        <w:t>El impuesto predial se causará de acuerdo con la siguiente tarifa en la tabla de valores anexa e este art</w:t>
      </w:r>
      <w:r w:rsidR="001C0CC3">
        <w:rPr>
          <w:rFonts w:ascii="Arial" w:hAnsi="Arial" w:cs="Arial"/>
          <w:szCs w:val="20"/>
        </w:rPr>
        <w:t>í</w:t>
      </w:r>
      <w:r w:rsidR="00605A03" w:rsidRPr="00A10E39">
        <w:rPr>
          <w:rFonts w:ascii="Arial" w:hAnsi="Arial" w:cs="Arial"/>
          <w:szCs w:val="20"/>
        </w:rPr>
        <w:t>culo</w:t>
      </w:r>
      <w:r w:rsidR="001C0CC3">
        <w:rPr>
          <w:rFonts w:ascii="Arial" w:hAnsi="Arial" w:cs="Arial"/>
          <w:szCs w:val="20"/>
        </w:rPr>
        <w:t>:</w:t>
      </w:r>
    </w:p>
    <w:p w14:paraId="3BEDAD38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AD4DD4D" w14:textId="238380BE" w:rsidR="009A3C7C" w:rsidRPr="00A10E39" w:rsidRDefault="009A3C7C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Para el cálculo del impuesto predial se propone realizar los siguientes pasos:</w:t>
      </w:r>
    </w:p>
    <w:p w14:paraId="06EEBC3D" w14:textId="77777777" w:rsidR="00C2672F" w:rsidRDefault="00C2672F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33A9C68" w14:textId="77777777" w:rsidR="009A3C7C" w:rsidRPr="00A10E39" w:rsidRDefault="009A3C7C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1.-</w:t>
      </w:r>
      <w:r w:rsidRPr="00A10E39">
        <w:rPr>
          <w:rFonts w:ascii="Arial" w:hAnsi="Arial" w:cs="Arial"/>
          <w:szCs w:val="20"/>
        </w:rPr>
        <w:t xml:space="preserve"> Se determina el valor por M2 unitario del terreno correspondiente a su ubicación según su sección y manzana.</w:t>
      </w:r>
    </w:p>
    <w:p w14:paraId="4A8EF58E" w14:textId="65C10B04" w:rsidR="009A3C7C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2.-</w:t>
      </w:r>
      <w:r w:rsidRPr="00A10E39">
        <w:rPr>
          <w:rFonts w:ascii="Arial" w:hAnsi="Arial" w:cs="Arial"/>
          <w:szCs w:val="20"/>
        </w:rPr>
        <w:t xml:space="preserve">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41DC1F8E" w14:textId="77777777" w:rsidR="001463FE" w:rsidRPr="00A10E39" w:rsidRDefault="001463FE" w:rsidP="001C0CC3">
      <w:pPr>
        <w:spacing w:after="0"/>
        <w:ind w:left="0" w:firstLine="0"/>
        <w:rPr>
          <w:rFonts w:ascii="Arial" w:hAnsi="Arial" w:cs="Arial"/>
          <w:szCs w:val="20"/>
        </w:rPr>
      </w:pPr>
    </w:p>
    <w:p w14:paraId="696F3621" w14:textId="7EB748A5" w:rsidR="009A3C7C" w:rsidRPr="00A10E39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3.-</w:t>
      </w:r>
      <w:r w:rsidRPr="00A10E39">
        <w:rPr>
          <w:rFonts w:ascii="Arial" w:hAnsi="Arial" w:cs="Arial"/>
          <w:szCs w:val="20"/>
        </w:rPr>
        <w:t xml:space="preserve"> Al sumarse ambos puntos anteriores se obtiene el valor catastral del inmueble o terreno.</w:t>
      </w:r>
    </w:p>
    <w:p w14:paraId="6822144E" w14:textId="77777777" w:rsidR="00F671C9" w:rsidRDefault="00F671C9" w:rsidP="001C0CC3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A7C7F41" w14:textId="7C7D25DA" w:rsidR="009A3C7C" w:rsidRPr="00A10E39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4.-</w:t>
      </w:r>
      <w:r w:rsidRPr="00A10E39">
        <w:rPr>
          <w:rFonts w:ascii="Arial" w:hAnsi="Arial" w:cs="Arial"/>
          <w:szCs w:val="20"/>
        </w:rPr>
        <w:t xml:space="preserve"> Para la tarifa del impuesto predial (C) se propone que el factor sea el 0.00025 del valor catastral actualizado. C= (Tabla A</w:t>
      </w:r>
      <w:r w:rsidR="001C0CC3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szCs w:val="20"/>
        </w:rPr>
        <w:t>+</w:t>
      </w:r>
      <w:r w:rsidR="001C0CC3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szCs w:val="20"/>
        </w:rPr>
        <w:t>Tabla</w:t>
      </w:r>
      <w:r w:rsidR="001C0CC3">
        <w:rPr>
          <w:rFonts w:ascii="Arial" w:hAnsi="Arial" w:cs="Arial"/>
          <w:szCs w:val="20"/>
        </w:rPr>
        <w:t xml:space="preserve"> B) (0.00)</w:t>
      </w:r>
    </w:p>
    <w:p w14:paraId="5379CF52" w14:textId="21E240DC" w:rsidR="001C0CC3" w:rsidRDefault="001C0CC3" w:rsidP="001C0CC3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52AD6B3" w14:textId="7889A487" w:rsidR="009A3C7C" w:rsidRPr="00A10E39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5.-</w:t>
      </w:r>
      <w:r w:rsidRPr="00A10E39">
        <w:rPr>
          <w:rFonts w:ascii="Arial" w:hAnsi="Arial" w:cs="Arial"/>
          <w:szCs w:val="20"/>
        </w:rPr>
        <w:t xml:space="preserve"> En caso de predios cuyo valor catastral sea igual o menor a $200,000.00, el contribuyente pagará como cuota fija para el impuesto predial la cantidad de $50.00</w:t>
      </w:r>
    </w:p>
    <w:p w14:paraId="7D499812" w14:textId="77777777" w:rsidR="001C0CC3" w:rsidRDefault="001C0CC3" w:rsidP="001C0CC3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0EF5E36" w14:textId="46551B1F" w:rsidR="00B37DCE" w:rsidRDefault="00605A03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En el ejercicio fiscal 2022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</w:t>
      </w:r>
      <w:r w:rsidR="0014327A" w:rsidRPr="00A10E39">
        <w:rPr>
          <w:rFonts w:ascii="Arial" w:hAnsi="Arial" w:cs="Arial"/>
          <w:szCs w:val="20"/>
        </w:rPr>
        <w:t xml:space="preserve"> ejercicio inmediato anterior. Este comparativo se efectuará solamente sobre el impuesto principal, sin tomar en consideración, bonificaciones, exenciones, reducciones, estímulos o accesorios legales. Se exceptúan de lo dispuesto en los dos párrafos que anteceden</w:t>
      </w:r>
      <w:r w:rsidR="009C23D2" w:rsidRPr="00A10E39">
        <w:rPr>
          <w:rFonts w:ascii="Arial" w:hAnsi="Arial" w:cs="Arial"/>
          <w:szCs w:val="20"/>
        </w:rPr>
        <w:t>.</w:t>
      </w:r>
    </w:p>
    <w:p w14:paraId="49FE59CA" w14:textId="77777777" w:rsidR="00A63C3B" w:rsidRPr="00A10E39" w:rsidRDefault="00A63C3B" w:rsidP="00F671C9">
      <w:pPr>
        <w:spacing w:after="0" w:line="240" w:lineRule="auto"/>
        <w:ind w:left="0" w:firstLine="0"/>
        <w:rPr>
          <w:rFonts w:ascii="Arial" w:hAnsi="Arial" w:cs="Arial"/>
          <w:szCs w:val="20"/>
        </w:rPr>
      </w:pPr>
    </w:p>
    <w:p w14:paraId="725D4854" w14:textId="56D18C15" w:rsidR="00F24572" w:rsidRDefault="00F24572" w:rsidP="00F671C9">
      <w:pPr>
        <w:spacing w:after="0" w:line="240" w:lineRule="auto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L</w:t>
      </w:r>
      <w:r w:rsidR="009C23D2" w:rsidRPr="00A10E39">
        <w:rPr>
          <w:rFonts w:ascii="Arial" w:hAnsi="Arial" w:cs="Arial"/>
          <w:szCs w:val="20"/>
        </w:rPr>
        <w:t xml:space="preserve">a </w:t>
      </w:r>
      <w:r w:rsidRPr="00A10E39">
        <w:rPr>
          <w:rFonts w:ascii="Arial" w:hAnsi="Arial" w:cs="Arial"/>
          <w:szCs w:val="20"/>
        </w:rPr>
        <w:t xml:space="preserve">tabla de valores catastrales propuesta para el año 2022 para </w:t>
      </w:r>
      <w:r w:rsidR="001F08AF">
        <w:rPr>
          <w:rFonts w:ascii="Arial" w:hAnsi="Arial" w:cs="Arial"/>
          <w:szCs w:val="20"/>
        </w:rPr>
        <w:t>el</w:t>
      </w:r>
      <w:r w:rsidRPr="00A10E39">
        <w:rPr>
          <w:rFonts w:ascii="Arial" w:hAnsi="Arial" w:cs="Arial"/>
          <w:szCs w:val="20"/>
        </w:rPr>
        <w:t xml:space="preserve"> municipio es la siguiente:</w:t>
      </w:r>
    </w:p>
    <w:p w14:paraId="2065C278" w14:textId="77777777" w:rsidR="00A63C3B" w:rsidRPr="00A10E39" w:rsidRDefault="00A63C3B" w:rsidP="00F671C9">
      <w:pPr>
        <w:spacing w:after="0" w:line="240" w:lineRule="auto"/>
        <w:ind w:left="0" w:firstLine="0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5051" w:type="pct"/>
        <w:tblInd w:w="0" w:type="dxa"/>
        <w:tblCellMar>
          <w:top w:w="29" w:type="dxa"/>
          <w:left w:w="58" w:type="dxa"/>
        </w:tblCellMar>
        <w:tblLook w:val="04A0" w:firstRow="1" w:lastRow="0" w:firstColumn="1" w:lastColumn="0" w:noHBand="0" w:noVBand="1"/>
      </w:tblPr>
      <w:tblGrid>
        <w:gridCol w:w="1797"/>
        <w:gridCol w:w="1414"/>
        <w:gridCol w:w="1759"/>
        <w:gridCol w:w="1742"/>
        <w:gridCol w:w="1397"/>
        <w:gridCol w:w="1167"/>
      </w:tblGrid>
      <w:tr w:rsidR="00F24572" w:rsidRPr="001C0CC3" w14:paraId="6D8EA627" w14:textId="77777777" w:rsidTr="00C2672F">
        <w:trPr>
          <w:trHeight w:val="356"/>
        </w:trPr>
        <w:tc>
          <w:tcPr>
            <w:tcW w:w="499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E6752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VALORES UNITARIOS DE TERRENO (TABLA A)</w:t>
            </w:r>
          </w:p>
        </w:tc>
      </w:tr>
      <w:tr w:rsidR="00F24572" w:rsidRPr="001C0CC3" w14:paraId="1AF60C7F" w14:textId="77777777" w:rsidTr="00C2672F">
        <w:trPr>
          <w:trHeight w:val="352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1F8E" w14:textId="77777777" w:rsidR="00F24572" w:rsidRPr="001C0CC3" w:rsidRDefault="00F24572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A</w:t>
            </w:r>
          </w:p>
        </w:tc>
        <w:tc>
          <w:tcPr>
            <w:tcW w:w="7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47F3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B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12C69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C</w:t>
            </w:r>
          </w:p>
        </w:tc>
        <w:tc>
          <w:tcPr>
            <w:tcW w:w="23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B127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 &gt; 5,000.OO tv12</w:t>
            </w:r>
          </w:p>
        </w:tc>
      </w:tr>
      <w:tr w:rsidR="002E29AF" w:rsidRPr="001C0CC3" w14:paraId="13E2FE55" w14:textId="77777777" w:rsidTr="00C2672F">
        <w:trPr>
          <w:trHeight w:val="2596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B3C3" w14:textId="0DEDE2C9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TERRENO VALOR UNITARIO X</w:t>
            </w:r>
            <w:r w:rsidR="001C0CC3" w:rsidRPr="001C0C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0CC3">
              <w:rPr>
                <w:rFonts w:ascii="Arial" w:hAnsi="Arial" w:cs="Arial"/>
                <w:sz w:val="14"/>
                <w:szCs w:val="14"/>
              </w:rPr>
              <w:t>M2 CENTRO (PLAZA</w:t>
            </w:r>
          </w:p>
          <w:p w14:paraId="24832B37" w14:textId="57A146A3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PRINCIPAL, PRIMER CUADRO</w:t>
            </w:r>
          </w:p>
          <w:p w14:paraId="571D9BB2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Y ZONA COMERCIAL)</w:t>
            </w:r>
          </w:p>
        </w:tc>
        <w:tc>
          <w:tcPr>
            <w:tcW w:w="7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D6C7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TERRENO</w:t>
            </w:r>
          </w:p>
          <w:p w14:paraId="3D3E6556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VALOR</w:t>
            </w:r>
          </w:p>
          <w:p w14:paraId="1DC2744D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UNITARIO X fv12</w:t>
            </w:r>
          </w:p>
          <w:p w14:paraId="47F48291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URBANA</w:t>
            </w:r>
          </w:p>
          <w:p w14:paraId="0A41D14A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FUERA DE ZONA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CAD8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TERRENO VALOR</w:t>
            </w:r>
          </w:p>
          <w:p w14:paraId="11A07479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UNITARIO X M2</w:t>
            </w:r>
          </w:p>
          <w:p w14:paraId="53A0FBAE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DE</w:t>
            </w:r>
          </w:p>
          <w:p w14:paraId="61E4251D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TRANSICIÓN</w:t>
            </w:r>
          </w:p>
          <w:p w14:paraId="0870C0C0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B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38D9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</w:t>
            </w:r>
          </w:p>
          <w:p w14:paraId="3F54D864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(ACCESO POR</w:t>
            </w:r>
          </w:p>
          <w:p w14:paraId="34FE3BF6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CARRETERA ASFALTADA)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18B9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</w:t>
            </w:r>
          </w:p>
          <w:p w14:paraId="2D742835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(ACCESO POR</w:t>
            </w:r>
          </w:p>
          <w:p w14:paraId="5C37392B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CAMINO</w:t>
            </w:r>
          </w:p>
          <w:p w14:paraId="4D98FE23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BLANCO) $/HA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648D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</w:t>
            </w:r>
          </w:p>
          <w:p w14:paraId="03D034EA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(ACCESO</w:t>
            </w:r>
          </w:p>
          <w:p w14:paraId="658AB79E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POR</w:t>
            </w:r>
          </w:p>
          <w:p w14:paraId="15B32018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BRECHA)</w:t>
            </w:r>
          </w:p>
        </w:tc>
      </w:tr>
      <w:tr w:rsidR="002E29AF" w:rsidRPr="001C0CC3" w14:paraId="18DB134F" w14:textId="77777777" w:rsidTr="00C2672F">
        <w:trPr>
          <w:trHeight w:val="353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43AC8B" w14:textId="0FABC38D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ab/>
              <w:t>$350.00</w:t>
            </w:r>
          </w:p>
        </w:tc>
        <w:tc>
          <w:tcPr>
            <w:tcW w:w="7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3F03AB" w14:textId="469E6994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$250.00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7CB9A6" w14:textId="6F0484C8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$150.00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EAD8F7" w14:textId="3F3FCE43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$10,000.00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925665" w14:textId="458EB71D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$7,500.00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9324A" w14:textId="16CE4D9C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$5,000.00</w:t>
            </w:r>
          </w:p>
        </w:tc>
      </w:tr>
    </w:tbl>
    <w:tbl>
      <w:tblPr>
        <w:tblStyle w:val="TableGrid"/>
        <w:tblpPr w:leftFromText="141" w:rightFromText="141" w:vertAnchor="text" w:horzAnchor="margin" w:tblpX="-6" w:tblpY="882"/>
        <w:tblW w:w="5079" w:type="pct"/>
        <w:tblInd w:w="0" w:type="dxa"/>
        <w:tblCellMar>
          <w:top w:w="29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043"/>
        <w:gridCol w:w="137"/>
        <w:gridCol w:w="2446"/>
        <w:gridCol w:w="1665"/>
        <w:gridCol w:w="1365"/>
        <w:gridCol w:w="1366"/>
        <w:gridCol w:w="1363"/>
      </w:tblGrid>
      <w:tr w:rsidR="002E29AF" w:rsidRPr="001C0CC3" w14:paraId="67613767" w14:textId="77777777" w:rsidTr="007277D7">
        <w:trPr>
          <w:trHeight w:val="283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5D3D6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8" w:type="pct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CA98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VALORES UNITARIOS DE CONSTRUCCIÓN (TABLA B)</w:t>
            </w:r>
          </w:p>
        </w:tc>
        <w:tc>
          <w:tcPr>
            <w:tcW w:w="72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6FC839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D2" w:rsidRPr="001C0CC3" w14:paraId="35B1B878" w14:textId="77777777" w:rsidTr="007277D7">
        <w:trPr>
          <w:trHeight w:val="300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75EA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163C21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TIPO DE CONSTRUCCIÓN</w:t>
            </w:r>
          </w:p>
        </w:tc>
        <w:tc>
          <w:tcPr>
            <w:tcW w:w="234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D7835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CALIDAD ($/m2)</w:t>
            </w:r>
          </w:p>
        </w:tc>
        <w:tc>
          <w:tcPr>
            <w:tcW w:w="72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C96843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D2" w:rsidRPr="001C0CC3" w14:paraId="27511DF0" w14:textId="77777777" w:rsidTr="007277D7">
        <w:trPr>
          <w:trHeight w:val="276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E9D2B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E08910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E9D3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NUEVO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3AA4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BUENO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6A24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REGULAR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A246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MALO</w:t>
            </w:r>
          </w:p>
        </w:tc>
      </w:tr>
      <w:tr w:rsidR="009C23D2" w:rsidRPr="001C0CC3" w14:paraId="5F985911" w14:textId="77777777" w:rsidTr="007277D7">
        <w:trPr>
          <w:trHeight w:val="331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1E787543" w14:textId="2653CC68" w:rsidR="002E29AF" w:rsidRPr="001C0CC3" w:rsidRDefault="009C23D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CONSTRUCCIONES</w:t>
            </w:r>
          </w:p>
        </w:tc>
        <w:tc>
          <w:tcPr>
            <w:tcW w:w="73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3745B6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1DB2" w14:textId="1E417DE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POPULAR: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39E9" w14:textId="5B8C7433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$2,288.00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4906A" w14:textId="26AC24C1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$2,044.00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F425" w14:textId="1A6460A0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$1,328.00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0DC7" w14:textId="1CBB8FE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$624.00</w:t>
            </w:r>
          </w:p>
        </w:tc>
      </w:tr>
      <w:tr w:rsidR="009C23D2" w:rsidRPr="001C0CC3" w14:paraId="169C895C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29DCFD8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3B762D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549F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ECONÓMICO: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1B0C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$3,504.00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798C" w14:textId="0286A7F9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$3,208.00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AFB4" w14:textId="048D8296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$2,120.00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A3694" w14:textId="066BB18F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$976.00</w:t>
            </w:r>
          </w:p>
        </w:tc>
      </w:tr>
      <w:tr w:rsidR="009C23D2" w:rsidRPr="001C0CC3" w14:paraId="4FFF207E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4E4DBD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0911CA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7330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MEDIANO: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B534" w14:textId="52CF8CA2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$4,668.00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71A5" w14:textId="19C9A2D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$4,084.00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940A" w14:textId="752E2D08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$2,648.00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4051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$1,240.00</w:t>
            </w:r>
          </w:p>
        </w:tc>
      </w:tr>
      <w:tr w:rsidR="009C23D2" w:rsidRPr="001C0CC3" w14:paraId="168CF9D4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8E5D0A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5940540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401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CALIDAD: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A185" w14:textId="37D53F9E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$5,832.00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40E3" w14:textId="3EFBF71A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$4,548.00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0893" w14:textId="0C2D27FA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$3,360.00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CD84" w14:textId="2ECCA04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$1,592.00</w:t>
            </w:r>
          </w:p>
        </w:tc>
      </w:tr>
      <w:tr w:rsidR="009C23D2" w:rsidRPr="001C0CC3" w14:paraId="34983F40" w14:textId="77777777" w:rsidTr="007277D7">
        <w:trPr>
          <w:trHeight w:val="378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58E85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D5755F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8058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DE LUJO: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B112" w14:textId="45C5D4DC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$7,292.00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D82E" w14:textId="6B7889E6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$6,464.00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F31FB" w14:textId="57F9B0B5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$4,328.00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D38C9" w14:textId="3E746B3A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$1,992.00</w:t>
            </w:r>
          </w:p>
        </w:tc>
      </w:tr>
      <w:tr w:rsidR="009C23D2" w:rsidRPr="001C0CC3" w14:paraId="6FE523A9" w14:textId="77777777" w:rsidTr="007277D7">
        <w:trPr>
          <w:trHeight w:val="375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4FBF57FC" w14:textId="388FF3F7" w:rsidR="002E29AF" w:rsidRPr="001C0CC3" w:rsidRDefault="00C935D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noProof/>
                <w:sz w:val="14"/>
                <w:szCs w:val="14"/>
              </w:rPr>
              <w:t>INDUSTRIAL</w:t>
            </w:r>
          </w:p>
        </w:tc>
        <w:tc>
          <w:tcPr>
            <w:tcW w:w="73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9F414D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103F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ECONÓMICO: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22AA" w14:textId="042C5615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$1,364.00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D589" w14:textId="03845510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$1,216.00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B35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$800.oo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46B9" w14:textId="07B370C5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$360.00</w:t>
            </w:r>
          </w:p>
        </w:tc>
      </w:tr>
      <w:tr w:rsidR="009C23D2" w:rsidRPr="001C0CC3" w14:paraId="14E9B0A6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95FF5C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7234BA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A846" w14:textId="280272C9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MEDIANO: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D6410" w14:textId="177ED10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$2,140.00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4A377" w14:textId="1F5EBDA1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$1,944.00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C40E" w14:textId="5D7D0272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$1,240.00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0CEC" w14:textId="25695CA2" w:rsidR="00C935D2" w:rsidRPr="001C0CC3" w:rsidRDefault="002E29AF" w:rsidP="00AB4C96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$576.00</w:t>
            </w:r>
          </w:p>
        </w:tc>
      </w:tr>
      <w:tr w:rsidR="009C23D2" w:rsidRPr="001C0CC3" w14:paraId="315BE56F" w14:textId="77777777" w:rsidTr="007277D7">
        <w:trPr>
          <w:trHeight w:val="389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A8DE5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926FDE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A8425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CALIDAD: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C59E1" w14:textId="35DA351B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$2,916.00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EFCC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$2,576.00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1D87" w14:textId="40B9888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$1,760.00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BBA1" w14:textId="26A645D9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$800.00</w:t>
            </w:r>
          </w:p>
        </w:tc>
      </w:tr>
    </w:tbl>
    <w:p w14:paraId="2D8C2F09" w14:textId="77777777" w:rsidR="007277D7" w:rsidRDefault="007277D7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0F52B102" w14:textId="78F6B426" w:rsidR="00F24572" w:rsidRPr="00AB4C96" w:rsidRDefault="00A63C3B" w:rsidP="00A10E39">
      <w:pPr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="00351C03" w:rsidRPr="00AB4C96">
        <w:rPr>
          <w:rFonts w:ascii="Arial" w:hAnsi="Arial" w:cs="Arial"/>
          <w:szCs w:val="20"/>
        </w:rPr>
        <w:t>ara una mejor identificación de las zonas (A, B y C) vincular los valores propuestos a sectores y manzanas de la cartografía actualizada de</w:t>
      </w:r>
      <w:r>
        <w:rPr>
          <w:rFonts w:ascii="Arial" w:hAnsi="Arial" w:cs="Arial"/>
          <w:szCs w:val="20"/>
        </w:rPr>
        <w:t>l</w:t>
      </w:r>
      <w:r w:rsidR="00351C03" w:rsidRPr="00AB4C96">
        <w:rPr>
          <w:rFonts w:ascii="Arial" w:hAnsi="Arial" w:cs="Arial"/>
          <w:szCs w:val="20"/>
        </w:rPr>
        <w:t xml:space="preserve"> municipio.</w:t>
      </w:r>
    </w:p>
    <w:p w14:paraId="2F02492F" w14:textId="77777777" w:rsidR="001F08AF" w:rsidRDefault="001F08AF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25227D84" w14:textId="409F0151" w:rsidR="00351C03" w:rsidRPr="00AB4C96" w:rsidRDefault="00351C03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B4C96">
        <w:rPr>
          <w:rFonts w:ascii="Arial" w:hAnsi="Arial" w:cs="Arial"/>
          <w:szCs w:val="20"/>
        </w:rPr>
        <w:t>En caso de no estar clasificadas las construcciones se propone usar un valor genérico del tipo de construcción mediano y una calidad buena correspondiente a:</w:t>
      </w:r>
      <w:r w:rsidR="00AB4C96">
        <w:rPr>
          <w:rFonts w:ascii="Arial" w:hAnsi="Arial" w:cs="Arial"/>
          <w:szCs w:val="20"/>
        </w:rPr>
        <w:t xml:space="preserve">   $4,084.00 / m2 </w:t>
      </w:r>
    </w:p>
    <w:p w14:paraId="5361E790" w14:textId="77777777" w:rsidR="00BE111F" w:rsidRPr="00A10E39" w:rsidRDefault="00BE111F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9306" w:type="dxa"/>
        <w:tblInd w:w="139" w:type="dxa"/>
        <w:tblCellMar>
          <w:top w:w="5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01"/>
        <w:gridCol w:w="1855"/>
        <w:gridCol w:w="5850"/>
      </w:tblGrid>
      <w:tr w:rsidR="00BE111F" w:rsidRPr="00F671C9" w14:paraId="31B39CE8" w14:textId="77777777" w:rsidTr="00F671C9">
        <w:trPr>
          <w:trHeight w:val="321"/>
        </w:trPr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45BDB6FD" w14:textId="58118EF6" w:rsidR="00BE111F" w:rsidRPr="00F671C9" w:rsidRDefault="00040CB4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CONSTRUCCIÒN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21E44D" w14:textId="4A534998" w:rsidR="00BE111F" w:rsidRPr="00F671C9" w:rsidRDefault="00BE111F" w:rsidP="00C2672F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POPULAR: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01007" w14:textId="60F4A389" w:rsidR="00583D63" w:rsidRPr="00F671C9" w:rsidRDefault="00BE111F" w:rsidP="00AB4C96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madera; techos de teja, paja, lámina o similar; pisos de tierra; puertas y ventanas de madera o herrería.</w:t>
            </w:r>
          </w:p>
        </w:tc>
      </w:tr>
      <w:tr w:rsidR="00BE111F" w:rsidRPr="00F671C9" w14:paraId="620F993F" w14:textId="77777777" w:rsidTr="00F671C9">
        <w:trPr>
          <w:trHeight w:val="503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52974B3E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E76FF" w14:textId="77777777" w:rsidR="00BE111F" w:rsidRPr="00F671C9" w:rsidRDefault="00BE111F" w:rsidP="00C2672F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ECONÓMICO: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D693" w14:textId="0DC1C06B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BE111F" w:rsidRPr="00F671C9" w14:paraId="3CA3F4CC" w14:textId="77777777" w:rsidTr="00F671C9">
        <w:trPr>
          <w:trHeight w:val="691"/>
        </w:trPr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76E98B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EA434C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MEDIANO: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4B798" w14:textId="77D40081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baños completos de mediana calidad; lambrines de pasta, azulejo o cerámico; pisos de cerámica; puertas y ventanas de madera o herrería.</w:t>
            </w:r>
          </w:p>
        </w:tc>
      </w:tr>
      <w:tr w:rsidR="00BE111F" w:rsidRPr="00F671C9" w14:paraId="09C34A77" w14:textId="77777777" w:rsidTr="00F671C9">
        <w:trPr>
          <w:trHeight w:val="812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F300E2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75E8F2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CALIDAD: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7655B8" w14:textId="60937D66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mampostería o block; techos de concreto armado con o sin vigas de madera o hierro; muebles de baños completos de mediana calidad; drenaje entubado; aplanados con estuco; lambrines de pasta, azulejo o cerámico; pisos de cerámica; puertas y ventanas de madera, herrería o aluminio.</w:t>
            </w:r>
          </w:p>
        </w:tc>
      </w:tr>
      <w:tr w:rsidR="00BE111F" w:rsidRPr="00F671C9" w14:paraId="0563F6B5" w14:textId="77777777" w:rsidTr="00F671C9">
        <w:trPr>
          <w:trHeight w:val="932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0C69CF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3F4FB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DE LUJO: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9FF4D" w14:textId="3A00DC8D" w:rsidR="006A7BF5" w:rsidRPr="00F671C9" w:rsidRDefault="00BE111F" w:rsidP="00AB4C96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baños completos de mediana calidad; drenaje entubado; aplanados con estuco o molduras; lambrines de pasta, azulejo, cerámico mármol o cantera; pisos de cerámica, mármol o cantera; puertas y ventanas de madera, herrería o aluminio.</w:t>
            </w:r>
          </w:p>
        </w:tc>
      </w:tr>
      <w:tr w:rsidR="00BE111F" w:rsidRPr="00F671C9" w14:paraId="76A6AE40" w14:textId="77777777" w:rsidTr="00C2672F">
        <w:trPr>
          <w:trHeight w:val="691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66FC270A" w14:textId="55697A9F" w:rsidR="00BE111F" w:rsidRPr="00F671C9" w:rsidRDefault="007A5DF8" w:rsidP="00C2672F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noProof/>
                <w:sz w:val="18"/>
                <w:szCs w:val="18"/>
              </w:rPr>
              <w:t>INDUSTRIAL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7287B1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ECONÓMICO: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CC8212" w14:textId="4E3F477A" w:rsidR="006A7BF5" w:rsidRPr="00F671C9" w:rsidRDefault="00BE111F" w:rsidP="00AB4C96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Claros chicos; muros de block de cemento; techos de lámina de cartón o galvanizada; muebles de baño económicos; con o sin aplanados de mezcla de cal-arena; piso de tierra o cemento; puertas y ventanas de madera, aluminio y herrería.</w:t>
            </w:r>
          </w:p>
        </w:tc>
      </w:tr>
      <w:tr w:rsidR="00BE111F" w:rsidRPr="00F671C9" w14:paraId="56A145F1" w14:textId="77777777" w:rsidTr="00C2672F">
        <w:trPr>
          <w:trHeight w:val="694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B28D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9BB3D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MEDIANO: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0247" w14:textId="77777777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Claros medianos; Columnas de fierro o concreto; muros de block de cemento; techos de lámina de asbesto o metálica; muebles de baño de mediana calidad; con o sin aplanados de mezcla de cal-arena; piso de cemento o mosaico; lambrines en los baños de azulejo o mosaico; puertas y ventanas de madera, aluminio y herrería.</w:t>
            </w:r>
          </w:p>
        </w:tc>
      </w:tr>
      <w:tr w:rsidR="00BE111F" w:rsidRPr="00F671C9" w14:paraId="1E959770" w14:textId="77777777" w:rsidTr="00C2672F">
        <w:trPr>
          <w:trHeight w:val="925"/>
        </w:trPr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1AD3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2D62F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CALIDAD: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B87E" w14:textId="77777777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Cimiento de concreto armado; claros medianos; Columnas de fierro o concreto; muros de block de cemento; techos de concreto prefabricado; muebles de baño de lujo; con aplanados de mezcla de cal-cemento-arena; piso de cemento especial o granito; lambrines en los baños con recubrimientos industriales; puertas y ventanas de madera, aluminio y herrería.</w:t>
            </w:r>
          </w:p>
        </w:tc>
      </w:tr>
    </w:tbl>
    <w:p w14:paraId="28633713" w14:textId="13B67BD9" w:rsidR="00BE111F" w:rsidRPr="00A10E39" w:rsidRDefault="00BE111F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6DFF074D" w14:textId="7A730D45" w:rsidR="00BE111F" w:rsidRPr="00A10E39" w:rsidRDefault="00BE111F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efectos de la declaración y entero del impuesto sobre adquisición de inmuebles previsto en este capítulo, previo al pago de dicho impuesto, el </w:t>
      </w:r>
      <w:r w:rsidR="001463FE" w:rsidRPr="00A10E39">
        <w:rPr>
          <w:rFonts w:ascii="Arial" w:hAnsi="Arial" w:cs="Arial"/>
          <w:szCs w:val="20"/>
        </w:rPr>
        <w:t>avalú</w:t>
      </w:r>
      <w:r w:rsidR="001463FE">
        <w:rPr>
          <w:rFonts w:ascii="Arial" w:hAnsi="Arial" w:cs="Arial"/>
          <w:szCs w:val="20"/>
        </w:rPr>
        <w:t>o</w:t>
      </w:r>
      <w:r w:rsidRPr="00A10E39">
        <w:rPr>
          <w:rFonts w:ascii="Arial" w:hAnsi="Arial" w:cs="Arial"/>
          <w:szCs w:val="20"/>
        </w:rPr>
        <w:t xml:space="preserve"> deberá ser validado por unidad de revisión de avalúos de la tesorería municipal.</w:t>
      </w:r>
    </w:p>
    <w:p w14:paraId="457A97E8" w14:textId="77777777" w:rsidR="00AB4C96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0E8C1B31" w14:textId="1EA545FC" w:rsidR="00583D63" w:rsidRPr="00A10E39" w:rsidRDefault="00BE111F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En tanto el municipio no cuente con su unidad de revisión de avalúos, dichos avalúos serán revisados y validados por la unidad respectiva de la dirección del Catastro del Instituto de Seguridad Jurídica Patrimonial de Yucatán previo convenio que celebre dicho instituto con el municipio.</w:t>
      </w:r>
    </w:p>
    <w:p w14:paraId="567D4359" w14:textId="77777777" w:rsidR="00AB4C96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59AA464A" w14:textId="295A09FA" w:rsidR="008871F2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Los pagos de este impuesto que correspondan a ej</w:t>
      </w:r>
      <w:r w:rsidR="00D66351">
        <w:rPr>
          <w:rFonts w:ascii="Arial" w:hAnsi="Arial" w:cs="Arial"/>
          <w:szCs w:val="20"/>
        </w:rPr>
        <w:t>ercicios anteriores predial o rú</w:t>
      </w:r>
      <w:r w:rsidRPr="00A10E39">
        <w:rPr>
          <w:rFonts w:ascii="Arial" w:hAnsi="Arial" w:cs="Arial"/>
          <w:szCs w:val="20"/>
        </w:rPr>
        <w:t xml:space="preserve">stico, tendrán </w:t>
      </w:r>
      <w:r w:rsidR="00044E97" w:rsidRPr="00A10E39">
        <w:rPr>
          <w:rFonts w:ascii="Arial" w:hAnsi="Arial" w:cs="Arial"/>
          <w:szCs w:val="20"/>
        </w:rPr>
        <w:t>un recargo</w:t>
      </w:r>
      <w:r w:rsidRPr="00A10E39">
        <w:rPr>
          <w:rFonts w:ascii="Arial" w:hAnsi="Arial" w:cs="Arial"/>
          <w:szCs w:val="20"/>
        </w:rPr>
        <w:t xml:space="preserve"> de acuerdo a lo siguiente: </w:t>
      </w:r>
    </w:p>
    <w:p w14:paraId="27255A5F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74576876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2016 se le aplicará una tasa del 25% </w:t>
      </w:r>
    </w:p>
    <w:p w14:paraId="584F6011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2017 se le aplicará una tasa del 20% </w:t>
      </w:r>
    </w:p>
    <w:p w14:paraId="782546E9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2018 se le aplicará una tasa del 16% </w:t>
      </w:r>
    </w:p>
    <w:p w14:paraId="491E5793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2019 se le aplicará una tasa del 13% </w:t>
      </w:r>
    </w:p>
    <w:p w14:paraId="2C1270DB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2020 se le aplicará una tasa del 10% </w:t>
      </w:r>
    </w:p>
    <w:p w14:paraId="5A803BDA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0485002D" w14:textId="0D894DB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14.-</w:t>
      </w:r>
      <w:r w:rsidRPr="00A10E39">
        <w:rPr>
          <w:rFonts w:ascii="Arial" w:hAnsi="Arial" w:cs="Arial"/>
          <w:szCs w:val="20"/>
        </w:rPr>
        <w:t xml:space="preserve"> Para efectos de lo dispuesto en la Ley de Hacienda </w:t>
      </w:r>
      <w:r w:rsidR="00ED0810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ED0810" w:rsidRPr="00A10E39">
        <w:rPr>
          <w:rFonts w:ascii="Arial" w:hAnsi="Arial" w:cs="Arial"/>
          <w:szCs w:val="20"/>
        </w:rPr>
        <w:t>io de Cenotillo</w:t>
      </w:r>
      <w:r w:rsidRPr="00A10E39">
        <w:rPr>
          <w:rFonts w:ascii="Arial" w:hAnsi="Arial" w:cs="Arial"/>
          <w:szCs w:val="20"/>
        </w:rPr>
        <w:t xml:space="preserve"> Yucatán, cuando se pague el impuesto durante el mes de enero del año 202</w:t>
      </w:r>
      <w:r w:rsidR="00A01F0D" w:rsidRPr="00A10E39">
        <w:rPr>
          <w:rFonts w:ascii="Arial" w:hAnsi="Arial" w:cs="Arial"/>
          <w:szCs w:val="20"/>
        </w:rPr>
        <w:t>2</w:t>
      </w:r>
      <w:r w:rsidRPr="00A10E39">
        <w:rPr>
          <w:rFonts w:ascii="Arial" w:hAnsi="Arial" w:cs="Arial"/>
          <w:szCs w:val="20"/>
        </w:rPr>
        <w:t xml:space="preserve">, el contribuyente gozará de </w:t>
      </w:r>
      <w:r w:rsidR="00BE5B1D" w:rsidRPr="00A10E39">
        <w:rPr>
          <w:rFonts w:ascii="Arial" w:hAnsi="Arial" w:cs="Arial"/>
          <w:szCs w:val="20"/>
        </w:rPr>
        <w:t>un descuento</w:t>
      </w:r>
      <w:r w:rsidRPr="00A10E39">
        <w:rPr>
          <w:rFonts w:ascii="Arial" w:hAnsi="Arial" w:cs="Arial"/>
          <w:szCs w:val="20"/>
        </w:rPr>
        <w:t xml:space="preserve"> del 15% anual, cuando se pague el impuesto durante el mes de febrero de citado </w:t>
      </w:r>
      <w:r w:rsidR="00044E97" w:rsidRPr="00A10E39">
        <w:rPr>
          <w:rFonts w:ascii="Arial" w:hAnsi="Arial" w:cs="Arial"/>
          <w:szCs w:val="20"/>
        </w:rPr>
        <w:t>año, el</w:t>
      </w:r>
      <w:r w:rsidRPr="00A10E39">
        <w:rPr>
          <w:rFonts w:ascii="Arial" w:hAnsi="Arial" w:cs="Arial"/>
          <w:szCs w:val="20"/>
        </w:rPr>
        <w:t xml:space="preserve"> contribuyente gozará de un descuento del 10% anual, cuando se pague el impuesto durante </w:t>
      </w:r>
      <w:r w:rsidR="00E60695" w:rsidRPr="00A10E39">
        <w:rPr>
          <w:rFonts w:ascii="Arial" w:hAnsi="Arial" w:cs="Arial"/>
          <w:szCs w:val="20"/>
        </w:rPr>
        <w:t>el mes</w:t>
      </w:r>
      <w:r w:rsidRPr="00A10E39">
        <w:rPr>
          <w:rFonts w:ascii="Arial" w:hAnsi="Arial" w:cs="Arial"/>
          <w:szCs w:val="20"/>
        </w:rPr>
        <w:t xml:space="preserve"> de marzo del año citado, el contribuyente gozará de un descuento del 5% anual. </w:t>
      </w:r>
    </w:p>
    <w:p w14:paraId="7D6479FD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2A8CF3B" w14:textId="2562BADD" w:rsidR="008871F2" w:rsidRPr="00A10E39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Los propietarios de predios urbanos que presenten la credencial expedida por el Instituto </w:t>
      </w:r>
      <w:r w:rsidR="00A01F0D" w:rsidRPr="00A10E39">
        <w:rPr>
          <w:rFonts w:ascii="Arial" w:hAnsi="Arial" w:cs="Arial"/>
          <w:szCs w:val="20"/>
        </w:rPr>
        <w:t>Nacional de</w:t>
      </w:r>
      <w:r w:rsidRPr="00A10E39">
        <w:rPr>
          <w:rFonts w:ascii="Arial" w:hAnsi="Arial" w:cs="Arial"/>
          <w:szCs w:val="20"/>
        </w:rPr>
        <w:t xml:space="preserve"> las Personas Adultas Mayores, se le harán el descuento de 50%, en caso de que cuente </w:t>
      </w:r>
      <w:r w:rsidR="00A01F0D" w:rsidRPr="00A10E39">
        <w:rPr>
          <w:rFonts w:ascii="Arial" w:hAnsi="Arial" w:cs="Arial"/>
          <w:szCs w:val="20"/>
        </w:rPr>
        <w:t>con dos</w:t>
      </w:r>
      <w:r w:rsidRPr="00A10E39">
        <w:rPr>
          <w:rFonts w:ascii="Arial" w:hAnsi="Arial" w:cs="Arial"/>
          <w:szCs w:val="20"/>
        </w:rPr>
        <w:t xml:space="preserve"> o más predios el descuento únicamente se le aplicara a un solo predio de su propiedad. </w:t>
      </w:r>
    </w:p>
    <w:p w14:paraId="7122C8B2" w14:textId="6AEF58F3" w:rsidR="00C2672F" w:rsidRDefault="00C2672F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5E7A52B1" w14:textId="75B7E27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ll </w:t>
      </w:r>
    </w:p>
    <w:p w14:paraId="15C33E39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Impuesto Sobre Adquisición de Inmuebles </w:t>
      </w:r>
    </w:p>
    <w:p w14:paraId="7E36D616" w14:textId="394DD569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18C011D7" w14:textId="253245E6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15.-</w:t>
      </w:r>
      <w:r w:rsidRPr="00A10E39">
        <w:rPr>
          <w:rFonts w:ascii="Arial" w:hAnsi="Arial" w:cs="Arial"/>
          <w:szCs w:val="20"/>
        </w:rPr>
        <w:t xml:space="preserve"> El impuesto a que se refiere este capítulo, se calculará aplicando la tasa del 2 % a </w:t>
      </w:r>
      <w:r w:rsidR="00B0245E" w:rsidRPr="00A10E39">
        <w:rPr>
          <w:rFonts w:ascii="Arial" w:hAnsi="Arial" w:cs="Arial"/>
          <w:szCs w:val="20"/>
        </w:rPr>
        <w:t>la base</w:t>
      </w:r>
      <w:r w:rsidRPr="00A10E39">
        <w:rPr>
          <w:rFonts w:ascii="Arial" w:hAnsi="Arial" w:cs="Arial"/>
          <w:szCs w:val="20"/>
        </w:rPr>
        <w:t xml:space="preserve"> gravable señalada en la Ley de Hacienda </w:t>
      </w:r>
      <w:r w:rsidR="00B0245E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B0245E" w:rsidRPr="00A10E39">
        <w:rPr>
          <w:rFonts w:ascii="Arial" w:hAnsi="Arial" w:cs="Arial"/>
          <w:szCs w:val="20"/>
        </w:rPr>
        <w:t xml:space="preserve">io de Cenotillo, </w:t>
      </w:r>
      <w:r w:rsidRPr="00A10E39">
        <w:rPr>
          <w:rFonts w:ascii="Arial" w:hAnsi="Arial" w:cs="Arial"/>
          <w:szCs w:val="20"/>
        </w:rPr>
        <w:t xml:space="preserve">Yucatán. </w:t>
      </w:r>
    </w:p>
    <w:p w14:paraId="1B7924B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18288DA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lll </w:t>
      </w:r>
    </w:p>
    <w:p w14:paraId="57C8DD26" w14:textId="746FE01A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Impuesto sobre</w:t>
      </w:r>
      <w:r w:rsidR="007277D7">
        <w:rPr>
          <w:rFonts w:ascii="Arial" w:hAnsi="Arial" w:cs="Arial"/>
          <w:b/>
          <w:bCs/>
          <w:szCs w:val="20"/>
        </w:rPr>
        <w:t xml:space="preserve"> </w:t>
      </w:r>
      <w:r w:rsidR="007277D7" w:rsidRPr="00A10E39">
        <w:rPr>
          <w:rFonts w:ascii="Arial" w:hAnsi="Arial" w:cs="Arial"/>
          <w:b/>
          <w:bCs/>
          <w:szCs w:val="20"/>
        </w:rPr>
        <w:t>Diversiones</w:t>
      </w:r>
      <w:r w:rsidRPr="00A10E39">
        <w:rPr>
          <w:rFonts w:ascii="Arial" w:hAnsi="Arial" w:cs="Arial"/>
          <w:b/>
          <w:bCs/>
          <w:szCs w:val="20"/>
        </w:rPr>
        <w:t xml:space="preserve"> y </w:t>
      </w:r>
      <w:r w:rsidR="007277D7" w:rsidRPr="00A10E39">
        <w:rPr>
          <w:rFonts w:ascii="Arial" w:hAnsi="Arial" w:cs="Arial"/>
          <w:b/>
          <w:bCs/>
          <w:szCs w:val="20"/>
        </w:rPr>
        <w:t xml:space="preserve">Espectáculos </w:t>
      </w:r>
      <w:r w:rsidR="007277D7">
        <w:rPr>
          <w:rFonts w:ascii="Arial" w:hAnsi="Arial" w:cs="Arial"/>
          <w:b/>
          <w:bCs/>
          <w:szCs w:val="20"/>
        </w:rPr>
        <w:t>Público</w:t>
      </w:r>
      <w:r w:rsidRPr="00A10E39">
        <w:rPr>
          <w:rFonts w:ascii="Arial" w:hAnsi="Arial" w:cs="Arial"/>
          <w:b/>
          <w:bCs/>
          <w:szCs w:val="20"/>
        </w:rPr>
        <w:t xml:space="preserve">s </w:t>
      </w:r>
    </w:p>
    <w:p w14:paraId="4FD8DF5C" w14:textId="324479E5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4DFD9D1E" w14:textId="3F2830E3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16.-</w:t>
      </w:r>
      <w:r w:rsidRPr="00A10E39">
        <w:rPr>
          <w:rFonts w:ascii="Arial" w:hAnsi="Arial" w:cs="Arial"/>
          <w:szCs w:val="20"/>
        </w:rPr>
        <w:t xml:space="preserve"> La cuota del impuesto a espectáculos y diversiones públicas se calculará sobre </w:t>
      </w:r>
      <w:r w:rsidR="002E7841" w:rsidRPr="00A10E39">
        <w:rPr>
          <w:rFonts w:ascii="Arial" w:hAnsi="Arial" w:cs="Arial"/>
          <w:szCs w:val="20"/>
        </w:rPr>
        <w:t>el monto</w:t>
      </w:r>
      <w:r w:rsidRPr="00A10E39">
        <w:rPr>
          <w:rFonts w:ascii="Arial" w:hAnsi="Arial" w:cs="Arial"/>
          <w:szCs w:val="20"/>
        </w:rPr>
        <w:t xml:space="preserve"> total de los ingresos percibidos. </w:t>
      </w:r>
    </w:p>
    <w:p w14:paraId="158179CB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232A17D2" w14:textId="7EAF9EEE" w:rsidR="008871F2" w:rsidRPr="00A10E39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El impuesto se determinará aplicando a la base antes referida, la tasa que para cada evento </w:t>
      </w:r>
      <w:r w:rsidR="002E7841" w:rsidRPr="00A10E39">
        <w:rPr>
          <w:rFonts w:ascii="Arial" w:hAnsi="Arial" w:cs="Arial"/>
          <w:szCs w:val="20"/>
        </w:rPr>
        <w:t>se establece</w:t>
      </w:r>
      <w:r w:rsidRPr="00A10E39">
        <w:rPr>
          <w:rFonts w:ascii="Arial" w:hAnsi="Arial" w:cs="Arial"/>
          <w:szCs w:val="20"/>
        </w:rPr>
        <w:t xml:space="preserve"> a continuación: </w:t>
      </w:r>
    </w:p>
    <w:p w14:paraId="20E09A2C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6152" w:type="dxa"/>
        <w:tblInd w:w="0" w:type="dxa"/>
        <w:tblLook w:val="04A0" w:firstRow="1" w:lastRow="0" w:firstColumn="1" w:lastColumn="0" w:noHBand="0" w:noVBand="1"/>
      </w:tblPr>
      <w:tblGrid>
        <w:gridCol w:w="5805"/>
        <w:gridCol w:w="347"/>
      </w:tblGrid>
      <w:tr w:rsidR="008871F2" w:rsidRPr="00A10E39" w14:paraId="7D9A21F1" w14:textId="77777777">
        <w:trPr>
          <w:trHeight w:val="324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3875D6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l.-</w:t>
            </w:r>
            <w:r w:rsidRPr="00A10E39">
              <w:rPr>
                <w:rFonts w:ascii="Arial" w:hAnsi="Arial" w:cs="Arial"/>
                <w:szCs w:val="20"/>
              </w:rPr>
              <w:t xml:space="preserve"> Funciones de circo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B163272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8% </w:t>
            </w:r>
          </w:p>
        </w:tc>
      </w:tr>
      <w:tr w:rsidR="008871F2" w:rsidRPr="00A10E39" w14:paraId="09179923" w14:textId="77777777">
        <w:trPr>
          <w:trHeight w:val="324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D151549" w14:textId="19DB4FAE" w:rsidR="008871F2" w:rsidRPr="00A10E39" w:rsidRDefault="002E7841" w:rsidP="00D66351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ll. -</w:t>
            </w:r>
            <w:r w:rsidR="00D66351">
              <w:rPr>
                <w:rFonts w:ascii="Arial" w:hAnsi="Arial" w:cs="Arial"/>
                <w:szCs w:val="20"/>
              </w:rPr>
              <w:t xml:space="preserve"> Otros permitidos por la l</w:t>
            </w:r>
            <w:r w:rsidR="00540DD6" w:rsidRPr="00A10E39">
              <w:rPr>
                <w:rFonts w:ascii="Arial" w:hAnsi="Arial" w:cs="Arial"/>
                <w:szCs w:val="20"/>
              </w:rPr>
              <w:t xml:space="preserve">ey de la </w:t>
            </w:r>
            <w:r w:rsidR="00D66351">
              <w:rPr>
                <w:rFonts w:ascii="Arial" w:hAnsi="Arial" w:cs="Arial"/>
                <w:szCs w:val="20"/>
              </w:rPr>
              <w:t>m</w:t>
            </w:r>
            <w:r w:rsidR="00540DD6" w:rsidRPr="00A10E39">
              <w:rPr>
                <w:rFonts w:ascii="Arial" w:hAnsi="Arial" w:cs="Arial"/>
                <w:szCs w:val="20"/>
              </w:rPr>
              <w:t xml:space="preserve">ateria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CDE5960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8% </w:t>
            </w:r>
          </w:p>
        </w:tc>
      </w:tr>
    </w:tbl>
    <w:p w14:paraId="695A7E5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FAE03BC" w14:textId="7BB51060" w:rsidR="008871F2" w:rsidRPr="00A10E39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Cuando se trate de funciones de teatro, ballet, ópera y otros eventos culturales no se </w:t>
      </w:r>
      <w:r w:rsidR="002E7841" w:rsidRPr="00A10E39">
        <w:rPr>
          <w:rFonts w:ascii="Arial" w:hAnsi="Arial" w:cs="Arial"/>
          <w:szCs w:val="20"/>
        </w:rPr>
        <w:t>causará impuesto</w:t>
      </w:r>
      <w:r w:rsidRPr="00A10E39">
        <w:rPr>
          <w:rFonts w:ascii="Arial" w:hAnsi="Arial" w:cs="Arial"/>
          <w:szCs w:val="20"/>
        </w:rPr>
        <w:t xml:space="preserve"> alguno. </w:t>
      </w:r>
    </w:p>
    <w:p w14:paraId="5A5BC090" w14:textId="77777777" w:rsidR="00C935D2" w:rsidRPr="00A10E39" w:rsidRDefault="00C935D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1905C696" w14:textId="082B66AA" w:rsidR="002E7841" w:rsidRPr="00A10E39" w:rsidRDefault="00540DD6" w:rsidP="00AB4C96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TÍTULO TERCERO</w:t>
      </w:r>
    </w:p>
    <w:p w14:paraId="181E1F2A" w14:textId="3C341CEA" w:rsidR="008871F2" w:rsidRPr="00A10E39" w:rsidRDefault="00540DD6" w:rsidP="00AB4C96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DERECHOS</w:t>
      </w:r>
    </w:p>
    <w:p w14:paraId="244EB465" w14:textId="77777777" w:rsidR="00AB4C96" w:rsidRDefault="00AB4C9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569E4268" w14:textId="6EA3FDDB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l</w:t>
      </w:r>
    </w:p>
    <w:p w14:paraId="106679CF" w14:textId="51785588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Derechos por Licencias y Permisos</w:t>
      </w:r>
    </w:p>
    <w:p w14:paraId="465BAE80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6423619" w14:textId="2E20CB41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17.-</w:t>
      </w:r>
      <w:r w:rsidRPr="00A10E39">
        <w:rPr>
          <w:rFonts w:ascii="Arial" w:hAnsi="Arial" w:cs="Arial"/>
          <w:szCs w:val="20"/>
        </w:rPr>
        <w:t xml:space="preserve"> Por el otorgamiento de las licencias o permisos a que hace referencia la Ley </w:t>
      </w:r>
      <w:r w:rsidR="002E7841" w:rsidRPr="00A10E39">
        <w:rPr>
          <w:rFonts w:ascii="Arial" w:hAnsi="Arial" w:cs="Arial"/>
          <w:szCs w:val="20"/>
        </w:rPr>
        <w:t>de Hacienda</w:t>
      </w:r>
      <w:r w:rsidRPr="00A10E39">
        <w:rPr>
          <w:rFonts w:ascii="Arial" w:hAnsi="Arial" w:cs="Arial"/>
          <w:szCs w:val="20"/>
        </w:rPr>
        <w:t xml:space="preserve"> </w:t>
      </w:r>
      <w:r w:rsidR="00A7288B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A7288B" w:rsidRPr="00A10E39">
        <w:rPr>
          <w:rFonts w:ascii="Arial" w:hAnsi="Arial" w:cs="Arial"/>
          <w:szCs w:val="20"/>
        </w:rPr>
        <w:t>io de Cenotillo</w:t>
      </w:r>
      <w:r w:rsidR="000C6D2F">
        <w:rPr>
          <w:rFonts w:ascii="Arial" w:hAnsi="Arial" w:cs="Arial"/>
          <w:szCs w:val="20"/>
        </w:rPr>
        <w:t xml:space="preserve">, </w:t>
      </w:r>
      <w:r w:rsidRPr="00A10E39">
        <w:rPr>
          <w:rFonts w:ascii="Arial" w:hAnsi="Arial" w:cs="Arial"/>
          <w:szCs w:val="20"/>
        </w:rPr>
        <w:t xml:space="preserve">Yucatán, se causarán y pagarán derechos de conformidad </w:t>
      </w:r>
      <w:r w:rsidR="001F44F0" w:rsidRPr="00A10E39">
        <w:rPr>
          <w:rFonts w:ascii="Arial" w:hAnsi="Arial" w:cs="Arial"/>
          <w:szCs w:val="20"/>
        </w:rPr>
        <w:t>con las</w:t>
      </w:r>
      <w:r w:rsidRPr="00A10E39">
        <w:rPr>
          <w:rFonts w:ascii="Arial" w:hAnsi="Arial" w:cs="Arial"/>
          <w:szCs w:val="20"/>
        </w:rPr>
        <w:t xml:space="preserve"> tarifas establecidas en los siguientes artículos. </w:t>
      </w:r>
    </w:p>
    <w:p w14:paraId="75222F80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B853A36" w14:textId="6BBBCB5E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18.-</w:t>
      </w:r>
      <w:r w:rsidRPr="00A10E39">
        <w:rPr>
          <w:rFonts w:ascii="Arial" w:hAnsi="Arial" w:cs="Arial"/>
          <w:szCs w:val="20"/>
        </w:rPr>
        <w:t xml:space="preserve"> En el otorgamiento de las licencias para el funcionamiento de giros relacionados </w:t>
      </w:r>
      <w:r w:rsidR="00A7288B" w:rsidRPr="00A10E39">
        <w:rPr>
          <w:rFonts w:ascii="Arial" w:hAnsi="Arial" w:cs="Arial"/>
          <w:szCs w:val="20"/>
        </w:rPr>
        <w:t>con la</w:t>
      </w:r>
      <w:r w:rsidRPr="00A10E39">
        <w:rPr>
          <w:rFonts w:ascii="Arial" w:hAnsi="Arial" w:cs="Arial"/>
          <w:szCs w:val="20"/>
        </w:rPr>
        <w:t xml:space="preserve"> venta de bebidas alcohólicas se cobrará una cuota de acuerdo a la siguiente tarifa: </w:t>
      </w:r>
    </w:p>
    <w:p w14:paraId="1E75BAE7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615" w:type="dxa"/>
        <w:tblInd w:w="0" w:type="dxa"/>
        <w:tblLook w:val="04A0" w:firstRow="1" w:lastRow="0" w:firstColumn="1" w:lastColumn="0" w:noHBand="0" w:noVBand="1"/>
      </w:tblPr>
      <w:tblGrid>
        <w:gridCol w:w="7444"/>
        <w:gridCol w:w="1171"/>
      </w:tblGrid>
      <w:tr w:rsidR="008871F2" w:rsidRPr="00A10E39" w14:paraId="56EF39BB" w14:textId="77777777">
        <w:trPr>
          <w:trHeight w:val="32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0116F51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Vinaterías o licorerías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8C48A01" w14:textId="6AD089A9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$ 1</w:t>
            </w:r>
            <w:r w:rsidR="00AE64E2" w:rsidRPr="00A10E39">
              <w:rPr>
                <w:rFonts w:ascii="Arial" w:hAnsi="Arial" w:cs="Arial"/>
                <w:szCs w:val="20"/>
              </w:rPr>
              <w:t>20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AE64E2" w:rsidRPr="00A10E39">
              <w:rPr>
                <w:rFonts w:ascii="Arial" w:hAnsi="Arial" w:cs="Arial"/>
                <w:szCs w:val="20"/>
              </w:rPr>
              <w:t>0</w:t>
            </w:r>
            <w:r w:rsidRPr="00A10E39">
              <w:rPr>
                <w:rFonts w:ascii="Arial" w:hAnsi="Arial" w:cs="Arial"/>
                <w:szCs w:val="20"/>
              </w:rPr>
              <w:t>00.00</w:t>
            </w:r>
          </w:p>
        </w:tc>
      </w:tr>
      <w:tr w:rsidR="008871F2" w:rsidRPr="00A10E39" w14:paraId="701D2F8E" w14:textId="77777777">
        <w:trPr>
          <w:trHeight w:val="32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3286996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Expendios de cerveza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0B87995" w14:textId="2EB8FFFE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$ 1</w:t>
            </w:r>
            <w:r w:rsidR="00AE64E2" w:rsidRPr="00A10E39">
              <w:rPr>
                <w:rFonts w:ascii="Arial" w:hAnsi="Arial" w:cs="Arial"/>
                <w:szCs w:val="20"/>
              </w:rPr>
              <w:t>20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AE64E2" w:rsidRPr="00A10E39">
              <w:rPr>
                <w:rFonts w:ascii="Arial" w:hAnsi="Arial" w:cs="Arial"/>
                <w:szCs w:val="20"/>
              </w:rPr>
              <w:t>0</w:t>
            </w:r>
            <w:r w:rsidRPr="00A10E39">
              <w:rPr>
                <w:rFonts w:ascii="Arial" w:hAnsi="Arial" w:cs="Arial"/>
                <w:szCs w:val="20"/>
              </w:rPr>
              <w:t>00.00</w:t>
            </w:r>
          </w:p>
        </w:tc>
      </w:tr>
    </w:tbl>
    <w:p w14:paraId="2AB6401E" w14:textId="165F880A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2CC6772C" w14:textId="249BFBCB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19.-</w:t>
      </w:r>
      <w:r w:rsidRPr="00A10E39">
        <w:rPr>
          <w:rFonts w:ascii="Arial" w:hAnsi="Arial" w:cs="Arial"/>
          <w:szCs w:val="20"/>
        </w:rPr>
        <w:t xml:space="preserve"> Por los permisos eventuales para el funcionamiento de giros relacionados con </w:t>
      </w:r>
      <w:r w:rsidR="00A7288B" w:rsidRPr="00A10E39">
        <w:rPr>
          <w:rFonts w:ascii="Arial" w:hAnsi="Arial" w:cs="Arial"/>
          <w:szCs w:val="20"/>
        </w:rPr>
        <w:t>la venta</w:t>
      </w:r>
      <w:r w:rsidRPr="00A10E39">
        <w:rPr>
          <w:rFonts w:ascii="Arial" w:hAnsi="Arial" w:cs="Arial"/>
          <w:szCs w:val="20"/>
        </w:rPr>
        <w:t xml:space="preserve"> de bebidas alcohólicas se les aplicará la cuota de $ </w:t>
      </w:r>
      <w:r w:rsidR="00A7288B" w:rsidRPr="00A10E39">
        <w:rPr>
          <w:rFonts w:ascii="Arial" w:hAnsi="Arial" w:cs="Arial"/>
          <w:szCs w:val="20"/>
        </w:rPr>
        <w:t>9</w:t>
      </w:r>
      <w:r w:rsidRPr="00A10E39">
        <w:rPr>
          <w:rFonts w:ascii="Arial" w:hAnsi="Arial" w:cs="Arial"/>
          <w:szCs w:val="20"/>
        </w:rPr>
        <w:t xml:space="preserve">35.00 diarios. </w:t>
      </w:r>
    </w:p>
    <w:p w14:paraId="54D69645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74FB340" w14:textId="1B1D8B9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20.-</w:t>
      </w:r>
      <w:r w:rsidRPr="00A10E39">
        <w:rPr>
          <w:rFonts w:ascii="Arial" w:hAnsi="Arial" w:cs="Arial"/>
          <w:szCs w:val="20"/>
        </w:rPr>
        <w:t xml:space="preserve"> Para el otorgamiento de licencias de funcionamiento de giros relacionados con </w:t>
      </w:r>
      <w:r w:rsidR="00A7288B" w:rsidRPr="00A10E39">
        <w:rPr>
          <w:rFonts w:ascii="Arial" w:hAnsi="Arial" w:cs="Arial"/>
          <w:szCs w:val="20"/>
        </w:rPr>
        <w:t>la prestación</w:t>
      </w:r>
      <w:r w:rsidRPr="00A10E39">
        <w:rPr>
          <w:rFonts w:ascii="Arial" w:hAnsi="Arial" w:cs="Arial"/>
          <w:szCs w:val="20"/>
        </w:rPr>
        <w:t xml:space="preserve"> de servicios que incluyan el expendio de bebidas alcohólicas se aplicará la tarifa que </w:t>
      </w:r>
      <w:r w:rsidR="00A7288B" w:rsidRPr="00A10E39">
        <w:rPr>
          <w:rFonts w:ascii="Arial" w:hAnsi="Arial" w:cs="Arial"/>
          <w:szCs w:val="20"/>
        </w:rPr>
        <w:t>se relaciona</w:t>
      </w:r>
      <w:r w:rsidRPr="00A10E39">
        <w:rPr>
          <w:rFonts w:ascii="Arial" w:hAnsi="Arial" w:cs="Arial"/>
          <w:szCs w:val="20"/>
        </w:rPr>
        <w:t xml:space="preserve"> a continuación: </w:t>
      </w:r>
    </w:p>
    <w:p w14:paraId="579C8473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63C125C9" w14:textId="2DA96558" w:rsidR="00CD1149" w:rsidRPr="00031E88" w:rsidRDefault="00540DD6" w:rsidP="00AB4C96">
      <w:pPr>
        <w:spacing w:after="0"/>
        <w:ind w:left="142" w:firstLine="0"/>
        <w:rPr>
          <w:rFonts w:ascii="Arial" w:hAnsi="Arial" w:cs="Arial"/>
          <w:szCs w:val="20"/>
          <w:lang w:val="pt-BR"/>
        </w:rPr>
      </w:pPr>
      <w:r w:rsidRPr="00031E88">
        <w:rPr>
          <w:rFonts w:ascii="Arial" w:hAnsi="Arial" w:cs="Arial"/>
          <w:b/>
          <w:bCs/>
          <w:szCs w:val="20"/>
          <w:lang w:val="pt-BR"/>
        </w:rPr>
        <w:t>I.-</w:t>
      </w:r>
      <w:r w:rsidRPr="00031E88">
        <w:rPr>
          <w:rFonts w:ascii="Arial" w:hAnsi="Arial" w:cs="Arial"/>
          <w:szCs w:val="20"/>
          <w:lang w:val="pt-BR"/>
        </w:rPr>
        <w:t xml:space="preserve"> Cantinas o bares </w:t>
      </w:r>
      <w:r w:rsidRPr="00031E88">
        <w:rPr>
          <w:rFonts w:ascii="Arial" w:hAnsi="Arial" w:cs="Arial"/>
          <w:szCs w:val="20"/>
          <w:lang w:val="pt-BR"/>
        </w:rPr>
        <w:tab/>
      </w:r>
      <w:r w:rsidR="00CD1149" w:rsidRPr="00031E88">
        <w:rPr>
          <w:rFonts w:ascii="Arial" w:hAnsi="Arial" w:cs="Arial"/>
          <w:szCs w:val="20"/>
          <w:lang w:val="pt-BR"/>
        </w:rPr>
        <w:t xml:space="preserve">                                                                                     </w:t>
      </w:r>
      <w:r w:rsidRPr="00031E88">
        <w:rPr>
          <w:rFonts w:ascii="Arial" w:hAnsi="Arial" w:cs="Arial"/>
          <w:szCs w:val="20"/>
          <w:lang w:val="pt-BR"/>
        </w:rPr>
        <w:t>$ 1</w:t>
      </w:r>
      <w:r w:rsidR="000C6D2F">
        <w:rPr>
          <w:rFonts w:ascii="Arial" w:hAnsi="Arial" w:cs="Arial"/>
          <w:szCs w:val="20"/>
          <w:lang w:val="pt-BR"/>
        </w:rPr>
        <w:t>20,</w:t>
      </w:r>
      <w:r w:rsidR="00D70B84" w:rsidRPr="00031E88">
        <w:rPr>
          <w:rFonts w:ascii="Arial" w:hAnsi="Arial" w:cs="Arial"/>
          <w:szCs w:val="20"/>
          <w:lang w:val="pt-BR"/>
        </w:rPr>
        <w:t>000</w:t>
      </w:r>
      <w:r w:rsidRPr="00031E88">
        <w:rPr>
          <w:rFonts w:ascii="Arial" w:hAnsi="Arial" w:cs="Arial"/>
          <w:szCs w:val="20"/>
          <w:lang w:val="pt-BR"/>
        </w:rPr>
        <w:t xml:space="preserve">.00 </w:t>
      </w:r>
    </w:p>
    <w:p w14:paraId="2A9226B1" w14:textId="10FC3D40" w:rsidR="008871F2" w:rsidRPr="00031E88" w:rsidRDefault="00540DD6" w:rsidP="00AB4C96">
      <w:pPr>
        <w:spacing w:after="0"/>
        <w:ind w:left="142" w:firstLine="0"/>
        <w:rPr>
          <w:rFonts w:ascii="Arial" w:hAnsi="Arial" w:cs="Arial"/>
          <w:szCs w:val="20"/>
          <w:lang w:val="pt-BR"/>
        </w:rPr>
      </w:pPr>
      <w:r w:rsidRPr="00031E88">
        <w:rPr>
          <w:rFonts w:ascii="Arial" w:hAnsi="Arial" w:cs="Arial"/>
          <w:b/>
          <w:bCs/>
          <w:szCs w:val="20"/>
          <w:lang w:val="pt-BR"/>
        </w:rPr>
        <w:t>II.-</w:t>
      </w:r>
      <w:r w:rsidRPr="00031E88">
        <w:rPr>
          <w:rFonts w:ascii="Arial" w:hAnsi="Arial" w:cs="Arial"/>
          <w:szCs w:val="20"/>
          <w:lang w:val="pt-BR"/>
        </w:rPr>
        <w:t xml:space="preserve">Restaurante-bar </w:t>
      </w:r>
      <w:r w:rsidRPr="00031E88">
        <w:rPr>
          <w:rFonts w:ascii="Arial" w:hAnsi="Arial" w:cs="Arial"/>
          <w:szCs w:val="20"/>
          <w:lang w:val="pt-BR"/>
        </w:rPr>
        <w:tab/>
      </w:r>
      <w:r w:rsidR="00A7288B" w:rsidRPr="00031E88">
        <w:rPr>
          <w:rFonts w:ascii="Arial" w:hAnsi="Arial" w:cs="Arial"/>
          <w:szCs w:val="20"/>
          <w:lang w:val="pt-BR"/>
        </w:rPr>
        <w:t xml:space="preserve">           </w:t>
      </w:r>
      <w:r w:rsidR="00CD1149" w:rsidRPr="00031E88">
        <w:rPr>
          <w:rFonts w:ascii="Arial" w:hAnsi="Arial" w:cs="Arial"/>
          <w:szCs w:val="20"/>
          <w:lang w:val="pt-BR"/>
        </w:rPr>
        <w:t xml:space="preserve">                                                                       </w:t>
      </w:r>
      <w:r w:rsidR="00A7288B" w:rsidRPr="00031E88">
        <w:rPr>
          <w:rFonts w:ascii="Arial" w:hAnsi="Arial" w:cs="Arial"/>
          <w:szCs w:val="20"/>
          <w:lang w:val="pt-BR"/>
        </w:rPr>
        <w:t xml:space="preserve">   </w:t>
      </w:r>
      <w:r w:rsidRPr="00031E88">
        <w:rPr>
          <w:rFonts w:ascii="Arial" w:hAnsi="Arial" w:cs="Arial"/>
          <w:szCs w:val="20"/>
          <w:lang w:val="pt-BR"/>
        </w:rPr>
        <w:t>$ 1</w:t>
      </w:r>
      <w:r w:rsidR="000C6D2F">
        <w:rPr>
          <w:rFonts w:ascii="Arial" w:hAnsi="Arial" w:cs="Arial"/>
          <w:szCs w:val="20"/>
          <w:lang w:val="pt-BR"/>
        </w:rPr>
        <w:t>20,</w:t>
      </w:r>
      <w:r w:rsidR="00D70B84" w:rsidRPr="00031E88">
        <w:rPr>
          <w:rFonts w:ascii="Arial" w:hAnsi="Arial" w:cs="Arial"/>
          <w:szCs w:val="20"/>
          <w:lang w:val="pt-BR"/>
        </w:rPr>
        <w:t>000</w:t>
      </w:r>
      <w:r w:rsidRPr="00031E88">
        <w:rPr>
          <w:rFonts w:ascii="Arial" w:hAnsi="Arial" w:cs="Arial"/>
          <w:szCs w:val="20"/>
          <w:lang w:val="pt-BR"/>
        </w:rPr>
        <w:t>.00</w:t>
      </w:r>
    </w:p>
    <w:p w14:paraId="43E311E4" w14:textId="1DA405A3" w:rsidR="008871F2" w:rsidRPr="00A10E39" w:rsidRDefault="00540DD6" w:rsidP="00AB4C96">
      <w:pPr>
        <w:spacing w:after="0"/>
        <w:ind w:left="142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Supermercados y mini súper con departamentos de licores o </w:t>
      </w:r>
      <w:r w:rsidR="00A7288B" w:rsidRPr="00A10E39">
        <w:rPr>
          <w:rFonts w:ascii="Arial" w:hAnsi="Arial" w:cs="Arial"/>
          <w:szCs w:val="20"/>
        </w:rPr>
        <w:t>cervezas</w:t>
      </w:r>
      <w:r w:rsidR="00AB4C96">
        <w:rPr>
          <w:rFonts w:ascii="Arial" w:hAnsi="Arial" w:cs="Arial"/>
          <w:szCs w:val="20"/>
        </w:rPr>
        <w:t xml:space="preserve">  </w:t>
      </w:r>
      <w:r w:rsidRPr="00A10E39">
        <w:rPr>
          <w:rFonts w:ascii="Arial" w:hAnsi="Arial" w:cs="Arial"/>
          <w:szCs w:val="20"/>
        </w:rPr>
        <w:t>$ 1</w:t>
      </w:r>
      <w:r w:rsidR="00D70B84" w:rsidRPr="00A10E39">
        <w:rPr>
          <w:rFonts w:ascii="Arial" w:hAnsi="Arial" w:cs="Arial"/>
          <w:szCs w:val="20"/>
        </w:rPr>
        <w:t>20,000</w:t>
      </w:r>
      <w:r w:rsidRPr="00A10E39">
        <w:rPr>
          <w:rFonts w:ascii="Arial" w:hAnsi="Arial" w:cs="Arial"/>
          <w:szCs w:val="20"/>
        </w:rPr>
        <w:t xml:space="preserve">.00 </w:t>
      </w:r>
    </w:p>
    <w:p w14:paraId="77C4C393" w14:textId="77777777" w:rsidR="00C935D2" w:rsidRPr="00A10E39" w:rsidRDefault="00C935D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176E6A5D" w14:textId="6D71143B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21.-</w:t>
      </w:r>
      <w:r w:rsidRPr="00A10E39">
        <w:rPr>
          <w:rFonts w:ascii="Arial" w:hAnsi="Arial" w:cs="Arial"/>
          <w:szCs w:val="20"/>
        </w:rPr>
        <w:t xml:space="preserve"> Por el otorgamiento de la revalidación anual de licencias para el funcionamiento </w:t>
      </w:r>
      <w:r w:rsidR="00CD1149" w:rsidRPr="00A10E39">
        <w:rPr>
          <w:rFonts w:ascii="Arial" w:hAnsi="Arial" w:cs="Arial"/>
          <w:szCs w:val="20"/>
        </w:rPr>
        <w:t>de los</w:t>
      </w:r>
      <w:r w:rsidRPr="00A10E39">
        <w:rPr>
          <w:rFonts w:ascii="Arial" w:hAnsi="Arial" w:cs="Arial"/>
          <w:szCs w:val="20"/>
        </w:rPr>
        <w:t xml:space="preserve"> establecimientos que se relacionan en</w:t>
      </w:r>
      <w:r w:rsidR="000B5D1C">
        <w:rPr>
          <w:rFonts w:ascii="Arial" w:hAnsi="Arial" w:cs="Arial"/>
          <w:szCs w:val="20"/>
        </w:rPr>
        <w:t xml:space="preserve"> los artículos 18 y 20 de esta l</w:t>
      </w:r>
      <w:r w:rsidRPr="00A10E39">
        <w:rPr>
          <w:rFonts w:ascii="Arial" w:hAnsi="Arial" w:cs="Arial"/>
          <w:szCs w:val="20"/>
        </w:rPr>
        <w:t xml:space="preserve">ey, se pagará un </w:t>
      </w:r>
      <w:r w:rsidR="00CD1149" w:rsidRPr="00A10E39">
        <w:rPr>
          <w:rFonts w:ascii="Arial" w:hAnsi="Arial" w:cs="Arial"/>
          <w:szCs w:val="20"/>
        </w:rPr>
        <w:t>derecho conforme</w:t>
      </w:r>
      <w:r w:rsidRPr="00A10E39">
        <w:rPr>
          <w:rFonts w:ascii="Arial" w:hAnsi="Arial" w:cs="Arial"/>
          <w:szCs w:val="20"/>
        </w:rPr>
        <w:t xml:space="preserve"> a la siguiente tarifa: </w:t>
      </w:r>
    </w:p>
    <w:p w14:paraId="01F325DD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8828" w:type="dxa"/>
        <w:jc w:val="center"/>
        <w:tblInd w:w="0" w:type="dxa"/>
        <w:tblCellMar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658"/>
        <w:gridCol w:w="2170"/>
      </w:tblGrid>
      <w:tr w:rsidR="008871F2" w:rsidRPr="00A10E39" w14:paraId="49A4E689" w14:textId="77777777" w:rsidTr="00515E92">
        <w:trPr>
          <w:trHeight w:val="355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004BFA" w14:textId="37C686AF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0C6D2F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Vinaterías o licorerías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949B" w14:textId="45EE1A9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="00CD1149"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  <w:tr w:rsidR="00CD1149" w:rsidRPr="00A10E39" w14:paraId="6617B52A" w14:textId="77777777" w:rsidTr="00515E92">
        <w:trPr>
          <w:trHeight w:val="354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2CE2B8" w14:textId="5629B786" w:rsidR="00CD1149" w:rsidRPr="00A10E39" w:rsidRDefault="00CD1149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Expendios de cerveza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029B97" w14:textId="539E6B13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  <w:tr w:rsidR="00CD1149" w:rsidRPr="00A10E39" w14:paraId="783F6484" w14:textId="77777777" w:rsidTr="00515E92">
        <w:trPr>
          <w:trHeight w:val="35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68DE6C6" w14:textId="54301188" w:rsidR="00CD1149" w:rsidRPr="00A10E39" w:rsidRDefault="00CD1149" w:rsidP="000C6D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</w:t>
            </w:r>
            <w:r w:rsidR="000C6D2F">
              <w:rPr>
                <w:rFonts w:ascii="Arial" w:hAnsi="Arial" w:cs="Arial"/>
                <w:b/>
                <w:bCs/>
                <w:szCs w:val="20"/>
              </w:rPr>
              <w:t>II</w:t>
            </w:r>
            <w:r w:rsidRPr="00A10E39">
              <w:rPr>
                <w:rFonts w:ascii="Arial" w:hAnsi="Arial" w:cs="Arial"/>
                <w:b/>
                <w:bCs/>
                <w:szCs w:val="20"/>
              </w:rPr>
              <w:t>.-</w:t>
            </w:r>
            <w:r w:rsidRPr="00A10E39">
              <w:rPr>
                <w:rFonts w:ascii="Arial" w:hAnsi="Arial" w:cs="Arial"/>
                <w:szCs w:val="20"/>
              </w:rPr>
              <w:t xml:space="preserve"> Supermercados y minisúper con departamento de licores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FD96" w14:textId="4CD4647F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D70B84" w:rsidRPr="00A10E39">
              <w:rPr>
                <w:rFonts w:ascii="Arial" w:hAnsi="Arial" w:cs="Arial"/>
                <w:szCs w:val="20"/>
              </w:rPr>
              <w:t>5</w:t>
            </w:r>
            <w:r w:rsidRPr="00A10E39">
              <w:rPr>
                <w:rFonts w:ascii="Arial" w:hAnsi="Arial" w:cs="Arial"/>
                <w:szCs w:val="20"/>
              </w:rPr>
              <w:t>00.00</w:t>
            </w:r>
          </w:p>
        </w:tc>
      </w:tr>
      <w:tr w:rsidR="00CD1149" w:rsidRPr="00A10E39" w14:paraId="39DA63F6" w14:textId="77777777" w:rsidTr="00515E92">
        <w:trPr>
          <w:trHeight w:val="355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001410" w14:textId="531D77E8" w:rsidR="00CD1149" w:rsidRPr="00A10E39" w:rsidRDefault="000C6D2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</w:t>
            </w:r>
            <w:r w:rsidR="00CD1149"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="00CD1149" w:rsidRPr="00A10E39">
              <w:rPr>
                <w:rFonts w:ascii="Arial" w:hAnsi="Arial" w:cs="Arial"/>
                <w:szCs w:val="20"/>
              </w:rPr>
              <w:t xml:space="preserve"> Cantinas o bares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E8A3F" w14:textId="6C36DB56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  <w:tr w:rsidR="00CD1149" w:rsidRPr="00A10E39" w14:paraId="6FD00382" w14:textId="77777777" w:rsidTr="00515E92">
        <w:trPr>
          <w:trHeight w:val="355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399C60" w14:textId="2C8DCF88" w:rsidR="00CD1149" w:rsidRPr="00A10E39" w:rsidRDefault="00CD1149" w:rsidP="000C6D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Pr="00A10E39">
              <w:rPr>
                <w:rFonts w:ascii="Arial" w:hAnsi="Arial" w:cs="Arial"/>
                <w:szCs w:val="20"/>
              </w:rPr>
              <w:t xml:space="preserve"> Restaurante-bar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D7B4" w14:textId="25E45D94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</w:tbl>
    <w:p w14:paraId="43490428" w14:textId="77777777" w:rsidR="00DA494A" w:rsidRPr="00A10E39" w:rsidRDefault="00DA494A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EA4426E" w14:textId="3FC77555" w:rsidR="00DA494A" w:rsidRDefault="00DA494A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7A5DF8" w:rsidRPr="00A10E39">
        <w:rPr>
          <w:rFonts w:ascii="Arial" w:hAnsi="Arial" w:cs="Arial"/>
          <w:b/>
          <w:bCs/>
          <w:szCs w:val="20"/>
        </w:rPr>
        <w:t>2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Para el otorgamiento de licencias de funcionamiento de giros relacionados con la prestación de servicios que incluyan la venta de productos de comercialización, material de la construcción</w:t>
      </w:r>
      <w:r w:rsidR="00C44FF6" w:rsidRPr="00A10E39">
        <w:rPr>
          <w:rFonts w:ascii="Arial" w:hAnsi="Arial" w:cs="Arial"/>
          <w:szCs w:val="20"/>
        </w:rPr>
        <w:t>, uso y venta de energías renovables</w:t>
      </w:r>
      <w:r w:rsidRPr="00A10E39">
        <w:rPr>
          <w:rFonts w:ascii="Arial" w:hAnsi="Arial" w:cs="Arial"/>
          <w:szCs w:val="20"/>
        </w:rPr>
        <w:t xml:space="preserve"> y los que se refiere a giros para actividades de eventos sociales se aplicará la tarifa que se relaciona a continuación: </w:t>
      </w:r>
    </w:p>
    <w:p w14:paraId="1B19F913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aconcuadrcula"/>
        <w:tblW w:w="4823" w:type="pct"/>
        <w:jc w:val="center"/>
        <w:tblLook w:val="04A0" w:firstRow="1" w:lastRow="0" w:firstColumn="1" w:lastColumn="0" w:noHBand="0" w:noVBand="1"/>
      </w:tblPr>
      <w:tblGrid>
        <w:gridCol w:w="4528"/>
        <w:gridCol w:w="4478"/>
      </w:tblGrid>
      <w:tr w:rsidR="00DA494A" w:rsidRPr="00A10E39" w14:paraId="3641617B" w14:textId="77777777" w:rsidTr="00515E92">
        <w:trPr>
          <w:jc w:val="center"/>
        </w:trPr>
        <w:tc>
          <w:tcPr>
            <w:tcW w:w="2514" w:type="pct"/>
          </w:tcPr>
          <w:p w14:paraId="6B2CE614" w14:textId="1AE7087E" w:rsidR="00DA494A" w:rsidRPr="00A10E39" w:rsidRDefault="00DA494A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  <w:r w:rsidR="00BE3443" w:rsidRPr="00A10E39">
              <w:rPr>
                <w:rFonts w:ascii="Arial" w:hAnsi="Arial" w:cs="Arial"/>
                <w:szCs w:val="20"/>
              </w:rPr>
              <w:t>Ferreterías</w:t>
            </w:r>
            <w:r w:rsidR="00D70B84" w:rsidRPr="00A10E39">
              <w:rPr>
                <w:rFonts w:ascii="Arial" w:hAnsi="Arial" w:cs="Arial"/>
                <w:szCs w:val="20"/>
              </w:rPr>
              <w:t xml:space="preserve"> y tiendas de materiales</w:t>
            </w:r>
          </w:p>
        </w:tc>
        <w:tc>
          <w:tcPr>
            <w:tcW w:w="2486" w:type="pct"/>
          </w:tcPr>
          <w:p w14:paraId="3483903E" w14:textId="1175524F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="00AB4C96">
              <w:rPr>
                <w:rFonts w:ascii="Arial" w:hAnsi="Arial" w:cs="Arial"/>
                <w:szCs w:val="20"/>
              </w:rPr>
              <w:t xml:space="preserve"> </w:t>
            </w:r>
            <w:r w:rsidR="0048275F">
              <w:rPr>
                <w:rFonts w:ascii="Arial" w:hAnsi="Arial" w:cs="Arial"/>
                <w:szCs w:val="20"/>
              </w:rPr>
              <w:t>15,</w:t>
            </w:r>
            <w:r w:rsidRPr="00A10E39">
              <w:rPr>
                <w:rFonts w:ascii="Arial" w:hAnsi="Arial" w:cs="Arial"/>
                <w:szCs w:val="20"/>
              </w:rPr>
              <w:t>000.00</w:t>
            </w:r>
          </w:p>
        </w:tc>
      </w:tr>
      <w:tr w:rsidR="00DA494A" w:rsidRPr="00A10E39" w14:paraId="0DE53653" w14:textId="77777777" w:rsidTr="00515E92">
        <w:trPr>
          <w:jc w:val="center"/>
        </w:trPr>
        <w:tc>
          <w:tcPr>
            <w:tcW w:w="2514" w:type="pct"/>
          </w:tcPr>
          <w:p w14:paraId="0545860D" w14:textId="0A418673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II</w:t>
            </w:r>
            <w:r w:rsidR="00DA494A" w:rsidRPr="00AB4C96">
              <w:rPr>
                <w:rFonts w:ascii="Arial" w:hAnsi="Arial" w:cs="Arial"/>
                <w:b/>
                <w:szCs w:val="20"/>
              </w:rPr>
              <w:t>.-</w:t>
            </w:r>
            <w:r w:rsidR="00DA494A" w:rsidRPr="00A10E39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T</w:t>
            </w:r>
            <w:r w:rsidR="00DA494A" w:rsidRPr="00A10E39">
              <w:rPr>
                <w:rFonts w:ascii="Arial" w:hAnsi="Arial" w:cs="Arial"/>
                <w:szCs w:val="20"/>
              </w:rPr>
              <w:t>e</w:t>
            </w:r>
            <w:r w:rsidR="00AE64E2" w:rsidRPr="00A10E39">
              <w:rPr>
                <w:rFonts w:ascii="Arial" w:hAnsi="Arial" w:cs="Arial"/>
                <w:szCs w:val="20"/>
              </w:rPr>
              <w:t>n</w:t>
            </w:r>
            <w:r w:rsidR="00DA494A" w:rsidRPr="00A10E39">
              <w:rPr>
                <w:rFonts w:ascii="Arial" w:hAnsi="Arial" w:cs="Arial"/>
                <w:szCs w:val="20"/>
              </w:rPr>
              <w:t>dejones</w:t>
            </w:r>
          </w:p>
        </w:tc>
        <w:tc>
          <w:tcPr>
            <w:tcW w:w="2486" w:type="pct"/>
          </w:tcPr>
          <w:p w14:paraId="57345672" w14:textId="263C33A3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  </w:t>
            </w:r>
            <w:r w:rsidRPr="00A10E39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DA494A" w:rsidRPr="00A10E39" w14:paraId="0EA6CE68" w14:textId="77777777" w:rsidTr="00515E92">
        <w:trPr>
          <w:jc w:val="center"/>
        </w:trPr>
        <w:tc>
          <w:tcPr>
            <w:tcW w:w="2514" w:type="pct"/>
          </w:tcPr>
          <w:p w14:paraId="2D61B8A3" w14:textId="127EEB9D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Cajas de ahorro</w:t>
            </w:r>
          </w:p>
        </w:tc>
        <w:tc>
          <w:tcPr>
            <w:tcW w:w="2486" w:type="pct"/>
          </w:tcPr>
          <w:p w14:paraId="18F51EAF" w14:textId="3A3FD017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40,000.00</w:t>
            </w:r>
          </w:p>
        </w:tc>
      </w:tr>
      <w:tr w:rsidR="00D70B84" w:rsidRPr="00A10E39" w14:paraId="19A974B8" w14:textId="77777777" w:rsidTr="00515E92">
        <w:trPr>
          <w:jc w:val="center"/>
        </w:trPr>
        <w:tc>
          <w:tcPr>
            <w:tcW w:w="2514" w:type="pct"/>
          </w:tcPr>
          <w:p w14:paraId="3CB06B9D" w14:textId="4F0B9C4B" w:rsidR="00D70B84" w:rsidRPr="00A10E39" w:rsidRDefault="00D70B84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Tienda de abarrotes y enseres</w:t>
            </w:r>
          </w:p>
        </w:tc>
        <w:tc>
          <w:tcPr>
            <w:tcW w:w="2486" w:type="pct"/>
          </w:tcPr>
          <w:p w14:paraId="571D49EA" w14:textId="4695E605" w:rsidR="00D70B84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  </w:t>
            </w:r>
            <w:r w:rsidRPr="00A10E39">
              <w:rPr>
                <w:rFonts w:ascii="Arial" w:hAnsi="Arial" w:cs="Arial"/>
                <w:szCs w:val="20"/>
              </w:rPr>
              <w:t>8,000.00</w:t>
            </w:r>
          </w:p>
        </w:tc>
      </w:tr>
      <w:tr w:rsidR="00DA494A" w:rsidRPr="00A10E39" w14:paraId="378D1649" w14:textId="77777777" w:rsidTr="00515E92">
        <w:trPr>
          <w:jc w:val="center"/>
        </w:trPr>
        <w:tc>
          <w:tcPr>
            <w:tcW w:w="2514" w:type="pct"/>
          </w:tcPr>
          <w:p w14:paraId="3049336A" w14:textId="63A7F5A5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 xml:space="preserve">V.- </w:t>
            </w:r>
            <w:r w:rsidRPr="00A10E39">
              <w:rPr>
                <w:rFonts w:ascii="Arial" w:hAnsi="Arial" w:cs="Arial"/>
                <w:szCs w:val="20"/>
              </w:rPr>
              <w:t>Supermercados</w:t>
            </w:r>
          </w:p>
        </w:tc>
        <w:tc>
          <w:tcPr>
            <w:tcW w:w="2486" w:type="pct"/>
          </w:tcPr>
          <w:p w14:paraId="034635DD" w14:textId="58D30319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40,000.00</w:t>
            </w:r>
          </w:p>
        </w:tc>
      </w:tr>
      <w:tr w:rsidR="00DA494A" w:rsidRPr="00A10E39" w14:paraId="5BC5233C" w14:textId="77777777" w:rsidTr="00515E92">
        <w:trPr>
          <w:jc w:val="center"/>
        </w:trPr>
        <w:tc>
          <w:tcPr>
            <w:tcW w:w="2514" w:type="pct"/>
          </w:tcPr>
          <w:p w14:paraId="3A9CAE70" w14:textId="3477988E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V</w:t>
            </w:r>
            <w:r w:rsidR="00D70B84" w:rsidRPr="00AB4C96">
              <w:rPr>
                <w:rFonts w:ascii="Arial" w:hAnsi="Arial" w:cs="Arial"/>
                <w:b/>
                <w:szCs w:val="20"/>
              </w:rPr>
              <w:t>I</w:t>
            </w:r>
            <w:r w:rsidRPr="00AB4C96">
              <w:rPr>
                <w:rFonts w:ascii="Arial" w:hAnsi="Arial" w:cs="Arial"/>
                <w:b/>
                <w:szCs w:val="20"/>
              </w:rPr>
              <w:t>.-</w:t>
            </w:r>
            <w:r w:rsidRPr="00A10E39">
              <w:rPr>
                <w:rFonts w:ascii="Arial" w:hAnsi="Arial" w:cs="Arial"/>
                <w:szCs w:val="20"/>
              </w:rPr>
              <w:t xml:space="preserve"> Plantas </w:t>
            </w:r>
            <w:r w:rsidR="00AE64E2" w:rsidRPr="00A10E39">
              <w:rPr>
                <w:rFonts w:ascii="Arial" w:hAnsi="Arial" w:cs="Arial"/>
                <w:szCs w:val="20"/>
              </w:rPr>
              <w:t>eólicas</w:t>
            </w:r>
          </w:p>
        </w:tc>
        <w:tc>
          <w:tcPr>
            <w:tcW w:w="2486" w:type="pct"/>
          </w:tcPr>
          <w:p w14:paraId="27DCC6D8" w14:textId="2D94786F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BE3443" w:rsidRPr="00A10E39">
              <w:rPr>
                <w:rFonts w:ascii="Arial" w:hAnsi="Arial" w:cs="Arial"/>
                <w:szCs w:val="20"/>
              </w:rPr>
              <w:t>150,000.00</w:t>
            </w:r>
          </w:p>
        </w:tc>
      </w:tr>
      <w:tr w:rsidR="00BE3443" w:rsidRPr="00A10E39" w14:paraId="66D8DAD4" w14:textId="77777777" w:rsidTr="00515E92">
        <w:trPr>
          <w:jc w:val="center"/>
        </w:trPr>
        <w:tc>
          <w:tcPr>
            <w:tcW w:w="2514" w:type="pct"/>
          </w:tcPr>
          <w:p w14:paraId="34E59BAD" w14:textId="3F60A91C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Plantas solares</w:t>
            </w:r>
          </w:p>
        </w:tc>
        <w:tc>
          <w:tcPr>
            <w:tcW w:w="2486" w:type="pct"/>
          </w:tcPr>
          <w:p w14:paraId="6791FE62" w14:textId="6CCFAAA4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$150,000.00</w:t>
            </w:r>
          </w:p>
        </w:tc>
      </w:tr>
      <w:tr w:rsidR="00BE3443" w:rsidRPr="00A10E39" w14:paraId="75EC2FA0" w14:textId="77777777" w:rsidTr="00515E92">
        <w:trPr>
          <w:jc w:val="center"/>
        </w:trPr>
        <w:tc>
          <w:tcPr>
            <w:tcW w:w="2514" w:type="pct"/>
          </w:tcPr>
          <w:p w14:paraId="284FE011" w14:textId="10BB9269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Plantas </w:t>
            </w:r>
            <w:r w:rsidR="00AE64E2" w:rsidRPr="00A10E39">
              <w:rPr>
                <w:rFonts w:ascii="Arial" w:hAnsi="Arial" w:cs="Arial"/>
                <w:szCs w:val="20"/>
              </w:rPr>
              <w:t>fotovoltaicas</w:t>
            </w:r>
          </w:p>
        </w:tc>
        <w:tc>
          <w:tcPr>
            <w:tcW w:w="2486" w:type="pct"/>
          </w:tcPr>
          <w:p w14:paraId="1B53B8FB" w14:textId="6122C8E5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$150,000.00</w:t>
            </w:r>
          </w:p>
        </w:tc>
      </w:tr>
      <w:tr w:rsidR="00BE3443" w:rsidRPr="00A10E39" w14:paraId="459511A1" w14:textId="77777777" w:rsidTr="00515E92">
        <w:trPr>
          <w:jc w:val="center"/>
        </w:trPr>
        <w:tc>
          <w:tcPr>
            <w:tcW w:w="2514" w:type="pct"/>
          </w:tcPr>
          <w:p w14:paraId="00EC010B" w14:textId="26CCD2F2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 xml:space="preserve">IX.- </w:t>
            </w:r>
            <w:r w:rsidRPr="00A10E39">
              <w:rPr>
                <w:rFonts w:ascii="Arial" w:hAnsi="Arial" w:cs="Arial"/>
                <w:szCs w:val="20"/>
              </w:rPr>
              <w:t>Salones de fiestas y de reunión social</w:t>
            </w:r>
          </w:p>
        </w:tc>
        <w:tc>
          <w:tcPr>
            <w:tcW w:w="2486" w:type="pct"/>
          </w:tcPr>
          <w:p w14:paraId="78F0B678" w14:textId="3CB978CE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15,000.00</w:t>
            </w:r>
          </w:p>
        </w:tc>
      </w:tr>
      <w:tr w:rsidR="00BE3443" w:rsidRPr="00A10E39" w14:paraId="22838D1C" w14:textId="77777777" w:rsidTr="00515E92">
        <w:trPr>
          <w:jc w:val="center"/>
        </w:trPr>
        <w:tc>
          <w:tcPr>
            <w:tcW w:w="2514" w:type="pct"/>
          </w:tcPr>
          <w:p w14:paraId="605C384F" w14:textId="397E4CB0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 xml:space="preserve">X.- </w:t>
            </w:r>
            <w:r w:rsidRPr="00A10E39">
              <w:rPr>
                <w:rFonts w:ascii="Arial" w:hAnsi="Arial" w:cs="Arial"/>
                <w:szCs w:val="20"/>
              </w:rPr>
              <w:t>Farmacias</w:t>
            </w:r>
          </w:p>
        </w:tc>
        <w:tc>
          <w:tcPr>
            <w:tcW w:w="2486" w:type="pct"/>
          </w:tcPr>
          <w:p w14:paraId="4CE90577" w14:textId="2D0F10C4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 </w:t>
            </w:r>
            <w:r w:rsidRPr="00A10E39">
              <w:rPr>
                <w:rFonts w:ascii="Arial" w:hAnsi="Arial" w:cs="Arial"/>
                <w:szCs w:val="20"/>
              </w:rPr>
              <w:t>5,000.00</w:t>
            </w:r>
          </w:p>
        </w:tc>
      </w:tr>
      <w:tr w:rsidR="00BE3443" w:rsidRPr="00A10E39" w14:paraId="36E43764" w14:textId="77777777" w:rsidTr="00515E92">
        <w:trPr>
          <w:jc w:val="center"/>
        </w:trPr>
        <w:tc>
          <w:tcPr>
            <w:tcW w:w="2514" w:type="pct"/>
          </w:tcPr>
          <w:p w14:paraId="63814F3B" w14:textId="163410AF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XI.-</w:t>
            </w:r>
            <w:r w:rsidRPr="00A10E39">
              <w:rPr>
                <w:rFonts w:ascii="Arial" w:hAnsi="Arial" w:cs="Arial"/>
                <w:szCs w:val="20"/>
              </w:rPr>
              <w:t xml:space="preserve"> Gaseras</w:t>
            </w:r>
          </w:p>
        </w:tc>
        <w:tc>
          <w:tcPr>
            <w:tcW w:w="2486" w:type="pct"/>
          </w:tcPr>
          <w:p w14:paraId="72C97D98" w14:textId="6C8D380B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30,000.00</w:t>
            </w:r>
          </w:p>
        </w:tc>
      </w:tr>
      <w:tr w:rsidR="00BE3443" w:rsidRPr="00A10E39" w14:paraId="41473B12" w14:textId="77777777" w:rsidTr="00515E92">
        <w:trPr>
          <w:jc w:val="center"/>
        </w:trPr>
        <w:tc>
          <w:tcPr>
            <w:tcW w:w="2514" w:type="pct"/>
          </w:tcPr>
          <w:p w14:paraId="5A33B0B7" w14:textId="70EB11AB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XII.-</w:t>
            </w:r>
            <w:r w:rsidRPr="00A10E39">
              <w:rPr>
                <w:rFonts w:ascii="Arial" w:hAnsi="Arial" w:cs="Arial"/>
                <w:szCs w:val="20"/>
              </w:rPr>
              <w:t xml:space="preserve"> Casas financieras</w:t>
            </w:r>
          </w:p>
        </w:tc>
        <w:tc>
          <w:tcPr>
            <w:tcW w:w="2486" w:type="pct"/>
          </w:tcPr>
          <w:p w14:paraId="0C0F47EE" w14:textId="03B1935D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30,000.00</w:t>
            </w:r>
          </w:p>
        </w:tc>
      </w:tr>
      <w:tr w:rsidR="00BE3443" w:rsidRPr="00A10E39" w14:paraId="42185A8D" w14:textId="77777777" w:rsidTr="00515E92">
        <w:trPr>
          <w:jc w:val="center"/>
        </w:trPr>
        <w:tc>
          <w:tcPr>
            <w:tcW w:w="2514" w:type="pct"/>
          </w:tcPr>
          <w:p w14:paraId="5080595B" w14:textId="278F3668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XIII.-</w:t>
            </w:r>
            <w:r w:rsidRPr="00A10E39">
              <w:rPr>
                <w:rFonts w:ascii="Arial" w:hAnsi="Arial" w:cs="Arial"/>
                <w:szCs w:val="20"/>
              </w:rPr>
              <w:t xml:space="preserve"> Gasolineras</w:t>
            </w:r>
          </w:p>
        </w:tc>
        <w:tc>
          <w:tcPr>
            <w:tcW w:w="2486" w:type="pct"/>
          </w:tcPr>
          <w:p w14:paraId="66F0E1EE" w14:textId="47D2B97A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$150,000.00</w:t>
            </w:r>
          </w:p>
        </w:tc>
      </w:tr>
    </w:tbl>
    <w:p w14:paraId="73A7FD10" w14:textId="77777777" w:rsidR="00DA494A" w:rsidRPr="00A10E39" w:rsidRDefault="00DA494A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9384F8D" w14:textId="1CA60455" w:rsidR="00C44FF6" w:rsidRDefault="00DA494A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7A5DF8" w:rsidRPr="00A10E39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otorgamiento de la revalidación anual de licencias para el funcionamiento </w:t>
      </w:r>
      <w:r w:rsidR="00C44FF6" w:rsidRPr="00A10E39">
        <w:rPr>
          <w:rFonts w:ascii="Arial" w:hAnsi="Arial" w:cs="Arial"/>
          <w:szCs w:val="20"/>
        </w:rPr>
        <w:t xml:space="preserve">prestación de servicios que incluyan la venta de productos de comercialización, material de la construcción, uso y venta de energías renovables y los que se refiere a giros para actividades de eventos sociales se aplicará la tarifa que se relaciona a continuación: </w:t>
      </w:r>
    </w:p>
    <w:p w14:paraId="2800E0E9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4490"/>
        <w:gridCol w:w="4440"/>
      </w:tblGrid>
      <w:tr w:rsidR="00C44FF6" w:rsidRPr="00A10E39" w14:paraId="270B8E10" w14:textId="77777777" w:rsidTr="00515E92">
        <w:trPr>
          <w:jc w:val="center"/>
        </w:trPr>
        <w:tc>
          <w:tcPr>
            <w:tcW w:w="4490" w:type="dxa"/>
          </w:tcPr>
          <w:p w14:paraId="5705BA42" w14:textId="1C0677C7" w:rsidR="00C44FF6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  <w:r w:rsidR="00BE3443" w:rsidRPr="00A10E39">
              <w:rPr>
                <w:rFonts w:ascii="Arial" w:hAnsi="Arial" w:cs="Arial"/>
                <w:szCs w:val="20"/>
              </w:rPr>
              <w:t>Ferreterías</w:t>
            </w:r>
            <w:r w:rsidR="00135E80" w:rsidRPr="00A10E39">
              <w:rPr>
                <w:rFonts w:ascii="Arial" w:hAnsi="Arial" w:cs="Arial"/>
                <w:szCs w:val="20"/>
              </w:rPr>
              <w:t xml:space="preserve"> y tienda de materiales</w:t>
            </w:r>
          </w:p>
        </w:tc>
        <w:tc>
          <w:tcPr>
            <w:tcW w:w="4440" w:type="dxa"/>
          </w:tcPr>
          <w:p w14:paraId="11C754C4" w14:textId="7A687FCD" w:rsidR="00C44FF6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2,500.00</w:t>
            </w:r>
          </w:p>
        </w:tc>
      </w:tr>
      <w:tr w:rsidR="00C44FF6" w:rsidRPr="00A10E39" w14:paraId="054115AF" w14:textId="77777777" w:rsidTr="00515E92">
        <w:trPr>
          <w:jc w:val="center"/>
        </w:trPr>
        <w:tc>
          <w:tcPr>
            <w:tcW w:w="4490" w:type="dxa"/>
          </w:tcPr>
          <w:p w14:paraId="0155D1C2" w14:textId="4976CDDA" w:rsidR="00C44FF6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  <w:r w:rsidR="00AE64E2" w:rsidRPr="00A10E39">
              <w:rPr>
                <w:rFonts w:ascii="Arial" w:hAnsi="Arial" w:cs="Arial"/>
                <w:szCs w:val="20"/>
              </w:rPr>
              <w:t>Tendejones</w:t>
            </w:r>
          </w:p>
        </w:tc>
        <w:tc>
          <w:tcPr>
            <w:tcW w:w="4440" w:type="dxa"/>
          </w:tcPr>
          <w:p w14:paraId="545CC010" w14:textId="46D4FAD3" w:rsidR="00C44FF6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   </w:t>
            </w:r>
            <w:r w:rsidRPr="00A10E39">
              <w:rPr>
                <w:rFonts w:ascii="Arial" w:hAnsi="Arial" w:cs="Arial"/>
                <w:szCs w:val="20"/>
              </w:rPr>
              <w:t>500.00</w:t>
            </w:r>
          </w:p>
        </w:tc>
      </w:tr>
      <w:tr w:rsidR="00C44FF6" w:rsidRPr="00A10E39" w14:paraId="748B16BE" w14:textId="77777777" w:rsidTr="00515E92">
        <w:trPr>
          <w:jc w:val="center"/>
        </w:trPr>
        <w:tc>
          <w:tcPr>
            <w:tcW w:w="4490" w:type="dxa"/>
          </w:tcPr>
          <w:p w14:paraId="2CE9A0C9" w14:textId="77777777" w:rsidR="00C44FF6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Cajas de ahorro</w:t>
            </w:r>
          </w:p>
        </w:tc>
        <w:tc>
          <w:tcPr>
            <w:tcW w:w="4440" w:type="dxa"/>
          </w:tcPr>
          <w:p w14:paraId="19C9FA11" w14:textId="44F7A862" w:rsidR="00C44FF6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="00135E80" w:rsidRPr="00A10E39">
              <w:rPr>
                <w:rFonts w:ascii="Arial" w:hAnsi="Arial" w:cs="Arial"/>
                <w:szCs w:val="20"/>
              </w:rPr>
              <w:t>3,000.00</w:t>
            </w:r>
          </w:p>
        </w:tc>
      </w:tr>
      <w:tr w:rsidR="00135E80" w:rsidRPr="00A10E39" w14:paraId="039F1965" w14:textId="77777777" w:rsidTr="00515E92">
        <w:trPr>
          <w:jc w:val="center"/>
        </w:trPr>
        <w:tc>
          <w:tcPr>
            <w:tcW w:w="4490" w:type="dxa"/>
          </w:tcPr>
          <w:p w14:paraId="16F47C8C" w14:textId="7777777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Supermercados</w:t>
            </w:r>
          </w:p>
        </w:tc>
        <w:tc>
          <w:tcPr>
            <w:tcW w:w="4440" w:type="dxa"/>
          </w:tcPr>
          <w:p w14:paraId="3C5AD4B6" w14:textId="1A12AAE0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3,000.00</w:t>
            </w:r>
          </w:p>
        </w:tc>
      </w:tr>
      <w:tr w:rsidR="00135E80" w:rsidRPr="00A10E39" w14:paraId="0A472ACD" w14:textId="77777777" w:rsidTr="00515E92">
        <w:trPr>
          <w:jc w:val="center"/>
        </w:trPr>
        <w:tc>
          <w:tcPr>
            <w:tcW w:w="4490" w:type="dxa"/>
          </w:tcPr>
          <w:p w14:paraId="099DF1EA" w14:textId="1528D799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 xml:space="preserve">V.- </w:t>
            </w:r>
            <w:r w:rsidRPr="00A10E39">
              <w:rPr>
                <w:rFonts w:ascii="Arial" w:hAnsi="Arial" w:cs="Arial"/>
                <w:szCs w:val="20"/>
              </w:rPr>
              <w:t xml:space="preserve">Plantas </w:t>
            </w:r>
            <w:r w:rsidR="00AE64E2" w:rsidRPr="00A10E39">
              <w:rPr>
                <w:rFonts w:ascii="Arial" w:hAnsi="Arial" w:cs="Arial"/>
                <w:szCs w:val="20"/>
              </w:rPr>
              <w:t>eólicas</w:t>
            </w:r>
          </w:p>
        </w:tc>
        <w:tc>
          <w:tcPr>
            <w:tcW w:w="4440" w:type="dxa"/>
          </w:tcPr>
          <w:p w14:paraId="0B5656A8" w14:textId="13D713AD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736FC564" w14:textId="77777777" w:rsidTr="00515E92">
        <w:trPr>
          <w:jc w:val="center"/>
        </w:trPr>
        <w:tc>
          <w:tcPr>
            <w:tcW w:w="4490" w:type="dxa"/>
          </w:tcPr>
          <w:p w14:paraId="67419DB0" w14:textId="7777777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VI.-</w:t>
            </w:r>
            <w:r w:rsidRPr="00A10E39">
              <w:rPr>
                <w:rFonts w:ascii="Arial" w:hAnsi="Arial" w:cs="Arial"/>
                <w:szCs w:val="20"/>
              </w:rPr>
              <w:t xml:space="preserve"> Plantas solares</w:t>
            </w:r>
          </w:p>
        </w:tc>
        <w:tc>
          <w:tcPr>
            <w:tcW w:w="4440" w:type="dxa"/>
          </w:tcPr>
          <w:p w14:paraId="5B4B5103" w14:textId="3CAEB0F0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40669C25" w14:textId="77777777" w:rsidTr="00515E92">
        <w:trPr>
          <w:jc w:val="center"/>
        </w:trPr>
        <w:tc>
          <w:tcPr>
            <w:tcW w:w="4490" w:type="dxa"/>
          </w:tcPr>
          <w:p w14:paraId="21F47D59" w14:textId="6D566142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Plantas </w:t>
            </w:r>
            <w:r w:rsidR="00AE64E2" w:rsidRPr="00A10E39">
              <w:rPr>
                <w:rFonts w:ascii="Arial" w:hAnsi="Arial" w:cs="Arial"/>
                <w:szCs w:val="20"/>
              </w:rPr>
              <w:t>fotovoltaicas</w:t>
            </w:r>
          </w:p>
        </w:tc>
        <w:tc>
          <w:tcPr>
            <w:tcW w:w="4440" w:type="dxa"/>
          </w:tcPr>
          <w:p w14:paraId="3B798817" w14:textId="16A7DE11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0F7B3F7E" w14:textId="77777777" w:rsidTr="00515E92">
        <w:trPr>
          <w:jc w:val="center"/>
        </w:trPr>
        <w:tc>
          <w:tcPr>
            <w:tcW w:w="4490" w:type="dxa"/>
          </w:tcPr>
          <w:p w14:paraId="3B80FD5A" w14:textId="7302EA7F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Salones de fiestas y de reunión social</w:t>
            </w:r>
          </w:p>
        </w:tc>
        <w:tc>
          <w:tcPr>
            <w:tcW w:w="4440" w:type="dxa"/>
          </w:tcPr>
          <w:p w14:paraId="5E842B3A" w14:textId="55E6C9D7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2,500.00</w:t>
            </w:r>
          </w:p>
        </w:tc>
      </w:tr>
      <w:tr w:rsidR="00135E80" w:rsidRPr="00A10E39" w14:paraId="06A57E94" w14:textId="77777777" w:rsidTr="00515E92">
        <w:trPr>
          <w:jc w:val="center"/>
        </w:trPr>
        <w:tc>
          <w:tcPr>
            <w:tcW w:w="4490" w:type="dxa"/>
          </w:tcPr>
          <w:p w14:paraId="01087110" w14:textId="7749B26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IX.-</w:t>
            </w:r>
            <w:r w:rsidRPr="00A10E39">
              <w:rPr>
                <w:rFonts w:ascii="Arial" w:hAnsi="Arial" w:cs="Arial"/>
                <w:szCs w:val="20"/>
              </w:rPr>
              <w:t xml:space="preserve"> Farmacias</w:t>
            </w:r>
          </w:p>
        </w:tc>
        <w:tc>
          <w:tcPr>
            <w:tcW w:w="4440" w:type="dxa"/>
          </w:tcPr>
          <w:p w14:paraId="3BE621A5" w14:textId="23315D2F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135E80" w:rsidRPr="00A10E39" w14:paraId="07F5135B" w14:textId="77777777" w:rsidTr="00515E92">
        <w:trPr>
          <w:jc w:val="center"/>
        </w:trPr>
        <w:tc>
          <w:tcPr>
            <w:tcW w:w="4490" w:type="dxa"/>
          </w:tcPr>
          <w:p w14:paraId="4C027781" w14:textId="280266BE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X.-</w:t>
            </w:r>
            <w:r w:rsidRPr="00A10E39">
              <w:rPr>
                <w:rFonts w:ascii="Arial" w:hAnsi="Arial" w:cs="Arial"/>
                <w:szCs w:val="20"/>
              </w:rPr>
              <w:t xml:space="preserve"> Casas financieras</w:t>
            </w:r>
          </w:p>
        </w:tc>
        <w:tc>
          <w:tcPr>
            <w:tcW w:w="4440" w:type="dxa"/>
          </w:tcPr>
          <w:p w14:paraId="15AF7A57" w14:textId="4D7D161B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3,000.00</w:t>
            </w:r>
          </w:p>
        </w:tc>
      </w:tr>
      <w:tr w:rsidR="00135E80" w:rsidRPr="00A10E39" w14:paraId="66593D1C" w14:textId="77777777" w:rsidTr="00515E92">
        <w:trPr>
          <w:jc w:val="center"/>
        </w:trPr>
        <w:tc>
          <w:tcPr>
            <w:tcW w:w="4490" w:type="dxa"/>
          </w:tcPr>
          <w:p w14:paraId="180BCA92" w14:textId="7E6EB5B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XI.-</w:t>
            </w:r>
            <w:r w:rsidRPr="00A10E39">
              <w:rPr>
                <w:rFonts w:ascii="Arial" w:hAnsi="Arial" w:cs="Arial"/>
                <w:szCs w:val="20"/>
              </w:rPr>
              <w:t xml:space="preserve"> Gasolineras</w:t>
            </w:r>
          </w:p>
        </w:tc>
        <w:tc>
          <w:tcPr>
            <w:tcW w:w="4440" w:type="dxa"/>
          </w:tcPr>
          <w:p w14:paraId="176705E1" w14:textId="1B6EA328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6F5E3ACC" w14:textId="77777777" w:rsidTr="00515E92">
        <w:trPr>
          <w:jc w:val="center"/>
        </w:trPr>
        <w:tc>
          <w:tcPr>
            <w:tcW w:w="4490" w:type="dxa"/>
          </w:tcPr>
          <w:p w14:paraId="69DF231B" w14:textId="1F958CC4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XII.-</w:t>
            </w:r>
            <w:r w:rsidRPr="00A10E39">
              <w:rPr>
                <w:rFonts w:ascii="Arial" w:hAnsi="Arial" w:cs="Arial"/>
                <w:szCs w:val="20"/>
              </w:rPr>
              <w:t xml:space="preserve"> Tiendas de abarrotes</w:t>
            </w:r>
          </w:p>
        </w:tc>
        <w:tc>
          <w:tcPr>
            <w:tcW w:w="4440" w:type="dxa"/>
          </w:tcPr>
          <w:p w14:paraId="3052B108" w14:textId="1DEA0D57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135E80" w:rsidRPr="00A10E39" w14:paraId="76C1AEAB" w14:textId="77777777" w:rsidTr="00515E92">
        <w:trPr>
          <w:jc w:val="center"/>
        </w:trPr>
        <w:tc>
          <w:tcPr>
            <w:tcW w:w="4490" w:type="dxa"/>
          </w:tcPr>
          <w:p w14:paraId="5374B075" w14:textId="38EDCE9D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XIII.-</w:t>
            </w:r>
            <w:r w:rsidRPr="00A10E39">
              <w:rPr>
                <w:rFonts w:ascii="Arial" w:hAnsi="Arial" w:cs="Arial"/>
                <w:szCs w:val="20"/>
              </w:rPr>
              <w:t xml:space="preserve"> Gaseras</w:t>
            </w:r>
          </w:p>
        </w:tc>
        <w:tc>
          <w:tcPr>
            <w:tcW w:w="4440" w:type="dxa"/>
          </w:tcPr>
          <w:p w14:paraId="3EA26321" w14:textId="33199411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5,000.00</w:t>
            </w:r>
          </w:p>
        </w:tc>
      </w:tr>
    </w:tbl>
    <w:p w14:paraId="15261283" w14:textId="77777777" w:rsidR="008712ED" w:rsidRDefault="008712ED" w:rsidP="008712ED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5E7D3914" w14:textId="658CACFF" w:rsidR="00026CD8" w:rsidRDefault="00026CD8" w:rsidP="00026CD8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CAPÍTULO II</w:t>
      </w:r>
    </w:p>
    <w:p w14:paraId="65BE10A1" w14:textId="71F1F6E1" w:rsidR="00026CD8" w:rsidRDefault="00026CD8" w:rsidP="00026CD8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026CD8">
        <w:rPr>
          <w:rFonts w:ascii="Arial" w:hAnsi="Arial" w:cs="Arial"/>
          <w:b/>
          <w:bCs/>
          <w:szCs w:val="20"/>
        </w:rPr>
        <w:t xml:space="preserve">De los </w:t>
      </w:r>
      <w:r w:rsidR="008712ED">
        <w:rPr>
          <w:rFonts w:ascii="Arial" w:hAnsi="Arial" w:cs="Arial"/>
          <w:b/>
          <w:bCs/>
          <w:szCs w:val="20"/>
        </w:rPr>
        <w:t>Servicios por la Regulación de U</w:t>
      </w:r>
      <w:r w:rsidRPr="00026CD8">
        <w:rPr>
          <w:rFonts w:ascii="Arial" w:hAnsi="Arial" w:cs="Arial"/>
          <w:b/>
          <w:bCs/>
          <w:szCs w:val="20"/>
        </w:rPr>
        <w:t>so de Suelo o Construcciones</w:t>
      </w:r>
    </w:p>
    <w:p w14:paraId="7A172A48" w14:textId="77777777" w:rsidR="00026CD8" w:rsidRDefault="00026CD8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A237A61" w14:textId="76753EF0" w:rsidR="008871F2" w:rsidRDefault="000B50ED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</w:t>
      </w:r>
      <w:r w:rsidR="00540DD6" w:rsidRPr="00A10E39">
        <w:rPr>
          <w:rFonts w:ascii="Arial" w:hAnsi="Arial" w:cs="Arial"/>
          <w:b/>
          <w:bCs/>
          <w:szCs w:val="20"/>
        </w:rPr>
        <w:t>rtículo 2</w:t>
      </w:r>
      <w:r w:rsidR="00D4502A">
        <w:rPr>
          <w:rFonts w:ascii="Arial" w:hAnsi="Arial" w:cs="Arial"/>
          <w:b/>
          <w:bCs/>
          <w:szCs w:val="20"/>
        </w:rPr>
        <w:t>4</w:t>
      </w:r>
      <w:r w:rsidR="00540DD6" w:rsidRPr="00A10E39">
        <w:rPr>
          <w:rFonts w:ascii="Arial" w:hAnsi="Arial" w:cs="Arial"/>
          <w:b/>
          <w:bCs/>
          <w:szCs w:val="20"/>
        </w:rPr>
        <w:t>.-</w:t>
      </w:r>
      <w:r w:rsidR="00540DD6" w:rsidRPr="00A10E39">
        <w:rPr>
          <w:rFonts w:ascii="Arial" w:hAnsi="Arial" w:cs="Arial"/>
          <w:szCs w:val="20"/>
        </w:rPr>
        <w:t xml:space="preserve"> Por el otorgamiento de los permisos </w:t>
      </w:r>
      <w:r w:rsidR="000F3EDA" w:rsidRPr="00A10E39">
        <w:rPr>
          <w:rFonts w:ascii="Arial" w:hAnsi="Arial" w:cs="Arial"/>
          <w:szCs w:val="20"/>
        </w:rPr>
        <w:t xml:space="preserve">para la construcción </w:t>
      </w:r>
      <w:r w:rsidR="00540DD6" w:rsidRPr="00A10E39">
        <w:rPr>
          <w:rFonts w:ascii="Arial" w:hAnsi="Arial" w:cs="Arial"/>
          <w:szCs w:val="20"/>
        </w:rPr>
        <w:t xml:space="preserve">a que hace referencia la Ley de </w:t>
      </w:r>
      <w:r w:rsidR="00044E97" w:rsidRPr="00A10E39">
        <w:rPr>
          <w:rFonts w:ascii="Arial" w:hAnsi="Arial" w:cs="Arial"/>
          <w:szCs w:val="20"/>
        </w:rPr>
        <w:t>Hacienda del</w:t>
      </w:r>
      <w:r w:rsidR="00501CF3" w:rsidRPr="00A10E39">
        <w:rPr>
          <w:rFonts w:ascii="Arial" w:hAnsi="Arial" w:cs="Arial"/>
          <w:szCs w:val="20"/>
        </w:rPr>
        <w:t xml:space="preserve"> </w:t>
      </w:r>
      <w:r w:rsidR="00540DD6" w:rsidRPr="00A10E39">
        <w:rPr>
          <w:rFonts w:ascii="Arial" w:hAnsi="Arial" w:cs="Arial"/>
          <w:szCs w:val="20"/>
        </w:rPr>
        <w:t>Municip</w:t>
      </w:r>
      <w:r w:rsidR="00501CF3" w:rsidRPr="00A10E39">
        <w:rPr>
          <w:rFonts w:ascii="Arial" w:hAnsi="Arial" w:cs="Arial"/>
          <w:szCs w:val="20"/>
        </w:rPr>
        <w:t>io de Cenotillo,</w:t>
      </w:r>
      <w:r w:rsidR="00540DD6" w:rsidRPr="00A10E39">
        <w:rPr>
          <w:rFonts w:ascii="Arial" w:hAnsi="Arial" w:cs="Arial"/>
          <w:szCs w:val="20"/>
        </w:rPr>
        <w:t xml:space="preserve"> Yucatán, se causarán y pagarán derechos de acuerdo con las </w:t>
      </w:r>
      <w:r w:rsidR="00044E97" w:rsidRPr="00A10E39">
        <w:rPr>
          <w:rFonts w:ascii="Arial" w:hAnsi="Arial" w:cs="Arial"/>
          <w:szCs w:val="20"/>
        </w:rPr>
        <w:t>siguientes tarifas</w:t>
      </w:r>
      <w:r w:rsidR="00540DD6" w:rsidRPr="00A10E39">
        <w:rPr>
          <w:rFonts w:ascii="Arial" w:hAnsi="Arial" w:cs="Arial"/>
          <w:szCs w:val="20"/>
        </w:rPr>
        <w:t xml:space="preserve">: </w:t>
      </w:r>
    </w:p>
    <w:p w14:paraId="28D01DB4" w14:textId="77777777" w:rsidR="0048275F" w:rsidRPr="00A10E39" w:rsidRDefault="0048275F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9067" w:type="dxa"/>
        <w:jc w:val="center"/>
        <w:tblInd w:w="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4305"/>
        <w:gridCol w:w="3770"/>
        <w:gridCol w:w="992"/>
      </w:tblGrid>
      <w:tr w:rsidR="008871F2" w:rsidRPr="00A10E39" w14:paraId="699F169C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1AA14B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construcción para superficie de hasta 45 metros cuadrados 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CB4A71" w14:textId="272BF9D7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0.06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AF76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0CDDC1F0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334939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construcción para superficie mayor de 45 metros cuadrados y hasta 120 metros cuadrados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D7E059" w14:textId="5974CACC" w:rsidR="008871F2" w:rsidRPr="00A10E39" w:rsidRDefault="0048275F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0.08 Veces la Unidad de </w:t>
            </w:r>
            <w:r w:rsidR="00540DD6" w:rsidRPr="00A10E39">
              <w:rPr>
                <w:rFonts w:ascii="Arial" w:hAnsi="Arial" w:cs="Arial"/>
                <w:szCs w:val="20"/>
              </w:rPr>
              <w:t xml:space="preserve">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8B6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2306D2A9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65C26B" w14:textId="5991D6A6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construcción para </w:t>
            </w:r>
            <w:r w:rsidR="00501CF3" w:rsidRPr="00A10E39">
              <w:rPr>
                <w:rFonts w:ascii="Arial" w:hAnsi="Arial" w:cs="Arial"/>
                <w:szCs w:val="20"/>
              </w:rPr>
              <w:t>superficie mayor</w:t>
            </w:r>
            <w:r w:rsidRPr="00A10E39">
              <w:rPr>
                <w:rFonts w:ascii="Arial" w:hAnsi="Arial" w:cs="Arial"/>
                <w:szCs w:val="20"/>
              </w:rPr>
              <w:t xml:space="preserve"> de 120 metros cuadrados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39760C3" w14:textId="77777777" w:rsidR="008871F2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0.10 Veces la Unidad de Medida y Actualización vigente </w:t>
            </w:r>
          </w:p>
          <w:p w14:paraId="2EBBDF01" w14:textId="08505FBF" w:rsidR="00DD17DD" w:rsidRPr="00A10E39" w:rsidRDefault="00DD17DD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03B9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1EB2B0C7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CC5A03" w14:textId="77777777" w:rsidR="008871F2" w:rsidRPr="00A10E39" w:rsidRDefault="00540DD6" w:rsidP="00731755">
            <w:pPr>
              <w:spacing w:after="0"/>
              <w:ind w:left="0" w:right="79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remodelación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BE425A0" w14:textId="0C6E52EA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0.06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40B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3B7AAB90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347A0A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demolición y/o desmantelamiento de edificaciones diversas a bardas u otras obras lineales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A00952" w14:textId="3B642F71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0.06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4C0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2E60089E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148E0C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para la ruptura de banquetas, empedrados o pavimentos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932256" w14:textId="3CC5667F" w:rsidR="008871F2" w:rsidRPr="00A10E39" w:rsidRDefault="0048275F" w:rsidP="00731755">
            <w:pPr>
              <w:tabs>
                <w:tab w:val="center" w:pos="690"/>
                <w:tab w:val="center" w:pos="1378"/>
                <w:tab w:val="center" w:pos="2076"/>
                <w:tab w:val="right" w:pos="2873"/>
              </w:tabs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</w:t>
            </w:r>
            <w:r w:rsidR="00501CF3" w:rsidRPr="00A10E39">
              <w:rPr>
                <w:rFonts w:ascii="Arial" w:hAnsi="Arial" w:cs="Arial"/>
                <w:szCs w:val="20"/>
              </w:rPr>
              <w:t>unidad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0DD6" w:rsidRPr="00A10E39">
              <w:rPr>
                <w:rFonts w:ascii="Arial" w:hAnsi="Arial" w:cs="Arial"/>
                <w:szCs w:val="20"/>
              </w:rPr>
              <w:t>de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0DD6" w:rsidRPr="00A10E39">
              <w:rPr>
                <w:rFonts w:ascii="Arial" w:hAnsi="Arial" w:cs="Arial"/>
                <w:szCs w:val="20"/>
              </w:rPr>
              <w:t xml:space="preserve">Medida y Actualización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F79C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04651894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377349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excavación para la construcción de albercas o fosas sépticas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DD842DC" w14:textId="5EBEDA2F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0.10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FABD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M³ </w:t>
            </w:r>
          </w:p>
        </w:tc>
      </w:tr>
      <w:tr w:rsidR="008871F2" w:rsidRPr="00A10E39" w14:paraId="06655C52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6C993E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excavación para la construcción de pozos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7DA48F" w14:textId="5D282B1E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0.08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A9CF" w14:textId="77777777" w:rsidR="008871F2" w:rsidRPr="0048275F" w:rsidRDefault="00540DD6" w:rsidP="0048275F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75F">
              <w:rPr>
                <w:rFonts w:ascii="Arial" w:hAnsi="Arial" w:cs="Arial"/>
                <w:sz w:val="16"/>
                <w:szCs w:val="16"/>
              </w:rPr>
              <w:t xml:space="preserve">ML de profundidad </w:t>
            </w:r>
          </w:p>
        </w:tc>
      </w:tr>
      <w:tr w:rsidR="008871F2" w:rsidRPr="00A10E39" w14:paraId="14AE5E26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936704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IX.-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para la construcción o demolición de bardas u obras lineales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C4FE8C" w14:textId="64D2DFCE" w:rsidR="008871F2" w:rsidRPr="00A10E39" w:rsidRDefault="0048275F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0.05 Veces la Unidad de </w:t>
            </w:r>
            <w:r w:rsidR="00540DD6" w:rsidRPr="00A10E39">
              <w:rPr>
                <w:rFonts w:ascii="Arial" w:hAnsi="Arial" w:cs="Arial"/>
                <w:szCs w:val="20"/>
              </w:rPr>
              <w:t xml:space="preserve">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03D8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ML </w:t>
            </w:r>
          </w:p>
        </w:tc>
      </w:tr>
    </w:tbl>
    <w:p w14:paraId="5285DBA2" w14:textId="77777777" w:rsidR="00E07D52" w:rsidRDefault="00E07D5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A3A0ED6" w14:textId="2A8F4AD2" w:rsidR="00D4502A" w:rsidRDefault="00D4502A" w:rsidP="00D4502A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CAPÍTULO III</w:t>
      </w:r>
    </w:p>
    <w:p w14:paraId="6A1CA3C3" w14:textId="6FAC25FB" w:rsidR="00D4502A" w:rsidRDefault="00D4502A" w:rsidP="00D4502A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D4502A">
        <w:rPr>
          <w:rFonts w:ascii="Arial" w:hAnsi="Arial" w:cs="Arial"/>
          <w:b/>
          <w:bCs/>
          <w:szCs w:val="20"/>
        </w:rPr>
        <w:t>Otros Servicios Prestados por el Ayuntamiento</w:t>
      </w:r>
    </w:p>
    <w:p w14:paraId="67C35AC3" w14:textId="77777777" w:rsidR="00D4502A" w:rsidRDefault="00D4502A" w:rsidP="00A95117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B41AE22" w14:textId="0F80A3D3" w:rsidR="00A95117" w:rsidRPr="00A10E39" w:rsidRDefault="00A95117" w:rsidP="00A95117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D4502A">
        <w:rPr>
          <w:rFonts w:ascii="Arial" w:hAnsi="Arial" w:cs="Arial"/>
          <w:b/>
          <w:bCs/>
          <w:szCs w:val="20"/>
        </w:rPr>
        <w:t>5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otorgamiento de los permisos para luz y sonido, bailes populares, verbenas y otros similares se causarán y pagarán derechos de $ 315.00 por día. </w:t>
      </w:r>
    </w:p>
    <w:p w14:paraId="71C1FD07" w14:textId="77777777" w:rsidR="00A95117" w:rsidRDefault="00A95117" w:rsidP="00A95117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A14FBF7" w14:textId="519FD249" w:rsidR="00A95117" w:rsidRPr="00A10E39" w:rsidRDefault="00A95117" w:rsidP="00A95117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D4502A">
        <w:rPr>
          <w:rFonts w:ascii="Arial" w:hAnsi="Arial" w:cs="Arial"/>
          <w:b/>
          <w:bCs/>
          <w:szCs w:val="20"/>
        </w:rPr>
        <w:t>6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permiso para el cierre de calles por fiestas o cualquier evento o espectáculo en la vía pública, se pagará la cantidad de $ 80.00 por día. </w:t>
      </w:r>
    </w:p>
    <w:p w14:paraId="52130779" w14:textId="77777777" w:rsidR="00A95117" w:rsidRDefault="00A95117" w:rsidP="00A95117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F129781" w14:textId="3F93E453" w:rsidR="00A95117" w:rsidRDefault="00A95117" w:rsidP="00A95117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D4502A">
        <w:rPr>
          <w:rFonts w:ascii="Arial" w:hAnsi="Arial" w:cs="Arial"/>
          <w:b/>
          <w:bCs/>
          <w:szCs w:val="20"/>
        </w:rPr>
        <w:t>7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otorgamiento de los permisos de puestos durante la fiesta anual será por la cantidad de $315.00 por metro lineal</w:t>
      </w:r>
      <w:r>
        <w:rPr>
          <w:rFonts w:ascii="Arial" w:hAnsi="Arial" w:cs="Arial"/>
          <w:szCs w:val="20"/>
        </w:rPr>
        <w:t>.</w:t>
      </w:r>
    </w:p>
    <w:p w14:paraId="167F77E3" w14:textId="77777777" w:rsidR="001765B2" w:rsidRDefault="001765B2" w:rsidP="00A95117">
      <w:pPr>
        <w:spacing w:after="0"/>
        <w:ind w:left="0" w:firstLine="0"/>
        <w:rPr>
          <w:rFonts w:ascii="Arial" w:hAnsi="Arial" w:cs="Arial"/>
          <w:szCs w:val="20"/>
        </w:rPr>
      </w:pPr>
    </w:p>
    <w:p w14:paraId="7A59812A" w14:textId="5F3354B0" w:rsidR="001765B2" w:rsidRPr="00A10E39" w:rsidRDefault="001765B2" w:rsidP="001765B2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>
        <w:rPr>
          <w:rFonts w:ascii="Arial" w:hAnsi="Arial" w:cs="Arial"/>
          <w:b/>
          <w:bCs/>
          <w:szCs w:val="20"/>
        </w:rPr>
        <w:t>28</w:t>
      </w:r>
      <w:r w:rsidRPr="00A10E39">
        <w:rPr>
          <w:rFonts w:ascii="Arial" w:hAnsi="Arial" w:cs="Arial"/>
          <w:b/>
          <w:bCs/>
          <w:szCs w:val="20"/>
        </w:rPr>
        <w:t xml:space="preserve">.- </w:t>
      </w:r>
      <w:r w:rsidRPr="00A10E39">
        <w:rPr>
          <w:rFonts w:ascii="Arial" w:hAnsi="Arial" w:cs="Arial"/>
          <w:szCs w:val="20"/>
        </w:rPr>
        <w:t xml:space="preserve">Por los certificados y constancias que expida la autoridad municipal, se pagarán las cuotas siguientes: </w:t>
      </w:r>
    </w:p>
    <w:p w14:paraId="56BD28C2" w14:textId="77777777" w:rsidR="001765B2" w:rsidRPr="00A10E39" w:rsidRDefault="001765B2" w:rsidP="001765B2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9082" w:type="dxa"/>
        <w:tblInd w:w="-5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6673"/>
        <w:gridCol w:w="840"/>
        <w:gridCol w:w="1569"/>
      </w:tblGrid>
      <w:tr w:rsidR="001765B2" w:rsidRPr="00A10E39" w14:paraId="03997EB7" w14:textId="77777777" w:rsidTr="00DC7DEF"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D18819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cada certificado que expida el Ayuntamiento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E5EF6F4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34E09C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37.00</w:t>
            </w:r>
          </w:p>
        </w:tc>
      </w:tr>
      <w:tr w:rsidR="001765B2" w:rsidRPr="00A10E39" w14:paraId="1CAE0AC1" w14:textId="77777777" w:rsidTr="00DC7DEF"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9EF53E" w14:textId="77777777" w:rsidR="001765B2" w:rsidRPr="00A10E39" w:rsidRDefault="001765B2" w:rsidP="00C2672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cada copia certificada que expida el Ayuntamiento tamaño carta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7331F4C" w14:textId="5288E7F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DC7DE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445CEF" w14:textId="6923E511" w:rsidR="001765B2" w:rsidRPr="00A10E39" w:rsidRDefault="00DC7DEF" w:rsidP="005254F0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1765B2" w:rsidRPr="00A10E39">
              <w:rPr>
                <w:rFonts w:ascii="Arial" w:hAnsi="Arial" w:cs="Arial"/>
                <w:szCs w:val="20"/>
              </w:rPr>
              <w:t>3.00</w:t>
            </w:r>
            <w:r>
              <w:rPr>
                <w:rFonts w:ascii="Arial" w:hAnsi="Arial" w:cs="Arial"/>
                <w:szCs w:val="20"/>
              </w:rPr>
              <w:t xml:space="preserve"> por hoja</w:t>
            </w:r>
          </w:p>
        </w:tc>
      </w:tr>
      <w:tr w:rsidR="001765B2" w:rsidRPr="00A10E39" w14:paraId="11ED71D2" w14:textId="77777777" w:rsidTr="00DC7DEF"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DF3DFE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cada constancia que expida el Ayuntamiento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E5A15BD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00ACAF" w14:textId="2783825B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</w:t>
            </w:r>
            <w:r w:rsidR="00DC7DE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37.00</w:t>
            </w:r>
          </w:p>
        </w:tc>
      </w:tr>
    </w:tbl>
    <w:p w14:paraId="7CD3CF48" w14:textId="252DE33C" w:rsidR="001765B2" w:rsidRPr="00A10E39" w:rsidRDefault="001765B2" w:rsidP="00515E92">
      <w:pPr>
        <w:spacing w:after="0"/>
        <w:ind w:left="0" w:firstLine="0"/>
        <w:rPr>
          <w:rFonts w:ascii="Arial" w:hAnsi="Arial" w:cs="Arial"/>
          <w:szCs w:val="20"/>
        </w:rPr>
      </w:pPr>
    </w:p>
    <w:p w14:paraId="419EC8D8" w14:textId="09BBDA7E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</w:t>
      </w:r>
      <w:r w:rsidR="001765B2">
        <w:rPr>
          <w:rFonts w:ascii="Arial" w:hAnsi="Arial" w:cs="Arial"/>
          <w:b/>
          <w:bCs/>
          <w:szCs w:val="20"/>
        </w:rPr>
        <w:t>IV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289C0333" w14:textId="66546335" w:rsidR="008871F2" w:rsidRPr="00A10E39" w:rsidRDefault="008712ED" w:rsidP="008712ED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8712ED">
        <w:rPr>
          <w:rFonts w:ascii="Arial" w:hAnsi="Arial" w:cs="Arial"/>
          <w:b/>
          <w:bCs/>
          <w:szCs w:val="20"/>
        </w:rPr>
        <w:t>De los Derechos por los Servicios que Presta el Catastro Municipal</w:t>
      </w:r>
    </w:p>
    <w:p w14:paraId="0C9FA74C" w14:textId="77777777" w:rsidR="008712ED" w:rsidRDefault="008712ED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4338988" w14:textId="657F88ED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1765B2">
        <w:rPr>
          <w:rFonts w:ascii="Arial" w:hAnsi="Arial" w:cs="Arial"/>
          <w:b/>
          <w:bCs/>
          <w:szCs w:val="20"/>
        </w:rPr>
        <w:t>9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servicios de catastro que preste el Ayuntamiento se pagará, una cuota </w:t>
      </w:r>
      <w:r w:rsidR="001F44F0" w:rsidRPr="00A10E39">
        <w:rPr>
          <w:rFonts w:ascii="Arial" w:hAnsi="Arial" w:cs="Arial"/>
          <w:szCs w:val="20"/>
        </w:rPr>
        <w:t>de acuerdo</w:t>
      </w:r>
      <w:r w:rsidRPr="00A10E39">
        <w:rPr>
          <w:rFonts w:ascii="Arial" w:hAnsi="Arial" w:cs="Arial"/>
          <w:szCs w:val="20"/>
        </w:rPr>
        <w:t xml:space="preserve"> a la siguiente tarifa: </w:t>
      </w:r>
    </w:p>
    <w:p w14:paraId="6676EACC" w14:textId="77777777" w:rsidR="00045007" w:rsidRPr="00A10E39" w:rsidRDefault="00045007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jc w:val="center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467"/>
        <w:gridCol w:w="1767"/>
      </w:tblGrid>
      <w:tr w:rsidR="008871F2" w:rsidRPr="00A10E39" w14:paraId="33411666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2FDD4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la emisión de copias fotostáticas simples: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F47DEF4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65CD39CD" w14:textId="77777777" w:rsidTr="00045007">
        <w:trPr>
          <w:jc w:val="center"/>
        </w:trPr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052649" w14:textId="418DF7FE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Por cada copia simple tamaño carta de cédulas, planos, parcelas, formas de manifestación de traslación de dominio o cualquier otra manifestación: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B98D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26.00</w:t>
            </w:r>
          </w:p>
        </w:tc>
      </w:tr>
      <w:tr w:rsidR="008871F2" w:rsidRPr="00A10E39" w14:paraId="2AAC6646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2F56A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Por cada copia simple tamaño oficio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DF38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695021AB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bottom"/>
          </w:tcPr>
          <w:p w14:paraId="32DC59E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la expedición de copias fotostáticas certificadas de: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70ED65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AF2A81B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287F2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Cédulas, planos, parcelas manifestaciones (tamaño carta)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DEF2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26.00</w:t>
            </w:r>
          </w:p>
        </w:tc>
      </w:tr>
      <w:tr w:rsidR="008871F2" w:rsidRPr="00A10E39" w14:paraId="78ED3B8C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27E48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Planos tamaño oficio,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1AC2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32F6BCD7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12571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Planos tamaño hasta cuatro veces tamaño oficio,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7A5B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157.00</w:t>
            </w:r>
          </w:p>
        </w:tc>
      </w:tr>
      <w:tr w:rsidR="008871F2" w:rsidRPr="00A10E39" w14:paraId="5B5D7539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B75E6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Planos mayores de cuatro veces tamaño oficio,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1DD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262.00</w:t>
            </w:r>
          </w:p>
        </w:tc>
      </w:tr>
      <w:tr w:rsidR="008871F2" w:rsidRPr="00A10E39" w14:paraId="14FD377C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bottom"/>
          </w:tcPr>
          <w:p w14:paraId="2B67028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la expedición de oficios de: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D96B7C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1FF06C69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655C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División (por cada parte):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9DCD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5EF1A604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99F21" w14:textId="565A1186" w:rsidR="008871F2" w:rsidRPr="00A10E39" w:rsidRDefault="00540DD6" w:rsidP="00045007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Unión, rectificación de medidas, urbanización y cambio de nomenclatura (por predio)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8AA53C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57.00</w:t>
            </w:r>
          </w:p>
        </w:tc>
      </w:tr>
      <w:tr w:rsidR="008871F2" w:rsidRPr="00A10E39" w14:paraId="2445C12F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AE2A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Cédulas catastrales:(cada una):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525E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63.00</w:t>
            </w:r>
          </w:p>
        </w:tc>
      </w:tr>
      <w:tr w:rsidR="008871F2" w:rsidRPr="00A10E39" w14:paraId="68FC9901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0E42B" w14:textId="4DE24085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Constancias de no propiedad, única propiedad, valor catastral, </w:t>
            </w:r>
            <w:r w:rsidR="00E60695" w:rsidRPr="00A10E39">
              <w:rPr>
                <w:rFonts w:ascii="Arial" w:hAnsi="Arial" w:cs="Arial"/>
                <w:szCs w:val="20"/>
              </w:rPr>
              <w:t>número oficial</w:t>
            </w:r>
            <w:r w:rsidRPr="00A10E39">
              <w:rPr>
                <w:rFonts w:ascii="Arial" w:hAnsi="Arial" w:cs="Arial"/>
                <w:szCs w:val="20"/>
              </w:rPr>
              <w:t xml:space="preserve"> de predio, y certificado de inscripción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0E1305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63.00</w:t>
            </w:r>
          </w:p>
        </w:tc>
      </w:tr>
      <w:tr w:rsidR="008871F2" w:rsidRPr="00A10E39" w14:paraId="41F8D0C8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6B4A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e)</w:t>
            </w:r>
            <w:r w:rsidRPr="00A10E39">
              <w:rPr>
                <w:rFonts w:ascii="Arial" w:hAnsi="Arial" w:cs="Arial"/>
                <w:szCs w:val="20"/>
              </w:rPr>
              <w:t xml:space="preserve"> Historial de predios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073E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63.00</w:t>
            </w:r>
          </w:p>
        </w:tc>
      </w:tr>
      <w:tr w:rsidR="008871F2" w:rsidRPr="00A10E39" w14:paraId="7BEA74BD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E5AD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Por revalidación de oficios de división y unión (por cada parte).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410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354015EC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D76E5" w14:textId="42EBDF93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Pr="00A10E39">
              <w:rPr>
                <w:rFonts w:ascii="Arial" w:hAnsi="Arial" w:cs="Arial"/>
                <w:szCs w:val="20"/>
              </w:rPr>
              <w:t xml:space="preserve"> Por revalidación de oficios </w:t>
            </w:r>
            <w:r w:rsidR="00E60695" w:rsidRPr="00A10E39">
              <w:rPr>
                <w:rFonts w:ascii="Arial" w:hAnsi="Arial" w:cs="Arial"/>
                <w:szCs w:val="20"/>
              </w:rPr>
              <w:t>de rectificación</w:t>
            </w:r>
            <w:r w:rsidRPr="00A10E39">
              <w:rPr>
                <w:rFonts w:ascii="Arial" w:hAnsi="Arial" w:cs="Arial"/>
                <w:szCs w:val="20"/>
              </w:rPr>
              <w:t xml:space="preserve"> de medidas, urbanización </w:t>
            </w:r>
            <w:r w:rsidR="00E60695" w:rsidRPr="00A10E39">
              <w:rPr>
                <w:rFonts w:ascii="Arial" w:hAnsi="Arial" w:cs="Arial"/>
                <w:szCs w:val="20"/>
              </w:rPr>
              <w:t>y cambio</w:t>
            </w:r>
            <w:r w:rsidRPr="00A10E39">
              <w:rPr>
                <w:rFonts w:ascii="Arial" w:hAnsi="Arial" w:cs="Arial"/>
                <w:szCs w:val="20"/>
              </w:rPr>
              <w:t xml:space="preserve"> de nomenclatura (por predio)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17270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57.00</w:t>
            </w:r>
          </w:p>
        </w:tc>
      </w:tr>
      <w:tr w:rsidR="008871F2" w:rsidRPr="00A10E39" w14:paraId="6561BA1A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5E04A" w14:textId="2F8D2ADD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VI.-</w:t>
            </w:r>
            <w:r w:rsidRPr="00A10E39">
              <w:rPr>
                <w:rFonts w:ascii="Arial" w:hAnsi="Arial" w:cs="Arial"/>
                <w:szCs w:val="20"/>
              </w:rPr>
              <w:t xml:space="preserve"> Por diligencias de verificación de medidas físicas y colindancias </w:t>
            </w:r>
            <w:r w:rsidR="00851900" w:rsidRPr="00A10E39">
              <w:rPr>
                <w:rFonts w:ascii="Arial" w:hAnsi="Arial" w:cs="Arial"/>
                <w:szCs w:val="20"/>
              </w:rPr>
              <w:t>de predios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63C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172.00</w:t>
            </w:r>
          </w:p>
        </w:tc>
      </w:tr>
      <w:tr w:rsidR="008871F2" w:rsidRPr="00A10E39" w14:paraId="38121628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2D734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Por trabajos topográficos hechos por peritos del Catastro del Estado.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0E8D" w14:textId="43172EED" w:rsidR="008871F2" w:rsidRPr="00A10E39" w:rsidRDefault="00540DD6" w:rsidP="00F83058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Se aplicarán los precios conforme a lo que establece el convenio respectivo </w:t>
            </w:r>
          </w:p>
        </w:tc>
      </w:tr>
      <w:tr w:rsidR="008871F2" w:rsidRPr="00A10E39" w14:paraId="3C515EB4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bottom"/>
          </w:tcPr>
          <w:p w14:paraId="28E8DBB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Por la expedición de certificados de: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40E301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246BD50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AAE1D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Certificado de no adeudo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4674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23.00</w:t>
            </w:r>
          </w:p>
        </w:tc>
      </w:tr>
      <w:tr w:rsidR="008871F2" w:rsidRPr="00A10E39" w14:paraId="556AE3B5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97291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pt-BR"/>
              </w:rPr>
            </w:pPr>
            <w:r w:rsidRPr="00031E88">
              <w:rPr>
                <w:rFonts w:ascii="Arial" w:hAnsi="Arial" w:cs="Arial"/>
                <w:b/>
                <w:bCs/>
                <w:szCs w:val="20"/>
                <w:lang w:val="pt-BR"/>
              </w:rPr>
              <w:t>b)</w:t>
            </w:r>
            <w:r w:rsidRPr="00031E88">
              <w:rPr>
                <w:rFonts w:ascii="Arial" w:hAnsi="Arial" w:cs="Arial"/>
                <w:szCs w:val="20"/>
                <w:lang w:val="pt-BR"/>
              </w:rPr>
              <w:t xml:space="preserve"> Certificado o constancia de valor catastral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E99C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23.00</w:t>
            </w:r>
          </w:p>
        </w:tc>
      </w:tr>
      <w:tr w:rsidR="008871F2" w:rsidRPr="00A10E39" w14:paraId="158C7C85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E6F0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IX.-</w:t>
            </w:r>
            <w:r w:rsidRPr="00A10E39">
              <w:rPr>
                <w:rFonts w:ascii="Arial" w:hAnsi="Arial" w:cs="Arial"/>
                <w:szCs w:val="20"/>
              </w:rPr>
              <w:t xml:space="preserve"> Servicios varios: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EB9B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308B9DF6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91A5C6" w14:textId="0FDC20D5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pt-BR"/>
              </w:rPr>
            </w:pPr>
            <w:r w:rsidRPr="00031E88">
              <w:rPr>
                <w:rFonts w:ascii="Arial" w:hAnsi="Arial" w:cs="Arial"/>
                <w:b/>
                <w:bCs/>
                <w:szCs w:val="20"/>
                <w:lang w:val="pt-BR"/>
              </w:rPr>
              <w:t>a)</w:t>
            </w:r>
            <w:r w:rsidR="00DC7DEF">
              <w:rPr>
                <w:rFonts w:ascii="Arial" w:hAnsi="Arial" w:cs="Arial"/>
                <w:szCs w:val="20"/>
                <w:lang w:val="pt-BR"/>
              </w:rPr>
              <w:t xml:space="preserve"> Constan</w:t>
            </w:r>
            <w:r w:rsidRPr="00031E88">
              <w:rPr>
                <w:rFonts w:ascii="Arial" w:hAnsi="Arial" w:cs="Arial"/>
                <w:szCs w:val="20"/>
                <w:lang w:val="pt-BR"/>
              </w:rPr>
              <w:t xml:space="preserve">cia de fundo legal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844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472.00</w:t>
            </w:r>
          </w:p>
        </w:tc>
      </w:tr>
      <w:tr w:rsidR="008871F2" w:rsidRPr="00A10E39" w14:paraId="39A3CAE2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37B30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Actualización de constancia de fundo legal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99B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262.00</w:t>
            </w:r>
          </w:p>
        </w:tc>
      </w:tr>
      <w:tr w:rsidR="008871F2" w:rsidRPr="00A10E39" w14:paraId="067072F2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AB00B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Actualización de título de propiedad del cementerio municipal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4FCE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262.00</w:t>
            </w:r>
          </w:p>
        </w:tc>
      </w:tr>
      <w:tr w:rsidR="008871F2" w:rsidRPr="00A10E39" w14:paraId="65FFE1A5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F670F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Revalidación por extravío del título de propiedad del cementerio municipal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F019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472.00</w:t>
            </w:r>
          </w:p>
        </w:tc>
      </w:tr>
    </w:tbl>
    <w:p w14:paraId="2F3FD037" w14:textId="77777777" w:rsidR="00E07D52" w:rsidRPr="00A10E39" w:rsidRDefault="00E07D5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DD80A16" w14:textId="5D165964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1765B2">
        <w:rPr>
          <w:rFonts w:ascii="Arial" w:hAnsi="Arial" w:cs="Arial"/>
          <w:b/>
          <w:bCs/>
          <w:szCs w:val="20"/>
        </w:rPr>
        <w:t>30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Para la asignación del avalúo catastral se cubrirá lo siguiente: </w:t>
      </w:r>
    </w:p>
    <w:p w14:paraId="30D70B7F" w14:textId="77777777" w:rsidR="00045007" w:rsidRPr="00A10E39" w:rsidRDefault="00045007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7155"/>
        <w:gridCol w:w="562"/>
        <w:gridCol w:w="1619"/>
      </w:tblGrid>
      <w:tr w:rsidR="008871F2" w:rsidRPr="00A10E39" w14:paraId="6CF5EE0B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407EB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Para los predios urbanos por metro cuadrado (Superficie de terreno)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D3EB4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F6465A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115.00</w:t>
            </w:r>
          </w:p>
        </w:tc>
      </w:tr>
      <w:tr w:rsidR="008871F2" w:rsidRPr="00A10E39" w14:paraId="6E51AE0F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BA05D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Superficie construida: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8008D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DEF45E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DD069E7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8F75A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Techo de concreto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A1596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F017DD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115.00</w:t>
            </w:r>
          </w:p>
        </w:tc>
      </w:tr>
      <w:tr w:rsidR="008871F2" w:rsidRPr="00A10E39" w14:paraId="2F261C34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7B9D0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Techo de zinc o asbesto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450FA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7582C1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57.00</w:t>
            </w:r>
          </w:p>
        </w:tc>
      </w:tr>
      <w:tr w:rsidR="008871F2" w:rsidRPr="00A10E39" w14:paraId="03B29B04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14B48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Techo de cartón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5F983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5FF7CF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34.00</w:t>
            </w:r>
          </w:p>
        </w:tc>
      </w:tr>
      <w:tr w:rsidR="008871F2" w:rsidRPr="00A10E39" w14:paraId="0D8EC667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5F1A19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Techo de huano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D2414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202096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46.00</w:t>
            </w:r>
          </w:p>
        </w:tc>
      </w:tr>
    </w:tbl>
    <w:p w14:paraId="60C5E1C5" w14:textId="77777777" w:rsidR="00045007" w:rsidRDefault="00045007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95E21D4" w14:textId="1ABFC161" w:rsidR="008871F2" w:rsidRPr="00A10E39" w:rsidRDefault="00540DD6" w:rsidP="00515E92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Para los predios rústicos el avalúo catastral por hectárea de terreno a $ 115.00</w:t>
      </w:r>
      <w:r w:rsidR="00AE6FFE">
        <w:rPr>
          <w:rFonts w:ascii="Arial" w:hAnsi="Arial" w:cs="Arial"/>
          <w:szCs w:val="20"/>
        </w:rPr>
        <w:t>; e</w:t>
      </w:r>
      <w:r w:rsidR="00D02892" w:rsidRPr="00A10E39">
        <w:rPr>
          <w:rFonts w:ascii="Arial" w:hAnsi="Arial" w:cs="Arial"/>
          <w:szCs w:val="20"/>
        </w:rPr>
        <w:t>n</w:t>
      </w:r>
      <w:r w:rsidRPr="00A10E39">
        <w:rPr>
          <w:rFonts w:ascii="Arial" w:hAnsi="Arial" w:cs="Arial"/>
          <w:szCs w:val="20"/>
        </w:rPr>
        <w:t xml:space="preserve"> caso de </w:t>
      </w:r>
      <w:r w:rsidR="001F44F0" w:rsidRPr="00A10E39">
        <w:rPr>
          <w:rFonts w:ascii="Arial" w:hAnsi="Arial" w:cs="Arial"/>
          <w:szCs w:val="20"/>
        </w:rPr>
        <w:t>que algún</w:t>
      </w:r>
      <w:r w:rsidRPr="00A10E39">
        <w:rPr>
          <w:rFonts w:ascii="Arial" w:hAnsi="Arial" w:cs="Arial"/>
          <w:szCs w:val="20"/>
        </w:rPr>
        <w:t xml:space="preserve"> predio rústico tuviera construcción se aplicará lo establecido para la asignación del </w:t>
      </w:r>
      <w:r w:rsidR="00BE5B1D" w:rsidRPr="00A10E39">
        <w:rPr>
          <w:rFonts w:ascii="Arial" w:hAnsi="Arial" w:cs="Arial"/>
          <w:szCs w:val="20"/>
        </w:rPr>
        <w:t>avalúo catastral</w:t>
      </w:r>
      <w:r w:rsidRPr="00A10E39">
        <w:rPr>
          <w:rFonts w:ascii="Arial" w:hAnsi="Arial" w:cs="Arial"/>
          <w:szCs w:val="20"/>
        </w:rPr>
        <w:t xml:space="preserve"> en cuanto a la superficie construida de predios urbanos. </w:t>
      </w:r>
    </w:p>
    <w:p w14:paraId="23071732" w14:textId="77777777" w:rsidR="00045007" w:rsidRDefault="00045007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B4495A2" w14:textId="6FFCFF90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</w:t>
      </w:r>
      <w:r w:rsidR="00045007">
        <w:rPr>
          <w:rFonts w:ascii="Arial" w:hAnsi="Arial" w:cs="Arial"/>
          <w:b/>
          <w:bCs/>
          <w:szCs w:val="20"/>
        </w:rPr>
        <w:t>í</w:t>
      </w:r>
      <w:r w:rsidRPr="00A10E39">
        <w:rPr>
          <w:rFonts w:ascii="Arial" w:hAnsi="Arial" w:cs="Arial"/>
          <w:b/>
          <w:bCs/>
          <w:szCs w:val="20"/>
        </w:rPr>
        <w:t xml:space="preserve">culo </w:t>
      </w:r>
      <w:r w:rsidR="007A5DF8" w:rsidRPr="00A10E39">
        <w:rPr>
          <w:rFonts w:ascii="Arial" w:hAnsi="Arial" w:cs="Arial"/>
          <w:b/>
          <w:bCs/>
          <w:szCs w:val="20"/>
        </w:rPr>
        <w:t>3</w:t>
      </w:r>
      <w:r w:rsidR="001765B2">
        <w:rPr>
          <w:rFonts w:ascii="Arial" w:hAnsi="Arial" w:cs="Arial"/>
          <w:b/>
          <w:bCs/>
          <w:szCs w:val="20"/>
        </w:rPr>
        <w:t>1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Quedan exentos del pago de</w:t>
      </w:r>
      <w:r w:rsidR="00E32F25">
        <w:rPr>
          <w:rFonts w:ascii="Arial" w:hAnsi="Arial" w:cs="Arial"/>
          <w:szCs w:val="20"/>
        </w:rPr>
        <w:t xml:space="preserve"> los derechos que establece este</w:t>
      </w:r>
      <w:r w:rsidRPr="00A10E39">
        <w:rPr>
          <w:rFonts w:ascii="Arial" w:hAnsi="Arial" w:cs="Arial"/>
          <w:szCs w:val="20"/>
        </w:rPr>
        <w:t xml:space="preserve"> </w:t>
      </w:r>
      <w:r w:rsidR="005B25C5">
        <w:rPr>
          <w:rFonts w:ascii="Arial" w:hAnsi="Arial" w:cs="Arial"/>
          <w:szCs w:val="20"/>
        </w:rPr>
        <w:t>c</w:t>
      </w:r>
      <w:r w:rsidR="00E32F25">
        <w:rPr>
          <w:rFonts w:ascii="Arial" w:hAnsi="Arial" w:cs="Arial"/>
          <w:szCs w:val="20"/>
        </w:rPr>
        <w:t>apítulo</w:t>
      </w:r>
      <w:r w:rsidRPr="00A10E39">
        <w:rPr>
          <w:rFonts w:ascii="Arial" w:hAnsi="Arial" w:cs="Arial"/>
          <w:szCs w:val="20"/>
        </w:rPr>
        <w:t xml:space="preserve"> </w:t>
      </w:r>
      <w:r w:rsidR="00D02892" w:rsidRPr="00A10E39">
        <w:rPr>
          <w:rFonts w:ascii="Arial" w:hAnsi="Arial" w:cs="Arial"/>
          <w:szCs w:val="20"/>
        </w:rPr>
        <w:t>las instituciones</w:t>
      </w:r>
      <w:r w:rsidRPr="00A10E39">
        <w:rPr>
          <w:rFonts w:ascii="Arial" w:hAnsi="Arial" w:cs="Arial"/>
          <w:szCs w:val="20"/>
        </w:rPr>
        <w:t xml:space="preserve"> públicas. </w:t>
      </w:r>
    </w:p>
    <w:p w14:paraId="2BB1DA3B" w14:textId="77777777" w:rsidR="00D15B5C" w:rsidRPr="00A10E39" w:rsidRDefault="00D15B5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412D5CF7" w14:textId="1FA7D93A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</w:t>
      </w:r>
      <w:r w:rsidR="001765B2">
        <w:rPr>
          <w:rFonts w:ascii="Arial" w:hAnsi="Arial" w:cs="Arial"/>
          <w:b/>
          <w:bCs/>
          <w:szCs w:val="20"/>
        </w:rPr>
        <w:t>V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6E01D77E" w14:textId="1BEAA51E" w:rsidR="001471A2" w:rsidRDefault="00122EA4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Derechos por Servicios d</w:t>
      </w:r>
      <w:r w:rsidR="001471A2" w:rsidRPr="001471A2">
        <w:rPr>
          <w:rFonts w:ascii="Arial" w:hAnsi="Arial" w:cs="Arial"/>
          <w:b/>
          <w:bCs/>
          <w:szCs w:val="20"/>
        </w:rPr>
        <w:t>e Seguridad Pública</w:t>
      </w:r>
    </w:p>
    <w:p w14:paraId="300D3DEB" w14:textId="57B4E46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2253B1B9" w14:textId="1284F7A5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7A5DF8" w:rsidRPr="00A10E39">
        <w:rPr>
          <w:rFonts w:ascii="Arial" w:hAnsi="Arial" w:cs="Arial"/>
          <w:b/>
          <w:bCs/>
          <w:szCs w:val="20"/>
        </w:rPr>
        <w:t>3</w:t>
      </w:r>
      <w:r w:rsidR="001765B2">
        <w:rPr>
          <w:rFonts w:ascii="Arial" w:hAnsi="Arial" w:cs="Arial"/>
          <w:b/>
          <w:bCs/>
          <w:szCs w:val="20"/>
        </w:rPr>
        <w:t>2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servicios de vigilancia que preste el Ayuntamiento se pagará por cada </w:t>
      </w:r>
      <w:r w:rsidR="00D02892" w:rsidRPr="00A10E39">
        <w:rPr>
          <w:rFonts w:ascii="Arial" w:hAnsi="Arial" w:cs="Arial"/>
          <w:szCs w:val="20"/>
        </w:rPr>
        <w:t>elemento asignado</w:t>
      </w:r>
      <w:r w:rsidRPr="00A10E39">
        <w:rPr>
          <w:rFonts w:ascii="Arial" w:hAnsi="Arial" w:cs="Arial"/>
          <w:szCs w:val="20"/>
        </w:rPr>
        <w:t xml:space="preserve">, una cuota de acuerdo a la siguiente tarifa: </w:t>
      </w:r>
    </w:p>
    <w:p w14:paraId="302593A2" w14:textId="77777777" w:rsidR="00AE5612" w:rsidRPr="00A10E39" w:rsidRDefault="00AE5612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769" w:type="dxa"/>
        <w:tblInd w:w="-5" w:type="dxa"/>
        <w:tblCellMar>
          <w:right w:w="107" w:type="dxa"/>
        </w:tblCellMar>
        <w:tblLook w:val="04A0" w:firstRow="1" w:lastRow="0" w:firstColumn="1" w:lastColumn="0" w:noHBand="0" w:noVBand="1"/>
      </w:tblPr>
      <w:tblGrid>
        <w:gridCol w:w="5954"/>
        <w:gridCol w:w="2038"/>
        <w:gridCol w:w="777"/>
      </w:tblGrid>
      <w:tr w:rsidR="008871F2" w:rsidRPr="00A10E39" w14:paraId="4FA397D0" w14:textId="77777777" w:rsidTr="00AE5612">
        <w:trPr>
          <w:trHeight w:val="355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D5BB2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Día por agente 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7ABDA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CAD03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236.00</w:t>
            </w:r>
          </w:p>
        </w:tc>
      </w:tr>
      <w:tr w:rsidR="008871F2" w:rsidRPr="00A10E39" w14:paraId="174B721D" w14:textId="77777777" w:rsidTr="00AE5612">
        <w:trPr>
          <w:trHeight w:val="355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03F6B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Hora por agente 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1D3A8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5C0C2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48.00</w:t>
            </w:r>
          </w:p>
        </w:tc>
      </w:tr>
    </w:tbl>
    <w:p w14:paraId="536F3F3A" w14:textId="77777777" w:rsidR="00D02892" w:rsidRPr="00A10E39" w:rsidRDefault="00D02892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4465879E" w14:textId="55683BD1" w:rsidR="008871F2" w:rsidRPr="00A10E39" w:rsidRDefault="001765B2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CAPÍTULO </w:t>
      </w:r>
      <w:r w:rsidR="00540DD6" w:rsidRPr="00A10E39">
        <w:rPr>
          <w:rFonts w:ascii="Arial" w:hAnsi="Arial" w:cs="Arial"/>
          <w:b/>
          <w:bCs/>
          <w:szCs w:val="20"/>
        </w:rPr>
        <w:t>V</w:t>
      </w:r>
      <w:r>
        <w:rPr>
          <w:rFonts w:ascii="Arial" w:hAnsi="Arial" w:cs="Arial"/>
          <w:b/>
          <w:bCs/>
          <w:szCs w:val="20"/>
        </w:rPr>
        <w:t>I</w:t>
      </w:r>
      <w:r w:rsidR="00540DD6" w:rsidRPr="00A10E39">
        <w:rPr>
          <w:rFonts w:ascii="Arial" w:hAnsi="Arial" w:cs="Arial"/>
          <w:b/>
          <w:bCs/>
          <w:szCs w:val="20"/>
        </w:rPr>
        <w:t xml:space="preserve"> </w:t>
      </w:r>
    </w:p>
    <w:p w14:paraId="0610A460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de Limpia </w:t>
      </w:r>
    </w:p>
    <w:p w14:paraId="477EA08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692A8FDC" w14:textId="0736796C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los derechos correspondientes al servicio de limpia, se causará y pagará la </w:t>
      </w:r>
      <w:r w:rsidR="001F44F0" w:rsidRPr="00A10E39">
        <w:rPr>
          <w:rFonts w:ascii="Arial" w:hAnsi="Arial" w:cs="Arial"/>
          <w:szCs w:val="20"/>
        </w:rPr>
        <w:t>cuota de</w:t>
      </w:r>
      <w:r w:rsidRPr="00A10E39">
        <w:rPr>
          <w:rFonts w:ascii="Arial" w:hAnsi="Arial" w:cs="Arial"/>
          <w:szCs w:val="20"/>
        </w:rPr>
        <w:t xml:space="preserve">: </w:t>
      </w:r>
    </w:p>
    <w:p w14:paraId="1E92A8A8" w14:textId="77777777" w:rsidR="00AE5612" w:rsidRPr="00A10E39" w:rsidRDefault="00AE5612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743" w:type="dxa"/>
        <w:tblInd w:w="-5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5988"/>
        <w:gridCol w:w="674"/>
        <w:gridCol w:w="2081"/>
      </w:tblGrid>
      <w:tr w:rsidR="008871F2" w:rsidRPr="00A10E39" w14:paraId="4EBE76E0" w14:textId="77777777" w:rsidTr="00AE5612">
        <w:trPr>
          <w:trHeight w:val="355"/>
        </w:trPr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DDD4C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predio habitacional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93962D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20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991859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7.00 por recolección</w:t>
            </w:r>
          </w:p>
        </w:tc>
      </w:tr>
      <w:tr w:rsidR="008871F2" w:rsidRPr="00A10E39" w14:paraId="5E17C32F" w14:textId="77777777" w:rsidTr="00AE5612">
        <w:trPr>
          <w:trHeight w:val="355"/>
        </w:trPr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E34FB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predio comercial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A76A96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20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54DA09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30.00 por recolección</w:t>
            </w:r>
          </w:p>
        </w:tc>
      </w:tr>
      <w:tr w:rsidR="008871F2" w:rsidRPr="00A10E39" w14:paraId="5C672F22" w14:textId="77777777" w:rsidTr="00AE5612">
        <w:trPr>
          <w:trHeight w:val="355"/>
        </w:trPr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A7D098" w14:textId="5E33F8F0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="001C4582">
              <w:rPr>
                <w:rFonts w:ascii="Arial" w:hAnsi="Arial" w:cs="Arial"/>
                <w:szCs w:val="20"/>
              </w:rPr>
              <w:t xml:space="preserve"> Por predio i</w:t>
            </w:r>
            <w:r w:rsidRPr="00A10E39">
              <w:rPr>
                <w:rFonts w:ascii="Arial" w:hAnsi="Arial" w:cs="Arial"/>
                <w:szCs w:val="20"/>
              </w:rPr>
              <w:t xml:space="preserve">ndustrial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0FA2DF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20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8C3036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42.00 por recolección</w:t>
            </w:r>
          </w:p>
        </w:tc>
      </w:tr>
    </w:tbl>
    <w:p w14:paraId="213785B9" w14:textId="77777777" w:rsidR="00D02892" w:rsidRPr="00A10E39" w:rsidRDefault="00D0289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7F0E6D0" w14:textId="10185CD6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4</w:t>
      </w:r>
      <w:r w:rsidRPr="00A10E39">
        <w:rPr>
          <w:rFonts w:ascii="Arial" w:hAnsi="Arial" w:cs="Arial"/>
          <w:b/>
          <w:bCs/>
          <w:szCs w:val="20"/>
        </w:rPr>
        <w:t>.-</w:t>
      </w:r>
      <w:r w:rsidR="00017E15">
        <w:rPr>
          <w:rFonts w:ascii="Arial" w:hAnsi="Arial" w:cs="Arial"/>
          <w:szCs w:val="20"/>
        </w:rPr>
        <w:t xml:space="preserve"> P</w:t>
      </w:r>
      <w:r w:rsidRPr="00A10E39">
        <w:rPr>
          <w:rFonts w:ascii="Arial" w:hAnsi="Arial" w:cs="Arial"/>
          <w:szCs w:val="20"/>
        </w:rPr>
        <w:t xml:space="preserve">or el uso del basurero municipal, se causará y cobrará lo siguiente: </w:t>
      </w:r>
    </w:p>
    <w:p w14:paraId="6A46DE86" w14:textId="77777777" w:rsidR="00AE5612" w:rsidRPr="00A10E39" w:rsidRDefault="00AE5612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873" w:type="dxa"/>
        <w:tblInd w:w="-108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6091"/>
        <w:gridCol w:w="1245"/>
        <w:gridCol w:w="1537"/>
      </w:tblGrid>
      <w:tr w:rsidR="008871F2" w:rsidRPr="00A10E39" w14:paraId="73B7198D" w14:textId="77777777" w:rsidTr="00AE5612"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D3ACE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Tratándose de desechos sólidos urbanos 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69BFC1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7923F69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42.00 por viaje</w:t>
            </w:r>
          </w:p>
        </w:tc>
      </w:tr>
      <w:tr w:rsidR="008871F2" w:rsidRPr="00A10E39" w14:paraId="1260219B" w14:textId="77777777" w:rsidTr="00AE5612"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5C203F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Tratándose de desechos proveniente de comercios o provenientes de la tala de árboles o animales muertos 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34DEBA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F5531B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63.00 por viaje</w:t>
            </w:r>
          </w:p>
        </w:tc>
      </w:tr>
      <w:tr w:rsidR="008871F2" w:rsidRPr="00A10E39" w14:paraId="6CC11643" w14:textId="77777777" w:rsidTr="00AE5612"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F5E3AB" w14:textId="4EAB049D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="007C1A8E">
              <w:rPr>
                <w:rFonts w:ascii="Arial" w:hAnsi="Arial" w:cs="Arial"/>
                <w:szCs w:val="20"/>
              </w:rPr>
              <w:t xml:space="preserve"> Tratándose de basura i</w:t>
            </w:r>
            <w:r w:rsidRPr="00A10E39">
              <w:rPr>
                <w:rFonts w:ascii="Arial" w:hAnsi="Arial" w:cs="Arial"/>
                <w:szCs w:val="20"/>
              </w:rPr>
              <w:t xml:space="preserve">ndustrial no peligrosa 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02BDEF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E15FE1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118.00 por viaje</w:t>
            </w:r>
          </w:p>
        </w:tc>
      </w:tr>
    </w:tbl>
    <w:p w14:paraId="24B84C9E" w14:textId="77777777" w:rsidR="00AA5685" w:rsidRPr="00A10E39" w:rsidRDefault="00AA5685" w:rsidP="00AE561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351D18FA" w14:textId="1ACBB418" w:rsidR="008871F2" w:rsidRPr="00A10E39" w:rsidRDefault="00540DD6" w:rsidP="00AE561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V</w:t>
      </w:r>
      <w:r w:rsidR="001765B2">
        <w:rPr>
          <w:rFonts w:ascii="Arial" w:hAnsi="Arial" w:cs="Arial"/>
          <w:b/>
          <w:bCs/>
          <w:szCs w:val="20"/>
        </w:rPr>
        <w:t>II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3853F734" w14:textId="77777777" w:rsidR="008871F2" w:rsidRPr="00A10E39" w:rsidRDefault="00540DD6" w:rsidP="00AE561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de Agua Potable </w:t>
      </w:r>
    </w:p>
    <w:p w14:paraId="083F4B34" w14:textId="77777777" w:rsidR="008871F2" w:rsidRPr="00A10E39" w:rsidRDefault="00540DD6" w:rsidP="00AE5612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7F34BE0A" w14:textId="1ECA1050" w:rsidR="008871F2" w:rsidRDefault="00540DD6" w:rsidP="00AE5612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5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los servicios de agua potable que preste el Municipio se pagarán </w:t>
      </w:r>
      <w:r w:rsidR="00044E97" w:rsidRPr="00A10E39">
        <w:rPr>
          <w:rFonts w:ascii="Arial" w:hAnsi="Arial" w:cs="Arial"/>
          <w:szCs w:val="20"/>
        </w:rPr>
        <w:t>mensualmente las</w:t>
      </w:r>
      <w:r w:rsidRPr="00A10E39">
        <w:rPr>
          <w:rFonts w:ascii="Arial" w:hAnsi="Arial" w:cs="Arial"/>
          <w:szCs w:val="20"/>
        </w:rPr>
        <w:t xml:space="preserve"> siguientes cuotas: </w:t>
      </w:r>
    </w:p>
    <w:p w14:paraId="3C872DC2" w14:textId="77777777" w:rsidR="00AE5612" w:rsidRPr="00A10E39" w:rsidRDefault="00AE5612" w:rsidP="00AE5612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896" w:type="dxa"/>
        <w:tblInd w:w="-108" w:type="dxa"/>
        <w:tblCellMar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2055"/>
        <w:gridCol w:w="609"/>
      </w:tblGrid>
      <w:tr w:rsidR="008871F2" w:rsidRPr="00A10E39" w14:paraId="0741B6A8" w14:textId="77777777">
        <w:trPr>
          <w:trHeight w:val="355"/>
        </w:trPr>
        <w:tc>
          <w:tcPr>
            <w:tcW w:w="6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6B6FA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toma doméstica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A75AC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52102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27.00</w:t>
            </w:r>
          </w:p>
        </w:tc>
      </w:tr>
      <w:tr w:rsidR="008871F2" w:rsidRPr="00A10E39" w14:paraId="7C06E0BE" w14:textId="77777777">
        <w:trPr>
          <w:trHeight w:val="355"/>
        </w:trPr>
        <w:tc>
          <w:tcPr>
            <w:tcW w:w="6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08F76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toma comercial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077F3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A70F6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38.00</w:t>
            </w:r>
          </w:p>
        </w:tc>
      </w:tr>
      <w:tr w:rsidR="008871F2" w:rsidRPr="00A10E39" w14:paraId="7B12AD2B" w14:textId="77777777">
        <w:trPr>
          <w:trHeight w:val="355"/>
        </w:trPr>
        <w:tc>
          <w:tcPr>
            <w:tcW w:w="6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E8E2A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toma industrial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4C878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F7EB8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70.00</w:t>
            </w:r>
          </w:p>
        </w:tc>
      </w:tr>
    </w:tbl>
    <w:p w14:paraId="68D8E278" w14:textId="77777777" w:rsidR="00D02892" w:rsidRPr="00A10E39" w:rsidRDefault="00D02892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52D56D6E" w14:textId="6BC650B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6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realizar la conexión a la red municipal de agua potable se pagarán por cada </w:t>
      </w:r>
      <w:r w:rsidR="00BE5B1D" w:rsidRPr="00A10E39">
        <w:rPr>
          <w:rFonts w:ascii="Arial" w:hAnsi="Arial" w:cs="Arial"/>
          <w:szCs w:val="20"/>
        </w:rPr>
        <w:t>toma $</w:t>
      </w:r>
      <w:r w:rsidRPr="00A10E39">
        <w:rPr>
          <w:rFonts w:ascii="Arial" w:hAnsi="Arial" w:cs="Arial"/>
          <w:szCs w:val="20"/>
        </w:rPr>
        <w:t xml:space="preserve">840.00 (poliducto de alta resistencia). Por las reparaciones realizadas a los usuarios dentro de </w:t>
      </w:r>
      <w:r w:rsidR="00851900" w:rsidRPr="00A10E39">
        <w:rPr>
          <w:rFonts w:ascii="Arial" w:hAnsi="Arial" w:cs="Arial"/>
          <w:szCs w:val="20"/>
        </w:rPr>
        <w:t>su predio</w:t>
      </w:r>
      <w:r w:rsidRPr="00A10E39">
        <w:rPr>
          <w:rFonts w:ascii="Arial" w:hAnsi="Arial" w:cs="Arial"/>
          <w:szCs w:val="20"/>
        </w:rPr>
        <w:t xml:space="preserve"> se les cobrará el costo de los materiales. </w:t>
      </w:r>
    </w:p>
    <w:p w14:paraId="7A7735BD" w14:textId="77777777" w:rsidR="00AE5612" w:rsidRDefault="00AE561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2B293E1" w14:textId="3213EB6E" w:rsidR="00AA5685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el servicio de reconexión se pagará $420.00 </w:t>
      </w:r>
    </w:p>
    <w:p w14:paraId="7567B223" w14:textId="77777777" w:rsidR="00AE5612" w:rsidRDefault="00AE561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04FB9C2" w14:textId="78411FA3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7A5DF8" w:rsidRPr="00A10E39">
        <w:rPr>
          <w:rFonts w:ascii="Arial" w:hAnsi="Arial" w:cs="Arial"/>
          <w:b/>
          <w:bCs/>
          <w:szCs w:val="20"/>
        </w:rPr>
        <w:t>7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En aquellos casos en que el usuario opte por pagar el consumo de doce meses </w:t>
      </w:r>
      <w:r w:rsidR="001F44F0" w:rsidRPr="00A10E39">
        <w:rPr>
          <w:rFonts w:ascii="Arial" w:hAnsi="Arial" w:cs="Arial"/>
          <w:szCs w:val="20"/>
        </w:rPr>
        <w:t>en forma</w:t>
      </w:r>
      <w:r w:rsidRPr="00A10E39">
        <w:rPr>
          <w:rFonts w:ascii="Arial" w:hAnsi="Arial" w:cs="Arial"/>
          <w:szCs w:val="20"/>
        </w:rPr>
        <w:t xml:space="preserve"> anticipada se le hará un descuento de $31.00 siempre que el pago se realice antes </w:t>
      </w:r>
      <w:r w:rsidR="00044E97" w:rsidRPr="00A10E39">
        <w:rPr>
          <w:rFonts w:ascii="Arial" w:hAnsi="Arial" w:cs="Arial"/>
          <w:szCs w:val="20"/>
        </w:rPr>
        <w:t>del último</w:t>
      </w:r>
      <w:r w:rsidRPr="00A10E39">
        <w:rPr>
          <w:rFonts w:ascii="Arial" w:hAnsi="Arial" w:cs="Arial"/>
          <w:szCs w:val="20"/>
        </w:rPr>
        <w:t xml:space="preserve"> día de febrero de 202</w:t>
      </w:r>
      <w:r w:rsidR="00851900" w:rsidRPr="00A10E39">
        <w:rPr>
          <w:rFonts w:ascii="Arial" w:hAnsi="Arial" w:cs="Arial"/>
          <w:szCs w:val="20"/>
        </w:rPr>
        <w:t>2</w:t>
      </w:r>
      <w:r w:rsidRPr="00A10E39">
        <w:rPr>
          <w:rFonts w:ascii="Arial" w:hAnsi="Arial" w:cs="Arial"/>
          <w:szCs w:val="20"/>
        </w:rPr>
        <w:t xml:space="preserve">. </w:t>
      </w:r>
    </w:p>
    <w:p w14:paraId="4D960E6F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0B492B1" w14:textId="162793D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VI</w:t>
      </w:r>
      <w:r w:rsidR="001765B2">
        <w:rPr>
          <w:rFonts w:ascii="Arial" w:hAnsi="Arial" w:cs="Arial"/>
          <w:b/>
          <w:bCs/>
          <w:szCs w:val="20"/>
        </w:rPr>
        <w:t>II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7A6C4605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Rastro </w:t>
      </w:r>
    </w:p>
    <w:p w14:paraId="26C73716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39917D7" w14:textId="412F580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7A5DF8" w:rsidRPr="00A10E39">
        <w:rPr>
          <w:rFonts w:ascii="Arial" w:hAnsi="Arial" w:cs="Arial"/>
          <w:b/>
          <w:bCs/>
          <w:szCs w:val="20"/>
        </w:rPr>
        <w:t>8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por los servicios de rastro para la matanza </w:t>
      </w:r>
      <w:r w:rsidR="00044E97" w:rsidRPr="00A10E39">
        <w:rPr>
          <w:rFonts w:ascii="Arial" w:hAnsi="Arial" w:cs="Arial"/>
          <w:szCs w:val="20"/>
        </w:rPr>
        <w:t>de ganado</w:t>
      </w:r>
      <w:r w:rsidR="000B0FE9">
        <w:rPr>
          <w:rFonts w:ascii="Arial" w:hAnsi="Arial" w:cs="Arial"/>
          <w:szCs w:val="20"/>
        </w:rPr>
        <w:t xml:space="preserve"> en el Rastro</w:t>
      </w:r>
      <w:r w:rsidRPr="00A10E39">
        <w:rPr>
          <w:rFonts w:ascii="Arial" w:hAnsi="Arial" w:cs="Arial"/>
          <w:szCs w:val="20"/>
        </w:rPr>
        <w:t xml:space="preserve">, se pagarán de acuerdo a la siguiente tarifa: </w:t>
      </w:r>
    </w:p>
    <w:p w14:paraId="25FC0140" w14:textId="77777777" w:rsidR="008871F2" w:rsidRPr="00A10E39" w:rsidRDefault="008871F2" w:rsidP="00515E92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8828" w:type="dxa"/>
        <w:jc w:val="center"/>
        <w:tblInd w:w="0" w:type="dxa"/>
        <w:tblCellMar>
          <w:right w:w="107" w:type="dxa"/>
        </w:tblCellMar>
        <w:tblLook w:val="04A0" w:firstRow="1" w:lastRow="0" w:firstColumn="1" w:lastColumn="0" w:noHBand="0" w:noVBand="1"/>
      </w:tblPr>
      <w:tblGrid>
        <w:gridCol w:w="6339"/>
        <w:gridCol w:w="777"/>
        <w:gridCol w:w="1712"/>
      </w:tblGrid>
      <w:tr w:rsidR="008871F2" w:rsidRPr="00A10E39" w14:paraId="5C12696C" w14:textId="77777777" w:rsidTr="00515E92">
        <w:trPr>
          <w:jc w:val="center"/>
        </w:trPr>
        <w:tc>
          <w:tcPr>
            <w:tcW w:w="63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D35F23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Ganado vacuno 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9AAF6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48DB5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60.00 por cabeza</w:t>
            </w:r>
          </w:p>
        </w:tc>
      </w:tr>
      <w:tr w:rsidR="008871F2" w:rsidRPr="00A10E39" w14:paraId="4240FBB5" w14:textId="77777777" w:rsidTr="00515E92">
        <w:trPr>
          <w:jc w:val="center"/>
        </w:trPr>
        <w:tc>
          <w:tcPr>
            <w:tcW w:w="63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9633A8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Ganado porcino 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C88B1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8D6AA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36.00 por cabeza</w:t>
            </w:r>
          </w:p>
        </w:tc>
      </w:tr>
    </w:tbl>
    <w:p w14:paraId="340ADBAE" w14:textId="7B82E2DC" w:rsidR="00277623" w:rsidRDefault="00277623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1B8AE179" w14:textId="7FA0A1C1" w:rsidR="000B0FE9" w:rsidRPr="00A10E39" w:rsidRDefault="000B0FE9" w:rsidP="000B0FE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537E53">
        <w:rPr>
          <w:rFonts w:ascii="Arial" w:hAnsi="Arial" w:cs="Arial"/>
          <w:b/>
          <w:bCs/>
          <w:szCs w:val="20"/>
        </w:rPr>
        <w:t>39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por la autorización de la matanza de ganado</w:t>
      </w:r>
      <w:r>
        <w:rPr>
          <w:rFonts w:ascii="Arial" w:hAnsi="Arial" w:cs="Arial"/>
          <w:szCs w:val="20"/>
        </w:rPr>
        <w:t xml:space="preserve"> fuera del Rastro</w:t>
      </w:r>
      <w:r w:rsidRPr="00A10E39">
        <w:rPr>
          <w:rFonts w:ascii="Arial" w:hAnsi="Arial" w:cs="Arial"/>
          <w:szCs w:val="20"/>
        </w:rPr>
        <w:t xml:space="preserve">, se pagarán de acuerdo a la siguiente tarifa: </w:t>
      </w:r>
    </w:p>
    <w:p w14:paraId="39F89162" w14:textId="77777777" w:rsidR="000B0FE9" w:rsidRPr="00A10E39" w:rsidRDefault="000B0FE9" w:rsidP="000B0FE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828" w:type="dxa"/>
        <w:jc w:val="center"/>
        <w:tblInd w:w="0" w:type="dxa"/>
        <w:tblCellMar>
          <w:right w:w="109" w:type="dxa"/>
        </w:tblCellMar>
        <w:tblLook w:val="04A0" w:firstRow="1" w:lastRow="0" w:firstColumn="1" w:lastColumn="0" w:noHBand="0" w:noVBand="1"/>
      </w:tblPr>
      <w:tblGrid>
        <w:gridCol w:w="6374"/>
        <w:gridCol w:w="741"/>
        <w:gridCol w:w="1713"/>
      </w:tblGrid>
      <w:tr w:rsidR="000B0FE9" w:rsidRPr="00A10E39" w14:paraId="07C2BD28" w14:textId="77777777" w:rsidTr="00515E92">
        <w:trPr>
          <w:trHeight w:val="355"/>
          <w:jc w:val="center"/>
        </w:trPr>
        <w:tc>
          <w:tcPr>
            <w:tcW w:w="63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EE3FCF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Ganado vacuno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212AE8F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BF6CED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60.00 por cabeza</w:t>
            </w:r>
          </w:p>
        </w:tc>
      </w:tr>
      <w:tr w:rsidR="000B0FE9" w:rsidRPr="00A10E39" w14:paraId="236EF311" w14:textId="77777777" w:rsidTr="00515E92">
        <w:trPr>
          <w:trHeight w:val="355"/>
          <w:jc w:val="center"/>
        </w:trPr>
        <w:tc>
          <w:tcPr>
            <w:tcW w:w="63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DF6113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Ganado porcino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89C02ED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28FC97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36.00 por cabeza</w:t>
            </w:r>
          </w:p>
        </w:tc>
      </w:tr>
    </w:tbl>
    <w:p w14:paraId="28CF912F" w14:textId="77777777" w:rsidR="00DA0233" w:rsidRPr="00A10E39" w:rsidRDefault="00DA0233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04AB1CB8" w14:textId="692EB5C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I</w:t>
      </w:r>
      <w:r w:rsidR="005F2542">
        <w:rPr>
          <w:rFonts w:ascii="Arial" w:hAnsi="Arial" w:cs="Arial"/>
          <w:b/>
          <w:bCs/>
          <w:szCs w:val="20"/>
        </w:rPr>
        <w:t>X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6ED3B8A7" w14:textId="77777777" w:rsidR="00F671C9" w:rsidRDefault="005F2542" w:rsidP="005F254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5F2542">
        <w:rPr>
          <w:rFonts w:ascii="Arial" w:hAnsi="Arial" w:cs="Arial"/>
          <w:b/>
          <w:bCs/>
          <w:szCs w:val="20"/>
        </w:rPr>
        <w:t xml:space="preserve">De los Derechos por el Uso y Aprovechamiento de los Bienes De </w:t>
      </w:r>
    </w:p>
    <w:p w14:paraId="543D8FCE" w14:textId="3F099CDE" w:rsidR="008871F2" w:rsidRDefault="005F2542" w:rsidP="005F254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5F2542">
        <w:rPr>
          <w:rFonts w:ascii="Arial" w:hAnsi="Arial" w:cs="Arial"/>
          <w:b/>
          <w:bCs/>
          <w:szCs w:val="20"/>
        </w:rPr>
        <w:t>Dominio Público del Patrimonio Municipal</w:t>
      </w:r>
    </w:p>
    <w:p w14:paraId="79366BF3" w14:textId="77777777" w:rsidR="005F2542" w:rsidRPr="00A10E39" w:rsidRDefault="005F2542" w:rsidP="005F2542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58C2C201" w14:textId="72492228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537E53">
        <w:rPr>
          <w:rFonts w:ascii="Arial" w:hAnsi="Arial" w:cs="Arial"/>
          <w:b/>
          <w:bCs/>
          <w:szCs w:val="20"/>
        </w:rPr>
        <w:t>40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por servicios de mercados se causarán y pagarán de conformidad </w:t>
      </w:r>
      <w:r w:rsidR="00044E97" w:rsidRPr="00A10E39">
        <w:rPr>
          <w:rFonts w:ascii="Arial" w:hAnsi="Arial" w:cs="Arial"/>
          <w:szCs w:val="20"/>
        </w:rPr>
        <w:t>con las</w:t>
      </w:r>
      <w:r w:rsidRPr="00A10E39">
        <w:rPr>
          <w:rFonts w:ascii="Arial" w:hAnsi="Arial" w:cs="Arial"/>
          <w:szCs w:val="20"/>
        </w:rPr>
        <w:t xml:space="preserve"> siguientes tarifas: </w:t>
      </w:r>
    </w:p>
    <w:p w14:paraId="429976FB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8769" w:type="dxa"/>
        <w:tblInd w:w="-5" w:type="dxa"/>
        <w:tblCellMar>
          <w:right w:w="107" w:type="dxa"/>
        </w:tblCellMar>
        <w:tblLook w:val="04A0" w:firstRow="1" w:lastRow="0" w:firstColumn="1" w:lastColumn="0" w:noHBand="0" w:noVBand="1"/>
      </w:tblPr>
      <w:tblGrid>
        <w:gridCol w:w="6272"/>
        <w:gridCol w:w="1498"/>
        <w:gridCol w:w="999"/>
      </w:tblGrid>
      <w:tr w:rsidR="008871F2" w:rsidRPr="00A10E39" w14:paraId="6347D248" w14:textId="77777777" w:rsidTr="0034425C">
        <w:trPr>
          <w:trHeight w:val="355"/>
        </w:trPr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7654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Locatarios fijos y semifijos 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A861A6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AFC5E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173.00</w:t>
            </w:r>
          </w:p>
        </w:tc>
      </w:tr>
      <w:tr w:rsidR="008871F2" w:rsidRPr="00A10E39" w14:paraId="0025E5D3" w14:textId="77777777" w:rsidTr="0034425C">
        <w:trPr>
          <w:trHeight w:val="355"/>
        </w:trPr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5B0A2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utilizar las mesetas del mercado 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0A1F0A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9B33F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288.00</w:t>
            </w:r>
          </w:p>
        </w:tc>
      </w:tr>
      <w:tr w:rsidR="008871F2" w:rsidRPr="00A10E39" w14:paraId="01854696" w14:textId="77777777" w:rsidTr="0034425C">
        <w:trPr>
          <w:trHeight w:val="355"/>
        </w:trPr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EE87A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Vendedores ambulantes 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1D5D2E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08BE9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105.00</w:t>
            </w:r>
          </w:p>
        </w:tc>
      </w:tr>
    </w:tbl>
    <w:p w14:paraId="19621B4E" w14:textId="65B6E8F3" w:rsidR="00DC7DEF" w:rsidRDefault="00DC7DEF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F4FDBFA" w14:textId="77777777" w:rsidR="001F44F0" w:rsidRPr="00A10E39" w:rsidRDefault="00DC7DEF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</w:p>
    <w:p w14:paraId="70F19FC8" w14:textId="461B744A" w:rsidR="008871F2" w:rsidRPr="00A10E39" w:rsidRDefault="00D15B5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CAPÍTULO </w:t>
      </w:r>
      <w:r w:rsidR="00540DD6" w:rsidRPr="00A10E39">
        <w:rPr>
          <w:rFonts w:ascii="Arial" w:hAnsi="Arial" w:cs="Arial"/>
          <w:b/>
          <w:bCs/>
          <w:szCs w:val="20"/>
        </w:rPr>
        <w:t xml:space="preserve">X </w:t>
      </w:r>
    </w:p>
    <w:p w14:paraId="008BB62F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de Cementerios </w:t>
      </w:r>
    </w:p>
    <w:p w14:paraId="0AD8D7E8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BDFA6EA" w14:textId="5A7CB3B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1725FF" w:rsidRPr="00A10E39">
        <w:rPr>
          <w:rFonts w:ascii="Arial" w:hAnsi="Arial" w:cs="Arial"/>
          <w:b/>
          <w:bCs/>
          <w:szCs w:val="20"/>
        </w:rPr>
        <w:t>4</w:t>
      </w:r>
      <w:r w:rsidR="00537E53">
        <w:rPr>
          <w:rFonts w:ascii="Arial" w:hAnsi="Arial" w:cs="Arial"/>
          <w:b/>
          <w:bCs/>
          <w:szCs w:val="20"/>
        </w:rPr>
        <w:t>1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a que se refiere este capítulo, se causarán y pagarán conforme a </w:t>
      </w:r>
      <w:r w:rsidR="00044E97" w:rsidRPr="00A10E39">
        <w:rPr>
          <w:rFonts w:ascii="Arial" w:hAnsi="Arial" w:cs="Arial"/>
          <w:szCs w:val="20"/>
        </w:rPr>
        <w:t>las siguientes</w:t>
      </w:r>
      <w:r w:rsidRPr="00A10E39">
        <w:rPr>
          <w:rFonts w:ascii="Arial" w:hAnsi="Arial" w:cs="Arial"/>
          <w:szCs w:val="20"/>
        </w:rPr>
        <w:t xml:space="preserve"> cuotas: </w:t>
      </w:r>
    </w:p>
    <w:tbl>
      <w:tblPr>
        <w:tblStyle w:val="TableGrid"/>
        <w:tblW w:w="8769" w:type="dxa"/>
        <w:tblInd w:w="-5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6272"/>
        <w:gridCol w:w="434"/>
        <w:gridCol w:w="1061"/>
        <w:gridCol w:w="1002"/>
      </w:tblGrid>
      <w:tr w:rsidR="008871F2" w:rsidRPr="00A10E39" w14:paraId="4B84E3AE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1336D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Inhumaciones en fosas y criptas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22C81F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82DE1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8EC769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7242B6EE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1F709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Por temporalidad de 2 años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52E22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F9C7D2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3A9B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2,350.00</w:t>
            </w:r>
          </w:p>
        </w:tc>
      </w:tr>
      <w:tr w:rsidR="008871F2" w:rsidRPr="00A10E39" w14:paraId="37D79A9F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70C66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Adquirida a perpetuidad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578B76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201381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98FAB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3,675.00</w:t>
            </w:r>
          </w:p>
        </w:tc>
      </w:tr>
      <w:tr w:rsidR="008871F2" w:rsidRPr="00A10E39" w14:paraId="3AFFDDF5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2B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Compra de bóveda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3ED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1FE86999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3227C6B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3,675.00</w:t>
            </w:r>
          </w:p>
        </w:tc>
      </w:tr>
      <w:tr w:rsidR="008871F2" w:rsidRPr="00A10E39" w14:paraId="1027511B" w14:textId="77777777" w:rsidTr="00E23A9C"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F2DAA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I</w:t>
            </w: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servicios de exhumación o inhumación después de transcurrido el término de ley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3BBA3B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0849C4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6BAF0C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7864B34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5F2D7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Adultos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160BC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1DD571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92244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525.00</w:t>
            </w:r>
          </w:p>
        </w:tc>
      </w:tr>
      <w:tr w:rsidR="008871F2" w:rsidRPr="00A10E39" w14:paraId="0E8213EE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FFBF1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Niños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F52ADD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E4252A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72931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262.50</w:t>
            </w:r>
          </w:p>
        </w:tc>
      </w:tr>
      <w:tr w:rsidR="008871F2" w:rsidRPr="00A10E39" w14:paraId="24B6FA83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434FE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la concesión de fosa común por temporalidad de 2 años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45C29F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C3415A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AED1E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2,100.00</w:t>
            </w:r>
          </w:p>
        </w:tc>
      </w:tr>
      <w:tr w:rsidR="008871F2" w:rsidRPr="00A10E39" w14:paraId="40901B46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B52F8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Suministro de energía eléctrica en bóvedas, criptas y osarios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3ED5A3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AB83DE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EEADD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105.00</w:t>
            </w:r>
          </w:p>
        </w:tc>
      </w:tr>
    </w:tbl>
    <w:p w14:paraId="62181681" w14:textId="77777777" w:rsidR="00BE5B1D" w:rsidRDefault="00BE5B1D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7373242B" w14:textId="2649095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X</w:t>
      </w:r>
      <w:r w:rsidR="00D15B5C">
        <w:rPr>
          <w:rFonts w:ascii="Arial" w:hAnsi="Arial" w:cs="Arial"/>
          <w:b/>
          <w:bCs/>
          <w:szCs w:val="20"/>
        </w:rPr>
        <w:t>I</w:t>
      </w:r>
    </w:p>
    <w:p w14:paraId="0F4B7DD0" w14:textId="77777777" w:rsidR="00D15B5C" w:rsidRPr="00D15B5C" w:rsidRDefault="00D15B5C" w:rsidP="00D15B5C">
      <w:pPr>
        <w:shd w:val="clear" w:color="auto" w:fill="FFFFFF"/>
        <w:spacing w:after="0"/>
        <w:ind w:left="0" w:hanging="11"/>
        <w:jc w:val="center"/>
        <w:rPr>
          <w:rFonts w:ascii="Arial" w:hAnsi="Arial" w:cs="Arial"/>
          <w:b/>
          <w:bCs/>
          <w:szCs w:val="20"/>
        </w:rPr>
      </w:pPr>
      <w:r w:rsidRPr="00D15B5C">
        <w:rPr>
          <w:rFonts w:ascii="Arial" w:hAnsi="Arial" w:cs="Arial"/>
          <w:b/>
          <w:bCs/>
          <w:szCs w:val="20"/>
        </w:rPr>
        <w:t>Derecho por Acceso a la Información Pública</w:t>
      </w:r>
    </w:p>
    <w:p w14:paraId="5E26450A" w14:textId="77777777" w:rsidR="00D15B5C" w:rsidRPr="00D15B5C" w:rsidRDefault="00D15B5C" w:rsidP="00D15B5C">
      <w:pPr>
        <w:shd w:val="clear" w:color="auto" w:fill="FFFFFF"/>
        <w:spacing w:after="0" w:line="240" w:lineRule="auto"/>
        <w:ind w:left="0" w:hanging="11"/>
        <w:jc w:val="center"/>
        <w:rPr>
          <w:rFonts w:ascii="Arial" w:hAnsi="Arial" w:cs="Arial"/>
          <w:b/>
          <w:bCs/>
          <w:szCs w:val="20"/>
        </w:rPr>
      </w:pPr>
    </w:p>
    <w:p w14:paraId="7D337E79" w14:textId="1D8CC4B0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  <w:r w:rsidRPr="00D15B5C">
        <w:rPr>
          <w:rFonts w:ascii="Arial" w:hAnsi="Arial" w:cs="Arial"/>
          <w:b/>
          <w:bCs/>
          <w:szCs w:val="20"/>
        </w:rPr>
        <w:t xml:space="preserve">Artículo </w:t>
      </w:r>
      <w:r>
        <w:rPr>
          <w:rFonts w:ascii="Arial" w:hAnsi="Arial" w:cs="Arial"/>
          <w:b/>
          <w:bCs/>
          <w:szCs w:val="20"/>
        </w:rPr>
        <w:t>4</w:t>
      </w:r>
      <w:r w:rsidR="00537E53">
        <w:rPr>
          <w:rFonts w:ascii="Arial" w:hAnsi="Arial" w:cs="Arial"/>
          <w:b/>
          <w:bCs/>
          <w:szCs w:val="20"/>
        </w:rPr>
        <w:t>2</w:t>
      </w:r>
      <w:r w:rsidRPr="00D15B5C">
        <w:rPr>
          <w:rFonts w:ascii="Arial" w:hAnsi="Arial" w:cs="Arial"/>
          <w:b/>
          <w:bCs/>
          <w:szCs w:val="20"/>
        </w:rPr>
        <w:t>.-</w:t>
      </w:r>
      <w:r w:rsidRPr="00D15B5C">
        <w:rPr>
          <w:rFonts w:ascii="Arial" w:hAnsi="Arial" w:cs="Arial"/>
          <w:bCs/>
          <w:szCs w:val="20"/>
        </w:rPr>
        <w:t xml:space="preserve"> El derecho por acceso a la información pública que proporciona la Unidad de Transparencia municipal será gratuita.</w:t>
      </w:r>
    </w:p>
    <w:p w14:paraId="3B87F319" w14:textId="77777777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</w:p>
    <w:p w14:paraId="6985EBC2" w14:textId="77777777" w:rsidR="00D15B5C" w:rsidRPr="00D15B5C" w:rsidRDefault="00D15B5C" w:rsidP="00515E92">
      <w:pPr>
        <w:spacing w:after="0"/>
        <w:ind w:left="0" w:firstLine="708"/>
        <w:rPr>
          <w:rFonts w:ascii="Arial" w:hAnsi="Arial" w:cs="Arial"/>
          <w:bCs/>
          <w:szCs w:val="20"/>
        </w:rPr>
      </w:pPr>
      <w:r w:rsidRPr="00D15B5C">
        <w:rPr>
          <w:rFonts w:ascii="Arial" w:hAnsi="Arial" w:cs="Arial"/>
          <w:bCs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51B25DF9" w14:textId="77777777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</w:p>
    <w:p w14:paraId="42CBF3E5" w14:textId="77777777" w:rsidR="00D15B5C" w:rsidRPr="00D15B5C" w:rsidRDefault="00D15B5C" w:rsidP="00515E92">
      <w:pPr>
        <w:spacing w:after="0"/>
        <w:ind w:left="0" w:firstLine="708"/>
        <w:rPr>
          <w:rFonts w:ascii="Arial" w:hAnsi="Arial" w:cs="Arial"/>
          <w:bCs/>
          <w:szCs w:val="20"/>
        </w:rPr>
      </w:pPr>
      <w:r w:rsidRPr="00D15B5C">
        <w:rPr>
          <w:rFonts w:ascii="Arial" w:hAnsi="Arial" w:cs="Arial"/>
          <w:bCs/>
          <w:szCs w:val="20"/>
        </w:rPr>
        <w:t xml:space="preserve">El costo de recuperación que deberá cubrir el solicitante </w:t>
      </w:r>
      <w:r w:rsidRPr="00D15B5C">
        <w:rPr>
          <w:rFonts w:ascii="Arial" w:hAnsi="Arial" w:cs="Arial"/>
          <w:szCs w:val="20"/>
        </w:rPr>
        <w:t>por la modalidad de entrega de reproducción de la información a que se refiere este Capítulo,</w:t>
      </w:r>
      <w:r w:rsidRPr="00D15B5C">
        <w:rPr>
          <w:rFonts w:ascii="Arial" w:hAnsi="Arial" w:cs="Arial"/>
          <w:bCs/>
          <w:szCs w:val="20"/>
        </w:rPr>
        <w:t xml:space="preserve"> no podrá ser superior a la suma del precio total del medio utilizado, y será de acuerdo con la siguiente tabla:</w:t>
      </w:r>
    </w:p>
    <w:p w14:paraId="1EC7C17D" w14:textId="77777777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D15B5C" w:rsidRPr="00D15B5C" w14:paraId="1C403EB3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7CFEAC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center"/>
              <w:rPr>
                <w:rFonts w:ascii="Arial" w:hAnsi="Arial" w:cs="Arial"/>
                <w:b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42DDB5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center"/>
              <w:rPr>
                <w:rFonts w:ascii="Arial" w:hAnsi="Arial" w:cs="Arial"/>
                <w:b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Costo aplicable</w:t>
            </w:r>
          </w:p>
        </w:tc>
      </w:tr>
      <w:tr w:rsidR="00D15B5C" w:rsidRPr="00D15B5C" w14:paraId="11EA159B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B2199D" w14:textId="77777777" w:rsidR="00D15B5C" w:rsidRPr="00D15B5C" w:rsidRDefault="00D15B5C" w:rsidP="00D15B5C">
            <w:pPr>
              <w:autoSpaceDN w:val="0"/>
              <w:spacing w:after="0"/>
              <w:ind w:left="0" w:hanging="11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I.</w:t>
            </w:r>
            <w:r w:rsidRPr="00D15B5C">
              <w:rPr>
                <w:rFonts w:ascii="Arial" w:hAnsi="Arial" w:cs="Arial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68D8BE7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</w:p>
          <w:p w14:paraId="6F3CFE06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szCs w:val="20"/>
              </w:rPr>
              <w:t xml:space="preserve">$1.00 </w:t>
            </w:r>
          </w:p>
        </w:tc>
      </w:tr>
      <w:tr w:rsidR="00D15B5C" w:rsidRPr="00D15B5C" w14:paraId="09EA88BD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4BA4A9" w14:textId="77777777" w:rsidR="00D15B5C" w:rsidRPr="00D15B5C" w:rsidRDefault="00D15B5C" w:rsidP="00D15B5C">
            <w:pPr>
              <w:autoSpaceDN w:val="0"/>
              <w:spacing w:after="0"/>
              <w:ind w:left="0" w:hanging="11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II.</w:t>
            </w:r>
            <w:r w:rsidRPr="00D15B5C">
              <w:rPr>
                <w:rFonts w:ascii="Arial" w:hAnsi="Arial" w:cs="Arial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CF8E0ED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</w:p>
          <w:p w14:paraId="52D9D5C3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szCs w:val="20"/>
              </w:rPr>
              <w:t>$3.00</w:t>
            </w:r>
          </w:p>
        </w:tc>
      </w:tr>
      <w:tr w:rsidR="00D15B5C" w:rsidRPr="00D15B5C" w14:paraId="70942883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8C678C" w14:textId="77777777" w:rsidR="00D15B5C" w:rsidRPr="00D15B5C" w:rsidRDefault="00D15B5C" w:rsidP="00D15B5C">
            <w:pPr>
              <w:autoSpaceDN w:val="0"/>
              <w:spacing w:after="0"/>
              <w:ind w:left="0" w:hanging="11"/>
              <w:rPr>
                <w:rFonts w:ascii="Arial" w:hAnsi="Arial" w:cs="Arial"/>
                <w:szCs w:val="20"/>
                <w:lang w:val="pt-BR"/>
              </w:rPr>
            </w:pPr>
            <w:r w:rsidRPr="00D15B5C">
              <w:rPr>
                <w:rFonts w:ascii="Arial" w:hAnsi="Arial" w:cs="Arial"/>
                <w:b/>
                <w:szCs w:val="20"/>
                <w:lang w:val="pt-BR"/>
              </w:rPr>
              <w:t>III.</w:t>
            </w:r>
            <w:r w:rsidRPr="00D15B5C">
              <w:rPr>
                <w:rFonts w:ascii="Arial" w:hAnsi="Arial" w:cs="Arial"/>
                <w:szCs w:val="20"/>
                <w:lang w:val="pt-BR"/>
              </w:rPr>
              <w:t xml:space="preserve"> Disco compacto o multimedia (CD ó DVD) </w:t>
            </w:r>
            <w:r w:rsidRPr="00D15B5C">
              <w:rPr>
                <w:rFonts w:ascii="Arial" w:hAnsi="Arial" w:cs="Arial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66D11C4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</w:p>
          <w:p w14:paraId="514F76FA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szCs w:val="20"/>
              </w:rPr>
              <w:t xml:space="preserve">$10.00 </w:t>
            </w:r>
          </w:p>
        </w:tc>
      </w:tr>
    </w:tbl>
    <w:p w14:paraId="42826764" w14:textId="2A596D92" w:rsidR="00515E92" w:rsidRDefault="00515E92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E9BB946" w14:textId="5AF7E289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XI</w:t>
      </w:r>
      <w:r w:rsidR="00D15B5C">
        <w:rPr>
          <w:rFonts w:ascii="Arial" w:hAnsi="Arial" w:cs="Arial"/>
          <w:b/>
          <w:bCs/>
          <w:szCs w:val="20"/>
        </w:rPr>
        <w:t>I</w:t>
      </w:r>
    </w:p>
    <w:p w14:paraId="771F9987" w14:textId="2F6E608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Derechos por Servicio de Alumbrado Público</w:t>
      </w:r>
    </w:p>
    <w:p w14:paraId="1251CDDA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D65E06E" w14:textId="2BC15424" w:rsidR="00E54536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1725FF" w:rsidRPr="00A10E39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szCs w:val="20"/>
        </w:rPr>
        <w:t xml:space="preserve">.- El derecho por el servicio de alumbrado público será el que resulte de aplicar la </w:t>
      </w:r>
      <w:r w:rsidR="00044E97" w:rsidRPr="00A10E39">
        <w:rPr>
          <w:rFonts w:ascii="Arial" w:hAnsi="Arial" w:cs="Arial"/>
          <w:szCs w:val="20"/>
        </w:rPr>
        <w:t>tarifa que</w:t>
      </w:r>
      <w:r w:rsidRPr="00A10E39">
        <w:rPr>
          <w:rFonts w:ascii="Arial" w:hAnsi="Arial" w:cs="Arial"/>
          <w:szCs w:val="20"/>
        </w:rPr>
        <w:t xml:space="preserve"> se describe la Ley de Hacienda </w:t>
      </w:r>
      <w:r w:rsidR="00E60695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E60695" w:rsidRPr="00A10E39">
        <w:rPr>
          <w:rFonts w:ascii="Arial" w:hAnsi="Arial" w:cs="Arial"/>
          <w:szCs w:val="20"/>
        </w:rPr>
        <w:t>io de Cenotillo,</w:t>
      </w:r>
      <w:r w:rsidRPr="00A10E39">
        <w:rPr>
          <w:rFonts w:ascii="Arial" w:hAnsi="Arial" w:cs="Arial"/>
          <w:szCs w:val="20"/>
        </w:rPr>
        <w:t xml:space="preserve"> Yucatán. </w:t>
      </w:r>
    </w:p>
    <w:p w14:paraId="700634B5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57718B52" w14:textId="68E6AEC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CUARTO </w:t>
      </w:r>
    </w:p>
    <w:p w14:paraId="63B5D8B0" w14:textId="10D5F55A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CONTRIBUCIONES DE MEJORAS  </w:t>
      </w:r>
    </w:p>
    <w:p w14:paraId="0B9A1D2D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5246BAC4" w14:textId="5B73FC12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ÚNICO </w:t>
      </w:r>
    </w:p>
    <w:p w14:paraId="7E77E171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Contribuciones Especiales por Mejoras </w:t>
      </w:r>
    </w:p>
    <w:p w14:paraId="5810B000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D5A5751" w14:textId="20AE06F1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4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contribuciones especiales por mejoras las cantidades que la Hacienda </w:t>
      </w:r>
      <w:r w:rsidR="00E60695" w:rsidRPr="00A10E39">
        <w:rPr>
          <w:rFonts w:ascii="Arial" w:hAnsi="Arial" w:cs="Arial"/>
          <w:szCs w:val="20"/>
        </w:rPr>
        <w:t>Pública Municipal</w:t>
      </w:r>
      <w:r w:rsidRPr="00A10E39">
        <w:rPr>
          <w:rFonts w:ascii="Arial" w:hAnsi="Arial" w:cs="Arial"/>
          <w:szCs w:val="20"/>
        </w:rPr>
        <w:t xml:space="preserve"> tiene derecho de percibir como aportación a los gastos que ocasione la realización </w:t>
      </w:r>
      <w:r w:rsidR="00E60695" w:rsidRPr="00A10E39">
        <w:rPr>
          <w:rFonts w:ascii="Arial" w:hAnsi="Arial" w:cs="Arial"/>
          <w:szCs w:val="20"/>
        </w:rPr>
        <w:t>de obras</w:t>
      </w:r>
      <w:r w:rsidRPr="00A10E39">
        <w:rPr>
          <w:rFonts w:ascii="Arial" w:hAnsi="Arial" w:cs="Arial"/>
          <w:szCs w:val="20"/>
        </w:rPr>
        <w:t xml:space="preserve"> de mejoramiento o la prestación de un servicio de interés general, emprendidos para </w:t>
      </w:r>
      <w:r w:rsidR="00E60695" w:rsidRPr="00A10E39">
        <w:rPr>
          <w:rFonts w:ascii="Arial" w:hAnsi="Arial" w:cs="Arial"/>
          <w:szCs w:val="20"/>
        </w:rPr>
        <w:t>el beneficio</w:t>
      </w:r>
      <w:r w:rsidRPr="00A10E39">
        <w:rPr>
          <w:rFonts w:ascii="Arial" w:hAnsi="Arial" w:cs="Arial"/>
          <w:szCs w:val="20"/>
        </w:rPr>
        <w:t xml:space="preserve"> común. La cuota a pagar se determinará de conformidad con lo establecido al efecto </w:t>
      </w:r>
      <w:r w:rsidR="00E54536" w:rsidRPr="00A10E39">
        <w:rPr>
          <w:rFonts w:ascii="Arial" w:hAnsi="Arial" w:cs="Arial"/>
          <w:szCs w:val="20"/>
        </w:rPr>
        <w:t>por la</w:t>
      </w:r>
      <w:r w:rsidRPr="00A10E39">
        <w:rPr>
          <w:rFonts w:ascii="Arial" w:hAnsi="Arial" w:cs="Arial"/>
          <w:szCs w:val="20"/>
        </w:rPr>
        <w:t xml:space="preserve"> Ley de Hacienda </w:t>
      </w:r>
      <w:r w:rsidR="00B43CF2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B43CF2" w:rsidRPr="00A10E39">
        <w:rPr>
          <w:rFonts w:ascii="Arial" w:hAnsi="Arial" w:cs="Arial"/>
          <w:szCs w:val="20"/>
        </w:rPr>
        <w:t>io</w:t>
      </w:r>
      <w:r w:rsidRPr="00A10E39">
        <w:rPr>
          <w:rFonts w:ascii="Arial" w:hAnsi="Arial" w:cs="Arial"/>
          <w:szCs w:val="20"/>
        </w:rPr>
        <w:t xml:space="preserve"> de</w:t>
      </w:r>
      <w:r w:rsidR="00B43CF2" w:rsidRPr="00A10E39">
        <w:rPr>
          <w:rFonts w:ascii="Arial" w:hAnsi="Arial" w:cs="Arial"/>
          <w:szCs w:val="20"/>
        </w:rPr>
        <w:t xml:space="preserve"> Cenotillo,</w:t>
      </w:r>
      <w:r w:rsidRPr="00A10E39">
        <w:rPr>
          <w:rFonts w:ascii="Arial" w:hAnsi="Arial" w:cs="Arial"/>
          <w:szCs w:val="20"/>
        </w:rPr>
        <w:t xml:space="preserve"> Yucatán. </w:t>
      </w:r>
    </w:p>
    <w:p w14:paraId="2DD474E6" w14:textId="09326566" w:rsidR="008871F2" w:rsidRPr="00A10E39" w:rsidRDefault="00F671C9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540DD6" w:rsidRPr="00A10E39">
        <w:rPr>
          <w:rFonts w:ascii="Arial" w:hAnsi="Arial" w:cs="Arial"/>
          <w:b/>
          <w:bCs/>
          <w:szCs w:val="20"/>
        </w:rPr>
        <w:t xml:space="preserve">TÍTULO QUINTO </w:t>
      </w:r>
    </w:p>
    <w:p w14:paraId="4A95776B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PRODUCTOS </w:t>
      </w:r>
    </w:p>
    <w:p w14:paraId="61A6C73F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631311DF" w14:textId="24D6DB4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 </w:t>
      </w:r>
    </w:p>
    <w:p w14:paraId="6DA17538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Productos Derivados de Bienes Inmuebles </w:t>
      </w:r>
    </w:p>
    <w:p w14:paraId="661AE40C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0AB8032" w14:textId="5A5EA481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5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productos derivados de sus bienes inmuebles por los </w:t>
      </w:r>
      <w:r w:rsidR="00B43CF2" w:rsidRPr="00A10E39">
        <w:rPr>
          <w:rFonts w:ascii="Arial" w:hAnsi="Arial" w:cs="Arial"/>
          <w:szCs w:val="20"/>
        </w:rPr>
        <w:t>siguientes conceptos</w:t>
      </w:r>
      <w:r w:rsidRPr="00A10E39">
        <w:rPr>
          <w:rFonts w:ascii="Arial" w:hAnsi="Arial" w:cs="Arial"/>
          <w:szCs w:val="20"/>
        </w:rPr>
        <w:t xml:space="preserve">: </w:t>
      </w:r>
    </w:p>
    <w:p w14:paraId="273C81C3" w14:textId="77777777" w:rsidR="00E23A9C" w:rsidRPr="00A10E39" w:rsidRDefault="00E23A9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E61BDDB" w14:textId="77777777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Arrendamiento o enajenación de bienes inmuebles; </w:t>
      </w:r>
    </w:p>
    <w:p w14:paraId="2F999CC0" w14:textId="77777777" w:rsidR="00CD32F9" w:rsidRPr="00A10E39" w:rsidRDefault="00CD32F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46BD3D2B" w14:textId="209766E8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Por arrendamiento temporal o concesión por el tiempo útil de locales ubicados en bienes </w:t>
      </w:r>
      <w:r w:rsidR="00B43CF2" w:rsidRPr="00A10E39">
        <w:rPr>
          <w:rFonts w:ascii="Arial" w:hAnsi="Arial" w:cs="Arial"/>
          <w:szCs w:val="20"/>
        </w:rPr>
        <w:t>de dominio</w:t>
      </w:r>
      <w:r w:rsidRPr="00A10E39">
        <w:rPr>
          <w:rFonts w:ascii="Arial" w:hAnsi="Arial" w:cs="Arial"/>
          <w:szCs w:val="20"/>
        </w:rPr>
        <w:t xml:space="preserve"> público, tales como mercados, plazas, jardines, unidades deportivas y otros </w:t>
      </w:r>
      <w:r w:rsidR="00277623" w:rsidRPr="00A10E39">
        <w:rPr>
          <w:rFonts w:ascii="Arial" w:hAnsi="Arial" w:cs="Arial"/>
          <w:szCs w:val="20"/>
        </w:rPr>
        <w:t>bienes destinados</w:t>
      </w:r>
      <w:r w:rsidRPr="00A10E39">
        <w:rPr>
          <w:rFonts w:ascii="Arial" w:hAnsi="Arial" w:cs="Arial"/>
          <w:szCs w:val="20"/>
        </w:rPr>
        <w:t xml:space="preserve"> a un servicio público, y </w:t>
      </w:r>
    </w:p>
    <w:p w14:paraId="331F4226" w14:textId="77777777" w:rsidR="00CD32F9" w:rsidRPr="00A10E39" w:rsidRDefault="00CD32F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64E086D1" w14:textId="6785179A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Por concesión del uso del piso en la vía pública o en bienes destinados a un servicio </w:t>
      </w:r>
      <w:r w:rsidR="00B43CF2" w:rsidRPr="00A10E39">
        <w:rPr>
          <w:rFonts w:ascii="Arial" w:hAnsi="Arial" w:cs="Arial"/>
          <w:szCs w:val="20"/>
        </w:rPr>
        <w:t>público como</w:t>
      </w:r>
      <w:r w:rsidRPr="00A10E39">
        <w:rPr>
          <w:rFonts w:ascii="Arial" w:hAnsi="Arial" w:cs="Arial"/>
          <w:szCs w:val="20"/>
        </w:rPr>
        <w:t xml:space="preserve"> unidades deportivas, plazas y otros bienes de dominio público. </w:t>
      </w:r>
    </w:p>
    <w:p w14:paraId="513981D2" w14:textId="77777777" w:rsidR="00CD32F9" w:rsidRPr="00A10E39" w:rsidRDefault="00CD32F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14A0E4DB" w14:textId="0760C2B0" w:rsidR="008871F2" w:rsidRPr="00A10E39" w:rsidRDefault="00540DD6" w:rsidP="00A10E39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el uso del piso en la vía pública de manera fija o semifija se pagará por metro cuadrado </w:t>
      </w:r>
      <w:r w:rsidR="00B43CF2" w:rsidRPr="00A10E39">
        <w:rPr>
          <w:rFonts w:ascii="Arial" w:hAnsi="Arial" w:cs="Arial"/>
          <w:szCs w:val="20"/>
        </w:rPr>
        <w:t>o fracción</w:t>
      </w:r>
      <w:r w:rsidRPr="00A10E39">
        <w:rPr>
          <w:rFonts w:ascii="Arial" w:hAnsi="Arial" w:cs="Arial"/>
          <w:szCs w:val="20"/>
        </w:rPr>
        <w:t xml:space="preserve"> que exceda de la mitad $ 267.00 mensuales. </w:t>
      </w:r>
    </w:p>
    <w:p w14:paraId="7B7872BB" w14:textId="3BD1BE83" w:rsidR="008871F2" w:rsidRPr="00A10E39" w:rsidRDefault="00540DD6" w:rsidP="00A10E39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A las personas que vendan alimentos en vía pública de manera fija o semifija se cobrará </w:t>
      </w:r>
      <w:r w:rsidR="00B43CF2" w:rsidRPr="00A10E39">
        <w:rPr>
          <w:rFonts w:ascii="Arial" w:hAnsi="Arial" w:cs="Arial"/>
          <w:szCs w:val="20"/>
        </w:rPr>
        <w:t>la cantidad</w:t>
      </w:r>
      <w:r w:rsidRPr="00A10E39">
        <w:rPr>
          <w:rFonts w:ascii="Arial" w:hAnsi="Arial" w:cs="Arial"/>
          <w:szCs w:val="20"/>
        </w:rPr>
        <w:t xml:space="preserve"> de $ 267.00 mensuales. </w:t>
      </w:r>
    </w:p>
    <w:p w14:paraId="56D67395" w14:textId="09626E11" w:rsidR="00E23A9C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7C1CFA82" w14:textId="37039151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 </w:t>
      </w:r>
    </w:p>
    <w:p w14:paraId="26CE9781" w14:textId="2DEC207C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Productos Derivados de Bienes Muebles </w:t>
      </w:r>
      <w:r w:rsidRPr="00A10E39">
        <w:rPr>
          <w:rFonts w:ascii="Arial" w:hAnsi="Arial" w:cs="Arial"/>
          <w:szCs w:val="20"/>
        </w:rPr>
        <w:t xml:space="preserve"> </w:t>
      </w:r>
    </w:p>
    <w:p w14:paraId="56A70DFC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0093657" w14:textId="6CDE3BC0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6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podrá percibir productos por concepto de la enajenación de sus </w:t>
      </w:r>
      <w:r w:rsidR="00B43CF2" w:rsidRPr="00A10E39">
        <w:rPr>
          <w:rFonts w:ascii="Arial" w:hAnsi="Arial" w:cs="Arial"/>
          <w:szCs w:val="20"/>
        </w:rPr>
        <w:t>bienes muebles</w:t>
      </w:r>
      <w:r w:rsidRPr="00A10E39">
        <w:rPr>
          <w:rFonts w:ascii="Arial" w:hAnsi="Arial" w:cs="Arial"/>
          <w:szCs w:val="20"/>
        </w:rPr>
        <w:t xml:space="preserve">, siempre y cuando éstos resulten innecesarios para la administración municipal, o </w:t>
      </w:r>
      <w:r w:rsidR="00B43CF2" w:rsidRPr="00A10E39">
        <w:rPr>
          <w:rFonts w:ascii="Arial" w:hAnsi="Arial" w:cs="Arial"/>
          <w:szCs w:val="20"/>
        </w:rPr>
        <w:t>bien que</w:t>
      </w:r>
      <w:r w:rsidRPr="00A10E39">
        <w:rPr>
          <w:rFonts w:ascii="Arial" w:hAnsi="Arial" w:cs="Arial"/>
          <w:szCs w:val="20"/>
        </w:rPr>
        <w:t xml:space="preserve"> resulte incosteable su mantenimiento y conservación, debiendo sujetarse las enajenaciones </w:t>
      </w:r>
      <w:r w:rsidR="00E54536" w:rsidRPr="00A10E39">
        <w:rPr>
          <w:rFonts w:ascii="Arial" w:hAnsi="Arial" w:cs="Arial"/>
          <w:szCs w:val="20"/>
        </w:rPr>
        <w:t>a las</w:t>
      </w:r>
      <w:r w:rsidRPr="00A10E39">
        <w:rPr>
          <w:rFonts w:ascii="Arial" w:hAnsi="Arial" w:cs="Arial"/>
          <w:szCs w:val="20"/>
        </w:rPr>
        <w:t xml:space="preserve"> reglas establecidas en la Ley de Hacienda</w:t>
      </w:r>
      <w:r w:rsidR="00DA0233">
        <w:rPr>
          <w:rFonts w:ascii="Arial" w:hAnsi="Arial" w:cs="Arial"/>
          <w:szCs w:val="20"/>
        </w:rPr>
        <w:t xml:space="preserve"> del</w:t>
      </w:r>
      <w:r w:rsidRPr="00A10E39">
        <w:rPr>
          <w:rFonts w:ascii="Arial" w:hAnsi="Arial" w:cs="Arial"/>
          <w:szCs w:val="20"/>
        </w:rPr>
        <w:t xml:space="preserve"> Municip</w:t>
      </w:r>
      <w:r w:rsidR="00B43CF2" w:rsidRPr="00A10E39">
        <w:rPr>
          <w:rFonts w:ascii="Arial" w:hAnsi="Arial" w:cs="Arial"/>
          <w:szCs w:val="20"/>
        </w:rPr>
        <w:t>io</w:t>
      </w:r>
      <w:r w:rsidRPr="00A10E39">
        <w:rPr>
          <w:rFonts w:ascii="Arial" w:hAnsi="Arial" w:cs="Arial"/>
          <w:szCs w:val="20"/>
        </w:rPr>
        <w:t xml:space="preserve"> de</w:t>
      </w:r>
      <w:r w:rsidR="00B43CF2" w:rsidRPr="00A10E39">
        <w:rPr>
          <w:rFonts w:ascii="Arial" w:hAnsi="Arial" w:cs="Arial"/>
          <w:szCs w:val="20"/>
        </w:rPr>
        <w:t xml:space="preserve"> Cenotillo, </w:t>
      </w:r>
      <w:r w:rsidRPr="00A10E39">
        <w:rPr>
          <w:rFonts w:ascii="Arial" w:hAnsi="Arial" w:cs="Arial"/>
          <w:szCs w:val="20"/>
        </w:rPr>
        <w:t xml:space="preserve">Yucatán. </w:t>
      </w:r>
    </w:p>
    <w:p w14:paraId="68291A1A" w14:textId="06B941E8" w:rsidR="00E23A9C" w:rsidRDefault="008762B8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</w:p>
    <w:p w14:paraId="5C769F90" w14:textId="38BA8FB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III </w:t>
      </w:r>
    </w:p>
    <w:p w14:paraId="6511A16D" w14:textId="4AA4CC7E" w:rsidR="008871F2" w:rsidRDefault="00E23A9C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Productos Financieros</w:t>
      </w:r>
    </w:p>
    <w:p w14:paraId="3AE1076B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4AFB0D1B" w14:textId="3962F788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7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productos derivados de las inversiones financieras que </w:t>
      </w:r>
      <w:r w:rsidR="00B43CF2" w:rsidRPr="00A10E39">
        <w:rPr>
          <w:rFonts w:ascii="Arial" w:hAnsi="Arial" w:cs="Arial"/>
          <w:szCs w:val="20"/>
        </w:rPr>
        <w:t>realice transitoriamente</w:t>
      </w:r>
      <w:r w:rsidRPr="00A10E39">
        <w:rPr>
          <w:rFonts w:ascii="Arial" w:hAnsi="Arial" w:cs="Arial"/>
          <w:szCs w:val="20"/>
        </w:rPr>
        <w:t xml:space="preserve"> con motivo de la percepción de ingresos extraordinarios o períodos de </w:t>
      </w:r>
      <w:r w:rsidR="00B43CF2" w:rsidRPr="00A10E39">
        <w:rPr>
          <w:rFonts w:ascii="Arial" w:hAnsi="Arial" w:cs="Arial"/>
          <w:szCs w:val="20"/>
        </w:rPr>
        <w:t>alta recaudación</w:t>
      </w:r>
      <w:r w:rsidRPr="00A10E39">
        <w:rPr>
          <w:rFonts w:ascii="Arial" w:hAnsi="Arial" w:cs="Arial"/>
          <w:szCs w:val="20"/>
        </w:rPr>
        <w:t xml:space="preserve">. Dichos depósitos deberán hacerse eligiendo la alternativa de mayor </w:t>
      </w:r>
      <w:r w:rsidR="00B43CF2" w:rsidRPr="00A10E39">
        <w:rPr>
          <w:rFonts w:ascii="Arial" w:hAnsi="Arial" w:cs="Arial"/>
          <w:szCs w:val="20"/>
        </w:rPr>
        <w:t>rendimiento financiero</w:t>
      </w:r>
      <w:r w:rsidRPr="00A10E39">
        <w:rPr>
          <w:rFonts w:ascii="Arial" w:hAnsi="Arial" w:cs="Arial"/>
          <w:szCs w:val="20"/>
        </w:rPr>
        <w:t xml:space="preserve"> siempre y cuando, no se límite la disponibilidad inmediata de los recursos conforme </w:t>
      </w:r>
      <w:r w:rsidR="00B43CF2" w:rsidRPr="00A10E39">
        <w:rPr>
          <w:rFonts w:ascii="Arial" w:hAnsi="Arial" w:cs="Arial"/>
          <w:szCs w:val="20"/>
        </w:rPr>
        <w:t>las fechas</w:t>
      </w:r>
      <w:r w:rsidRPr="00A10E39">
        <w:rPr>
          <w:rFonts w:ascii="Arial" w:hAnsi="Arial" w:cs="Arial"/>
          <w:szCs w:val="20"/>
        </w:rPr>
        <w:t xml:space="preserve"> en que éstos serán requeridos por la administración.</w:t>
      </w:r>
    </w:p>
    <w:p w14:paraId="0E209F96" w14:textId="77777777" w:rsidR="00187941" w:rsidRPr="00A10E39" w:rsidRDefault="00187941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1C329403" w14:textId="73A7F9A2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IV </w:t>
      </w:r>
    </w:p>
    <w:p w14:paraId="5B64EA57" w14:textId="45779F56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Otros Productos </w:t>
      </w:r>
    </w:p>
    <w:p w14:paraId="19288A93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43B42883" w14:textId="4CEB4134" w:rsidR="00C231B1" w:rsidRDefault="00540DD6" w:rsidP="00DA0233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8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productos derivados de sus funciones de derecho privado, </w:t>
      </w:r>
      <w:r w:rsidR="00B43CF2" w:rsidRPr="00A10E39">
        <w:rPr>
          <w:rFonts w:ascii="Arial" w:hAnsi="Arial" w:cs="Arial"/>
          <w:szCs w:val="20"/>
        </w:rPr>
        <w:t>por el</w:t>
      </w:r>
      <w:r w:rsidRPr="00A10E39">
        <w:rPr>
          <w:rFonts w:ascii="Arial" w:hAnsi="Arial" w:cs="Arial"/>
          <w:szCs w:val="20"/>
        </w:rPr>
        <w:t xml:space="preserve"> ejercicio de sus derechos sobre bienes ajenos y cualquier otro tipo de productos </w:t>
      </w:r>
      <w:r w:rsidR="00B43CF2" w:rsidRPr="00A10E39">
        <w:rPr>
          <w:rFonts w:ascii="Arial" w:hAnsi="Arial" w:cs="Arial"/>
          <w:szCs w:val="20"/>
        </w:rPr>
        <w:t>no comprendidos</w:t>
      </w:r>
      <w:r w:rsidRPr="00A10E39">
        <w:rPr>
          <w:rFonts w:ascii="Arial" w:hAnsi="Arial" w:cs="Arial"/>
          <w:szCs w:val="20"/>
        </w:rPr>
        <w:t xml:space="preserve"> en los tres capítulos anteriores.  </w:t>
      </w:r>
    </w:p>
    <w:p w14:paraId="2A147594" w14:textId="77777777" w:rsidR="00DA0233" w:rsidRPr="00A10E39" w:rsidRDefault="00DA0233" w:rsidP="00DA0233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76D59FF7" w14:textId="096D5DC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SEXTO </w:t>
      </w:r>
    </w:p>
    <w:p w14:paraId="7C66D085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APROVECHAMIENTOS </w:t>
      </w:r>
    </w:p>
    <w:p w14:paraId="49806288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1DEE037B" w14:textId="3864FFD2" w:rsidR="008871F2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CAPÍTULO I</w:t>
      </w:r>
    </w:p>
    <w:p w14:paraId="4F0839FC" w14:textId="237021AB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Aprovechamientos Derivados por Sanciones Municipales </w:t>
      </w:r>
    </w:p>
    <w:p w14:paraId="1FC87577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21F99015" w14:textId="238A7C5D" w:rsidR="00E54536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537E53">
        <w:rPr>
          <w:rFonts w:ascii="Arial" w:hAnsi="Arial" w:cs="Arial"/>
          <w:b/>
          <w:bCs/>
          <w:szCs w:val="20"/>
        </w:rPr>
        <w:t>49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aprovechamientos los ingresos que percibe el Estado por funciones de </w:t>
      </w:r>
      <w:r w:rsidR="00B43CF2" w:rsidRPr="00A10E39">
        <w:rPr>
          <w:rFonts w:ascii="Arial" w:hAnsi="Arial" w:cs="Arial"/>
          <w:szCs w:val="20"/>
        </w:rPr>
        <w:t>derecho público</w:t>
      </w:r>
      <w:r w:rsidRPr="00A10E39">
        <w:rPr>
          <w:rFonts w:ascii="Arial" w:hAnsi="Arial" w:cs="Arial"/>
          <w:szCs w:val="20"/>
        </w:rPr>
        <w:t xml:space="preserve"> distintos de las contribuciones. Los ingresos derivados de financiamiento y de los </w:t>
      </w:r>
      <w:r w:rsidR="00B43CF2" w:rsidRPr="00A10E39">
        <w:rPr>
          <w:rFonts w:ascii="Arial" w:hAnsi="Arial" w:cs="Arial"/>
          <w:szCs w:val="20"/>
        </w:rPr>
        <w:t>que obtengan</w:t>
      </w:r>
      <w:r w:rsidRPr="00A10E39">
        <w:rPr>
          <w:rFonts w:ascii="Arial" w:hAnsi="Arial" w:cs="Arial"/>
          <w:szCs w:val="20"/>
        </w:rPr>
        <w:t xml:space="preserve"> los organismos descentralizados y las empresas de participación estatal. </w:t>
      </w:r>
    </w:p>
    <w:p w14:paraId="6F07C5D0" w14:textId="77777777" w:rsidR="00E23A9C" w:rsidRDefault="00E23A9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7135DC14" w14:textId="59A02066" w:rsidR="008871F2" w:rsidRPr="00A10E39" w:rsidRDefault="00540DD6" w:rsidP="00515E92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El Municipio percibirá aprovechamientos derivados de:  </w:t>
      </w:r>
    </w:p>
    <w:p w14:paraId="3AD53E13" w14:textId="77777777" w:rsidR="00E23A9C" w:rsidRDefault="00E23A9C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3A48EEB1" w14:textId="3DA33FD9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Infracciones por faltas administrativas: </w:t>
      </w:r>
    </w:p>
    <w:p w14:paraId="7B4E8F21" w14:textId="20B050C2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violación a las disposiciones contenidas en los reglamentos municipales, se cobrarán </w:t>
      </w:r>
      <w:r w:rsidR="00E54536" w:rsidRPr="00A10E39">
        <w:rPr>
          <w:rFonts w:ascii="Arial" w:hAnsi="Arial" w:cs="Arial"/>
          <w:szCs w:val="20"/>
        </w:rPr>
        <w:t>las multas</w:t>
      </w:r>
      <w:r w:rsidRPr="00A10E39">
        <w:rPr>
          <w:rFonts w:ascii="Arial" w:hAnsi="Arial" w:cs="Arial"/>
          <w:szCs w:val="20"/>
        </w:rPr>
        <w:t xml:space="preserve"> establecidas en cada uno de dichos ordenamientos.  </w:t>
      </w:r>
    </w:p>
    <w:p w14:paraId="6E9D8998" w14:textId="77777777" w:rsidR="00E23A9C" w:rsidRDefault="00E23A9C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57679BB3" w14:textId="574E36EA" w:rsidR="00E54536" w:rsidRPr="00A10E39" w:rsidRDefault="00540DD6" w:rsidP="00DA023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Infracciones por faltas de carácter fiscal: </w:t>
      </w:r>
    </w:p>
    <w:p w14:paraId="3D2ABD4F" w14:textId="15AA049D" w:rsidR="008871F2" w:rsidRDefault="00540DD6" w:rsidP="00DA023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pagarse en forma extemporánea y a requerimiento de la autoridad municipal cualquiera </w:t>
      </w:r>
      <w:r w:rsidR="00E54536" w:rsidRPr="00A10E39">
        <w:rPr>
          <w:rFonts w:ascii="Arial" w:hAnsi="Arial" w:cs="Arial"/>
          <w:szCs w:val="20"/>
        </w:rPr>
        <w:t>de las</w:t>
      </w:r>
      <w:r w:rsidRPr="00A10E39">
        <w:rPr>
          <w:rFonts w:ascii="Arial" w:hAnsi="Arial" w:cs="Arial"/>
          <w:szCs w:val="20"/>
        </w:rPr>
        <w:t xml:space="preserve"> contribuciones a que se refiera a esta Ley. Multa de 5 a 15 veces la Unidad de Medida </w:t>
      </w:r>
      <w:r w:rsidR="003733DD" w:rsidRPr="00A10E39">
        <w:rPr>
          <w:rFonts w:ascii="Arial" w:hAnsi="Arial" w:cs="Arial"/>
          <w:szCs w:val="20"/>
        </w:rPr>
        <w:t>y Actualización</w:t>
      </w:r>
      <w:r w:rsidRPr="00A10E39">
        <w:rPr>
          <w:rFonts w:ascii="Arial" w:hAnsi="Arial" w:cs="Arial"/>
          <w:szCs w:val="20"/>
        </w:rPr>
        <w:t xml:space="preserve"> (UMA) vigente.  </w:t>
      </w:r>
    </w:p>
    <w:p w14:paraId="1F8E325C" w14:textId="77777777" w:rsidR="005F6EFA" w:rsidRPr="00A10E39" w:rsidRDefault="005F6EFA" w:rsidP="00DA0233">
      <w:pPr>
        <w:spacing w:after="0"/>
        <w:ind w:left="0" w:firstLine="0"/>
        <w:rPr>
          <w:rFonts w:ascii="Arial" w:hAnsi="Arial" w:cs="Arial"/>
          <w:szCs w:val="20"/>
        </w:rPr>
      </w:pPr>
    </w:p>
    <w:p w14:paraId="35A6E56A" w14:textId="16915744" w:rsidR="008871F2" w:rsidRDefault="00540DD6" w:rsidP="00DA0233">
      <w:pPr>
        <w:numPr>
          <w:ilvl w:val="0"/>
          <w:numId w:val="3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no presentar o proporcionar el contribuyente los datos e informes que exigen las </w:t>
      </w:r>
      <w:r w:rsidR="003733DD" w:rsidRPr="00A10E39">
        <w:rPr>
          <w:rFonts w:ascii="Arial" w:hAnsi="Arial" w:cs="Arial"/>
          <w:szCs w:val="20"/>
        </w:rPr>
        <w:t>leyes fiscales</w:t>
      </w:r>
      <w:r w:rsidRPr="00A10E39">
        <w:rPr>
          <w:rFonts w:ascii="Arial" w:hAnsi="Arial" w:cs="Arial"/>
          <w:szCs w:val="20"/>
        </w:rPr>
        <w:t xml:space="preserve"> o proporcionarlos extemporáneamente, hacerlo con información alterada. Multa de 5 a </w:t>
      </w:r>
      <w:r w:rsidR="003733DD" w:rsidRPr="00A10E39">
        <w:rPr>
          <w:rFonts w:ascii="Arial" w:hAnsi="Arial" w:cs="Arial"/>
          <w:szCs w:val="20"/>
        </w:rPr>
        <w:t>15 veces</w:t>
      </w:r>
      <w:r w:rsidRPr="00A10E39">
        <w:rPr>
          <w:rFonts w:ascii="Arial" w:hAnsi="Arial" w:cs="Arial"/>
          <w:szCs w:val="20"/>
        </w:rPr>
        <w:t xml:space="preserve"> la Unidad de Medida y Actualización (UMA) vigente.  </w:t>
      </w:r>
    </w:p>
    <w:p w14:paraId="2D2EA626" w14:textId="77777777" w:rsidR="005F6EFA" w:rsidRPr="00A10E39" w:rsidRDefault="005F6EFA" w:rsidP="00D00361">
      <w:pPr>
        <w:spacing w:after="0" w:line="240" w:lineRule="auto"/>
        <w:ind w:left="0" w:firstLine="0"/>
        <w:rPr>
          <w:rFonts w:ascii="Arial" w:hAnsi="Arial" w:cs="Arial"/>
          <w:szCs w:val="20"/>
        </w:rPr>
      </w:pPr>
    </w:p>
    <w:p w14:paraId="6BBB136C" w14:textId="7EFB503B" w:rsidR="008871F2" w:rsidRPr="00A10E39" w:rsidRDefault="00540DD6" w:rsidP="00A10E39">
      <w:pPr>
        <w:numPr>
          <w:ilvl w:val="0"/>
          <w:numId w:val="3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no comparecer el contribuyente ante la autoridad municipal para presentar, comprobar </w:t>
      </w:r>
      <w:r w:rsidR="003733DD" w:rsidRPr="00A10E39">
        <w:rPr>
          <w:rFonts w:ascii="Arial" w:hAnsi="Arial" w:cs="Arial"/>
          <w:szCs w:val="20"/>
        </w:rPr>
        <w:t>o aclarar</w:t>
      </w:r>
      <w:r w:rsidRPr="00A10E39">
        <w:rPr>
          <w:rFonts w:ascii="Arial" w:hAnsi="Arial" w:cs="Arial"/>
          <w:szCs w:val="20"/>
        </w:rPr>
        <w:t xml:space="preserve"> cualquier asunto, para el que dicha autoridad esté facultada por las leyes fiscales vigentes.  Multa de 5 a 15 veces la Unidad de Medida y Actualización (UMA) vigente. </w:t>
      </w:r>
    </w:p>
    <w:p w14:paraId="01EF59CF" w14:textId="77777777" w:rsidR="00E23A9C" w:rsidRDefault="00E23A9C" w:rsidP="00D00361">
      <w:pPr>
        <w:spacing w:after="0" w:line="240" w:lineRule="auto"/>
        <w:ind w:left="0" w:firstLine="0"/>
        <w:rPr>
          <w:rFonts w:ascii="Arial" w:hAnsi="Arial" w:cs="Arial"/>
          <w:b/>
          <w:bCs/>
          <w:szCs w:val="20"/>
        </w:rPr>
      </w:pPr>
    </w:p>
    <w:p w14:paraId="27EE4BC8" w14:textId="03D44889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Sanciones por falta de pago oportuno de créditos fiscales. Por falta de pago oportuno </w:t>
      </w:r>
      <w:r w:rsidR="003733DD" w:rsidRPr="00A10E39">
        <w:rPr>
          <w:rFonts w:ascii="Arial" w:hAnsi="Arial" w:cs="Arial"/>
          <w:szCs w:val="20"/>
        </w:rPr>
        <w:t>de créditos</w:t>
      </w:r>
      <w:r w:rsidRPr="00A10E39">
        <w:rPr>
          <w:rFonts w:ascii="Arial" w:hAnsi="Arial" w:cs="Arial"/>
          <w:szCs w:val="20"/>
        </w:rPr>
        <w:t xml:space="preserve"> fiscales a que tiene derecho el Municipio por parte de los contribuyentes municipales, </w:t>
      </w:r>
      <w:r w:rsidR="00C80856" w:rsidRPr="00A10E39">
        <w:rPr>
          <w:rFonts w:ascii="Arial" w:hAnsi="Arial" w:cs="Arial"/>
          <w:szCs w:val="20"/>
        </w:rPr>
        <w:t>en apego</w:t>
      </w:r>
      <w:r w:rsidRPr="00A10E39">
        <w:rPr>
          <w:rFonts w:ascii="Arial" w:hAnsi="Arial" w:cs="Arial"/>
          <w:szCs w:val="20"/>
        </w:rPr>
        <w:t xml:space="preserve"> a lo dispuesto en la Ley de Hacienda </w:t>
      </w:r>
      <w:r w:rsidR="003733DD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3733DD" w:rsidRPr="00A10E39">
        <w:rPr>
          <w:rFonts w:ascii="Arial" w:hAnsi="Arial" w:cs="Arial"/>
          <w:szCs w:val="20"/>
        </w:rPr>
        <w:t>io</w:t>
      </w:r>
      <w:r w:rsidRPr="00A10E39">
        <w:rPr>
          <w:rFonts w:ascii="Arial" w:hAnsi="Arial" w:cs="Arial"/>
          <w:szCs w:val="20"/>
        </w:rPr>
        <w:t xml:space="preserve"> de </w:t>
      </w:r>
      <w:r w:rsidR="003733DD" w:rsidRPr="00A10E39">
        <w:rPr>
          <w:rFonts w:ascii="Arial" w:hAnsi="Arial" w:cs="Arial"/>
          <w:szCs w:val="20"/>
        </w:rPr>
        <w:t>Cenotillo</w:t>
      </w:r>
      <w:r w:rsidRPr="00A10E39">
        <w:rPr>
          <w:rFonts w:ascii="Arial" w:hAnsi="Arial" w:cs="Arial"/>
          <w:szCs w:val="20"/>
        </w:rPr>
        <w:t xml:space="preserve"> Yucatán, se </w:t>
      </w:r>
      <w:r w:rsidR="00C80856" w:rsidRPr="00A10E39">
        <w:rPr>
          <w:rFonts w:ascii="Arial" w:hAnsi="Arial" w:cs="Arial"/>
          <w:szCs w:val="20"/>
        </w:rPr>
        <w:t>causarán recargos</w:t>
      </w:r>
      <w:r w:rsidRPr="00A10E39">
        <w:rPr>
          <w:rFonts w:ascii="Arial" w:hAnsi="Arial" w:cs="Arial"/>
          <w:szCs w:val="20"/>
        </w:rPr>
        <w:t xml:space="preserve"> en la forma establecida en el Código Fiscal del Estado. </w:t>
      </w:r>
    </w:p>
    <w:p w14:paraId="221C36CD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7BDDF8D8" w14:textId="74635762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 </w:t>
      </w:r>
    </w:p>
    <w:p w14:paraId="5DD06EDB" w14:textId="453B067C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Aprovechamientos Derivados de Recursos Transferidos al Municipio </w:t>
      </w:r>
      <w:r w:rsidRPr="00A10E39">
        <w:rPr>
          <w:rFonts w:ascii="Arial" w:hAnsi="Arial" w:cs="Arial"/>
          <w:szCs w:val="20"/>
        </w:rPr>
        <w:t xml:space="preserve"> </w:t>
      </w:r>
    </w:p>
    <w:p w14:paraId="392DBB1B" w14:textId="77777777" w:rsidR="005F6EFA" w:rsidRPr="00A10E39" w:rsidRDefault="005F6EFA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2039B4CE" w14:textId="1425ED85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C231B1" w:rsidRPr="00A10E39">
        <w:rPr>
          <w:rFonts w:ascii="Arial" w:hAnsi="Arial" w:cs="Arial"/>
          <w:b/>
          <w:bCs/>
          <w:szCs w:val="20"/>
        </w:rPr>
        <w:t>5</w:t>
      </w:r>
      <w:r w:rsidR="00537E53">
        <w:rPr>
          <w:rFonts w:ascii="Arial" w:hAnsi="Arial" w:cs="Arial"/>
          <w:b/>
          <w:bCs/>
          <w:szCs w:val="20"/>
        </w:rPr>
        <w:t>0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Corresponderán a este capítulo de ingresos, los que perciba el municipio por </w:t>
      </w:r>
      <w:r w:rsidR="003733DD" w:rsidRPr="00A10E39">
        <w:rPr>
          <w:rFonts w:ascii="Arial" w:hAnsi="Arial" w:cs="Arial"/>
          <w:szCs w:val="20"/>
        </w:rPr>
        <w:t>cuenta de</w:t>
      </w:r>
      <w:r w:rsidRPr="00A10E39">
        <w:rPr>
          <w:rFonts w:ascii="Arial" w:hAnsi="Arial" w:cs="Arial"/>
          <w:szCs w:val="20"/>
        </w:rPr>
        <w:t xml:space="preserve">: </w:t>
      </w:r>
    </w:p>
    <w:p w14:paraId="71A8D884" w14:textId="77777777" w:rsidR="005F6EFA" w:rsidRDefault="005F6EFA" w:rsidP="00D00361">
      <w:pPr>
        <w:spacing w:after="0" w:line="240" w:lineRule="auto"/>
        <w:ind w:left="0" w:firstLine="0"/>
        <w:jc w:val="left"/>
        <w:rPr>
          <w:rFonts w:ascii="Arial" w:hAnsi="Arial" w:cs="Arial"/>
          <w:szCs w:val="20"/>
        </w:rPr>
      </w:pPr>
    </w:p>
    <w:p w14:paraId="2993B5A5" w14:textId="2A6FD6BF" w:rsidR="008871F2" w:rsidRPr="00A10E39" w:rsidRDefault="00540DD6" w:rsidP="005F6EFA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Cesiones; </w:t>
      </w:r>
    </w:p>
    <w:p w14:paraId="22AC371C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Herencias; </w:t>
      </w:r>
    </w:p>
    <w:p w14:paraId="43CB018B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Legados; </w:t>
      </w:r>
    </w:p>
    <w:p w14:paraId="5E06F933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IV.-</w:t>
      </w:r>
      <w:r w:rsidRPr="00A10E39">
        <w:rPr>
          <w:rFonts w:ascii="Arial" w:hAnsi="Arial" w:cs="Arial"/>
          <w:szCs w:val="20"/>
        </w:rPr>
        <w:t xml:space="preserve"> Donaciones; </w:t>
      </w:r>
    </w:p>
    <w:p w14:paraId="4C931336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V.-</w:t>
      </w:r>
      <w:r w:rsidRPr="00A10E39">
        <w:rPr>
          <w:rFonts w:ascii="Arial" w:hAnsi="Arial" w:cs="Arial"/>
          <w:szCs w:val="20"/>
        </w:rPr>
        <w:t xml:space="preserve"> Adjudicaciones judiciales; </w:t>
      </w:r>
    </w:p>
    <w:p w14:paraId="4154D7DB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VI.-</w:t>
      </w:r>
      <w:r w:rsidRPr="00A10E39">
        <w:rPr>
          <w:rFonts w:ascii="Arial" w:hAnsi="Arial" w:cs="Arial"/>
          <w:szCs w:val="20"/>
        </w:rPr>
        <w:t xml:space="preserve"> Adjudicaciones administrativas; </w:t>
      </w:r>
    </w:p>
    <w:p w14:paraId="6EE9D335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VII.-</w:t>
      </w:r>
      <w:r w:rsidRPr="00A10E39">
        <w:rPr>
          <w:rFonts w:ascii="Arial" w:hAnsi="Arial" w:cs="Arial"/>
          <w:szCs w:val="20"/>
        </w:rPr>
        <w:t xml:space="preserve"> Subsidios de otro nivel de gobierno; </w:t>
      </w:r>
    </w:p>
    <w:p w14:paraId="1B58929D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VIII.-</w:t>
      </w:r>
      <w:r w:rsidRPr="00A10E39">
        <w:rPr>
          <w:rFonts w:ascii="Arial" w:hAnsi="Arial" w:cs="Arial"/>
          <w:szCs w:val="20"/>
        </w:rPr>
        <w:t xml:space="preserve"> Subsidios de organismos públicos y privados, y </w:t>
      </w:r>
    </w:p>
    <w:p w14:paraId="0F9E682E" w14:textId="711208D1" w:rsidR="00277623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IX.-</w:t>
      </w:r>
      <w:r w:rsidRPr="00A10E39">
        <w:rPr>
          <w:rFonts w:ascii="Arial" w:hAnsi="Arial" w:cs="Arial"/>
          <w:szCs w:val="20"/>
        </w:rPr>
        <w:t xml:space="preserve"> Multas impuestas por autoridades administrativas federales no fiscales.</w:t>
      </w:r>
    </w:p>
    <w:p w14:paraId="3B58424A" w14:textId="604FEE37" w:rsidR="00E23A9C" w:rsidRDefault="008762B8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</w:p>
    <w:p w14:paraId="277897F6" w14:textId="366AD41E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III</w:t>
      </w:r>
    </w:p>
    <w:p w14:paraId="586A8AA3" w14:textId="009C588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Aprovechamientos Diversos</w:t>
      </w:r>
    </w:p>
    <w:p w14:paraId="0A5579FE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0C35B289" w14:textId="73A0246C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C231B1" w:rsidRPr="00A10E39">
        <w:rPr>
          <w:rFonts w:ascii="Arial" w:hAnsi="Arial" w:cs="Arial"/>
          <w:b/>
          <w:bCs/>
          <w:szCs w:val="20"/>
        </w:rPr>
        <w:t>5</w:t>
      </w:r>
      <w:r w:rsidR="00537E53">
        <w:rPr>
          <w:rFonts w:ascii="Arial" w:hAnsi="Arial" w:cs="Arial"/>
          <w:b/>
          <w:bCs/>
          <w:szCs w:val="20"/>
        </w:rPr>
        <w:t>1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aprovechamientos derivados de otros conceptos no </w:t>
      </w:r>
      <w:r w:rsidR="003733DD" w:rsidRPr="00A10E39">
        <w:rPr>
          <w:rFonts w:ascii="Arial" w:hAnsi="Arial" w:cs="Arial"/>
          <w:szCs w:val="20"/>
        </w:rPr>
        <w:t>previstos en</w:t>
      </w:r>
      <w:r w:rsidRPr="00A10E39">
        <w:rPr>
          <w:rFonts w:ascii="Arial" w:hAnsi="Arial" w:cs="Arial"/>
          <w:szCs w:val="20"/>
        </w:rPr>
        <w:t xml:space="preserve"> los capítulos anteriores, cuyo rendimiento, ya sea en efectivo o en especie, deberá </w:t>
      </w:r>
      <w:r w:rsidR="00277623" w:rsidRPr="00A10E39">
        <w:rPr>
          <w:rFonts w:ascii="Arial" w:hAnsi="Arial" w:cs="Arial"/>
          <w:szCs w:val="20"/>
        </w:rPr>
        <w:t>ser ingresado</w:t>
      </w:r>
      <w:r w:rsidRPr="00A10E39">
        <w:rPr>
          <w:rFonts w:ascii="Arial" w:hAnsi="Arial" w:cs="Arial"/>
          <w:szCs w:val="20"/>
        </w:rPr>
        <w:t xml:space="preserve"> al erario municipal, expidiendo de inmediato el recibo oficial respectivo. </w:t>
      </w:r>
    </w:p>
    <w:p w14:paraId="030EDA2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6BD406B2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SÉPTIMO </w:t>
      </w:r>
    </w:p>
    <w:p w14:paraId="4011D686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PARTICIPACIONES Y APORTACIONES </w:t>
      </w:r>
    </w:p>
    <w:p w14:paraId="075FA6D4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7B8FC5D0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ÚNICO </w:t>
      </w:r>
    </w:p>
    <w:p w14:paraId="2CCAB2DD" w14:textId="4AA4290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Participaciones Federales, Estatales y Aportaciones </w:t>
      </w:r>
    </w:p>
    <w:p w14:paraId="2AF82128" w14:textId="77777777" w:rsidR="00E23A9C" w:rsidRDefault="00E23A9C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AF0E522" w14:textId="28301AF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5</w:t>
      </w:r>
      <w:r w:rsidR="00537E53">
        <w:rPr>
          <w:rFonts w:ascii="Arial" w:hAnsi="Arial" w:cs="Arial"/>
          <w:b/>
          <w:bCs/>
          <w:szCs w:val="20"/>
        </w:rPr>
        <w:t>2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participaciones y aportaciones, los ingresos provenientes de contribuciones </w:t>
      </w:r>
      <w:r w:rsidR="003733DD" w:rsidRPr="00A10E39">
        <w:rPr>
          <w:rFonts w:ascii="Arial" w:hAnsi="Arial" w:cs="Arial"/>
          <w:szCs w:val="20"/>
        </w:rPr>
        <w:t>y aprovechamientos</w:t>
      </w:r>
      <w:r w:rsidRPr="00A10E39">
        <w:rPr>
          <w:rFonts w:ascii="Arial" w:hAnsi="Arial" w:cs="Arial"/>
          <w:szCs w:val="20"/>
        </w:rPr>
        <w:t xml:space="preserve"> federales, estatales y municipales que tienen derecho a percibir el Estado y </w:t>
      </w:r>
      <w:r w:rsidR="003733DD" w:rsidRPr="00A10E39">
        <w:rPr>
          <w:rFonts w:ascii="Arial" w:hAnsi="Arial" w:cs="Arial"/>
          <w:szCs w:val="20"/>
        </w:rPr>
        <w:t>sus Municipios</w:t>
      </w:r>
      <w:r w:rsidRPr="00A10E39">
        <w:rPr>
          <w:rFonts w:ascii="Arial" w:hAnsi="Arial" w:cs="Arial"/>
          <w:szCs w:val="20"/>
        </w:rPr>
        <w:t xml:space="preserve">, en virtud de su adhesión al Sistema Nacional de Coordinación Fiscal o de las </w:t>
      </w:r>
      <w:r w:rsidR="003733DD" w:rsidRPr="00A10E39">
        <w:rPr>
          <w:rFonts w:ascii="Arial" w:hAnsi="Arial" w:cs="Arial"/>
          <w:szCs w:val="20"/>
        </w:rPr>
        <w:t>leyes fiscales</w:t>
      </w:r>
      <w:r w:rsidRPr="00A10E39">
        <w:rPr>
          <w:rFonts w:ascii="Arial" w:hAnsi="Arial" w:cs="Arial"/>
          <w:szCs w:val="20"/>
        </w:rPr>
        <w:t xml:space="preserve"> relativas y conforme a las normas que establezcan y regulen su distribución.</w:t>
      </w:r>
    </w:p>
    <w:p w14:paraId="184B4BEE" w14:textId="77777777" w:rsidR="00E23A9C" w:rsidRDefault="00E23A9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6CBC6DA0" w14:textId="0D3729CD" w:rsidR="00277623" w:rsidRPr="00A10E39" w:rsidRDefault="00540DD6" w:rsidP="00515E92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La Hacienda Pública Municipal percibirá las participaciones estatales y federales determinadas </w:t>
      </w:r>
      <w:r w:rsidR="003733DD" w:rsidRPr="00A10E39">
        <w:rPr>
          <w:rFonts w:ascii="Arial" w:hAnsi="Arial" w:cs="Arial"/>
          <w:szCs w:val="20"/>
        </w:rPr>
        <w:t>en los</w:t>
      </w:r>
      <w:r w:rsidRPr="00A10E39">
        <w:rPr>
          <w:rFonts w:ascii="Arial" w:hAnsi="Arial" w:cs="Arial"/>
          <w:szCs w:val="20"/>
        </w:rPr>
        <w:t xml:space="preserve"> convenios relativos y en la Ley de Coordinación Fiscal del Estado de Yucatán.  </w:t>
      </w:r>
    </w:p>
    <w:p w14:paraId="1D3D6D42" w14:textId="77777777" w:rsidR="005F6EFA" w:rsidRPr="00A10E39" w:rsidRDefault="005F6EFA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5B1ED01A" w14:textId="5412DD05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OCTAVO </w:t>
      </w:r>
    </w:p>
    <w:p w14:paraId="6759B46A" w14:textId="4618A07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INGRESOS EXTRAORDINARIOS  </w:t>
      </w:r>
    </w:p>
    <w:p w14:paraId="720F1BA6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776B2D88" w14:textId="55D89D15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ÚNICO </w:t>
      </w:r>
    </w:p>
    <w:p w14:paraId="5FA274A8" w14:textId="3A3025A6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 los Empréstitos, Subsidios y los Provenientes del Estado o la Federación </w:t>
      </w:r>
      <w:r w:rsidRPr="00A10E39">
        <w:rPr>
          <w:rFonts w:ascii="Arial" w:hAnsi="Arial" w:cs="Arial"/>
          <w:szCs w:val="20"/>
        </w:rPr>
        <w:t xml:space="preserve"> </w:t>
      </w:r>
    </w:p>
    <w:p w14:paraId="6421345C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766248C3" w14:textId="442201C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5</w:t>
      </w:r>
      <w:r w:rsidR="00537E53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ingresos extraordinarios los empréstitos, los subsidios o aquellos que </w:t>
      </w:r>
      <w:r w:rsidR="003733DD" w:rsidRPr="00A10E39">
        <w:rPr>
          <w:rFonts w:ascii="Arial" w:hAnsi="Arial" w:cs="Arial"/>
          <w:szCs w:val="20"/>
        </w:rPr>
        <w:t>el Municipio</w:t>
      </w:r>
      <w:r w:rsidRPr="00A10E39">
        <w:rPr>
          <w:rFonts w:ascii="Arial" w:hAnsi="Arial" w:cs="Arial"/>
          <w:szCs w:val="20"/>
        </w:rPr>
        <w:t xml:space="preserve"> reciba de la Federación o del Estado, por conceptos diferentes a participaciones </w:t>
      </w:r>
      <w:r w:rsidR="00277623" w:rsidRPr="00A10E39">
        <w:rPr>
          <w:rFonts w:ascii="Arial" w:hAnsi="Arial" w:cs="Arial"/>
          <w:szCs w:val="20"/>
        </w:rPr>
        <w:t>o aportaciones</w:t>
      </w:r>
      <w:r w:rsidRPr="00A10E39">
        <w:rPr>
          <w:rFonts w:ascii="Arial" w:hAnsi="Arial" w:cs="Arial"/>
          <w:szCs w:val="20"/>
        </w:rPr>
        <w:t xml:space="preserve"> y los decretados excepcionalmente. </w:t>
      </w:r>
    </w:p>
    <w:p w14:paraId="338E6B15" w14:textId="22557CF6" w:rsidR="00F671C9" w:rsidRDefault="008762B8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</w:p>
    <w:p w14:paraId="79AEE369" w14:textId="77777777" w:rsidR="008871F2" w:rsidRPr="00031E88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  <w:lang w:val="pt-BR"/>
        </w:rPr>
      </w:pPr>
      <w:r w:rsidRPr="00031E88">
        <w:rPr>
          <w:rFonts w:ascii="Arial" w:hAnsi="Arial" w:cs="Arial"/>
          <w:b/>
          <w:bCs/>
          <w:szCs w:val="20"/>
          <w:lang w:val="pt-BR"/>
        </w:rPr>
        <w:t xml:space="preserve">T r a n s i t o r i o: </w:t>
      </w:r>
    </w:p>
    <w:p w14:paraId="45572ABB" w14:textId="77777777" w:rsidR="008871F2" w:rsidRPr="00031E88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  <w:lang w:val="pt-BR"/>
        </w:rPr>
      </w:pPr>
      <w:r w:rsidRPr="00031E88">
        <w:rPr>
          <w:rFonts w:ascii="Arial" w:hAnsi="Arial" w:cs="Arial"/>
          <w:szCs w:val="20"/>
          <w:lang w:val="pt-BR"/>
        </w:rPr>
        <w:t xml:space="preserve"> </w:t>
      </w:r>
    </w:p>
    <w:p w14:paraId="5411BD05" w14:textId="4FF1768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3733DD" w:rsidRPr="00A10E39">
        <w:rPr>
          <w:rFonts w:ascii="Arial" w:hAnsi="Arial" w:cs="Arial"/>
          <w:b/>
          <w:bCs/>
          <w:szCs w:val="20"/>
        </w:rPr>
        <w:t xml:space="preserve">Único. </w:t>
      </w:r>
      <w:r w:rsidR="003733DD" w:rsidRPr="00A10E39">
        <w:rPr>
          <w:rFonts w:ascii="Arial" w:hAnsi="Arial" w:cs="Arial"/>
          <w:szCs w:val="20"/>
        </w:rPr>
        <w:t>-</w:t>
      </w:r>
      <w:r w:rsidRPr="00A10E39">
        <w:rPr>
          <w:rFonts w:ascii="Arial" w:hAnsi="Arial" w:cs="Arial"/>
          <w:szCs w:val="20"/>
        </w:rPr>
        <w:t xml:space="preserve"> Para poder percibir aprovechamientos vía infracciones por faltas </w:t>
      </w:r>
      <w:r w:rsidR="00277623" w:rsidRPr="00A10E39">
        <w:rPr>
          <w:rFonts w:ascii="Arial" w:hAnsi="Arial" w:cs="Arial"/>
          <w:szCs w:val="20"/>
        </w:rPr>
        <w:t>administrativas, el</w:t>
      </w:r>
      <w:r w:rsidRPr="00A10E39">
        <w:rPr>
          <w:rFonts w:ascii="Arial" w:hAnsi="Arial" w:cs="Arial"/>
          <w:szCs w:val="20"/>
        </w:rPr>
        <w:t xml:space="preserve"> Ayuntamiento deberá contar con los reglamentos municipales respectivos, los que </w:t>
      </w:r>
      <w:r w:rsidR="00277623" w:rsidRPr="00A10E39">
        <w:rPr>
          <w:rFonts w:ascii="Arial" w:hAnsi="Arial" w:cs="Arial"/>
          <w:szCs w:val="20"/>
        </w:rPr>
        <w:t>establecerán los</w:t>
      </w:r>
      <w:r w:rsidRPr="00A10E39">
        <w:rPr>
          <w:rFonts w:ascii="Arial" w:hAnsi="Arial" w:cs="Arial"/>
          <w:szCs w:val="20"/>
        </w:rPr>
        <w:t xml:space="preserve"> montos de las sanciones correspondientes. </w:t>
      </w:r>
    </w:p>
    <w:sectPr w:rsidR="008871F2" w:rsidRPr="00A10E39" w:rsidSect="001C0CC3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35" w:right="1418" w:bottom="1559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9B42" w14:textId="77777777" w:rsidR="00F671C9" w:rsidRDefault="00F671C9">
      <w:pPr>
        <w:spacing w:after="0" w:line="240" w:lineRule="auto"/>
      </w:pPr>
      <w:r>
        <w:separator/>
      </w:r>
    </w:p>
  </w:endnote>
  <w:endnote w:type="continuationSeparator" w:id="0">
    <w:p w14:paraId="3A3962A1" w14:textId="77777777" w:rsidR="00F671C9" w:rsidRDefault="00F6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8278" w14:textId="77777777" w:rsidR="00F671C9" w:rsidRDefault="00F671C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0366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0DD356" w14:textId="5C4DBD67" w:rsidR="00F671C9" w:rsidRPr="001C0CC3" w:rsidRDefault="00F671C9" w:rsidP="001C0CC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C0CC3">
          <w:rPr>
            <w:rFonts w:ascii="Arial" w:hAnsi="Arial" w:cs="Arial"/>
            <w:sz w:val="20"/>
            <w:szCs w:val="20"/>
          </w:rPr>
          <w:fldChar w:fldCharType="begin"/>
        </w:r>
        <w:r w:rsidRPr="001C0CC3">
          <w:rPr>
            <w:rFonts w:ascii="Arial" w:hAnsi="Arial" w:cs="Arial"/>
            <w:sz w:val="20"/>
            <w:szCs w:val="20"/>
          </w:rPr>
          <w:instrText>PAGE   \* MERGEFORMAT</w:instrText>
        </w:r>
        <w:r w:rsidRPr="001C0CC3">
          <w:rPr>
            <w:rFonts w:ascii="Arial" w:hAnsi="Arial" w:cs="Arial"/>
            <w:sz w:val="20"/>
            <w:szCs w:val="20"/>
          </w:rPr>
          <w:fldChar w:fldCharType="separate"/>
        </w:r>
        <w:r w:rsidR="004A6230" w:rsidRPr="004A6230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1C0CC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DF96" w14:textId="77777777" w:rsidR="00F671C9" w:rsidRDefault="00F671C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00CBA" w14:textId="77777777" w:rsidR="00F671C9" w:rsidRDefault="00F671C9">
      <w:pPr>
        <w:spacing w:after="0" w:line="240" w:lineRule="auto"/>
      </w:pPr>
      <w:r>
        <w:separator/>
      </w:r>
    </w:p>
  </w:footnote>
  <w:footnote w:type="continuationSeparator" w:id="0">
    <w:p w14:paraId="67BB925D" w14:textId="77777777" w:rsidR="00F671C9" w:rsidRDefault="00F6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DC4A" w14:textId="38F448E0" w:rsidR="00F671C9" w:rsidRDefault="00F671C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9C9637" wp14:editId="7F5F4CFE">
              <wp:simplePos x="0" y="0"/>
              <wp:positionH relativeFrom="column">
                <wp:posOffset>-58420</wp:posOffset>
              </wp:positionH>
              <wp:positionV relativeFrom="paragraph">
                <wp:posOffset>-134620</wp:posOffset>
              </wp:positionV>
              <wp:extent cx="5885815" cy="1481455"/>
              <wp:effectExtent l="0" t="0" r="635" b="444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C523" w14:textId="77777777" w:rsidR="00F671C9" w:rsidRDefault="00F671C9" w:rsidP="00A10E39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14:paraId="0E7DB22D" w14:textId="77777777" w:rsidR="00F671C9" w:rsidRDefault="00F671C9" w:rsidP="00A10E39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014CB" w14:textId="77777777" w:rsidR="00F671C9" w:rsidRDefault="00F671C9" w:rsidP="00A10E39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LXIII LEGISLATURA DEL ESTADO</w:t>
                              </w:r>
                            </w:p>
                            <w:p w14:paraId="2E6A82B1" w14:textId="77777777" w:rsidR="00F671C9" w:rsidRDefault="00F671C9" w:rsidP="00A10E39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47249D10" w14:textId="77777777" w:rsidR="00F671C9" w:rsidRDefault="00F671C9" w:rsidP="00A10E39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C9637" id="Grupo 2" o:spid="_x0000_s1026" style="position:absolute;left:0;text-align:left;margin-left:-4.6pt;margin-top:-10.6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31EC523" w14:textId="77777777" w:rsidR="00F671C9" w:rsidRDefault="00F671C9" w:rsidP="00A10E39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0E7DB22D" w14:textId="77777777" w:rsidR="00F671C9" w:rsidRDefault="00F671C9" w:rsidP="00A10E39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D4014CB" w14:textId="77777777" w:rsidR="00F671C9" w:rsidRDefault="00F671C9" w:rsidP="00A10E39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14:paraId="2E6A82B1" w14:textId="77777777" w:rsidR="00F671C9" w:rsidRDefault="00F671C9" w:rsidP="00A10E39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47249D10" w14:textId="77777777" w:rsidR="00F671C9" w:rsidRDefault="00F671C9" w:rsidP="00A10E39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ADwgAAANo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pi+L0SboBc/wAAAP//AwBQSwECLQAUAAYACAAAACEA2+H2y+4AAACFAQAAEwAAAAAAAAAAAAAA&#10;AAAAAAAAW0NvbnRlbnRfVHlwZXNdLnhtbFBLAQItABQABgAIAAAAIQBa9CxbvwAAABUBAAALAAAA&#10;AAAAAAAAAAAAAB8BAABfcmVscy8ucmVsc1BLAQItABQABgAIAAAAIQAu4TADwgAAANoAAAAPAAAA&#10;AAAAAAAAAAAAAAcCAABkcnMvZG93bnJldi54bWxQSwUGAAAAAAMAAwC3AAAA9g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556"/>
    <w:multiLevelType w:val="hybridMultilevel"/>
    <w:tmpl w:val="EF98282C"/>
    <w:lvl w:ilvl="0" w:tplc="794A68A2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44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F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26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2F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86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A9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F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06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17F63"/>
    <w:multiLevelType w:val="hybridMultilevel"/>
    <w:tmpl w:val="5F1E74A4"/>
    <w:lvl w:ilvl="0" w:tplc="E25805D6">
      <w:numFmt w:val="bullet"/>
      <w:lvlText w:val=""/>
      <w:lvlJc w:val="left"/>
      <w:pPr>
        <w:ind w:left="468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7EC1724"/>
    <w:multiLevelType w:val="hybridMultilevel"/>
    <w:tmpl w:val="0AD4C3D4"/>
    <w:lvl w:ilvl="0" w:tplc="11FAF290">
      <w:numFmt w:val="bullet"/>
      <w:lvlText w:val=""/>
      <w:lvlJc w:val="left"/>
      <w:pPr>
        <w:ind w:left="468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B62212F"/>
    <w:multiLevelType w:val="hybridMultilevel"/>
    <w:tmpl w:val="C10A1182"/>
    <w:lvl w:ilvl="0" w:tplc="F806C6FC">
      <w:start w:val="1"/>
      <w:numFmt w:val="lowerLetter"/>
      <w:lvlText w:val="%1)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62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89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69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68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EA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6E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C6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CB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E2C85"/>
    <w:multiLevelType w:val="hybridMultilevel"/>
    <w:tmpl w:val="26C4A0F8"/>
    <w:lvl w:ilvl="0" w:tplc="D3421490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C4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A7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A7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A2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6C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E1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22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2"/>
    <w:rsid w:val="00017E15"/>
    <w:rsid w:val="0002380C"/>
    <w:rsid w:val="00026CD8"/>
    <w:rsid w:val="00031E88"/>
    <w:rsid w:val="00040CB4"/>
    <w:rsid w:val="00044E97"/>
    <w:rsid w:val="00045007"/>
    <w:rsid w:val="000519B6"/>
    <w:rsid w:val="000A0500"/>
    <w:rsid w:val="000A4070"/>
    <w:rsid w:val="000B0FE9"/>
    <w:rsid w:val="000B50ED"/>
    <w:rsid w:val="000B5D1C"/>
    <w:rsid w:val="000B609C"/>
    <w:rsid w:val="000C6D2F"/>
    <w:rsid w:val="000F3EDA"/>
    <w:rsid w:val="00122380"/>
    <w:rsid w:val="00122EA4"/>
    <w:rsid w:val="00135E80"/>
    <w:rsid w:val="0014327A"/>
    <w:rsid w:val="001439E1"/>
    <w:rsid w:val="001463FE"/>
    <w:rsid w:val="001471A2"/>
    <w:rsid w:val="00152076"/>
    <w:rsid w:val="001725FF"/>
    <w:rsid w:val="001765B2"/>
    <w:rsid w:val="00187941"/>
    <w:rsid w:val="001C0CC3"/>
    <w:rsid w:val="001C2C59"/>
    <w:rsid w:val="001C4582"/>
    <w:rsid w:val="001E62D4"/>
    <w:rsid w:val="001E7C33"/>
    <w:rsid w:val="001F08AF"/>
    <w:rsid w:val="001F44F0"/>
    <w:rsid w:val="00266826"/>
    <w:rsid w:val="0027751D"/>
    <w:rsid w:val="00277623"/>
    <w:rsid w:val="00297DFC"/>
    <w:rsid w:val="002C2A0B"/>
    <w:rsid w:val="002C521E"/>
    <w:rsid w:val="002E1405"/>
    <w:rsid w:val="002E29AF"/>
    <w:rsid w:val="002E7841"/>
    <w:rsid w:val="0034425C"/>
    <w:rsid w:val="00351C03"/>
    <w:rsid w:val="003733DD"/>
    <w:rsid w:val="003A1B41"/>
    <w:rsid w:val="003A6C22"/>
    <w:rsid w:val="003C3DBA"/>
    <w:rsid w:val="003D5737"/>
    <w:rsid w:val="003F5425"/>
    <w:rsid w:val="00411E4B"/>
    <w:rsid w:val="00434A83"/>
    <w:rsid w:val="00446565"/>
    <w:rsid w:val="0045240E"/>
    <w:rsid w:val="0048275F"/>
    <w:rsid w:val="00493F75"/>
    <w:rsid w:val="004A6230"/>
    <w:rsid w:val="00501CF3"/>
    <w:rsid w:val="00515E92"/>
    <w:rsid w:val="005254F0"/>
    <w:rsid w:val="00535367"/>
    <w:rsid w:val="00537E53"/>
    <w:rsid w:val="00540DD6"/>
    <w:rsid w:val="00543DDD"/>
    <w:rsid w:val="00561372"/>
    <w:rsid w:val="00576789"/>
    <w:rsid w:val="00583D63"/>
    <w:rsid w:val="005A059F"/>
    <w:rsid w:val="005A1860"/>
    <w:rsid w:val="005A62E8"/>
    <w:rsid w:val="005B25C5"/>
    <w:rsid w:val="005E6E94"/>
    <w:rsid w:val="005F2542"/>
    <w:rsid w:val="005F6EFA"/>
    <w:rsid w:val="00605A03"/>
    <w:rsid w:val="00607568"/>
    <w:rsid w:val="006321D5"/>
    <w:rsid w:val="00632716"/>
    <w:rsid w:val="00670066"/>
    <w:rsid w:val="006A7BF5"/>
    <w:rsid w:val="006D0EE0"/>
    <w:rsid w:val="006E1971"/>
    <w:rsid w:val="007277D7"/>
    <w:rsid w:val="00731755"/>
    <w:rsid w:val="007967CB"/>
    <w:rsid w:val="007A42C1"/>
    <w:rsid w:val="007A51D1"/>
    <w:rsid w:val="007A5DF8"/>
    <w:rsid w:val="007C1A8E"/>
    <w:rsid w:val="007E773F"/>
    <w:rsid w:val="00851900"/>
    <w:rsid w:val="008604B6"/>
    <w:rsid w:val="008712ED"/>
    <w:rsid w:val="00875101"/>
    <w:rsid w:val="0087603F"/>
    <w:rsid w:val="008762B8"/>
    <w:rsid w:val="008871F2"/>
    <w:rsid w:val="008A24A5"/>
    <w:rsid w:val="00903E18"/>
    <w:rsid w:val="00924C83"/>
    <w:rsid w:val="009804B2"/>
    <w:rsid w:val="009A3C7C"/>
    <w:rsid w:val="009C23D2"/>
    <w:rsid w:val="00A01F0D"/>
    <w:rsid w:val="00A10E39"/>
    <w:rsid w:val="00A24853"/>
    <w:rsid w:val="00A63C3B"/>
    <w:rsid w:val="00A67393"/>
    <w:rsid w:val="00A7288B"/>
    <w:rsid w:val="00A95117"/>
    <w:rsid w:val="00AA5685"/>
    <w:rsid w:val="00AB4C96"/>
    <w:rsid w:val="00AD7740"/>
    <w:rsid w:val="00AE5612"/>
    <w:rsid w:val="00AE64E2"/>
    <w:rsid w:val="00AE6FFE"/>
    <w:rsid w:val="00B0245E"/>
    <w:rsid w:val="00B321AE"/>
    <w:rsid w:val="00B37DCE"/>
    <w:rsid w:val="00B43CF2"/>
    <w:rsid w:val="00B50576"/>
    <w:rsid w:val="00B77877"/>
    <w:rsid w:val="00B83E35"/>
    <w:rsid w:val="00B85898"/>
    <w:rsid w:val="00BA687C"/>
    <w:rsid w:val="00BE111F"/>
    <w:rsid w:val="00BE3443"/>
    <w:rsid w:val="00BE5B1D"/>
    <w:rsid w:val="00C14C37"/>
    <w:rsid w:val="00C231B1"/>
    <w:rsid w:val="00C2672F"/>
    <w:rsid w:val="00C35655"/>
    <w:rsid w:val="00C44FF6"/>
    <w:rsid w:val="00C66739"/>
    <w:rsid w:val="00C80856"/>
    <w:rsid w:val="00C935D2"/>
    <w:rsid w:val="00CC45AB"/>
    <w:rsid w:val="00CD1149"/>
    <w:rsid w:val="00CD32F9"/>
    <w:rsid w:val="00D00361"/>
    <w:rsid w:val="00D02892"/>
    <w:rsid w:val="00D12554"/>
    <w:rsid w:val="00D15B5C"/>
    <w:rsid w:val="00D35337"/>
    <w:rsid w:val="00D4502A"/>
    <w:rsid w:val="00D62DE8"/>
    <w:rsid w:val="00D62E74"/>
    <w:rsid w:val="00D66351"/>
    <w:rsid w:val="00D70B84"/>
    <w:rsid w:val="00D71830"/>
    <w:rsid w:val="00D744A0"/>
    <w:rsid w:val="00DA0233"/>
    <w:rsid w:val="00DA2CC1"/>
    <w:rsid w:val="00DA494A"/>
    <w:rsid w:val="00DC7DEF"/>
    <w:rsid w:val="00DD17DD"/>
    <w:rsid w:val="00E07D52"/>
    <w:rsid w:val="00E23A9C"/>
    <w:rsid w:val="00E32F25"/>
    <w:rsid w:val="00E54536"/>
    <w:rsid w:val="00E60695"/>
    <w:rsid w:val="00E74196"/>
    <w:rsid w:val="00EC4530"/>
    <w:rsid w:val="00ED0810"/>
    <w:rsid w:val="00F24572"/>
    <w:rsid w:val="00F46FA3"/>
    <w:rsid w:val="00F50F2D"/>
    <w:rsid w:val="00F671C9"/>
    <w:rsid w:val="00F83058"/>
    <w:rsid w:val="00FC22EB"/>
    <w:rsid w:val="00FD50A6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1F75D4"/>
  <w15:docId w15:val="{5DB3913E-8712-49ED-AF73-5C282D5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8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10E39"/>
    <w:pPr>
      <w:keepNext/>
      <w:widowControl w:val="0"/>
      <w:autoSpaceDE w:val="0"/>
      <w:autoSpaceDN w:val="0"/>
      <w:spacing w:after="0"/>
      <w:ind w:left="0" w:firstLine="0"/>
      <w:jc w:val="center"/>
      <w:outlineLvl w:val="4"/>
    </w:pPr>
    <w:rPr>
      <w:rFonts w:ascii="Arial" w:hAnsi="Arial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632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21D5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B778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5207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2076"/>
    <w:rPr>
      <w:rFonts w:cs="Times New Roman"/>
    </w:rPr>
  </w:style>
  <w:style w:type="character" w:customStyle="1" w:styleId="Ttulo5Car">
    <w:name w:val="Título 5 Car"/>
    <w:basedOn w:val="Fuentedeprrafopredeter"/>
    <w:link w:val="Ttulo5"/>
    <w:semiHidden/>
    <w:rsid w:val="00A10E39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7F88-1BBE-4C72-A17E-BC5CF3B6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25</Pages>
  <Words>5582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2020-12-28_2.pdf</vt:lpstr>
    </vt:vector>
  </TitlesOfParts>
  <Company/>
  <LinksUpToDate>false</LinksUpToDate>
  <CharactersWithSpaces>36216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2020-12-28_2.pdf</dc:title>
  <dc:subject/>
  <dc:creator>Intel i3 pc</dc:creator>
  <cp:keywords/>
  <dc:description/>
  <cp:lastModifiedBy>Delmy Cruz</cp:lastModifiedBy>
  <cp:revision>48</cp:revision>
  <cp:lastPrinted>2021-12-10T00:11:00Z</cp:lastPrinted>
  <dcterms:created xsi:type="dcterms:W3CDTF">2021-11-24T19:03:00Z</dcterms:created>
  <dcterms:modified xsi:type="dcterms:W3CDTF">2021-12-10T00:12:00Z</dcterms:modified>
</cp:coreProperties>
</file>