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36B11" w14:textId="27427172" w:rsidR="00491E74" w:rsidRDefault="00EC6E62" w:rsidP="00EC6E62">
      <w:pPr>
        <w:spacing w:line="360" w:lineRule="auto"/>
        <w:contextualSpacing/>
        <w:jc w:val="both"/>
        <w:rPr>
          <w:rFonts w:ascii="Arial" w:hAnsi="Arial" w:cs="Arial"/>
          <w:b/>
          <w:bCs/>
          <w:sz w:val="20"/>
          <w:szCs w:val="20"/>
          <w:lang w:val="es-ES_tradnl"/>
        </w:rPr>
      </w:pPr>
      <w:r>
        <w:rPr>
          <w:rFonts w:ascii="Arial" w:hAnsi="Arial" w:cs="Arial"/>
          <w:b/>
          <w:bCs/>
          <w:sz w:val="20"/>
          <w:szCs w:val="20"/>
          <w:lang w:val="es-ES_tradnl"/>
        </w:rPr>
        <w:t xml:space="preserve">LEY DE INGRESOS DEL MUNICIPIO DE KANASÍN, YUCATÁN, PARA EL EJERCICIO FISCAL 2026: </w:t>
      </w:r>
    </w:p>
    <w:p w14:paraId="55ADEE9A" w14:textId="77777777" w:rsidR="00EC6E62" w:rsidRDefault="00EC6E62" w:rsidP="00EC6E62">
      <w:pPr>
        <w:spacing w:line="360" w:lineRule="auto"/>
        <w:contextualSpacing/>
        <w:jc w:val="both"/>
        <w:rPr>
          <w:rFonts w:ascii="Arial" w:hAnsi="Arial" w:cs="Arial"/>
          <w:b/>
          <w:bCs/>
          <w:sz w:val="20"/>
          <w:szCs w:val="20"/>
          <w:lang w:val="es-ES_tradnl"/>
        </w:rPr>
      </w:pPr>
    </w:p>
    <w:p w14:paraId="0CA06836" w14:textId="216E7103" w:rsidR="00EC6E62" w:rsidRDefault="00EC6E62" w:rsidP="00EC6E62">
      <w:pPr>
        <w:spacing w:line="360" w:lineRule="auto"/>
        <w:contextualSpacing/>
        <w:jc w:val="center"/>
        <w:rPr>
          <w:rFonts w:ascii="Arial" w:hAnsi="Arial" w:cs="Arial"/>
          <w:b/>
          <w:bCs/>
          <w:sz w:val="20"/>
          <w:szCs w:val="20"/>
          <w:lang w:val="es-ES_tradnl"/>
        </w:rPr>
      </w:pPr>
      <w:r>
        <w:rPr>
          <w:rFonts w:ascii="Arial" w:hAnsi="Arial" w:cs="Arial"/>
          <w:b/>
          <w:bCs/>
          <w:sz w:val="20"/>
          <w:szCs w:val="20"/>
          <w:lang w:val="es-ES_tradnl"/>
        </w:rPr>
        <w:t>CAPÍTULO I</w:t>
      </w:r>
    </w:p>
    <w:p w14:paraId="7F42FEB5" w14:textId="1EFD96B9" w:rsidR="00EC6E62" w:rsidRDefault="00EC6E62" w:rsidP="00EC6E62">
      <w:pPr>
        <w:spacing w:line="360" w:lineRule="auto"/>
        <w:contextualSpacing/>
        <w:jc w:val="center"/>
        <w:rPr>
          <w:rFonts w:ascii="Arial" w:hAnsi="Arial" w:cs="Arial"/>
          <w:b/>
          <w:bCs/>
          <w:sz w:val="20"/>
          <w:szCs w:val="20"/>
          <w:lang w:val="es-ES_tradnl"/>
        </w:rPr>
      </w:pPr>
      <w:r>
        <w:rPr>
          <w:rFonts w:ascii="Arial" w:hAnsi="Arial" w:cs="Arial"/>
          <w:b/>
          <w:bCs/>
          <w:sz w:val="20"/>
          <w:szCs w:val="20"/>
          <w:lang w:val="es-ES_tradnl"/>
        </w:rPr>
        <w:t>De la Naturaleza y Objeto de la Ley</w:t>
      </w:r>
    </w:p>
    <w:p w14:paraId="72BF2A53" w14:textId="77777777" w:rsidR="00EC6E62" w:rsidRDefault="00EC6E62" w:rsidP="00EC6E62">
      <w:pPr>
        <w:spacing w:line="360" w:lineRule="auto"/>
        <w:contextualSpacing/>
        <w:jc w:val="center"/>
        <w:rPr>
          <w:rFonts w:ascii="Arial" w:hAnsi="Arial" w:cs="Arial"/>
          <w:b/>
          <w:bCs/>
          <w:sz w:val="20"/>
          <w:szCs w:val="20"/>
          <w:lang w:val="es-ES_tradnl"/>
        </w:rPr>
      </w:pPr>
    </w:p>
    <w:p w14:paraId="4B2719DC" w14:textId="4940B1B6" w:rsidR="00687631" w:rsidRDefault="00EC6E62" w:rsidP="00EC6E62">
      <w:pPr>
        <w:spacing w:line="360" w:lineRule="auto"/>
        <w:contextualSpacing/>
        <w:jc w:val="both"/>
        <w:rPr>
          <w:rFonts w:ascii="Arial" w:hAnsi="Arial" w:cs="Arial"/>
          <w:sz w:val="20"/>
          <w:szCs w:val="20"/>
          <w:lang w:val="es-ES_tradnl"/>
        </w:rPr>
      </w:pPr>
      <w:r>
        <w:rPr>
          <w:rFonts w:ascii="Arial" w:hAnsi="Arial" w:cs="Arial"/>
          <w:b/>
          <w:bCs/>
          <w:sz w:val="20"/>
          <w:szCs w:val="20"/>
          <w:lang w:val="es-ES_tradnl"/>
        </w:rPr>
        <w:t>Artículo 1.</w:t>
      </w:r>
      <w:r w:rsidR="00687631">
        <w:rPr>
          <w:rFonts w:ascii="Arial" w:hAnsi="Arial" w:cs="Arial"/>
          <w:b/>
          <w:bCs/>
          <w:sz w:val="20"/>
          <w:szCs w:val="20"/>
          <w:lang w:val="es-ES_tradnl"/>
        </w:rPr>
        <w:t>-</w:t>
      </w:r>
      <w:r>
        <w:rPr>
          <w:rFonts w:ascii="Arial" w:hAnsi="Arial" w:cs="Arial"/>
          <w:b/>
          <w:bCs/>
          <w:sz w:val="20"/>
          <w:szCs w:val="20"/>
          <w:lang w:val="es-ES_tradnl"/>
        </w:rPr>
        <w:t xml:space="preserve"> </w:t>
      </w:r>
      <w:r>
        <w:rPr>
          <w:rFonts w:ascii="Arial" w:hAnsi="Arial" w:cs="Arial"/>
          <w:sz w:val="20"/>
          <w:szCs w:val="20"/>
          <w:lang w:val="es-ES_tradnl"/>
        </w:rPr>
        <w:t>Esta ley es de orden público y de interés social, y tiene por objeto establecer los ingresos que permitan el funcionamiento de los gastos públicos establecidos y autorizados en el Presupuesto de Egresos del Municipio de Kanasín, Yucatán, así como lo en lo dispuesto en los convenios de coordinación y en las leyes en que se fundamenten.</w:t>
      </w:r>
    </w:p>
    <w:p w14:paraId="4CE2E52F" w14:textId="44890C90" w:rsidR="00687631" w:rsidRDefault="00687631" w:rsidP="00EC6E62">
      <w:pPr>
        <w:spacing w:line="360" w:lineRule="auto"/>
        <w:contextualSpacing/>
        <w:jc w:val="both"/>
        <w:rPr>
          <w:rFonts w:ascii="Arial" w:hAnsi="Arial" w:cs="Arial"/>
          <w:sz w:val="20"/>
          <w:szCs w:val="20"/>
          <w:lang w:val="es-ES_tradnl"/>
        </w:rPr>
      </w:pPr>
      <w:r>
        <w:rPr>
          <w:rFonts w:ascii="Arial" w:hAnsi="Arial" w:cs="Arial"/>
          <w:b/>
          <w:bCs/>
          <w:sz w:val="20"/>
          <w:szCs w:val="20"/>
          <w:lang w:val="es-ES_tradnl"/>
        </w:rPr>
        <w:t xml:space="preserve">Artículo 2.- </w:t>
      </w:r>
      <w:r>
        <w:rPr>
          <w:rFonts w:ascii="Arial" w:hAnsi="Arial" w:cs="Arial"/>
          <w:sz w:val="20"/>
          <w:szCs w:val="20"/>
          <w:lang w:val="es-ES_tradnl"/>
        </w:rPr>
        <w:t>Los ingresos municipales se integrarán con los siguientes conceptos:</w:t>
      </w:r>
    </w:p>
    <w:p w14:paraId="02E95CA8" w14:textId="1AC9EF91" w:rsidR="00687631" w:rsidRDefault="00687631" w:rsidP="00687631">
      <w:pPr>
        <w:pStyle w:val="Prrafodelista"/>
        <w:numPr>
          <w:ilvl w:val="0"/>
          <w:numId w:val="1"/>
        </w:numPr>
        <w:spacing w:line="360" w:lineRule="auto"/>
        <w:jc w:val="both"/>
        <w:rPr>
          <w:rFonts w:ascii="Arial" w:hAnsi="Arial" w:cs="Arial"/>
          <w:sz w:val="20"/>
          <w:szCs w:val="20"/>
          <w:lang w:val="es-ES_tradnl"/>
        </w:rPr>
      </w:pPr>
      <w:r>
        <w:rPr>
          <w:rFonts w:ascii="Arial" w:hAnsi="Arial" w:cs="Arial"/>
          <w:sz w:val="20"/>
          <w:szCs w:val="20"/>
          <w:lang w:val="es-ES_tradnl"/>
        </w:rPr>
        <w:t xml:space="preserve">Impuestos, </w:t>
      </w:r>
    </w:p>
    <w:p w14:paraId="05242199" w14:textId="793A2A99" w:rsidR="00687631" w:rsidRDefault="00687631" w:rsidP="00687631">
      <w:pPr>
        <w:pStyle w:val="Prrafodelista"/>
        <w:numPr>
          <w:ilvl w:val="0"/>
          <w:numId w:val="1"/>
        </w:numPr>
        <w:spacing w:line="360" w:lineRule="auto"/>
        <w:jc w:val="both"/>
        <w:rPr>
          <w:rFonts w:ascii="Arial" w:hAnsi="Arial" w:cs="Arial"/>
          <w:sz w:val="20"/>
          <w:szCs w:val="20"/>
          <w:lang w:val="es-ES_tradnl"/>
        </w:rPr>
      </w:pPr>
      <w:r>
        <w:rPr>
          <w:rFonts w:ascii="Arial" w:hAnsi="Arial" w:cs="Arial"/>
          <w:sz w:val="20"/>
          <w:szCs w:val="20"/>
          <w:lang w:val="es-ES_tradnl"/>
        </w:rPr>
        <w:t>Derechos,</w:t>
      </w:r>
    </w:p>
    <w:p w14:paraId="41DC6626" w14:textId="13011861" w:rsidR="00687631" w:rsidRDefault="00687631" w:rsidP="00687631">
      <w:pPr>
        <w:pStyle w:val="Prrafodelista"/>
        <w:numPr>
          <w:ilvl w:val="0"/>
          <w:numId w:val="1"/>
        </w:numPr>
        <w:spacing w:line="360" w:lineRule="auto"/>
        <w:jc w:val="both"/>
        <w:rPr>
          <w:rFonts w:ascii="Arial" w:hAnsi="Arial" w:cs="Arial"/>
          <w:sz w:val="20"/>
          <w:szCs w:val="20"/>
          <w:lang w:val="es-ES_tradnl"/>
        </w:rPr>
      </w:pPr>
      <w:r>
        <w:rPr>
          <w:rFonts w:ascii="Arial" w:hAnsi="Arial" w:cs="Arial"/>
          <w:sz w:val="20"/>
          <w:szCs w:val="20"/>
          <w:lang w:val="es-ES_tradnl"/>
        </w:rPr>
        <w:t>Contribuciones de Mejoras,</w:t>
      </w:r>
    </w:p>
    <w:p w14:paraId="22B3D4B4" w14:textId="5C0D5FCB" w:rsidR="00687631" w:rsidRDefault="00687631" w:rsidP="00687631">
      <w:pPr>
        <w:pStyle w:val="Prrafodelista"/>
        <w:numPr>
          <w:ilvl w:val="0"/>
          <w:numId w:val="1"/>
        </w:numPr>
        <w:spacing w:line="360" w:lineRule="auto"/>
        <w:jc w:val="both"/>
        <w:rPr>
          <w:rFonts w:ascii="Arial" w:hAnsi="Arial" w:cs="Arial"/>
          <w:sz w:val="20"/>
          <w:szCs w:val="20"/>
          <w:lang w:val="es-ES_tradnl"/>
        </w:rPr>
      </w:pPr>
      <w:r>
        <w:rPr>
          <w:rFonts w:ascii="Arial" w:hAnsi="Arial" w:cs="Arial"/>
          <w:sz w:val="20"/>
          <w:szCs w:val="20"/>
          <w:lang w:val="es-ES_tradnl"/>
        </w:rPr>
        <w:t>Productos,</w:t>
      </w:r>
    </w:p>
    <w:p w14:paraId="70E9440D" w14:textId="1399342E" w:rsidR="00687631" w:rsidRDefault="00687631" w:rsidP="00687631">
      <w:pPr>
        <w:pStyle w:val="Prrafodelista"/>
        <w:numPr>
          <w:ilvl w:val="0"/>
          <w:numId w:val="1"/>
        </w:numPr>
        <w:spacing w:line="360" w:lineRule="auto"/>
        <w:jc w:val="both"/>
        <w:rPr>
          <w:rFonts w:ascii="Arial" w:hAnsi="Arial" w:cs="Arial"/>
          <w:sz w:val="20"/>
          <w:szCs w:val="20"/>
          <w:lang w:val="es-ES_tradnl"/>
        </w:rPr>
      </w:pPr>
      <w:r>
        <w:rPr>
          <w:rFonts w:ascii="Arial" w:hAnsi="Arial" w:cs="Arial"/>
          <w:sz w:val="20"/>
          <w:szCs w:val="20"/>
          <w:lang w:val="es-ES_tradnl"/>
        </w:rPr>
        <w:t>Aprovechamientos,</w:t>
      </w:r>
    </w:p>
    <w:p w14:paraId="25DD1EB0" w14:textId="371F8417" w:rsidR="00687631" w:rsidRDefault="00687631" w:rsidP="00687631">
      <w:pPr>
        <w:pStyle w:val="Prrafodelista"/>
        <w:numPr>
          <w:ilvl w:val="0"/>
          <w:numId w:val="1"/>
        </w:numPr>
        <w:spacing w:line="360" w:lineRule="auto"/>
        <w:jc w:val="both"/>
        <w:rPr>
          <w:rFonts w:ascii="Arial" w:hAnsi="Arial" w:cs="Arial"/>
          <w:sz w:val="20"/>
          <w:szCs w:val="20"/>
          <w:lang w:val="es-ES_tradnl"/>
        </w:rPr>
      </w:pPr>
      <w:r>
        <w:rPr>
          <w:rFonts w:ascii="Arial" w:hAnsi="Arial" w:cs="Arial"/>
          <w:sz w:val="20"/>
          <w:szCs w:val="20"/>
          <w:lang w:val="es-ES_tradnl"/>
        </w:rPr>
        <w:t xml:space="preserve">Otros Ingresos, </w:t>
      </w:r>
    </w:p>
    <w:p w14:paraId="62C857DA" w14:textId="391E159C" w:rsidR="00687631" w:rsidRDefault="00687631" w:rsidP="00687631">
      <w:pPr>
        <w:pStyle w:val="Prrafodelista"/>
        <w:numPr>
          <w:ilvl w:val="0"/>
          <w:numId w:val="1"/>
        </w:numPr>
        <w:spacing w:line="360" w:lineRule="auto"/>
        <w:jc w:val="both"/>
        <w:rPr>
          <w:rFonts w:ascii="Arial" w:hAnsi="Arial" w:cs="Arial"/>
          <w:sz w:val="20"/>
          <w:szCs w:val="20"/>
          <w:lang w:val="es-ES_tradnl"/>
        </w:rPr>
      </w:pPr>
      <w:r>
        <w:rPr>
          <w:rFonts w:ascii="Arial" w:hAnsi="Arial" w:cs="Arial"/>
          <w:sz w:val="20"/>
          <w:szCs w:val="20"/>
          <w:lang w:val="es-ES_tradnl"/>
        </w:rPr>
        <w:t xml:space="preserve">Participaciones, Aportaciones, Convenios, Incentivos Derivados de la Colaboración Fiscal y Fondos Distintos de Aportaciones </w:t>
      </w:r>
    </w:p>
    <w:p w14:paraId="0F9DB26E" w14:textId="7184096C" w:rsidR="00687631" w:rsidRDefault="00687631" w:rsidP="00687631">
      <w:pPr>
        <w:pStyle w:val="Prrafodelista"/>
        <w:numPr>
          <w:ilvl w:val="0"/>
          <w:numId w:val="1"/>
        </w:numPr>
        <w:spacing w:line="360" w:lineRule="auto"/>
        <w:jc w:val="both"/>
        <w:rPr>
          <w:rFonts w:ascii="Arial" w:hAnsi="Arial" w:cs="Arial"/>
          <w:sz w:val="20"/>
          <w:szCs w:val="20"/>
          <w:lang w:val="es-ES_tradnl"/>
        </w:rPr>
      </w:pPr>
      <w:r>
        <w:rPr>
          <w:rFonts w:ascii="Arial" w:hAnsi="Arial" w:cs="Arial"/>
          <w:sz w:val="20"/>
          <w:szCs w:val="20"/>
          <w:lang w:val="es-ES_tradnl"/>
        </w:rPr>
        <w:t xml:space="preserve">Transferencias, Asignaciones, Subsidios y Subvenciones, y Pensiones y Jubilaciones, y </w:t>
      </w:r>
    </w:p>
    <w:p w14:paraId="190520D6" w14:textId="7DBC5934" w:rsidR="00687631" w:rsidRDefault="00687631" w:rsidP="00687631">
      <w:pPr>
        <w:pStyle w:val="Prrafodelista"/>
        <w:numPr>
          <w:ilvl w:val="0"/>
          <w:numId w:val="1"/>
        </w:numPr>
        <w:spacing w:line="360" w:lineRule="auto"/>
        <w:jc w:val="both"/>
        <w:rPr>
          <w:rFonts w:ascii="Arial" w:hAnsi="Arial" w:cs="Arial"/>
          <w:sz w:val="20"/>
          <w:szCs w:val="20"/>
          <w:lang w:val="es-ES_tradnl"/>
        </w:rPr>
      </w:pPr>
      <w:r>
        <w:rPr>
          <w:rFonts w:ascii="Arial" w:hAnsi="Arial" w:cs="Arial"/>
          <w:sz w:val="20"/>
          <w:szCs w:val="20"/>
          <w:lang w:val="es-ES_tradnl"/>
        </w:rPr>
        <w:t>Ingresos derivados de Financiamientos.</w:t>
      </w:r>
    </w:p>
    <w:p w14:paraId="3417F8BF" w14:textId="28CDF9D2" w:rsidR="00687631" w:rsidRDefault="00687631" w:rsidP="00687631">
      <w:pPr>
        <w:spacing w:line="360" w:lineRule="auto"/>
        <w:jc w:val="both"/>
        <w:rPr>
          <w:rFonts w:ascii="Arial" w:hAnsi="Arial" w:cs="Arial"/>
          <w:sz w:val="20"/>
          <w:szCs w:val="20"/>
          <w:lang w:val="es-ES_tradnl"/>
        </w:rPr>
      </w:pPr>
      <w:r>
        <w:rPr>
          <w:rFonts w:ascii="Arial" w:hAnsi="Arial" w:cs="Arial"/>
          <w:sz w:val="20"/>
          <w:szCs w:val="20"/>
          <w:lang w:val="es-ES_tradnl"/>
        </w:rPr>
        <w:t>Las per</w:t>
      </w:r>
      <w:r w:rsidR="005B7652">
        <w:rPr>
          <w:rFonts w:ascii="Arial" w:hAnsi="Arial" w:cs="Arial"/>
          <w:sz w:val="20"/>
          <w:szCs w:val="20"/>
          <w:lang w:val="es-ES_tradnl"/>
        </w:rPr>
        <w:t>sonas que, dentro del municipio de Kanasín Yucatán, tuvieren bienes o celebren actos que surtan efectos en el mismo, están obligadas a contribuir para los gastos públicos de la manera que se determina en esta ley, en la Ley de Hacienda del Municipio de Kanasín, Yucatán, el Código Fiscal del Estado de Yucatán y en los demás ordenamientos fiscales de carácter local y federal.</w:t>
      </w:r>
    </w:p>
    <w:p w14:paraId="6D6F8AFB" w14:textId="48045DFF" w:rsidR="005B7652" w:rsidRDefault="005B7652" w:rsidP="005B7652">
      <w:pPr>
        <w:spacing w:line="360" w:lineRule="auto"/>
        <w:jc w:val="center"/>
        <w:rPr>
          <w:rFonts w:ascii="Arial" w:hAnsi="Arial" w:cs="Arial"/>
          <w:b/>
          <w:bCs/>
          <w:sz w:val="20"/>
          <w:szCs w:val="20"/>
          <w:lang w:val="es-ES_tradnl"/>
        </w:rPr>
      </w:pPr>
      <w:r>
        <w:rPr>
          <w:rFonts w:ascii="Arial" w:hAnsi="Arial" w:cs="Arial"/>
          <w:b/>
          <w:bCs/>
          <w:sz w:val="20"/>
          <w:szCs w:val="20"/>
          <w:lang w:val="es-ES_tradnl"/>
        </w:rPr>
        <w:t>CAPÍTULO II</w:t>
      </w:r>
    </w:p>
    <w:p w14:paraId="38C5C79F" w14:textId="60BA6AF2" w:rsidR="005B7652" w:rsidRDefault="005B7652" w:rsidP="005B7652">
      <w:pPr>
        <w:spacing w:line="360" w:lineRule="auto"/>
        <w:jc w:val="center"/>
        <w:rPr>
          <w:rFonts w:ascii="Arial" w:hAnsi="Arial" w:cs="Arial"/>
          <w:b/>
          <w:bCs/>
          <w:sz w:val="20"/>
          <w:szCs w:val="20"/>
          <w:lang w:val="es-ES_tradnl"/>
        </w:rPr>
      </w:pPr>
      <w:r>
        <w:rPr>
          <w:rFonts w:ascii="Arial" w:hAnsi="Arial" w:cs="Arial"/>
          <w:b/>
          <w:bCs/>
          <w:sz w:val="20"/>
          <w:szCs w:val="20"/>
          <w:lang w:val="es-ES_tradnl"/>
        </w:rPr>
        <w:t>De los Conceptos de Ingreso y su Pronóstico</w:t>
      </w:r>
    </w:p>
    <w:p w14:paraId="7124C74E" w14:textId="62589E40" w:rsidR="005B7652" w:rsidRDefault="005B7652" w:rsidP="005B7652">
      <w:pPr>
        <w:spacing w:line="360" w:lineRule="auto"/>
        <w:jc w:val="both"/>
        <w:rPr>
          <w:rFonts w:ascii="Arial" w:hAnsi="Arial" w:cs="Arial"/>
          <w:sz w:val="20"/>
          <w:szCs w:val="20"/>
          <w:lang w:val="es-ES_tradnl"/>
        </w:rPr>
      </w:pPr>
      <w:r>
        <w:rPr>
          <w:rFonts w:ascii="Arial" w:hAnsi="Arial" w:cs="Arial"/>
          <w:b/>
          <w:bCs/>
          <w:sz w:val="20"/>
          <w:szCs w:val="20"/>
          <w:lang w:val="es-ES_tradnl"/>
        </w:rPr>
        <w:t xml:space="preserve">Artículo 3.- </w:t>
      </w:r>
      <w:r>
        <w:rPr>
          <w:rFonts w:ascii="Arial" w:hAnsi="Arial" w:cs="Arial"/>
          <w:sz w:val="20"/>
          <w:szCs w:val="20"/>
          <w:lang w:val="es-ES_tradnl"/>
        </w:rPr>
        <w:t>Los ingresos que el Municipio de Kanasín, Yucatán, percibirá durante el ejercicio fiscal 2026 serán provenientes de los rubros, tipos y en las cantidades estimadas que a continuación se enumeran:</w:t>
      </w:r>
    </w:p>
    <w:tbl>
      <w:tblPr>
        <w:tblW w:w="8840" w:type="dxa"/>
        <w:tblCellMar>
          <w:left w:w="70" w:type="dxa"/>
          <w:right w:w="70" w:type="dxa"/>
        </w:tblCellMar>
        <w:tblLook w:val="04A0" w:firstRow="1" w:lastRow="0" w:firstColumn="1" w:lastColumn="0" w:noHBand="0" w:noVBand="1"/>
      </w:tblPr>
      <w:tblGrid>
        <w:gridCol w:w="1060"/>
        <w:gridCol w:w="5760"/>
        <w:gridCol w:w="2020"/>
      </w:tblGrid>
      <w:tr w:rsidR="005426FB" w:rsidRPr="005426FB" w14:paraId="44F7D08F" w14:textId="77777777" w:rsidTr="005426FB">
        <w:trPr>
          <w:trHeight w:val="280"/>
        </w:trPr>
        <w:tc>
          <w:tcPr>
            <w:tcW w:w="1060" w:type="dxa"/>
            <w:tcBorders>
              <w:top w:val="single" w:sz="4" w:space="0" w:color="auto"/>
              <w:left w:val="single" w:sz="4" w:space="0" w:color="auto"/>
              <w:bottom w:val="single" w:sz="4" w:space="0" w:color="auto"/>
              <w:right w:val="nil"/>
            </w:tcBorders>
            <w:vAlign w:val="center"/>
            <w:hideMark/>
          </w:tcPr>
          <w:p w14:paraId="299C2C82"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 </w:t>
            </w:r>
          </w:p>
        </w:tc>
        <w:tc>
          <w:tcPr>
            <w:tcW w:w="5760" w:type="dxa"/>
            <w:tcBorders>
              <w:top w:val="single" w:sz="4" w:space="0" w:color="auto"/>
              <w:left w:val="nil"/>
              <w:bottom w:val="single" w:sz="4" w:space="0" w:color="auto"/>
              <w:right w:val="single" w:sz="4" w:space="0" w:color="auto"/>
            </w:tcBorders>
            <w:vAlign w:val="center"/>
            <w:hideMark/>
          </w:tcPr>
          <w:p w14:paraId="67644320"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Total</w:t>
            </w:r>
          </w:p>
        </w:tc>
        <w:tc>
          <w:tcPr>
            <w:tcW w:w="2020" w:type="dxa"/>
            <w:tcBorders>
              <w:top w:val="single" w:sz="4" w:space="0" w:color="auto"/>
              <w:left w:val="nil"/>
              <w:bottom w:val="single" w:sz="4" w:space="0" w:color="auto"/>
              <w:right w:val="single" w:sz="4" w:space="0" w:color="auto"/>
            </w:tcBorders>
            <w:vAlign w:val="center"/>
            <w:hideMark/>
          </w:tcPr>
          <w:p w14:paraId="0C7022E8" w14:textId="1BDFB68C"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$495</w:t>
            </w:r>
            <w:r w:rsidR="008E7C99">
              <w:rPr>
                <w:rFonts w:ascii="Arial" w:eastAsia="Times New Roman" w:hAnsi="Arial" w:cs="Arial"/>
                <w:color w:val="000000"/>
                <w:kern w:val="0"/>
                <w:sz w:val="20"/>
                <w:szCs w:val="20"/>
                <w:lang w:eastAsia="es-MX"/>
                <w14:ligatures w14:val="none"/>
              </w:rPr>
              <w:t>´</w:t>
            </w:r>
            <w:r w:rsidRPr="005426FB">
              <w:rPr>
                <w:rFonts w:ascii="Arial" w:eastAsia="Times New Roman" w:hAnsi="Arial" w:cs="Arial"/>
                <w:color w:val="000000"/>
                <w:kern w:val="0"/>
                <w:sz w:val="20"/>
                <w:szCs w:val="20"/>
                <w:lang w:eastAsia="es-MX"/>
                <w14:ligatures w14:val="none"/>
              </w:rPr>
              <w:t>382,314.95</w:t>
            </w:r>
          </w:p>
        </w:tc>
      </w:tr>
      <w:tr w:rsidR="005426FB" w:rsidRPr="005426FB" w14:paraId="0341060D"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7208D337"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1</w:t>
            </w:r>
          </w:p>
        </w:tc>
        <w:tc>
          <w:tcPr>
            <w:tcW w:w="5760" w:type="dxa"/>
            <w:tcBorders>
              <w:top w:val="nil"/>
              <w:left w:val="nil"/>
              <w:bottom w:val="single" w:sz="4" w:space="0" w:color="auto"/>
              <w:right w:val="single" w:sz="4" w:space="0" w:color="auto"/>
            </w:tcBorders>
            <w:vAlign w:val="center"/>
            <w:hideMark/>
          </w:tcPr>
          <w:p w14:paraId="579BD9F1"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Impuestos</w:t>
            </w:r>
          </w:p>
        </w:tc>
        <w:tc>
          <w:tcPr>
            <w:tcW w:w="2020" w:type="dxa"/>
            <w:tcBorders>
              <w:top w:val="nil"/>
              <w:left w:val="nil"/>
              <w:bottom w:val="single" w:sz="4" w:space="0" w:color="auto"/>
              <w:right w:val="single" w:sz="4" w:space="0" w:color="auto"/>
            </w:tcBorders>
            <w:vAlign w:val="center"/>
            <w:hideMark/>
          </w:tcPr>
          <w:p w14:paraId="1104E139"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$46,321,747.27</w:t>
            </w:r>
          </w:p>
        </w:tc>
      </w:tr>
      <w:tr w:rsidR="005426FB" w:rsidRPr="005426FB" w14:paraId="175ADE01" w14:textId="77777777" w:rsidTr="00573EFB">
        <w:trPr>
          <w:trHeight w:val="280"/>
        </w:trPr>
        <w:tc>
          <w:tcPr>
            <w:tcW w:w="1060" w:type="dxa"/>
            <w:tcBorders>
              <w:top w:val="nil"/>
              <w:left w:val="single" w:sz="4" w:space="0" w:color="auto"/>
              <w:bottom w:val="single" w:sz="4" w:space="0" w:color="auto"/>
              <w:right w:val="single" w:sz="4" w:space="0" w:color="auto"/>
            </w:tcBorders>
            <w:vAlign w:val="center"/>
            <w:hideMark/>
          </w:tcPr>
          <w:p w14:paraId="7091D8FE"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1.1</w:t>
            </w:r>
          </w:p>
        </w:tc>
        <w:tc>
          <w:tcPr>
            <w:tcW w:w="5760" w:type="dxa"/>
            <w:tcBorders>
              <w:top w:val="nil"/>
              <w:left w:val="nil"/>
              <w:bottom w:val="single" w:sz="4" w:space="0" w:color="auto"/>
              <w:right w:val="single" w:sz="4" w:space="0" w:color="auto"/>
            </w:tcBorders>
            <w:vAlign w:val="center"/>
            <w:hideMark/>
          </w:tcPr>
          <w:p w14:paraId="263E71ED"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Impuestos Sobre los Ingresos</w:t>
            </w:r>
          </w:p>
        </w:tc>
        <w:tc>
          <w:tcPr>
            <w:tcW w:w="2020" w:type="dxa"/>
            <w:tcBorders>
              <w:top w:val="nil"/>
              <w:left w:val="nil"/>
              <w:bottom w:val="single" w:sz="4" w:space="0" w:color="auto"/>
              <w:right w:val="single" w:sz="4" w:space="0" w:color="auto"/>
            </w:tcBorders>
            <w:vAlign w:val="center"/>
            <w:hideMark/>
          </w:tcPr>
          <w:p w14:paraId="44A55FD9"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$51,500.00</w:t>
            </w:r>
          </w:p>
        </w:tc>
      </w:tr>
      <w:tr w:rsidR="005426FB" w:rsidRPr="005426FB" w14:paraId="2909870A" w14:textId="77777777" w:rsidTr="00573EFB">
        <w:trPr>
          <w:trHeight w:val="280"/>
        </w:trPr>
        <w:tc>
          <w:tcPr>
            <w:tcW w:w="1060" w:type="dxa"/>
            <w:tcBorders>
              <w:top w:val="single" w:sz="4" w:space="0" w:color="auto"/>
              <w:left w:val="single" w:sz="4" w:space="0" w:color="auto"/>
              <w:bottom w:val="single" w:sz="4" w:space="0" w:color="auto"/>
              <w:right w:val="single" w:sz="4" w:space="0" w:color="auto"/>
            </w:tcBorders>
            <w:vAlign w:val="center"/>
            <w:hideMark/>
          </w:tcPr>
          <w:p w14:paraId="14037B7F"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1.1.1</w:t>
            </w:r>
          </w:p>
        </w:tc>
        <w:tc>
          <w:tcPr>
            <w:tcW w:w="5760" w:type="dxa"/>
            <w:tcBorders>
              <w:top w:val="single" w:sz="4" w:space="0" w:color="auto"/>
              <w:left w:val="single" w:sz="4" w:space="0" w:color="auto"/>
              <w:bottom w:val="single" w:sz="4" w:space="0" w:color="auto"/>
              <w:right w:val="single" w:sz="4" w:space="0" w:color="auto"/>
            </w:tcBorders>
            <w:vAlign w:val="center"/>
            <w:hideMark/>
          </w:tcPr>
          <w:p w14:paraId="64A57447"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Impuesto Sobre Espectáculos Públicos</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A6AAA06"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$51,500.00</w:t>
            </w:r>
          </w:p>
        </w:tc>
      </w:tr>
      <w:tr w:rsidR="005426FB" w:rsidRPr="005426FB" w14:paraId="6B9FD580" w14:textId="77777777" w:rsidTr="00573EFB">
        <w:trPr>
          <w:trHeight w:val="280"/>
        </w:trPr>
        <w:tc>
          <w:tcPr>
            <w:tcW w:w="1060" w:type="dxa"/>
            <w:tcBorders>
              <w:top w:val="single" w:sz="4" w:space="0" w:color="auto"/>
              <w:left w:val="single" w:sz="4" w:space="0" w:color="auto"/>
              <w:bottom w:val="single" w:sz="4" w:space="0" w:color="auto"/>
              <w:right w:val="single" w:sz="4" w:space="0" w:color="auto"/>
            </w:tcBorders>
            <w:vAlign w:val="center"/>
            <w:hideMark/>
          </w:tcPr>
          <w:p w14:paraId="6D8E62D2"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lastRenderedPageBreak/>
              <w:t>1.2</w:t>
            </w:r>
          </w:p>
        </w:tc>
        <w:tc>
          <w:tcPr>
            <w:tcW w:w="5760" w:type="dxa"/>
            <w:tcBorders>
              <w:top w:val="single" w:sz="4" w:space="0" w:color="auto"/>
              <w:left w:val="nil"/>
              <w:bottom w:val="single" w:sz="4" w:space="0" w:color="auto"/>
              <w:right w:val="single" w:sz="4" w:space="0" w:color="auto"/>
            </w:tcBorders>
            <w:vAlign w:val="center"/>
            <w:hideMark/>
          </w:tcPr>
          <w:p w14:paraId="0A720A7A"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Impuestos Sobre el Patrimonio</w:t>
            </w:r>
          </w:p>
        </w:tc>
        <w:tc>
          <w:tcPr>
            <w:tcW w:w="2020" w:type="dxa"/>
            <w:tcBorders>
              <w:top w:val="single" w:sz="4" w:space="0" w:color="auto"/>
              <w:left w:val="nil"/>
              <w:bottom w:val="single" w:sz="4" w:space="0" w:color="auto"/>
              <w:right w:val="single" w:sz="4" w:space="0" w:color="auto"/>
            </w:tcBorders>
            <w:vAlign w:val="center"/>
            <w:hideMark/>
          </w:tcPr>
          <w:p w14:paraId="5408AB48"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$17,677,914.89</w:t>
            </w:r>
          </w:p>
        </w:tc>
      </w:tr>
      <w:tr w:rsidR="005426FB" w:rsidRPr="005426FB" w14:paraId="60102FC8"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6DCE825D"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1.2.1</w:t>
            </w:r>
          </w:p>
        </w:tc>
        <w:tc>
          <w:tcPr>
            <w:tcW w:w="5760" w:type="dxa"/>
            <w:tcBorders>
              <w:top w:val="nil"/>
              <w:left w:val="nil"/>
              <w:bottom w:val="single" w:sz="4" w:space="0" w:color="auto"/>
              <w:right w:val="single" w:sz="4" w:space="0" w:color="auto"/>
            </w:tcBorders>
            <w:vAlign w:val="center"/>
            <w:hideMark/>
          </w:tcPr>
          <w:p w14:paraId="266C1529"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Impuesto Predial</w:t>
            </w:r>
          </w:p>
        </w:tc>
        <w:tc>
          <w:tcPr>
            <w:tcW w:w="2020" w:type="dxa"/>
            <w:tcBorders>
              <w:top w:val="nil"/>
              <w:left w:val="nil"/>
              <w:bottom w:val="single" w:sz="4" w:space="0" w:color="auto"/>
              <w:right w:val="single" w:sz="4" w:space="0" w:color="auto"/>
            </w:tcBorders>
            <w:vAlign w:val="center"/>
            <w:hideMark/>
          </w:tcPr>
          <w:p w14:paraId="1B74849D"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$17,677,914.89</w:t>
            </w:r>
          </w:p>
        </w:tc>
      </w:tr>
      <w:tr w:rsidR="005426FB" w:rsidRPr="005426FB" w14:paraId="5ACF49EB" w14:textId="77777777" w:rsidTr="005426FB">
        <w:trPr>
          <w:trHeight w:val="560"/>
        </w:trPr>
        <w:tc>
          <w:tcPr>
            <w:tcW w:w="1060" w:type="dxa"/>
            <w:tcBorders>
              <w:top w:val="nil"/>
              <w:left w:val="single" w:sz="4" w:space="0" w:color="auto"/>
              <w:bottom w:val="single" w:sz="4" w:space="0" w:color="auto"/>
              <w:right w:val="single" w:sz="4" w:space="0" w:color="auto"/>
            </w:tcBorders>
            <w:vAlign w:val="center"/>
            <w:hideMark/>
          </w:tcPr>
          <w:p w14:paraId="68060710"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1.3</w:t>
            </w:r>
          </w:p>
        </w:tc>
        <w:tc>
          <w:tcPr>
            <w:tcW w:w="5760" w:type="dxa"/>
            <w:tcBorders>
              <w:top w:val="nil"/>
              <w:left w:val="nil"/>
              <w:bottom w:val="single" w:sz="4" w:space="0" w:color="auto"/>
              <w:right w:val="single" w:sz="4" w:space="0" w:color="auto"/>
            </w:tcBorders>
            <w:vAlign w:val="center"/>
            <w:hideMark/>
          </w:tcPr>
          <w:p w14:paraId="4A49D0DF"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Impuestos Sobre la Producción, el Consumo y las Transacciones</w:t>
            </w:r>
          </w:p>
        </w:tc>
        <w:tc>
          <w:tcPr>
            <w:tcW w:w="2020" w:type="dxa"/>
            <w:tcBorders>
              <w:top w:val="nil"/>
              <w:left w:val="nil"/>
              <w:bottom w:val="single" w:sz="4" w:space="0" w:color="auto"/>
              <w:right w:val="single" w:sz="4" w:space="0" w:color="auto"/>
            </w:tcBorders>
            <w:vAlign w:val="center"/>
            <w:hideMark/>
          </w:tcPr>
          <w:p w14:paraId="0CDECF9C"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$28,520,232.38</w:t>
            </w:r>
          </w:p>
        </w:tc>
      </w:tr>
      <w:tr w:rsidR="005426FB" w:rsidRPr="005426FB" w14:paraId="262CCF73"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5D53A9B1"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1.3.1</w:t>
            </w:r>
          </w:p>
        </w:tc>
        <w:tc>
          <w:tcPr>
            <w:tcW w:w="5760" w:type="dxa"/>
            <w:tcBorders>
              <w:top w:val="nil"/>
              <w:left w:val="nil"/>
              <w:bottom w:val="single" w:sz="4" w:space="0" w:color="auto"/>
              <w:right w:val="single" w:sz="4" w:space="0" w:color="auto"/>
            </w:tcBorders>
            <w:vAlign w:val="center"/>
            <w:hideMark/>
          </w:tcPr>
          <w:p w14:paraId="6DA1C5A9" w14:textId="1AB97AB9"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Impuesto Sobre Adquisici</w:t>
            </w:r>
            <w:r w:rsidR="00374ED2">
              <w:rPr>
                <w:rFonts w:ascii="Arial" w:eastAsia="Times New Roman" w:hAnsi="Arial" w:cs="Arial"/>
                <w:color w:val="000000"/>
                <w:kern w:val="0"/>
                <w:sz w:val="20"/>
                <w:szCs w:val="20"/>
                <w:lang w:eastAsia="es-MX"/>
                <w14:ligatures w14:val="none"/>
              </w:rPr>
              <w:t>ó</w:t>
            </w:r>
            <w:r w:rsidRPr="005426FB">
              <w:rPr>
                <w:rFonts w:ascii="Arial" w:eastAsia="Times New Roman" w:hAnsi="Arial" w:cs="Arial"/>
                <w:color w:val="000000"/>
                <w:kern w:val="0"/>
                <w:sz w:val="20"/>
                <w:szCs w:val="20"/>
                <w:lang w:eastAsia="es-MX"/>
                <w14:ligatures w14:val="none"/>
              </w:rPr>
              <w:t>n de Inmuebles</w:t>
            </w:r>
          </w:p>
        </w:tc>
        <w:tc>
          <w:tcPr>
            <w:tcW w:w="2020" w:type="dxa"/>
            <w:tcBorders>
              <w:top w:val="nil"/>
              <w:left w:val="nil"/>
              <w:bottom w:val="single" w:sz="4" w:space="0" w:color="auto"/>
              <w:right w:val="single" w:sz="4" w:space="0" w:color="auto"/>
            </w:tcBorders>
            <w:vAlign w:val="center"/>
            <w:hideMark/>
          </w:tcPr>
          <w:p w14:paraId="7228E6D8"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$28,520,232.38</w:t>
            </w:r>
          </w:p>
        </w:tc>
      </w:tr>
      <w:tr w:rsidR="005426FB" w:rsidRPr="005426FB" w14:paraId="53FEF17D"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201F46AC"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1.7</w:t>
            </w:r>
          </w:p>
        </w:tc>
        <w:tc>
          <w:tcPr>
            <w:tcW w:w="5760" w:type="dxa"/>
            <w:tcBorders>
              <w:top w:val="nil"/>
              <w:left w:val="nil"/>
              <w:bottom w:val="single" w:sz="4" w:space="0" w:color="auto"/>
              <w:right w:val="single" w:sz="4" w:space="0" w:color="auto"/>
            </w:tcBorders>
            <w:vAlign w:val="center"/>
            <w:hideMark/>
          </w:tcPr>
          <w:p w14:paraId="6AE6EA6E"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Accesorios de Impuestos</w:t>
            </w:r>
          </w:p>
        </w:tc>
        <w:tc>
          <w:tcPr>
            <w:tcW w:w="2020" w:type="dxa"/>
            <w:tcBorders>
              <w:top w:val="nil"/>
              <w:left w:val="nil"/>
              <w:bottom w:val="single" w:sz="4" w:space="0" w:color="auto"/>
              <w:right w:val="single" w:sz="4" w:space="0" w:color="auto"/>
            </w:tcBorders>
            <w:vAlign w:val="center"/>
            <w:hideMark/>
          </w:tcPr>
          <w:p w14:paraId="37BC75C6"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$61,800.00</w:t>
            </w:r>
          </w:p>
        </w:tc>
      </w:tr>
      <w:tr w:rsidR="005426FB" w:rsidRPr="005426FB" w14:paraId="27F60B9C"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768329F7"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1.7.1</w:t>
            </w:r>
          </w:p>
        </w:tc>
        <w:tc>
          <w:tcPr>
            <w:tcW w:w="5760" w:type="dxa"/>
            <w:tcBorders>
              <w:top w:val="nil"/>
              <w:left w:val="nil"/>
              <w:bottom w:val="single" w:sz="4" w:space="0" w:color="auto"/>
              <w:right w:val="single" w:sz="4" w:space="0" w:color="auto"/>
            </w:tcBorders>
            <w:vAlign w:val="center"/>
            <w:hideMark/>
          </w:tcPr>
          <w:p w14:paraId="20EDD59A"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Actualizaciones de Impuestos</w:t>
            </w:r>
          </w:p>
        </w:tc>
        <w:tc>
          <w:tcPr>
            <w:tcW w:w="2020" w:type="dxa"/>
            <w:tcBorders>
              <w:top w:val="nil"/>
              <w:left w:val="nil"/>
              <w:bottom w:val="single" w:sz="4" w:space="0" w:color="auto"/>
              <w:right w:val="single" w:sz="4" w:space="0" w:color="auto"/>
            </w:tcBorders>
            <w:vAlign w:val="center"/>
            <w:hideMark/>
          </w:tcPr>
          <w:p w14:paraId="5F284BEF"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$15,450.00</w:t>
            </w:r>
          </w:p>
        </w:tc>
      </w:tr>
      <w:tr w:rsidR="005426FB" w:rsidRPr="005426FB" w14:paraId="65F892A4"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252815D9"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1.7.2</w:t>
            </w:r>
          </w:p>
        </w:tc>
        <w:tc>
          <w:tcPr>
            <w:tcW w:w="5760" w:type="dxa"/>
            <w:tcBorders>
              <w:top w:val="nil"/>
              <w:left w:val="nil"/>
              <w:bottom w:val="single" w:sz="4" w:space="0" w:color="auto"/>
              <w:right w:val="single" w:sz="4" w:space="0" w:color="auto"/>
            </w:tcBorders>
            <w:vAlign w:val="center"/>
            <w:hideMark/>
          </w:tcPr>
          <w:p w14:paraId="0DDAE5D3"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Recargos de Impuestos</w:t>
            </w:r>
          </w:p>
        </w:tc>
        <w:tc>
          <w:tcPr>
            <w:tcW w:w="2020" w:type="dxa"/>
            <w:tcBorders>
              <w:top w:val="nil"/>
              <w:left w:val="nil"/>
              <w:bottom w:val="single" w:sz="4" w:space="0" w:color="auto"/>
              <w:right w:val="single" w:sz="4" w:space="0" w:color="auto"/>
            </w:tcBorders>
            <w:vAlign w:val="center"/>
            <w:hideMark/>
          </w:tcPr>
          <w:p w14:paraId="21AF87C7"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$15,450.00</w:t>
            </w:r>
          </w:p>
        </w:tc>
      </w:tr>
      <w:tr w:rsidR="005426FB" w:rsidRPr="005426FB" w14:paraId="7B56CAC0"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0C1E8402"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1.7.3</w:t>
            </w:r>
          </w:p>
        </w:tc>
        <w:tc>
          <w:tcPr>
            <w:tcW w:w="5760" w:type="dxa"/>
            <w:tcBorders>
              <w:top w:val="nil"/>
              <w:left w:val="nil"/>
              <w:bottom w:val="single" w:sz="4" w:space="0" w:color="auto"/>
              <w:right w:val="single" w:sz="4" w:space="0" w:color="auto"/>
            </w:tcBorders>
            <w:vAlign w:val="center"/>
            <w:hideMark/>
          </w:tcPr>
          <w:p w14:paraId="09BAFFD2"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Multas de Impuestos</w:t>
            </w:r>
          </w:p>
        </w:tc>
        <w:tc>
          <w:tcPr>
            <w:tcW w:w="2020" w:type="dxa"/>
            <w:tcBorders>
              <w:top w:val="nil"/>
              <w:left w:val="nil"/>
              <w:bottom w:val="single" w:sz="4" w:space="0" w:color="auto"/>
              <w:right w:val="single" w:sz="4" w:space="0" w:color="auto"/>
            </w:tcBorders>
            <w:vAlign w:val="center"/>
            <w:hideMark/>
          </w:tcPr>
          <w:p w14:paraId="65F4CC84"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$20,600.00</w:t>
            </w:r>
          </w:p>
        </w:tc>
      </w:tr>
      <w:tr w:rsidR="005426FB" w:rsidRPr="005426FB" w14:paraId="4859E328"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4BAD300B"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1.7.4</w:t>
            </w:r>
          </w:p>
        </w:tc>
        <w:tc>
          <w:tcPr>
            <w:tcW w:w="5760" w:type="dxa"/>
            <w:tcBorders>
              <w:top w:val="nil"/>
              <w:left w:val="nil"/>
              <w:bottom w:val="single" w:sz="4" w:space="0" w:color="auto"/>
              <w:right w:val="single" w:sz="4" w:space="0" w:color="auto"/>
            </w:tcBorders>
            <w:vAlign w:val="center"/>
            <w:hideMark/>
          </w:tcPr>
          <w:p w14:paraId="4E18FF6B"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Gastos de Ejecución de Impuestos</w:t>
            </w:r>
          </w:p>
        </w:tc>
        <w:tc>
          <w:tcPr>
            <w:tcW w:w="2020" w:type="dxa"/>
            <w:tcBorders>
              <w:top w:val="nil"/>
              <w:left w:val="nil"/>
              <w:bottom w:val="single" w:sz="4" w:space="0" w:color="auto"/>
              <w:right w:val="single" w:sz="4" w:space="0" w:color="auto"/>
            </w:tcBorders>
            <w:vAlign w:val="center"/>
            <w:hideMark/>
          </w:tcPr>
          <w:p w14:paraId="300B9B84"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$10,300.00</w:t>
            </w:r>
          </w:p>
        </w:tc>
      </w:tr>
      <w:tr w:rsidR="005426FB" w:rsidRPr="005426FB" w14:paraId="322A7446"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3B6C44F5"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1.8</w:t>
            </w:r>
          </w:p>
        </w:tc>
        <w:tc>
          <w:tcPr>
            <w:tcW w:w="5760" w:type="dxa"/>
            <w:tcBorders>
              <w:top w:val="nil"/>
              <w:left w:val="nil"/>
              <w:bottom w:val="single" w:sz="4" w:space="0" w:color="auto"/>
              <w:right w:val="single" w:sz="4" w:space="0" w:color="auto"/>
            </w:tcBorders>
            <w:vAlign w:val="center"/>
            <w:hideMark/>
          </w:tcPr>
          <w:p w14:paraId="439E3329"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Otros Impuestos</w:t>
            </w:r>
          </w:p>
        </w:tc>
        <w:tc>
          <w:tcPr>
            <w:tcW w:w="2020" w:type="dxa"/>
            <w:tcBorders>
              <w:top w:val="nil"/>
              <w:left w:val="nil"/>
              <w:bottom w:val="single" w:sz="4" w:space="0" w:color="auto"/>
              <w:right w:val="single" w:sz="4" w:space="0" w:color="auto"/>
            </w:tcBorders>
            <w:vAlign w:val="center"/>
            <w:hideMark/>
          </w:tcPr>
          <w:p w14:paraId="271D82AA"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$10,300.00</w:t>
            </w:r>
          </w:p>
        </w:tc>
      </w:tr>
      <w:tr w:rsidR="005426FB" w:rsidRPr="005426FB" w14:paraId="4B4E1CE3" w14:textId="77777777" w:rsidTr="005426FB">
        <w:trPr>
          <w:trHeight w:val="560"/>
        </w:trPr>
        <w:tc>
          <w:tcPr>
            <w:tcW w:w="1060" w:type="dxa"/>
            <w:tcBorders>
              <w:top w:val="nil"/>
              <w:left w:val="single" w:sz="4" w:space="0" w:color="auto"/>
              <w:bottom w:val="single" w:sz="4" w:space="0" w:color="auto"/>
              <w:right w:val="single" w:sz="4" w:space="0" w:color="auto"/>
            </w:tcBorders>
            <w:vAlign w:val="center"/>
            <w:hideMark/>
          </w:tcPr>
          <w:p w14:paraId="21BB63F8"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1.8.1</w:t>
            </w:r>
          </w:p>
        </w:tc>
        <w:tc>
          <w:tcPr>
            <w:tcW w:w="5760" w:type="dxa"/>
            <w:tcBorders>
              <w:top w:val="nil"/>
              <w:left w:val="nil"/>
              <w:bottom w:val="single" w:sz="4" w:space="0" w:color="auto"/>
              <w:right w:val="single" w:sz="4" w:space="0" w:color="auto"/>
            </w:tcBorders>
            <w:vAlign w:val="center"/>
            <w:hideMark/>
          </w:tcPr>
          <w:p w14:paraId="2CF6DFF6"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Impuestos sobre Instrumentos Públicos y Operaciones Contractuales</w:t>
            </w:r>
          </w:p>
        </w:tc>
        <w:tc>
          <w:tcPr>
            <w:tcW w:w="2020" w:type="dxa"/>
            <w:tcBorders>
              <w:top w:val="nil"/>
              <w:left w:val="nil"/>
              <w:bottom w:val="single" w:sz="4" w:space="0" w:color="auto"/>
              <w:right w:val="single" w:sz="4" w:space="0" w:color="auto"/>
            </w:tcBorders>
            <w:vAlign w:val="center"/>
            <w:hideMark/>
          </w:tcPr>
          <w:p w14:paraId="15FAA30E"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$10,300.00</w:t>
            </w:r>
          </w:p>
        </w:tc>
      </w:tr>
      <w:tr w:rsidR="005426FB" w:rsidRPr="005426FB" w14:paraId="78D081FA" w14:textId="77777777" w:rsidTr="005426FB">
        <w:trPr>
          <w:trHeight w:val="260"/>
        </w:trPr>
        <w:tc>
          <w:tcPr>
            <w:tcW w:w="1060" w:type="dxa"/>
            <w:tcBorders>
              <w:top w:val="nil"/>
              <w:left w:val="single" w:sz="4" w:space="0" w:color="auto"/>
              <w:bottom w:val="single" w:sz="4" w:space="0" w:color="auto"/>
              <w:right w:val="single" w:sz="4" w:space="0" w:color="auto"/>
            </w:tcBorders>
            <w:vAlign w:val="center"/>
            <w:hideMark/>
          </w:tcPr>
          <w:p w14:paraId="0EB71147"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 </w:t>
            </w:r>
          </w:p>
        </w:tc>
        <w:tc>
          <w:tcPr>
            <w:tcW w:w="5760" w:type="dxa"/>
            <w:tcBorders>
              <w:top w:val="nil"/>
              <w:left w:val="nil"/>
              <w:bottom w:val="single" w:sz="4" w:space="0" w:color="auto"/>
              <w:right w:val="single" w:sz="4" w:space="0" w:color="auto"/>
            </w:tcBorders>
            <w:vAlign w:val="center"/>
            <w:hideMark/>
          </w:tcPr>
          <w:p w14:paraId="201E77FC"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 </w:t>
            </w:r>
          </w:p>
        </w:tc>
        <w:tc>
          <w:tcPr>
            <w:tcW w:w="2020" w:type="dxa"/>
            <w:tcBorders>
              <w:top w:val="nil"/>
              <w:left w:val="nil"/>
              <w:bottom w:val="single" w:sz="4" w:space="0" w:color="auto"/>
              <w:right w:val="single" w:sz="4" w:space="0" w:color="auto"/>
            </w:tcBorders>
            <w:vAlign w:val="center"/>
            <w:hideMark/>
          </w:tcPr>
          <w:p w14:paraId="4BEDB1F3"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 </w:t>
            </w:r>
          </w:p>
        </w:tc>
      </w:tr>
      <w:tr w:rsidR="005426FB" w:rsidRPr="005426FB" w14:paraId="74D6C985"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721757B1"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4</w:t>
            </w:r>
          </w:p>
        </w:tc>
        <w:tc>
          <w:tcPr>
            <w:tcW w:w="5760" w:type="dxa"/>
            <w:tcBorders>
              <w:top w:val="nil"/>
              <w:left w:val="nil"/>
              <w:bottom w:val="single" w:sz="4" w:space="0" w:color="auto"/>
              <w:right w:val="single" w:sz="4" w:space="0" w:color="auto"/>
            </w:tcBorders>
            <w:vAlign w:val="center"/>
            <w:hideMark/>
          </w:tcPr>
          <w:p w14:paraId="048C1585"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Derechos</w:t>
            </w:r>
          </w:p>
        </w:tc>
        <w:tc>
          <w:tcPr>
            <w:tcW w:w="2020" w:type="dxa"/>
            <w:tcBorders>
              <w:top w:val="nil"/>
              <w:left w:val="nil"/>
              <w:bottom w:val="single" w:sz="4" w:space="0" w:color="auto"/>
              <w:right w:val="single" w:sz="4" w:space="0" w:color="auto"/>
            </w:tcBorders>
            <w:vAlign w:val="center"/>
            <w:hideMark/>
          </w:tcPr>
          <w:p w14:paraId="0D22384E"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$27,879,704.47</w:t>
            </w:r>
          </w:p>
        </w:tc>
      </w:tr>
      <w:tr w:rsidR="005426FB" w:rsidRPr="005426FB" w14:paraId="767791CB" w14:textId="77777777" w:rsidTr="005426FB">
        <w:trPr>
          <w:trHeight w:val="560"/>
        </w:trPr>
        <w:tc>
          <w:tcPr>
            <w:tcW w:w="1060" w:type="dxa"/>
            <w:tcBorders>
              <w:top w:val="nil"/>
              <w:left w:val="single" w:sz="4" w:space="0" w:color="auto"/>
              <w:bottom w:val="single" w:sz="4" w:space="0" w:color="auto"/>
              <w:right w:val="single" w:sz="4" w:space="0" w:color="auto"/>
            </w:tcBorders>
            <w:vAlign w:val="center"/>
            <w:hideMark/>
          </w:tcPr>
          <w:p w14:paraId="6EFDF491"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4.1</w:t>
            </w:r>
          </w:p>
        </w:tc>
        <w:tc>
          <w:tcPr>
            <w:tcW w:w="5760" w:type="dxa"/>
            <w:tcBorders>
              <w:top w:val="nil"/>
              <w:left w:val="nil"/>
              <w:bottom w:val="single" w:sz="4" w:space="0" w:color="auto"/>
              <w:right w:val="single" w:sz="4" w:space="0" w:color="auto"/>
            </w:tcBorders>
            <w:vAlign w:val="center"/>
            <w:hideMark/>
          </w:tcPr>
          <w:p w14:paraId="1F9C4541"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Derechos por el Uso, Goce, Aprovechamiento o Explotación de Bienes de Dominio Público</w:t>
            </w:r>
          </w:p>
        </w:tc>
        <w:tc>
          <w:tcPr>
            <w:tcW w:w="2020" w:type="dxa"/>
            <w:tcBorders>
              <w:top w:val="nil"/>
              <w:left w:val="nil"/>
              <w:bottom w:val="single" w:sz="4" w:space="0" w:color="auto"/>
              <w:right w:val="single" w:sz="4" w:space="0" w:color="auto"/>
            </w:tcBorders>
            <w:vAlign w:val="center"/>
            <w:hideMark/>
          </w:tcPr>
          <w:p w14:paraId="49199BB7"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$20,600.00</w:t>
            </w:r>
          </w:p>
        </w:tc>
      </w:tr>
      <w:tr w:rsidR="005426FB" w:rsidRPr="005426FB" w14:paraId="2F081431" w14:textId="77777777" w:rsidTr="005426FB">
        <w:trPr>
          <w:trHeight w:val="560"/>
        </w:trPr>
        <w:tc>
          <w:tcPr>
            <w:tcW w:w="1060" w:type="dxa"/>
            <w:tcBorders>
              <w:top w:val="nil"/>
              <w:left w:val="single" w:sz="4" w:space="0" w:color="auto"/>
              <w:bottom w:val="single" w:sz="4" w:space="0" w:color="auto"/>
              <w:right w:val="single" w:sz="4" w:space="0" w:color="auto"/>
            </w:tcBorders>
            <w:vAlign w:val="center"/>
            <w:hideMark/>
          </w:tcPr>
          <w:p w14:paraId="6421228A"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4.1.1</w:t>
            </w:r>
          </w:p>
        </w:tc>
        <w:tc>
          <w:tcPr>
            <w:tcW w:w="5760" w:type="dxa"/>
            <w:tcBorders>
              <w:top w:val="nil"/>
              <w:left w:val="nil"/>
              <w:bottom w:val="single" w:sz="4" w:space="0" w:color="auto"/>
              <w:right w:val="single" w:sz="4" w:space="0" w:color="auto"/>
            </w:tcBorders>
            <w:vAlign w:val="center"/>
            <w:hideMark/>
          </w:tcPr>
          <w:p w14:paraId="6636E378"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 xml:space="preserve">Por el Uso de Locales o Pisos de Mercado, Espacios en la </w:t>
            </w:r>
            <w:proofErr w:type="spellStart"/>
            <w:r w:rsidRPr="005426FB">
              <w:rPr>
                <w:rFonts w:ascii="Arial" w:eastAsia="Times New Roman" w:hAnsi="Arial" w:cs="Arial"/>
                <w:color w:val="000000"/>
                <w:kern w:val="0"/>
                <w:sz w:val="20"/>
                <w:szCs w:val="20"/>
                <w:lang w:eastAsia="es-MX"/>
                <w14:ligatures w14:val="none"/>
              </w:rPr>
              <w:t>Via</w:t>
            </w:r>
            <w:proofErr w:type="spellEnd"/>
            <w:r w:rsidRPr="005426FB">
              <w:rPr>
                <w:rFonts w:ascii="Arial" w:eastAsia="Times New Roman" w:hAnsi="Arial" w:cs="Arial"/>
                <w:color w:val="000000"/>
                <w:kern w:val="0"/>
                <w:sz w:val="20"/>
                <w:szCs w:val="20"/>
                <w:lang w:eastAsia="es-MX"/>
                <w14:ligatures w14:val="none"/>
              </w:rPr>
              <w:t xml:space="preserve"> o Parques Públicos</w:t>
            </w:r>
          </w:p>
        </w:tc>
        <w:tc>
          <w:tcPr>
            <w:tcW w:w="2020" w:type="dxa"/>
            <w:tcBorders>
              <w:top w:val="nil"/>
              <w:left w:val="nil"/>
              <w:bottom w:val="single" w:sz="4" w:space="0" w:color="auto"/>
              <w:right w:val="single" w:sz="4" w:space="0" w:color="auto"/>
            </w:tcBorders>
            <w:vAlign w:val="center"/>
            <w:hideMark/>
          </w:tcPr>
          <w:p w14:paraId="62C15C8A"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$20,600.00</w:t>
            </w:r>
          </w:p>
        </w:tc>
      </w:tr>
      <w:tr w:rsidR="005426FB" w:rsidRPr="005426FB" w14:paraId="2EC56CA7" w14:textId="77777777" w:rsidTr="005426FB">
        <w:trPr>
          <w:trHeight w:val="560"/>
        </w:trPr>
        <w:tc>
          <w:tcPr>
            <w:tcW w:w="1060" w:type="dxa"/>
            <w:tcBorders>
              <w:top w:val="nil"/>
              <w:left w:val="single" w:sz="4" w:space="0" w:color="auto"/>
              <w:bottom w:val="single" w:sz="4" w:space="0" w:color="auto"/>
              <w:right w:val="single" w:sz="4" w:space="0" w:color="auto"/>
            </w:tcBorders>
            <w:vAlign w:val="center"/>
            <w:hideMark/>
          </w:tcPr>
          <w:p w14:paraId="63FB7184"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4.1.2</w:t>
            </w:r>
          </w:p>
        </w:tc>
        <w:tc>
          <w:tcPr>
            <w:tcW w:w="5760" w:type="dxa"/>
            <w:tcBorders>
              <w:top w:val="nil"/>
              <w:left w:val="nil"/>
              <w:bottom w:val="single" w:sz="4" w:space="0" w:color="auto"/>
              <w:right w:val="single" w:sz="4" w:space="0" w:color="auto"/>
            </w:tcBorders>
            <w:vAlign w:val="center"/>
            <w:hideMark/>
          </w:tcPr>
          <w:p w14:paraId="403ECD5D"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Por el Uso y Aprovechamientos de los Bienes del Dominio Público del Patrimonio Municipal</w:t>
            </w:r>
          </w:p>
        </w:tc>
        <w:tc>
          <w:tcPr>
            <w:tcW w:w="2020" w:type="dxa"/>
            <w:tcBorders>
              <w:top w:val="nil"/>
              <w:left w:val="nil"/>
              <w:bottom w:val="single" w:sz="4" w:space="0" w:color="auto"/>
              <w:right w:val="single" w:sz="4" w:space="0" w:color="auto"/>
            </w:tcBorders>
            <w:vAlign w:val="center"/>
            <w:hideMark/>
          </w:tcPr>
          <w:p w14:paraId="44593EA7"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$0.00</w:t>
            </w:r>
          </w:p>
        </w:tc>
      </w:tr>
      <w:tr w:rsidR="005426FB" w:rsidRPr="005426FB" w14:paraId="1C804917"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66E6104B"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4.3</w:t>
            </w:r>
          </w:p>
        </w:tc>
        <w:tc>
          <w:tcPr>
            <w:tcW w:w="5760" w:type="dxa"/>
            <w:tcBorders>
              <w:top w:val="nil"/>
              <w:left w:val="nil"/>
              <w:bottom w:val="single" w:sz="4" w:space="0" w:color="auto"/>
              <w:right w:val="single" w:sz="4" w:space="0" w:color="auto"/>
            </w:tcBorders>
            <w:vAlign w:val="center"/>
            <w:hideMark/>
          </w:tcPr>
          <w:p w14:paraId="230BEDFB"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Derechos por Prestación de Servicios</w:t>
            </w:r>
          </w:p>
        </w:tc>
        <w:tc>
          <w:tcPr>
            <w:tcW w:w="2020" w:type="dxa"/>
            <w:tcBorders>
              <w:top w:val="nil"/>
              <w:left w:val="nil"/>
              <w:bottom w:val="single" w:sz="4" w:space="0" w:color="auto"/>
              <w:right w:val="single" w:sz="4" w:space="0" w:color="auto"/>
            </w:tcBorders>
            <w:vAlign w:val="center"/>
            <w:hideMark/>
          </w:tcPr>
          <w:p w14:paraId="1BB57CC5"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$3,863,649.48</w:t>
            </w:r>
          </w:p>
        </w:tc>
      </w:tr>
      <w:tr w:rsidR="005426FB" w:rsidRPr="005426FB" w14:paraId="15A19312"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0080C1B0"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4.3.1</w:t>
            </w:r>
          </w:p>
        </w:tc>
        <w:tc>
          <w:tcPr>
            <w:tcW w:w="5760" w:type="dxa"/>
            <w:tcBorders>
              <w:top w:val="nil"/>
              <w:left w:val="nil"/>
              <w:bottom w:val="single" w:sz="4" w:space="0" w:color="auto"/>
              <w:right w:val="single" w:sz="4" w:space="0" w:color="auto"/>
            </w:tcBorders>
            <w:vAlign w:val="center"/>
            <w:hideMark/>
          </w:tcPr>
          <w:p w14:paraId="6693379B"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Servicios de Agua Potable, Drenaje y Alcantarillado</w:t>
            </w:r>
          </w:p>
        </w:tc>
        <w:tc>
          <w:tcPr>
            <w:tcW w:w="2020" w:type="dxa"/>
            <w:tcBorders>
              <w:top w:val="nil"/>
              <w:left w:val="nil"/>
              <w:bottom w:val="single" w:sz="4" w:space="0" w:color="auto"/>
              <w:right w:val="single" w:sz="4" w:space="0" w:color="auto"/>
            </w:tcBorders>
            <w:vAlign w:val="center"/>
            <w:hideMark/>
          </w:tcPr>
          <w:p w14:paraId="38C917C4"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$3,168,399.48</w:t>
            </w:r>
          </w:p>
        </w:tc>
      </w:tr>
      <w:tr w:rsidR="005426FB" w:rsidRPr="005426FB" w14:paraId="0483A8E3"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7293DD59"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4.3.2</w:t>
            </w:r>
          </w:p>
        </w:tc>
        <w:tc>
          <w:tcPr>
            <w:tcW w:w="5760" w:type="dxa"/>
            <w:tcBorders>
              <w:top w:val="nil"/>
              <w:left w:val="nil"/>
              <w:bottom w:val="single" w:sz="4" w:space="0" w:color="auto"/>
              <w:right w:val="single" w:sz="4" w:space="0" w:color="auto"/>
            </w:tcBorders>
            <w:vAlign w:val="center"/>
            <w:hideMark/>
          </w:tcPr>
          <w:p w14:paraId="2D9F87EF"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Servicios de Alumbrado Público</w:t>
            </w:r>
          </w:p>
        </w:tc>
        <w:tc>
          <w:tcPr>
            <w:tcW w:w="2020" w:type="dxa"/>
            <w:tcBorders>
              <w:top w:val="nil"/>
              <w:left w:val="nil"/>
              <w:bottom w:val="single" w:sz="4" w:space="0" w:color="auto"/>
              <w:right w:val="single" w:sz="4" w:space="0" w:color="auto"/>
            </w:tcBorders>
            <w:vAlign w:val="center"/>
            <w:hideMark/>
          </w:tcPr>
          <w:p w14:paraId="5C2EA52D"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$154,500.00</w:t>
            </w:r>
          </w:p>
        </w:tc>
      </w:tr>
      <w:tr w:rsidR="005426FB" w:rsidRPr="005426FB" w14:paraId="6DAD7C0B"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49F2B167"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4.3.3</w:t>
            </w:r>
          </w:p>
        </w:tc>
        <w:tc>
          <w:tcPr>
            <w:tcW w:w="5760" w:type="dxa"/>
            <w:tcBorders>
              <w:top w:val="nil"/>
              <w:left w:val="nil"/>
              <w:bottom w:val="single" w:sz="4" w:space="0" w:color="auto"/>
              <w:right w:val="single" w:sz="4" w:space="0" w:color="auto"/>
            </w:tcBorders>
            <w:vAlign w:val="center"/>
            <w:hideMark/>
          </w:tcPr>
          <w:p w14:paraId="7E8CAB4F"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Servicios de Panteones Municipales</w:t>
            </w:r>
          </w:p>
        </w:tc>
        <w:tc>
          <w:tcPr>
            <w:tcW w:w="2020" w:type="dxa"/>
            <w:tcBorders>
              <w:top w:val="nil"/>
              <w:left w:val="nil"/>
              <w:bottom w:val="single" w:sz="4" w:space="0" w:color="auto"/>
              <w:right w:val="single" w:sz="4" w:space="0" w:color="auto"/>
            </w:tcBorders>
            <w:vAlign w:val="center"/>
            <w:hideMark/>
          </w:tcPr>
          <w:p w14:paraId="7594EF4E"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$25,750.00</w:t>
            </w:r>
          </w:p>
        </w:tc>
      </w:tr>
      <w:tr w:rsidR="005426FB" w:rsidRPr="005426FB" w14:paraId="7BE7D18D"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337CA3D0"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4.3.4</w:t>
            </w:r>
          </w:p>
        </w:tc>
        <w:tc>
          <w:tcPr>
            <w:tcW w:w="5760" w:type="dxa"/>
            <w:tcBorders>
              <w:top w:val="nil"/>
              <w:left w:val="nil"/>
              <w:bottom w:val="single" w:sz="4" w:space="0" w:color="auto"/>
              <w:right w:val="single" w:sz="4" w:space="0" w:color="auto"/>
            </w:tcBorders>
            <w:vAlign w:val="center"/>
            <w:hideMark/>
          </w:tcPr>
          <w:p w14:paraId="4FA5391B"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Servicios de Rastro Municipal</w:t>
            </w:r>
          </w:p>
        </w:tc>
        <w:tc>
          <w:tcPr>
            <w:tcW w:w="2020" w:type="dxa"/>
            <w:tcBorders>
              <w:top w:val="nil"/>
              <w:left w:val="nil"/>
              <w:bottom w:val="single" w:sz="4" w:space="0" w:color="auto"/>
              <w:right w:val="single" w:sz="4" w:space="0" w:color="auto"/>
            </w:tcBorders>
            <w:vAlign w:val="center"/>
            <w:hideMark/>
          </w:tcPr>
          <w:p w14:paraId="108C92C9"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$154,500.00</w:t>
            </w:r>
          </w:p>
        </w:tc>
      </w:tr>
      <w:tr w:rsidR="005426FB" w:rsidRPr="005426FB" w14:paraId="01FB9783"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075F18B2"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4.3.5</w:t>
            </w:r>
          </w:p>
        </w:tc>
        <w:tc>
          <w:tcPr>
            <w:tcW w:w="5760" w:type="dxa"/>
            <w:tcBorders>
              <w:top w:val="nil"/>
              <w:left w:val="nil"/>
              <w:bottom w:val="single" w:sz="4" w:space="0" w:color="auto"/>
              <w:right w:val="single" w:sz="4" w:space="0" w:color="auto"/>
            </w:tcBorders>
            <w:vAlign w:val="center"/>
            <w:hideMark/>
          </w:tcPr>
          <w:p w14:paraId="66430B8D"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Servicios de Seguridad Pública</w:t>
            </w:r>
          </w:p>
        </w:tc>
        <w:tc>
          <w:tcPr>
            <w:tcW w:w="2020" w:type="dxa"/>
            <w:tcBorders>
              <w:top w:val="nil"/>
              <w:left w:val="nil"/>
              <w:bottom w:val="single" w:sz="4" w:space="0" w:color="auto"/>
              <w:right w:val="single" w:sz="4" w:space="0" w:color="auto"/>
            </w:tcBorders>
            <w:vAlign w:val="center"/>
            <w:hideMark/>
          </w:tcPr>
          <w:p w14:paraId="351F047A"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$206,000.00</w:t>
            </w:r>
          </w:p>
        </w:tc>
      </w:tr>
      <w:tr w:rsidR="005426FB" w:rsidRPr="005426FB" w14:paraId="2486021D"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2BF0323D"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4.3.6</w:t>
            </w:r>
          </w:p>
        </w:tc>
        <w:tc>
          <w:tcPr>
            <w:tcW w:w="5760" w:type="dxa"/>
            <w:tcBorders>
              <w:top w:val="nil"/>
              <w:left w:val="nil"/>
              <w:bottom w:val="single" w:sz="4" w:space="0" w:color="auto"/>
              <w:right w:val="single" w:sz="4" w:space="0" w:color="auto"/>
            </w:tcBorders>
            <w:vAlign w:val="center"/>
            <w:hideMark/>
          </w:tcPr>
          <w:p w14:paraId="38C42A1A"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Servicios de Catastro</w:t>
            </w:r>
          </w:p>
        </w:tc>
        <w:tc>
          <w:tcPr>
            <w:tcW w:w="2020" w:type="dxa"/>
            <w:tcBorders>
              <w:top w:val="nil"/>
              <w:left w:val="nil"/>
              <w:bottom w:val="single" w:sz="4" w:space="0" w:color="auto"/>
              <w:right w:val="single" w:sz="4" w:space="0" w:color="auto"/>
            </w:tcBorders>
            <w:vAlign w:val="center"/>
            <w:hideMark/>
          </w:tcPr>
          <w:p w14:paraId="588FED0D"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$154,500.00</w:t>
            </w:r>
          </w:p>
        </w:tc>
      </w:tr>
      <w:tr w:rsidR="005426FB" w:rsidRPr="005426FB" w14:paraId="286230D9"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440BC5B6"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4.4</w:t>
            </w:r>
          </w:p>
        </w:tc>
        <w:tc>
          <w:tcPr>
            <w:tcW w:w="5760" w:type="dxa"/>
            <w:tcBorders>
              <w:top w:val="nil"/>
              <w:left w:val="nil"/>
              <w:bottom w:val="single" w:sz="4" w:space="0" w:color="auto"/>
              <w:right w:val="single" w:sz="4" w:space="0" w:color="auto"/>
            </w:tcBorders>
            <w:vAlign w:val="center"/>
            <w:hideMark/>
          </w:tcPr>
          <w:p w14:paraId="12ACB348"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Otros Derechos</w:t>
            </w:r>
          </w:p>
        </w:tc>
        <w:tc>
          <w:tcPr>
            <w:tcW w:w="2020" w:type="dxa"/>
            <w:tcBorders>
              <w:top w:val="nil"/>
              <w:left w:val="nil"/>
              <w:bottom w:val="single" w:sz="4" w:space="0" w:color="auto"/>
              <w:right w:val="single" w:sz="4" w:space="0" w:color="auto"/>
            </w:tcBorders>
            <w:vAlign w:val="center"/>
            <w:hideMark/>
          </w:tcPr>
          <w:p w14:paraId="066694AC"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$23,696,754.99</w:t>
            </w:r>
          </w:p>
        </w:tc>
      </w:tr>
      <w:tr w:rsidR="005426FB" w:rsidRPr="005426FB" w14:paraId="6143A4F5"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59F8CEAB"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4.4.1</w:t>
            </w:r>
          </w:p>
        </w:tc>
        <w:tc>
          <w:tcPr>
            <w:tcW w:w="5760" w:type="dxa"/>
            <w:tcBorders>
              <w:top w:val="nil"/>
              <w:left w:val="nil"/>
              <w:bottom w:val="single" w:sz="4" w:space="0" w:color="auto"/>
              <w:right w:val="single" w:sz="4" w:space="0" w:color="auto"/>
            </w:tcBorders>
            <w:vAlign w:val="center"/>
            <w:hideMark/>
          </w:tcPr>
          <w:p w14:paraId="391D6E28"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Licencias de Funcionamiento y Permisos</w:t>
            </w:r>
          </w:p>
        </w:tc>
        <w:tc>
          <w:tcPr>
            <w:tcW w:w="2020" w:type="dxa"/>
            <w:tcBorders>
              <w:top w:val="nil"/>
              <w:left w:val="nil"/>
              <w:bottom w:val="single" w:sz="4" w:space="0" w:color="auto"/>
              <w:right w:val="single" w:sz="4" w:space="0" w:color="auto"/>
            </w:tcBorders>
            <w:vAlign w:val="center"/>
            <w:hideMark/>
          </w:tcPr>
          <w:p w14:paraId="3917CDEC"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$15,642,919.25</w:t>
            </w:r>
          </w:p>
        </w:tc>
      </w:tr>
      <w:tr w:rsidR="005426FB" w:rsidRPr="005426FB" w14:paraId="65203583" w14:textId="77777777" w:rsidTr="005426FB">
        <w:trPr>
          <w:trHeight w:val="560"/>
        </w:trPr>
        <w:tc>
          <w:tcPr>
            <w:tcW w:w="1060" w:type="dxa"/>
            <w:tcBorders>
              <w:top w:val="nil"/>
              <w:left w:val="single" w:sz="4" w:space="0" w:color="auto"/>
              <w:bottom w:val="single" w:sz="4" w:space="0" w:color="auto"/>
              <w:right w:val="single" w:sz="4" w:space="0" w:color="auto"/>
            </w:tcBorders>
            <w:vAlign w:val="center"/>
            <w:hideMark/>
          </w:tcPr>
          <w:p w14:paraId="7B1C3D1E"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4.4.2</w:t>
            </w:r>
          </w:p>
        </w:tc>
        <w:tc>
          <w:tcPr>
            <w:tcW w:w="5760" w:type="dxa"/>
            <w:tcBorders>
              <w:top w:val="nil"/>
              <w:left w:val="nil"/>
              <w:bottom w:val="single" w:sz="4" w:space="0" w:color="auto"/>
              <w:right w:val="single" w:sz="4" w:space="0" w:color="auto"/>
            </w:tcBorders>
            <w:vAlign w:val="center"/>
            <w:hideMark/>
          </w:tcPr>
          <w:p w14:paraId="05619A3E" w14:textId="198229B9"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Servicios que Presta la Direcci</w:t>
            </w:r>
            <w:r w:rsidR="00374ED2">
              <w:rPr>
                <w:rFonts w:ascii="Arial" w:eastAsia="Times New Roman" w:hAnsi="Arial" w:cs="Arial"/>
                <w:color w:val="000000"/>
                <w:kern w:val="0"/>
                <w:sz w:val="20"/>
                <w:szCs w:val="20"/>
                <w:lang w:eastAsia="es-MX"/>
                <w14:ligatures w14:val="none"/>
              </w:rPr>
              <w:t>ó</w:t>
            </w:r>
            <w:r w:rsidRPr="005426FB">
              <w:rPr>
                <w:rFonts w:ascii="Arial" w:eastAsia="Times New Roman" w:hAnsi="Arial" w:cs="Arial"/>
                <w:color w:val="000000"/>
                <w:kern w:val="0"/>
                <w:sz w:val="20"/>
                <w:szCs w:val="20"/>
                <w:lang w:eastAsia="es-MX"/>
                <w14:ligatures w14:val="none"/>
              </w:rPr>
              <w:t>n de Obras Públicas y Desarrollo (LICITACION)</w:t>
            </w:r>
          </w:p>
        </w:tc>
        <w:tc>
          <w:tcPr>
            <w:tcW w:w="2020" w:type="dxa"/>
            <w:tcBorders>
              <w:top w:val="nil"/>
              <w:left w:val="nil"/>
              <w:bottom w:val="single" w:sz="4" w:space="0" w:color="auto"/>
              <w:right w:val="single" w:sz="4" w:space="0" w:color="auto"/>
            </w:tcBorders>
            <w:vAlign w:val="center"/>
            <w:hideMark/>
          </w:tcPr>
          <w:p w14:paraId="0C66F70C"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$0.00</w:t>
            </w:r>
          </w:p>
        </w:tc>
      </w:tr>
      <w:tr w:rsidR="005426FB" w:rsidRPr="005426FB" w14:paraId="2674B636" w14:textId="77777777" w:rsidTr="005426FB">
        <w:trPr>
          <w:trHeight w:val="560"/>
        </w:trPr>
        <w:tc>
          <w:tcPr>
            <w:tcW w:w="1060" w:type="dxa"/>
            <w:tcBorders>
              <w:top w:val="nil"/>
              <w:left w:val="single" w:sz="4" w:space="0" w:color="auto"/>
              <w:bottom w:val="single" w:sz="4" w:space="0" w:color="auto"/>
              <w:right w:val="single" w:sz="4" w:space="0" w:color="auto"/>
            </w:tcBorders>
            <w:vAlign w:val="center"/>
            <w:hideMark/>
          </w:tcPr>
          <w:p w14:paraId="1FB1DE99"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4.4.3</w:t>
            </w:r>
          </w:p>
        </w:tc>
        <w:tc>
          <w:tcPr>
            <w:tcW w:w="5760" w:type="dxa"/>
            <w:tcBorders>
              <w:top w:val="nil"/>
              <w:left w:val="nil"/>
              <w:bottom w:val="single" w:sz="4" w:space="0" w:color="auto"/>
              <w:right w:val="single" w:sz="4" w:space="0" w:color="auto"/>
            </w:tcBorders>
            <w:vAlign w:val="center"/>
            <w:hideMark/>
          </w:tcPr>
          <w:p w14:paraId="05B55EAA" w14:textId="0E1FFBD6"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Expedici</w:t>
            </w:r>
            <w:r w:rsidR="00374ED2">
              <w:rPr>
                <w:rFonts w:ascii="Arial" w:eastAsia="Times New Roman" w:hAnsi="Arial" w:cs="Arial"/>
                <w:color w:val="000000"/>
                <w:kern w:val="0"/>
                <w:sz w:val="20"/>
                <w:szCs w:val="20"/>
                <w:lang w:eastAsia="es-MX"/>
                <w14:ligatures w14:val="none"/>
              </w:rPr>
              <w:t>ó</w:t>
            </w:r>
            <w:r w:rsidRPr="005426FB">
              <w:rPr>
                <w:rFonts w:ascii="Arial" w:eastAsia="Times New Roman" w:hAnsi="Arial" w:cs="Arial"/>
                <w:color w:val="000000"/>
                <w:kern w:val="0"/>
                <w:sz w:val="20"/>
                <w:szCs w:val="20"/>
                <w:lang w:eastAsia="es-MX"/>
                <w14:ligatures w14:val="none"/>
              </w:rPr>
              <w:t>n de Certificados, Constancias, Copias Fotograf</w:t>
            </w:r>
            <w:r w:rsidR="00374ED2">
              <w:rPr>
                <w:rFonts w:ascii="Arial" w:eastAsia="Times New Roman" w:hAnsi="Arial" w:cs="Arial"/>
                <w:color w:val="000000"/>
                <w:kern w:val="0"/>
                <w:sz w:val="20"/>
                <w:szCs w:val="20"/>
                <w:lang w:eastAsia="es-MX"/>
                <w14:ligatures w14:val="none"/>
              </w:rPr>
              <w:t>í</w:t>
            </w:r>
            <w:r w:rsidRPr="005426FB">
              <w:rPr>
                <w:rFonts w:ascii="Arial" w:eastAsia="Times New Roman" w:hAnsi="Arial" w:cs="Arial"/>
                <w:color w:val="000000"/>
                <w:kern w:val="0"/>
                <w:sz w:val="20"/>
                <w:szCs w:val="20"/>
                <w:lang w:eastAsia="es-MX"/>
                <w14:ligatures w14:val="none"/>
              </w:rPr>
              <w:t>as y Formas Oficiales</w:t>
            </w:r>
          </w:p>
        </w:tc>
        <w:tc>
          <w:tcPr>
            <w:tcW w:w="2020" w:type="dxa"/>
            <w:tcBorders>
              <w:top w:val="nil"/>
              <w:left w:val="nil"/>
              <w:bottom w:val="single" w:sz="4" w:space="0" w:color="auto"/>
              <w:right w:val="single" w:sz="4" w:space="0" w:color="auto"/>
            </w:tcBorders>
            <w:vAlign w:val="center"/>
            <w:hideMark/>
          </w:tcPr>
          <w:p w14:paraId="19FD5363"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$25,750.00</w:t>
            </w:r>
          </w:p>
        </w:tc>
      </w:tr>
      <w:tr w:rsidR="005426FB" w:rsidRPr="005426FB" w14:paraId="5596995D"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667F06C3"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4.4.4</w:t>
            </w:r>
          </w:p>
        </w:tc>
        <w:tc>
          <w:tcPr>
            <w:tcW w:w="5760" w:type="dxa"/>
            <w:tcBorders>
              <w:top w:val="nil"/>
              <w:left w:val="nil"/>
              <w:bottom w:val="single" w:sz="4" w:space="0" w:color="auto"/>
              <w:right w:val="single" w:sz="4" w:space="0" w:color="auto"/>
            </w:tcBorders>
            <w:vAlign w:val="center"/>
            <w:hideMark/>
          </w:tcPr>
          <w:p w14:paraId="32335C2E"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Otros Derechos</w:t>
            </w:r>
          </w:p>
        </w:tc>
        <w:tc>
          <w:tcPr>
            <w:tcW w:w="2020" w:type="dxa"/>
            <w:tcBorders>
              <w:top w:val="nil"/>
              <w:left w:val="nil"/>
              <w:bottom w:val="single" w:sz="4" w:space="0" w:color="auto"/>
              <w:right w:val="single" w:sz="4" w:space="0" w:color="auto"/>
            </w:tcBorders>
            <w:vAlign w:val="center"/>
            <w:hideMark/>
          </w:tcPr>
          <w:p w14:paraId="7764156B"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$15,450.00</w:t>
            </w:r>
          </w:p>
        </w:tc>
      </w:tr>
      <w:tr w:rsidR="005426FB" w:rsidRPr="005426FB" w14:paraId="6C8731FF"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0D86696B"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4.4.5</w:t>
            </w:r>
          </w:p>
        </w:tc>
        <w:tc>
          <w:tcPr>
            <w:tcW w:w="5760" w:type="dxa"/>
            <w:tcBorders>
              <w:top w:val="nil"/>
              <w:left w:val="nil"/>
              <w:bottom w:val="single" w:sz="4" w:space="0" w:color="auto"/>
              <w:right w:val="single" w:sz="4" w:space="0" w:color="auto"/>
            </w:tcBorders>
            <w:vAlign w:val="center"/>
            <w:hideMark/>
          </w:tcPr>
          <w:p w14:paraId="7886DF2C"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Desarrollo Urbano</w:t>
            </w:r>
          </w:p>
        </w:tc>
        <w:tc>
          <w:tcPr>
            <w:tcW w:w="2020" w:type="dxa"/>
            <w:tcBorders>
              <w:top w:val="nil"/>
              <w:left w:val="nil"/>
              <w:bottom w:val="single" w:sz="4" w:space="0" w:color="auto"/>
              <w:right w:val="single" w:sz="4" w:space="0" w:color="auto"/>
            </w:tcBorders>
            <w:vAlign w:val="center"/>
            <w:hideMark/>
          </w:tcPr>
          <w:p w14:paraId="692C88C1"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$7,925,085.74</w:t>
            </w:r>
          </w:p>
        </w:tc>
      </w:tr>
      <w:tr w:rsidR="005426FB" w:rsidRPr="005426FB" w14:paraId="1C9B6CD4"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1995F455"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4.4.6</w:t>
            </w:r>
          </w:p>
        </w:tc>
        <w:tc>
          <w:tcPr>
            <w:tcW w:w="5760" w:type="dxa"/>
            <w:tcBorders>
              <w:top w:val="nil"/>
              <w:left w:val="nil"/>
              <w:bottom w:val="single" w:sz="4" w:space="0" w:color="auto"/>
              <w:right w:val="single" w:sz="4" w:space="0" w:color="auto"/>
            </w:tcBorders>
            <w:vAlign w:val="center"/>
            <w:hideMark/>
          </w:tcPr>
          <w:p w14:paraId="28CB1B8D"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Padrón a Proveedores</w:t>
            </w:r>
          </w:p>
        </w:tc>
        <w:tc>
          <w:tcPr>
            <w:tcW w:w="2020" w:type="dxa"/>
            <w:tcBorders>
              <w:top w:val="nil"/>
              <w:left w:val="nil"/>
              <w:bottom w:val="single" w:sz="4" w:space="0" w:color="auto"/>
              <w:right w:val="single" w:sz="4" w:space="0" w:color="auto"/>
            </w:tcBorders>
            <w:vAlign w:val="center"/>
            <w:hideMark/>
          </w:tcPr>
          <w:p w14:paraId="12ECAC51"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$87,550.00</w:t>
            </w:r>
          </w:p>
        </w:tc>
      </w:tr>
      <w:tr w:rsidR="005426FB" w:rsidRPr="005426FB" w14:paraId="674103F5"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11AACCD9"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4.5</w:t>
            </w:r>
          </w:p>
        </w:tc>
        <w:tc>
          <w:tcPr>
            <w:tcW w:w="5760" w:type="dxa"/>
            <w:tcBorders>
              <w:top w:val="nil"/>
              <w:left w:val="nil"/>
              <w:bottom w:val="single" w:sz="4" w:space="0" w:color="auto"/>
              <w:right w:val="single" w:sz="4" w:space="0" w:color="auto"/>
            </w:tcBorders>
            <w:vAlign w:val="center"/>
            <w:hideMark/>
          </w:tcPr>
          <w:p w14:paraId="60814D6A"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Accesorios de Derechos</w:t>
            </w:r>
          </w:p>
        </w:tc>
        <w:tc>
          <w:tcPr>
            <w:tcW w:w="2020" w:type="dxa"/>
            <w:tcBorders>
              <w:top w:val="nil"/>
              <w:left w:val="nil"/>
              <w:bottom w:val="single" w:sz="4" w:space="0" w:color="auto"/>
              <w:right w:val="single" w:sz="4" w:space="0" w:color="auto"/>
            </w:tcBorders>
            <w:vAlign w:val="center"/>
            <w:hideMark/>
          </w:tcPr>
          <w:p w14:paraId="5B83B845"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$298,700.00</w:t>
            </w:r>
          </w:p>
        </w:tc>
      </w:tr>
      <w:tr w:rsidR="005426FB" w:rsidRPr="005426FB" w14:paraId="328A65C0"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4441C67D"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4.5.1</w:t>
            </w:r>
          </w:p>
        </w:tc>
        <w:tc>
          <w:tcPr>
            <w:tcW w:w="5760" w:type="dxa"/>
            <w:tcBorders>
              <w:top w:val="nil"/>
              <w:left w:val="nil"/>
              <w:bottom w:val="single" w:sz="4" w:space="0" w:color="auto"/>
              <w:right w:val="single" w:sz="4" w:space="0" w:color="auto"/>
            </w:tcBorders>
            <w:vAlign w:val="center"/>
            <w:hideMark/>
          </w:tcPr>
          <w:p w14:paraId="2A68863F"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Actualizaciones de Derechos</w:t>
            </w:r>
          </w:p>
        </w:tc>
        <w:tc>
          <w:tcPr>
            <w:tcW w:w="2020" w:type="dxa"/>
            <w:tcBorders>
              <w:top w:val="nil"/>
              <w:left w:val="nil"/>
              <w:bottom w:val="single" w:sz="4" w:space="0" w:color="auto"/>
              <w:right w:val="single" w:sz="4" w:space="0" w:color="auto"/>
            </w:tcBorders>
            <w:vAlign w:val="center"/>
            <w:hideMark/>
          </w:tcPr>
          <w:p w14:paraId="06F2FAC1"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$257,500.00</w:t>
            </w:r>
          </w:p>
        </w:tc>
      </w:tr>
      <w:tr w:rsidR="005426FB" w:rsidRPr="005426FB" w14:paraId="2629F6AE" w14:textId="77777777" w:rsidTr="00573EFB">
        <w:trPr>
          <w:trHeight w:val="280"/>
        </w:trPr>
        <w:tc>
          <w:tcPr>
            <w:tcW w:w="1060" w:type="dxa"/>
            <w:tcBorders>
              <w:top w:val="nil"/>
              <w:left w:val="single" w:sz="4" w:space="0" w:color="auto"/>
              <w:bottom w:val="single" w:sz="4" w:space="0" w:color="auto"/>
              <w:right w:val="single" w:sz="4" w:space="0" w:color="auto"/>
            </w:tcBorders>
            <w:vAlign w:val="center"/>
            <w:hideMark/>
          </w:tcPr>
          <w:p w14:paraId="026E53F7"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4.5.2</w:t>
            </w:r>
          </w:p>
        </w:tc>
        <w:tc>
          <w:tcPr>
            <w:tcW w:w="5760" w:type="dxa"/>
            <w:tcBorders>
              <w:top w:val="nil"/>
              <w:left w:val="nil"/>
              <w:bottom w:val="single" w:sz="4" w:space="0" w:color="auto"/>
              <w:right w:val="single" w:sz="4" w:space="0" w:color="auto"/>
            </w:tcBorders>
            <w:vAlign w:val="center"/>
            <w:hideMark/>
          </w:tcPr>
          <w:p w14:paraId="5D97DCB5"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Recargos de Derechos</w:t>
            </w:r>
          </w:p>
        </w:tc>
        <w:tc>
          <w:tcPr>
            <w:tcW w:w="2020" w:type="dxa"/>
            <w:tcBorders>
              <w:top w:val="nil"/>
              <w:left w:val="nil"/>
              <w:bottom w:val="single" w:sz="4" w:space="0" w:color="auto"/>
              <w:right w:val="single" w:sz="4" w:space="0" w:color="auto"/>
            </w:tcBorders>
            <w:vAlign w:val="center"/>
            <w:hideMark/>
          </w:tcPr>
          <w:p w14:paraId="25FAEB84"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$20,600.00</w:t>
            </w:r>
          </w:p>
        </w:tc>
      </w:tr>
      <w:tr w:rsidR="005426FB" w:rsidRPr="005426FB" w14:paraId="36FF0E9D" w14:textId="77777777" w:rsidTr="00573EFB">
        <w:trPr>
          <w:trHeight w:val="280"/>
        </w:trPr>
        <w:tc>
          <w:tcPr>
            <w:tcW w:w="1060" w:type="dxa"/>
            <w:tcBorders>
              <w:top w:val="single" w:sz="4" w:space="0" w:color="auto"/>
              <w:left w:val="single" w:sz="4" w:space="0" w:color="auto"/>
              <w:bottom w:val="single" w:sz="4" w:space="0" w:color="auto"/>
              <w:right w:val="single" w:sz="4" w:space="0" w:color="auto"/>
            </w:tcBorders>
            <w:vAlign w:val="center"/>
            <w:hideMark/>
          </w:tcPr>
          <w:p w14:paraId="32E92EE1"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4.5.3</w:t>
            </w:r>
          </w:p>
        </w:tc>
        <w:tc>
          <w:tcPr>
            <w:tcW w:w="5760" w:type="dxa"/>
            <w:tcBorders>
              <w:top w:val="single" w:sz="4" w:space="0" w:color="auto"/>
              <w:left w:val="single" w:sz="4" w:space="0" w:color="auto"/>
              <w:bottom w:val="single" w:sz="4" w:space="0" w:color="auto"/>
              <w:right w:val="single" w:sz="4" w:space="0" w:color="auto"/>
            </w:tcBorders>
            <w:vAlign w:val="center"/>
            <w:hideMark/>
          </w:tcPr>
          <w:p w14:paraId="36B83406"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Multas de Derechos</w:t>
            </w:r>
          </w:p>
        </w:tc>
        <w:tc>
          <w:tcPr>
            <w:tcW w:w="2020" w:type="dxa"/>
            <w:tcBorders>
              <w:top w:val="single" w:sz="4" w:space="0" w:color="auto"/>
              <w:left w:val="single" w:sz="4" w:space="0" w:color="auto"/>
              <w:bottom w:val="single" w:sz="4" w:space="0" w:color="auto"/>
              <w:right w:val="single" w:sz="4" w:space="0" w:color="auto"/>
            </w:tcBorders>
            <w:vAlign w:val="center"/>
            <w:hideMark/>
          </w:tcPr>
          <w:p w14:paraId="53B08C31"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$10,300.00</w:t>
            </w:r>
          </w:p>
        </w:tc>
      </w:tr>
      <w:tr w:rsidR="005426FB" w:rsidRPr="005426FB" w14:paraId="61B65D62" w14:textId="77777777" w:rsidTr="00573EFB">
        <w:trPr>
          <w:trHeight w:val="280"/>
        </w:trPr>
        <w:tc>
          <w:tcPr>
            <w:tcW w:w="1060" w:type="dxa"/>
            <w:tcBorders>
              <w:top w:val="single" w:sz="4" w:space="0" w:color="auto"/>
              <w:left w:val="single" w:sz="4" w:space="0" w:color="auto"/>
              <w:bottom w:val="single" w:sz="4" w:space="0" w:color="auto"/>
              <w:right w:val="single" w:sz="4" w:space="0" w:color="auto"/>
            </w:tcBorders>
            <w:vAlign w:val="center"/>
            <w:hideMark/>
          </w:tcPr>
          <w:p w14:paraId="71E07C91"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lastRenderedPageBreak/>
              <w:t>4.5.4</w:t>
            </w:r>
          </w:p>
        </w:tc>
        <w:tc>
          <w:tcPr>
            <w:tcW w:w="5760" w:type="dxa"/>
            <w:tcBorders>
              <w:top w:val="single" w:sz="4" w:space="0" w:color="auto"/>
              <w:left w:val="nil"/>
              <w:bottom w:val="single" w:sz="4" w:space="0" w:color="auto"/>
              <w:right w:val="single" w:sz="4" w:space="0" w:color="auto"/>
            </w:tcBorders>
            <w:vAlign w:val="center"/>
            <w:hideMark/>
          </w:tcPr>
          <w:p w14:paraId="4C17B738"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Gastos de Ejecución de Derechos</w:t>
            </w:r>
          </w:p>
        </w:tc>
        <w:tc>
          <w:tcPr>
            <w:tcW w:w="2020" w:type="dxa"/>
            <w:tcBorders>
              <w:top w:val="single" w:sz="4" w:space="0" w:color="auto"/>
              <w:left w:val="nil"/>
              <w:bottom w:val="single" w:sz="4" w:space="0" w:color="auto"/>
              <w:right w:val="single" w:sz="4" w:space="0" w:color="auto"/>
            </w:tcBorders>
            <w:vAlign w:val="center"/>
            <w:hideMark/>
          </w:tcPr>
          <w:p w14:paraId="44DCB270"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$10,300.00</w:t>
            </w:r>
          </w:p>
        </w:tc>
      </w:tr>
      <w:tr w:rsidR="005426FB" w:rsidRPr="005426FB" w14:paraId="0EB063F1" w14:textId="77777777" w:rsidTr="005426FB">
        <w:trPr>
          <w:trHeight w:val="260"/>
        </w:trPr>
        <w:tc>
          <w:tcPr>
            <w:tcW w:w="1060" w:type="dxa"/>
            <w:tcBorders>
              <w:top w:val="nil"/>
              <w:left w:val="single" w:sz="4" w:space="0" w:color="auto"/>
              <w:bottom w:val="single" w:sz="4" w:space="0" w:color="auto"/>
              <w:right w:val="single" w:sz="4" w:space="0" w:color="auto"/>
            </w:tcBorders>
            <w:vAlign w:val="center"/>
            <w:hideMark/>
          </w:tcPr>
          <w:p w14:paraId="2C296B9E"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 </w:t>
            </w:r>
          </w:p>
        </w:tc>
        <w:tc>
          <w:tcPr>
            <w:tcW w:w="5760" w:type="dxa"/>
            <w:tcBorders>
              <w:top w:val="nil"/>
              <w:left w:val="nil"/>
              <w:bottom w:val="single" w:sz="4" w:space="0" w:color="auto"/>
              <w:right w:val="single" w:sz="4" w:space="0" w:color="auto"/>
            </w:tcBorders>
            <w:vAlign w:val="center"/>
            <w:hideMark/>
          </w:tcPr>
          <w:p w14:paraId="4C125F45"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 </w:t>
            </w:r>
          </w:p>
        </w:tc>
        <w:tc>
          <w:tcPr>
            <w:tcW w:w="2020" w:type="dxa"/>
            <w:tcBorders>
              <w:top w:val="nil"/>
              <w:left w:val="nil"/>
              <w:bottom w:val="single" w:sz="4" w:space="0" w:color="auto"/>
              <w:right w:val="single" w:sz="4" w:space="0" w:color="auto"/>
            </w:tcBorders>
            <w:vAlign w:val="center"/>
            <w:hideMark/>
          </w:tcPr>
          <w:p w14:paraId="77DDAFDB"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 </w:t>
            </w:r>
          </w:p>
        </w:tc>
      </w:tr>
      <w:tr w:rsidR="005426FB" w:rsidRPr="005426FB" w14:paraId="0FD7C5D7"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1FF6BFF0"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5</w:t>
            </w:r>
          </w:p>
        </w:tc>
        <w:tc>
          <w:tcPr>
            <w:tcW w:w="5760" w:type="dxa"/>
            <w:tcBorders>
              <w:top w:val="nil"/>
              <w:left w:val="nil"/>
              <w:bottom w:val="single" w:sz="4" w:space="0" w:color="auto"/>
              <w:right w:val="single" w:sz="4" w:space="0" w:color="auto"/>
            </w:tcBorders>
            <w:vAlign w:val="center"/>
            <w:hideMark/>
          </w:tcPr>
          <w:p w14:paraId="582E142E"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Productos</w:t>
            </w:r>
          </w:p>
        </w:tc>
        <w:tc>
          <w:tcPr>
            <w:tcW w:w="2020" w:type="dxa"/>
            <w:tcBorders>
              <w:top w:val="nil"/>
              <w:left w:val="nil"/>
              <w:bottom w:val="single" w:sz="4" w:space="0" w:color="auto"/>
              <w:right w:val="single" w:sz="4" w:space="0" w:color="auto"/>
            </w:tcBorders>
            <w:vAlign w:val="center"/>
            <w:hideMark/>
          </w:tcPr>
          <w:p w14:paraId="7AC9192D"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$298,700.00</w:t>
            </w:r>
          </w:p>
        </w:tc>
      </w:tr>
      <w:tr w:rsidR="005426FB" w:rsidRPr="005426FB" w14:paraId="18CBCB4A"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63CD918F"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5.1</w:t>
            </w:r>
          </w:p>
        </w:tc>
        <w:tc>
          <w:tcPr>
            <w:tcW w:w="5760" w:type="dxa"/>
            <w:tcBorders>
              <w:top w:val="nil"/>
              <w:left w:val="nil"/>
              <w:bottom w:val="single" w:sz="4" w:space="0" w:color="auto"/>
              <w:right w:val="single" w:sz="4" w:space="0" w:color="auto"/>
            </w:tcBorders>
            <w:vAlign w:val="center"/>
            <w:hideMark/>
          </w:tcPr>
          <w:p w14:paraId="60560D96"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Productos</w:t>
            </w:r>
          </w:p>
        </w:tc>
        <w:tc>
          <w:tcPr>
            <w:tcW w:w="2020" w:type="dxa"/>
            <w:tcBorders>
              <w:top w:val="nil"/>
              <w:left w:val="nil"/>
              <w:bottom w:val="single" w:sz="4" w:space="0" w:color="auto"/>
              <w:right w:val="single" w:sz="4" w:space="0" w:color="auto"/>
            </w:tcBorders>
            <w:vAlign w:val="center"/>
            <w:hideMark/>
          </w:tcPr>
          <w:p w14:paraId="6054303F"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$298,700.00</w:t>
            </w:r>
          </w:p>
        </w:tc>
      </w:tr>
      <w:tr w:rsidR="005426FB" w:rsidRPr="005426FB" w14:paraId="33E28319" w14:textId="77777777" w:rsidTr="005426FB">
        <w:trPr>
          <w:trHeight w:val="560"/>
        </w:trPr>
        <w:tc>
          <w:tcPr>
            <w:tcW w:w="1060" w:type="dxa"/>
            <w:tcBorders>
              <w:top w:val="nil"/>
              <w:left w:val="single" w:sz="4" w:space="0" w:color="auto"/>
              <w:bottom w:val="single" w:sz="4" w:space="0" w:color="auto"/>
              <w:right w:val="single" w:sz="4" w:space="0" w:color="auto"/>
            </w:tcBorders>
            <w:vAlign w:val="center"/>
            <w:hideMark/>
          </w:tcPr>
          <w:p w14:paraId="5D4286A9"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5.1.1</w:t>
            </w:r>
          </w:p>
        </w:tc>
        <w:tc>
          <w:tcPr>
            <w:tcW w:w="5760" w:type="dxa"/>
            <w:tcBorders>
              <w:top w:val="nil"/>
              <w:left w:val="nil"/>
              <w:bottom w:val="single" w:sz="4" w:space="0" w:color="auto"/>
              <w:right w:val="single" w:sz="4" w:space="0" w:color="auto"/>
            </w:tcBorders>
            <w:vAlign w:val="center"/>
            <w:hideMark/>
          </w:tcPr>
          <w:p w14:paraId="5C34E4C0" w14:textId="123202B6"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Arrendamiento Enajenaci</w:t>
            </w:r>
            <w:r w:rsidR="00374ED2">
              <w:rPr>
                <w:rFonts w:ascii="Arial" w:eastAsia="Times New Roman" w:hAnsi="Arial" w:cs="Arial"/>
                <w:color w:val="000000"/>
                <w:kern w:val="0"/>
                <w:sz w:val="20"/>
                <w:szCs w:val="20"/>
                <w:lang w:eastAsia="es-MX"/>
                <w14:ligatures w14:val="none"/>
              </w:rPr>
              <w:t>ó</w:t>
            </w:r>
            <w:r w:rsidRPr="005426FB">
              <w:rPr>
                <w:rFonts w:ascii="Arial" w:eastAsia="Times New Roman" w:hAnsi="Arial" w:cs="Arial"/>
                <w:color w:val="000000"/>
                <w:kern w:val="0"/>
                <w:sz w:val="20"/>
                <w:szCs w:val="20"/>
                <w:lang w:eastAsia="es-MX"/>
                <w14:ligatures w14:val="none"/>
              </w:rPr>
              <w:t>n Uso y Explotaci</w:t>
            </w:r>
            <w:r w:rsidR="00374ED2">
              <w:rPr>
                <w:rFonts w:ascii="Arial" w:eastAsia="Times New Roman" w:hAnsi="Arial" w:cs="Arial"/>
                <w:color w:val="000000"/>
                <w:kern w:val="0"/>
                <w:sz w:val="20"/>
                <w:szCs w:val="20"/>
                <w:lang w:eastAsia="es-MX"/>
                <w14:ligatures w14:val="none"/>
              </w:rPr>
              <w:t>ó</w:t>
            </w:r>
            <w:r w:rsidRPr="005426FB">
              <w:rPr>
                <w:rFonts w:ascii="Arial" w:eastAsia="Times New Roman" w:hAnsi="Arial" w:cs="Arial"/>
                <w:color w:val="000000"/>
                <w:kern w:val="0"/>
                <w:sz w:val="20"/>
                <w:szCs w:val="20"/>
                <w:lang w:eastAsia="es-MX"/>
                <w14:ligatures w14:val="none"/>
              </w:rPr>
              <w:t>n de Bienes Muebles del Dominio Privado del Municipio</w:t>
            </w:r>
          </w:p>
        </w:tc>
        <w:tc>
          <w:tcPr>
            <w:tcW w:w="2020" w:type="dxa"/>
            <w:tcBorders>
              <w:top w:val="nil"/>
              <w:left w:val="nil"/>
              <w:bottom w:val="single" w:sz="4" w:space="0" w:color="auto"/>
              <w:right w:val="single" w:sz="4" w:space="0" w:color="auto"/>
            </w:tcBorders>
            <w:vAlign w:val="center"/>
            <w:hideMark/>
          </w:tcPr>
          <w:p w14:paraId="74386E0B"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$30,900.00</w:t>
            </w:r>
          </w:p>
        </w:tc>
      </w:tr>
      <w:tr w:rsidR="005426FB" w:rsidRPr="005426FB" w14:paraId="649484B8" w14:textId="77777777" w:rsidTr="005426FB">
        <w:trPr>
          <w:trHeight w:val="560"/>
        </w:trPr>
        <w:tc>
          <w:tcPr>
            <w:tcW w:w="1060" w:type="dxa"/>
            <w:tcBorders>
              <w:top w:val="nil"/>
              <w:left w:val="single" w:sz="4" w:space="0" w:color="auto"/>
              <w:bottom w:val="single" w:sz="4" w:space="0" w:color="auto"/>
              <w:right w:val="single" w:sz="4" w:space="0" w:color="auto"/>
            </w:tcBorders>
            <w:vAlign w:val="center"/>
            <w:hideMark/>
          </w:tcPr>
          <w:p w14:paraId="13CC2D87"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5.1.2</w:t>
            </w:r>
          </w:p>
        </w:tc>
        <w:tc>
          <w:tcPr>
            <w:tcW w:w="5760" w:type="dxa"/>
            <w:tcBorders>
              <w:top w:val="nil"/>
              <w:left w:val="nil"/>
              <w:bottom w:val="single" w:sz="4" w:space="0" w:color="auto"/>
              <w:right w:val="single" w:sz="4" w:space="0" w:color="auto"/>
            </w:tcBorders>
            <w:vAlign w:val="center"/>
            <w:hideMark/>
          </w:tcPr>
          <w:p w14:paraId="1AFB468C" w14:textId="42214B2B"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Arrendamiento Enajenaci</w:t>
            </w:r>
            <w:r w:rsidR="00374ED2">
              <w:rPr>
                <w:rFonts w:ascii="Arial" w:eastAsia="Times New Roman" w:hAnsi="Arial" w:cs="Arial"/>
                <w:color w:val="000000"/>
                <w:kern w:val="0"/>
                <w:sz w:val="20"/>
                <w:szCs w:val="20"/>
                <w:lang w:eastAsia="es-MX"/>
                <w14:ligatures w14:val="none"/>
              </w:rPr>
              <w:t>ó</w:t>
            </w:r>
            <w:r w:rsidRPr="005426FB">
              <w:rPr>
                <w:rFonts w:ascii="Arial" w:eastAsia="Times New Roman" w:hAnsi="Arial" w:cs="Arial"/>
                <w:color w:val="000000"/>
                <w:kern w:val="0"/>
                <w:sz w:val="20"/>
                <w:szCs w:val="20"/>
                <w:lang w:eastAsia="es-MX"/>
                <w14:ligatures w14:val="none"/>
              </w:rPr>
              <w:t>n Uso y Explotaci</w:t>
            </w:r>
            <w:r w:rsidR="00374ED2">
              <w:rPr>
                <w:rFonts w:ascii="Arial" w:eastAsia="Times New Roman" w:hAnsi="Arial" w:cs="Arial"/>
                <w:color w:val="000000"/>
                <w:kern w:val="0"/>
                <w:sz w:val="20"/>
                <w:szCs w:val="20"/>
                <w:lang w:eastAsia="es-MX"/>
                <w14:ligatures w14:val="none"/>
              </w:rPr>
              <w:t>ó</w:t>
            </w:r>
            <w:r w:rsidRPr="005426FB">
              <w:rPr>
                <w:rFonts w:ascii="Arial" w:eastAsia="Times New Roman" w:hAnsi="Arial" w:cs="Arial"/>
                <w:color w:val="000000"/>
                <w:kern w:val="0"/>
                <w:sz w:val="20"/>
                <w:szCs w:val="20"/>
                <w:lang w:eastAsia="es-MX"/>
                <w14:ligatures w14:val="none"/>
              </w:rPr>
              <w:t>n de Bienes Inmuebles del Dominio Privado del Municipio</w:t>
            </w:r>
          </w:p>
        </w:tc>
        <w:tc>
          <w:tcPr>
            <w:tcW w:w="2020" w:type="dxa"/>
            <w:tcBorders>
              <w:top w:val="nil"/>
              <w:left w:val="nil"/>
              <w:bottom w:val="single" w:sz="4" w:space="0" w:color="auto"/>
              <w:right w:val="single" w:sz="4" w:space="0" w:color="auto"/>
            </w:tcBorders>
            <w:vAlign w:val="center"/>
            <w:hideMark/>
          </w:tcPr>
          <w:p w14:paraId="34CE2CAC"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$25,750.00</w:t>
            </w:r>
          </w:p>
        </w:tc>
      </w:tr>
      <w:tr w:rsidR="005426FB" w:rsidRPr="005426FB" w14:paraId="5C845239"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30B47690"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5.1.3</w:t>
            </w:r>
          </w:p>
        </w:tc>
        <w:tc>
          <w:tcPr>
            <w:tcW w:w="5760" w:type="dxa"/>
            <w:tcBorders>
              <w:top w:val="nil"/>
              <w:left w:val="nil"/>
              <w:bottom w:val="single" w:sz="4" w:space="0" w:color="auto"/>
              <w:right w:val="single" w:sz="4" w:space="0" w:color="auto"/>
            </w:tcBorders>
            <w:vAlign w:val="center"/>
            <w:hideMark/>
          </w:tcPr>
          <w:p w14:paraId="1635457C"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Intereses ganados</w:t>
            </w:r>
          </w:p>
        </w:tc>
        <w:tc>
          <w:tcPr>
            <w:tcW w:w="2020" w:type="dxa"/>
            <w:tcBorders>
              <w:top w:val="nil"/>
              <w:left w:val="nil"/>
              <w:bottom w:val="single" w:sz="4" w:space="0" w:color="auto"/>
              <w:right w:val="single" w:sz="4" w:space="0" w:color="auto"/>
            </w:tcBorders>
            <w:vAlign w:val="center"/>
            <w:hideMark/>
          </w:tcPr>
          <w:p w14:paraId="14B7715A"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$242,050.00</w:t>
            </w:r>
          </w:p>
        </w:tc>
      </w:tr>
      <w:tr w:rsidR="005426FB" w:rsidRPr="005426FB" w14:paraId="7EF35A4E" w14:textId="77777777" w:rsidTr="005426FB">
        <w:trPr>
          <w:trHeight w:val="840"/>
        </w:trPr>
        <w:tc>
          <w:tcPr>
            <w:tcW w:w="1060" w:type="dxa"/>
            <w:tcBorders>
              <w:top w:val="nil"/>
              <w:left w:val="single" w:sz="4" w:space="0" w:color="auto"/>
              <w:bottom w:val="single" w:sz="4" w:space="0" w:color="auto"/>
              <w:right w:val="single" w:sz="4" w:space="0" w:color="auto"/>
            </w:tcBorders>
            <w:vAlign w:val="center"/>
            <w:hideMark/>
          </w:tcPr>
          <w:p w14:paraId="5B534E50"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5.1.9</w:t>
            </w:r>
          </w:p>
        </w:tc>
        <w:tc>
          <w:tcPr>
            <w:tcW w:w="5760" w:type="dxa"/>
            <w:tcBorders>
              <w:top w:val="nil"/>
              <w:left w:val="nil"/>
              <w:bottom w:val="single" w:sz="4" w:space="0" w:color="auto"/>
              <w:right w:val="single" w:sz="4" w:space="0" w:color="auto"/>
            </w:tcBorders>
            <w:vAlign w:val="center"/>
            <w:hideMark/>
          </w:tcPr>
          <w:p w14:paraId="25F04BB3"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Productos no Comprendidos en la Ley de Ingresos Vigente, Causados en Ejercicios Fiscales Anteriores Pendientes de Liquidación o Pago</w:t>
            </w:r>
          </w:p>
        </w:tc>
        <w:tc>
          <w:tcPr>
            <w:tcW w:w="2020" w:type="dxa"/>
            <w:tcBorders>
              <w:top w:val="nil"/>
              <w:left w:val="nil"/>
              <w:bottom w:val="single" w:sz="4" w:space="0" w:color="auto"/>
              <w:right w:val="single" w:sz="4" w:space="0" w:color="auto"/>
            </w:tcBorders>
            <w:vAlign w:val="center"/>
            <w:hideMark/>
          </w:tcPr>
          <w:p w14:paraId="0E94D671"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$0.00</w:t>
            </w:r>
          </w:p>
        </w:tc>
      </w:tr>
      <w:tr w:rsidR="005426FB" w:rsidRPr="005426FB" w14:paraId="755D042C" w14:textId="77777777" w:rsidTr="005426FB">
        <w:trPr>
          <w:trHeight w:val="560"/>
        </w:trPr>
        <w:tc>
          <w:tcPr>
            <w:tcW w:w="1060" w:type="dxa"/>
            <w:tcBorders>
              <w:top w:val="nil"/>
              <w:left w:val="single" w:sz="4" w:space="0" w:color="auto"/>
              <w:bottom w:val="single" w:sz="4" w:space="0" w:color="auto"/>
              <w:right w:val="single" w:sz="4" w:space="0" w:color="auto"/>
            </w:tcBorders>
            <w:vAlign w:val="center"/>
            <w:hideMark/>
          </w:tcPr>
          <w:p w14:paraId="58DC5773"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5.2</w:t>
            </w:r>
          </w:p>
        </w:tc>
        <w:tc>
          <w:tcPr>
            <w:tcW w:w="5760" w:type="dxa"/>
            <w:tcBorders>
              <w:top w:val="nil"/>
              <w:left w:val="nil"/>
              <w:bottom w:val="single" w:sz="4" w:space="0" w:color="auto"/>
              <w:right w:val="single" w:sz="4" w:space="0" w:color="auto"/>
            </w:tcBorders>
            <w:vAlign w:val="center"/>
            <w:hideMark/>
          </w:tcPr>
          <w:p w14:paraId="1813AD06" w14:textId="359A8D50"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Arrendamiento Enajenaci</w:t>
            </w:r>
            <w:r w:rsidR="00374ED2">
              <w:rPr>
                <w:rFonts w:ascii="Arial" w:eastAsia="Times New Roman" w:hAnsi="Arial" w:cs="Arial"/>
                <w:color w:val="000000"/>
                <w:kern w:val="0"/>
                <w:sz w:val="20"/>
                <w:szCs w:val="20"/>
                <w:lang w:eastAsia="es-MX"/>
                <w14:ligatures w14:val="none"/>
              </w:rPr>
              <w:t>ó</w:t>
            </w:r>
            <w:r w:rsidRPr="005426FB">
              <w:rPr>
                <w:rFonts w:ascii="Arial" w:eastAsia="Times New Roman" w:hAnsi="Arial" w:cs="Arial"/>
                <w:color w:val="000000"/>
                <w:kern w:val="0"/>
                <w:sz w:val="20"/>
                <w:szCs w:val="20"/>
                <w:lang w:eastAsia="es-MX"/>
                <w14:ligatures w14:val="none"/>
              </w:rPr>
              <w:t>n Uso y Explotaci</w:t>
            </w:r>
            <w:r w:rsidR="00374ED2">
              <w:rPr>
                <w:rFonts w:ascii="Arial" w:eastAsia="Times New Roman" w:hAnsi="Arial" w:cs="Arial"/>
                <w:color w:val="000000"/>
                <w:kern w:val="0"/>
                <w:sz w:val="20"/>
                <w:szCs w:val="20"/>
                <w:lang w:eastAsia="es-MX"/>
                <w14:ligatures w14:val="none"/>
              </w:rPr>
              <w:t>ó</w:t>
            </w:r>
            <w:r w:rsidRPr="005426FB">
              <w:rPr>
                <w:rFonts w:ascii="Arial" w:eastAsia="Times New Roman" w:hAnsi="Arial" w:cs="Arial"/>
                <w:color w:val="000000"/>
                <w:kern w:val="0"/>
                <w:sz w:val="20"/>
                <w:szCs w:val="20"/>
                <w:lang w:eastAsia="es-MX"/>
                <w14:ligatures w14:val="none"/>
              </w:rPr>
              <w:t>n de Bienes Inmuebles del Dominio Privado del Municipio</w:t>
            </w:r>
          </w:p>
        </w:tc>
        <w:tc>
          <w:tcPr>
            <w:tcW w:w="2020" w:type="dxa"/>
            <w:tcBorders>
              <w:top w:val="nil"/>
              <w:left w:val="nil"/>
              <w:bottom w:val="single" w:sz="4" w:space="0" w:color="auto"/>
              <w:right w:val="single" w:sz="4" w:space="0" w:color="auto"/>
            </w:tcBorders>
            <w:vAlign w:val="center"/>
            <w:hideMark/>
          </w:tcPr>
          <w:p w14:paraId="45E17547"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$0.00</w:t>
            </w:r>
          </w:p>
        </w:tc>
      </w:tr>
      <w:tr w:rsidR="005426FB" w:rsidRPr="005426FB" w14:paraId="1B71A044"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0C7614F5"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5.3</w:t>
            </w:r>
          </w:p>
        </w:tc>
        <w:tc>
          <w:tcPr>
            <w:tcW w:w="5760" w:type="dxa"/>
            <w:tcBorders>
              <w:top w:val="nil"/>
              <w:left w:val="nil"/>
              <w:bottom w:val="single" w:sz="4" w:space="0" w:color="auto"/>
              <w:right w:val="single" w:sz="4" w:space="0" w:color="auto"/>
            </w:tcBorders>
            <w:vAlign w:val="center"/>
            <w:hideMark/>
          </w:tcPr>
          <w:p w14:paraId="290EAFFB"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Intereses ganados</w:t>
            </w:r>
          </w:p>
        </w:tc>
        <w:tc>
          <w:tcPr>
            <w:tcW w:w="2020" w:type="dxa"/>
            <w:tcBorders>
              <w:top w:val="nil"/>
              <w:left w:val="nil"/>
              <w:bottom w:val="single" w:sz="4" w:space="0" w:color="auto"/>
              <w:right w:val="single" w:sz="4" w:space="0" w:color="auto"/>
            </w:tcBorders>
            <w:vAlign w:val="center"/>
            <w:hideMark/>
          </w:tcPr>
          <w:p w14:paraId="3381F3C5"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$0.00</w:t>
            </w:r>
          </w:p>
        </w:tc>
      </w:tr>
      <w:tr w:rsidR="005426FB" w:rsidRPr="005426FB" w14:paraId="638EE537"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711E000E"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5.3.1</w:t>
            </w:r>
          </w:p>
        </w:tc>
        <w:tc>
          <w:tcPr>
            <w:tcW w:w="5760" w:type="dxa"/>
            <w:tcBorders>
              <w:top w:val="nil"/>
              <w:left w:val="nil"/>
              <w:bottom w:val="single" w:sz="4" w:space="0" w:color="auto"/>
              <w:right w:val="single" w:sz="4" w:space="0" w:color="auto"/>
            </w:tcBorders>
            <w:vAlign w:val="center"/>
            <w:hideMark/>
          </w:tcPr>
          <w:p w14:paraId="26F5117F"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Intereses Participaciones</w:t>
            </w:r>
          </w:p>
        </w:tc>
        <w:tc>
          <w:tcPr>
            <w:tcW w:w="2020" w:type="dxa"/>
            <w:tcBorders>
              <w:top w:val="nil"/>
              <w:left w:val="nil"/>
              <w:bottom w:val="single" w:sz="4" w:space="0" w:color="auto"/>
              <w:right w:val="single" w:sz="4" w:space="0" w:color="auto"/>
            </w:tcBorders>
            <w:vAlign w:val="center"/>
            <w:hideMark/>
          </w:tcPr>
          <w:p w14:paraId="22AD0B15"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$0.00</w:t>
            </w:r>
          </w:p>
        </w:tc>
      </w:tr>
      <w:tr w:rsidR="005426FB" w:rsidRPr="005426FB" w14:paraId="01B8D352"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7BFC5ED8"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5.3.2</w:t>
            </w:r>
          </w:p>
        </w:tc>
        <w:tc>
          <w:tcPr>
            <w:tcW w:w="5760" w:type="dxa"/>
            <w:tcBorders>
              <w:top w:val="nil"/>
              <w:left w:val="nil"/>
              <w:bottom w:val="single" w:sz="4" w:space="0" w:color="auto"/>
              <w:right w:val="single" w:sz="4" w:space="0" w:color="auto"/>
            </w:tcBorders>
            <w:vAlign w:val="center"/>
            <w:hideMark/>
          </w:tcPr>
          <w:p w14:paraId="1BCF8BF1"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Intereses Fortalecimiento</w:t>
            </w:r>
          </w:p>
        </w:tc>
        <w:tc>
          <w:tcPr>
            <w:tcW w:w="2020" w:type="dxa"/>
            <w:tcBorders>
              <w:top w:val="nil"/>
              <w:left w:val="nil"/>
              <w:bottom w:val="single" w:sz="4" w:space="0" w:color="auto"/>
              <w:right w:val="single" w:sz="4" w:space="0" w:color="auto"/>
            </w:tcBorders>
            <w:vAlign w:val="center"/>
            <w:hideMark/>
          </w:tcPr>
          <w:p w14:paraId="04385F9E"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$0.00</w:t>
            </w:r>
          </w:p>
        </w:tc>
      </w:tr>
      <w:tr w:rsidR="005426FB" w:rsidRPr="005426FB" w14:paraId="228E0453"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2A8F96A1"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5.3.3</w:t>
            </w:r>
          </w:p>
        </w:tc>
        <w:tc>
          <w:tcPr>
            <w:tcW w:w="5760" w:type="dxa"/>
            <w:tcBorders>
              <w:top w:val="nil"/>
              <w:left w:val="nil"/>
              <w:bottom w:val="single" w:sz="4" w:space="0" w:color="auto"/>
              <w:right w:val="single" w:sz="4" w:space="0" w:color="auto"/>
            </w:tcBorders>
            <w:vAlign w:val="center"/>
            <w:hideMark/>
          </w:tcPr>
          <w:p w14:paraId="61926DEA"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Intereses Infraestructura</w:t>
            </w:r>
          </w:p>
        </w:tc>
        <w:tc>
          <w:tcPr>
            <w:tcW w:w="2020" w:type="dxa"/>
            <w:tcBorders>
              <w:top w:val="nil"/>
              <w:left w:val="nil"/>
              <w:bottom w:val="single" w:sz="4" w:space="0" w:color="auto"/>
              <w:right w:val="single" w:sz="4" w:space="0" w:color="auto"/>
            </w:tcBorders>
            <w:vAlign w:val="center"/>
            <w:hideMark/>
          </w:tcPr>
          <w:p w14:paraId="498F892B"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$0.00</w:t>
            </w:r>
          </w:p>
        </w:tc>
      </w:tr>
      <w:tr w:rsidR="005426FB" w:rsidRPr="005426FB" w14:paraId="26E6EF42"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3D48A57E"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5.3.4</w:t>
            </w:r>
          </w:p>
        </w:tc>
        <w:tc>
          <w:tcPr>
            <w:tcW w:w="5760" w:type="dxa"/>
            <w:tcBorders>
              <w:top w:val="nil"/>
              <w:left w:val="nil"/>
              <w:bottom w:val="single" w:sz="4" w:space="0" w:color="auto"/>
              <w:right w:val="single" w:sz="4" w:space="0" w:color="auto"/>
            </w:tcBorders>
            <w:vAlign w:val="center"/>
            <w:hideMark/>
          </w:tcPr>
          <w:p w14:paraId="2701953D"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Intereses Ingresos Propios</w:t>
            </w:r>
          </w:p>
        </w:tc>
        <w:tc>
          <w:tcPr>
            <w:tcW w:w="2020" w:type="dxa"/>
            <w:tcBorders>
              <w:top w:val="nil"/>
              <w:left w:val="nil"/>
              <w:bottom w:val="single" w:sz="4" w:space="0" w:color="auto"/>
              <w:right w:val="single" w:sz="4" w:space="0" w:color="auto"/>
            </w:tcBorders>
            <w:vAlign w:val="center"/>
            <w:hideMark/>
          </w:tcPr>
          <w:p w14:paraId="02C6FD10"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$0.00</w:t>
            </w:r>
          </w:p>
        </w:tc>
      </w:tr>
      <w:tr w:rsidR="005426FB" w:rsidRPr="005426FB" w14:paraId="5DF43FD2"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04758369"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5.3.5</w:t>
            </w:r>
          </w:p>
        </w:tc>
        <w:tc>
          <w:tcPr>
            <w:tcW w:w="5760" w:type="dxa"/>
            <w:tcBorders>
              <w:top w:val="nil"/>
              <w:left w:val="nil"/>
              <w:bottom w:val="single" w:sz="4" w:space="0" w:color="auto"/>
              <w:right w:val="single" w:sz="4" w:space="0" w:color="auto"/>
            </w:tcBorders>
            <w:vAlign w:val="center"/>
            <w:hideMark/>
          </w:tcPr>
          <w:p w14:paraId="2B3F01C0"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Intereses Banorte 0756</w:t>
            </w:r>
          </w:p>
        </w:tc>
        <w:tc>
          <w:tcPr>
            <w:tcW w:w="2020" w:type="dxa"/>
            <w:tcBorders>
              <w:top w:val="nil"/>
              <w:left w:val="nil"/>
              <w:bottom w:val="single" w:sz="4" w:space="0" w:color="auto"/>
              <w:right w:val="single" w:sz="4" w:space="0" w:color="auto"/>
            </w:tcBorders>
            <w:vAlign w:val="center"/>
            <w:hideMark/>
          </w:tcPr>
          <w:p w14:paraId="2B32FBD7"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$0.00</w:t>
            </w:r>
          </w:p>
        </w:tc>
      </w:tr>
      <w:tr w:rsidR="005426FB" w:rsidRPr="005426FB" w14:paraId="7EB213BB"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7E413786"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5.3.6</w:t>
            </w:r>
          </w:p>
        </w:tc>
        <w:tc>
          <w:tcPr>
            <w:tcW w:w="5760" w:type="dxa"/>
            <w:tcBorders>
              <w:top w:val="nil"/>
              <w:left w:val="nil"/>
              <w:bottom w:val="single" w:sz="4" w:space="0" w:color="auto"/>
              <w:right w:val="single" w:sz="4" w:space="0" w:color="auto"/>
            </w:tcBorders>
            <w:vAlign w:val="center"/>
            <w:hideMark/>
          </w:tcPr>
          <w:p w14:paraId="26FC0086"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Intereses Ganados Cta. 1622</w:t>
            </w:r>
          </w:p>
        </w:tc>
        <w:tc>
          <w:tcPr>
            <w:tcW w:w="2020" w:type="dxa"/>
            <w:tcBorders>
              <w:top w:val="nil"/>
              <w:left w:val="nil"/>
              <w:bottom w:val="single" w:sz="4" w:space="0" w:color="auto"/>
              <w:right w:val="single" w:sz="4" w:space="0" w:color="auto"/>
            </w:tcBorders>
            <w:vAlign w:val="center"/>
            <w:hideMark/>
          </w:tcPr>
          <w:p w14:paraId="2CACDD49"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$0.00</w:t>
            </w:r>
          </w:p>
        </w:tc>
      </w:tr>
      <w:tr w:rsidR="005426FB" w:rsidRPr="005426FB" w14:paraId="7E6ABF8A" w14:textId="77777777" w:rsidTr="005426FB">
        <w:trPr>
          <w:trHeight w:val="840"/>
        </w:trPr>
        <w:tc>
          <w:tcPr>
            <w:tcW w:w="1060" w:type="dxa"/>
            <w:tcBorders>
              <w:top w:val="nil"/>
              <w:left w:val="single" w:sz="4" w:space="0" w:color="auto"/>
              <w:bottom w:val="single" w:sz="4" w:space="0" w:color="auto"/>
              <w:right w:val="single" w:sz="4" w:space="0" w:color="auto"/>
            </w:tcBorders>
            <w:vAlign w:val="center"/>
            <w:hideMark/>
          </w:tcPr>
          <w:p w14:paraId="10ABE173"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5.9</w:t>
            </w:r>
          </w:p>
        </w:tc>
        <w:tc>
          <w:tcPr>
            <w:tcW w:w="5760" w:type="dxa"/>
            <w:tcBorders>
              <w:top w:val="nil"/>
              <w:left w:val="nil"/>
              <w:bottom w:val="single" w:sz="4" w:space="0" w:color="auto"/>
              <w:right w:val="single" w:sz="4" w:space="0" w:color="auto"/>
            </w:tcBorders>
            <w:vAlign w:val="center"/>
            <w:hideMark/>
          </w:tcPr>
          <w:p w14:paraId="2CF4BDA3"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Productos no Comprendidos en la Ley de Ingresos Vigente, Causados en Ejercicios Fiscales Anteriores Pendientes de Liquidación o Pago</w:t>
            </w:r>
          </w:p>
        </w:tc>
        <w:tc>
          <w:tcPr>
            <w:tcW w:w="2020" w:type="dxa"/>
            <w:tcBorders>
              <w:top w:val="nil"/>
              <w:left w:val="nil"/>
              <w:bottom w:val="single" w:sz="4" w:space="0" w:color="auto"/>
              <w:right w:val="single" w:sz="4" w:space="0" w:color="auto"/>
            </w:tcBorders>
            <w:vAlign w:val="center"/>
            <w:hideMark/>
          </w:tcPr>
          <w:p w14:paraId="441BED48"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$0.00</w:t>
            </w:r>
          </w:p>
        </w:tc>
      </w:tr>
      <w:tr w:rsidR="005426FB" w:rsidRPr="005426FB" w14:paraId="303FCE6E"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60430FE9"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5.9.1</w:t>
            </w:r>
          </w:p>
        </w:tc>
        <w:tc>
          <w:tcPr>
            <w:tcW w:w="5760" w:type="dxa"/>
            <w:tcBorders>
              <w:top w:val="nil"/>
              <w:left w:val="nil"/>
              <w:bottom w:val="single" w:sz="4" w:space="0" w:color="auto"/>
              <w:right w:val="single" w:sz="4" w:space="0" w:color="auto"/>
            </w:tcBorders>
            <w:vAlign w:val="center"/>
            <w:hideMark/>
          </w:tcPr>
          <w:p w14:paraId="07C64460"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Otros Productos</w:t>
            </w:r>
          </w:p>
        </w:tc>
        <w:tc>
          <w:tcPr>
            <w:tcW w:w="2020" w:type="dxa"/>
            <w:tcBorders>
              <w:top w:val="nil"/>
              <w:left w:val="nil"/>
              <w:bottom w:val="single" w:sz="4" w:space="0" w:color="auto"/>
              <w:right w:val="single" w:sz="4" w:space="0" w:color="auto"/>
            </w:tcBorders>
            <w:vAlign w:val="center"/>
            <w:hideMark/>
          </w:tcPr>
          <w:p w14:paraId="5C39CB79"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$0.00</w:t>
            </w:r>
          </w:p>
        </w:tc>
      </w:tr>
      <w:tr w:rsidR="005426FB" w:rsidRPr="005426FB" w14:paraId="50A04DEC" w14:textId="77777777" w:rsidTr="005426FB">
        <w:trPr>
          <w:trHeight w:val="260"/>
        </w:trPr>
        <w:tc>
          <w:tcPr>
            <w:tcW w:w="1060" w:type="dxa"/>
            <w:tcBorders>
              <w:top w:val="nil"/>
              <w:left w:val="single" w:sz="4" w:space="0" w:color="auto"/>
              <w:bottom w:val="single" w:sz="4" w:space="0" w:color="auto"/>
              <w:right w:val="single" w:sz="4" w:space="0" w:color="auto"/>
            </w:tcBorders>
            <w:vAlign w:val="center"/>
            <w:hideMark/>
          </w:tcPr>
          <w:p w14:paraId="1ADF13E7"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 </w:t>
            </w:r>
          </w:p>
        </w:tc>
        <w:tc>
          <w:tcPr>
            <w:tcW w:w="5760" w:type="dxa"/>
            <w:tcBorders>
              <w:top w:val="nil"/>
              <w:left w:val="nil"/>
              <w:bottom w:val="single" w:sz="4" w:space="0" w:color="auto"/>
              <w:right w:val="single" w:sz="4" w:space="0" w:color="auto"/>
            </w:tcBorders>
            <w:vAlign w:val="center"/>
            <w:hideMark/>
          </w:tcPr>
          <w:p w14:paraId="7B0B3265"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 </w:t>
            </w:r>
          </w:p>
        </w:tc>
        <w:tc>
          <w:tcPr>
            <w:tcW w:w="2020" w:type="dxa"/>
            <w:tcBorders>
              <w:top w:val="nil"/>
              <w:left w:val="nil"/>
              <w:bottom w:val="single" w:sz="4" w:space="0" w:color="auto"/>
              <w:right w:val="single" w:sz="4" w:space="0" w:color="auto"/>
            </w:tcBorders>
            <w:vAlign w:val="center"/>
            <w:hideMark/>
          </w:tcPr>
          <w:p w14:paraId="779956B5"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 </w:t>
            </w:r>
          </w:p>
        </w:tc>
      </w:tr>
      <w:tr w:rsidR="005426FB" w:rsidRPr="005426FB" w14:paraId="2306DDF5"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30DA2D6D"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6</w:t>
            </w:r>
          </w:p>
        </w:tc>
        <w:tc>
          <w:tcPr>
            <w:tcW w:w="5760" w:type="dxa"/>
            <w:tcBorders>
              <w:top w:val="nil"/>
              <w:left w:val="nil"/>
              <w:bottom w:val="single" w:sz="4" w:space="0" w:color="auto"/>
              <w:right w:val="single" w:sz="4" w:space="0" w:color="auto"/>
            </w:tcBorders>
            <w:vAlign w:val="center"/>
            <w:hideMark/>
          </w:tcPr>
          <w:p w14:paraId="3D0D8E82"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Aprovechamientos</w:t>
            </w:r>
          </w:p>
        </w:tc>
        <w:tc>
          <w:tcPr>
            <w:tcW w:w="2020" w:type="dxa"/>
            <w:tcBorders>
              <w:top w:val="nil"/>
              <w:left w:val="nil"/>
              <w:bottom w:val="single" w:sz="4" w:space="0" w:color="auto"/>
              <w:right w:val="single" w:sz="4" w:space="0" w:color="auto"/>
            </w:tcBorders>
            <w:vAlign w:val="center"/>
            <w:hideMark/>
          </w:tcPr>
          <w:p w14:paraId="4C20D7E2"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$25,750.00</w:t>
            </w:r>
          </w:p>
        </w:tc>
      </w:tr>
      <w:tr w:rsidR="005426FB" w:rsidRPr="005426FB" w14:paraId="34C127B2"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597DC636"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6.1</w:t>
            </w:r>
          </w:p>
        </w:tc>
        <w:tc>
          <w:tcPr>
            <w:tcW w:w="5760" w:type="dxa"/>
            <w:tcBorders>
              <w:top w:val="nil"/>
              <w:left w:val="nil"/>
              <w:bottom w:val="single" w:sz="4" w:space="0" w:color="auto"/>
              <w:right w:val="single" w:sz="4" w:space="0" w:color="auto"/>
            </w:tcBorders>
            <w:vAlign w:val="center"/>
            <w:hideMark/>
          </w:tcPr>
          <w:p w14:paraId="4929E706"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Aprovechamientos</w:t>
            </w:r>
          </w:p>
        </w:tc>
        <w:tc>
          <w:tcPr>
            <w:tcW w:w="2020" w:type="dxa"/>
            <w:tcBorders>
              <w:top w:val="nil"/>
              <w:left w:val="nil"/>
              <w:bottom w:val="single" w:sz="4" w:space="0" w:color="auto"/>
              <w:right w:val="single" w:sz="4" w:space="0" w:color="auto"/>
            </w:tcBorders>
            <w:vAlign w:val="center"/>
            <w:hideMark/>
          </w:tcPr>
          <w:p w14:paraId="6790B01D"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$25,750.00</w:t>
            </w:r>
          </w:p>
        </w:tc>
      </w:tr>
      <w:tr w:rsidR="005426FB" w:rsidRPr="005426FB" w14:paraId="3971BA59"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711CA55D"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6.1.9</w:t>
            </w:r>
          </w:p>
        </w:tc>
        <w:tc>
          <w:tcPr>
            <w:tcW w:w="5760" w:type="dxa"/>
            <w:tcBorders>
              <w:top w:val="nil"/>
              <w:left w:val="nil"/>
              <w:bottom w:val="single" w:sz="4" w:space="0" w:color="auto"/>
              <w:right w:val="single" w:sz="4" w:space="0" w:color="auto"/>
            </w:tcBorders>
            <w:vAlign w:val="center"/>
            <w:hideMark/>
          </w:tcPr>
          <w:p w14:paraId="7300C87C"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Otros Aprovechamientos</w:t>
            </w:r>
          </w:p>
        </w:tc>
        <w:tc>
          <w:tcPr>
            <w:tcW w:w="2020" w:type="dxa"/>
            <w:tcBorders>
              <w:top w:val="nil"/>
              <w:left w:val="nil"/>
              <w:bottom w:val="single" w:sz="4" w:space="0" w:color="auto"/>
              <w:right w:val="single" w:sz="4" w:space="0" w:color="auto"/>
            </w:tcBorders>
            <w:vAlign w:val="center"/>
            <w:hideMark/>
          </w:tcPr>
          <w:p w14:paraId="001825E0"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$25,750.00</w:t>
            </w:r>
          </w:p>
        </w:tc>
      </w:tr>
      <w:tr w:rsidR="005426FB" w:rsidRPr="005426FB" w14:paraId="52563DEA" w14:textId="77777777" w:rsidTr="005426FB">
        <w:trPr>
          <w:trHeight w:val="260"/>
        </w:trPr>
        <w:tc>
          <w:tcPr>
            <w:tcW w:w="1060" w:type="dxa"/>
            <w:tcBorders>
              <w:top w:val="nil"/>
              <w:left w:val="single" w:sz="4" w:space="0" w:color="auto"/>
              <w:bottom w:val="single" w:sz="4" w:space="0" w:color="auto"/>
              <w:right w:val="single" w:sz="4" w:space="0" w:color="auto"/>
            </w:tcBorders>
            <w:vAlign w:val="center"/>
            <w:hideMark/>
          </w:tcPr>
          <w:p w14:paraId="5B06B61C" w14:textId="5F6DA1A1" w:rsidR="005426FB" w:rsidRPr="005426FB" w:rsidRDefault="005426FB" w:rsidP="005426FB">
            <w:pPr>
              <w:spacing w:after="0" w:line="240" w:lineRule="auto"/>
              <w:rPr>
                <w:rFonts w:ascii="Arial" w:eastAsia="Times New Roman" w:hAnsi="Arial" w:cs="Arial"/>
                <w:kern w:val="0"/>
                <w:sz w:val="20"/>
                <w:szCs w:val="20"/>
                <w:lang w:eastAsia="es-MX"/>
                <w14:ligatures w14:val="none"/>
              </w:rPr>
            </w:pPr>
          </w:p>
        </w:tc>
        <w:tc>
          <w:tcPr>
            <w:tcW w:w="5760" w:type="dxa"/>
            <w:tcBorders>
              <w:top w:val="nil"/>
              <w:left w:val="nil"/>
              <w:bottom w:val="single" w:sz="4" w:space="0" w:color="auto"/>
              <w:right w:val="single" w:sz="4" w:space="0" w:color="auto"/>
            </w:tcBorders>
            <w:vAlign w:val="center"/>
            <w:hideMark/>
          </w:tcPr>
          <w:p w14:paraId="2B85261E"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 </w:t>
            </w:r>
          </w:p>
        </w:tc>
        <w:tc>
          <w:tcPr>
            <w:tcW w:w="2020" w:type="dxa"/>
            <w:tcBorders>
              <w:top w:val="nil"/>
              <w:left w:val="nil"/>
              <w:bottom w:val="single" w:sz="4" w:space="0" w:color="auto"/>
              <w:right w:val="single" w:sz="4" w:space="0" w:color="auto"/>
            </w:tcBorders>
            <w:vAlign w:val="center"/>
            <w:hideMark/>
          </w:tcPr>
          <w:p w14:paraId="2E140D7D"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 </w:t>
            </w:r>
          </w:p>
        </w:tc>
      </w:tr>
      <w:tr w:rsidR="005426FB" w:rsidRPr="005426FB" w14:paraId="554E8A81" w14:textId="77777777" w:rsidTr="005426FB">
        <w:trPr>
          <w:trHeight w:val="560"/>
        </w:trPr>
        <w:tc>
          <w:tcPr>
            <w:tcW w:w="1060" w:type="dxa"/>
            <w:tcBorders>
              <w:top w:val="nil"/>
              <w:left w:val="single" w:sz="4" w:space="0" w:color="auto"/>
              <w:bottom w:val="single" w:sz="4" w:space="0" w:color="auto"/>
              <w:right w:val="single" w:sz="4" w:space="0" w:color="auto"/>
            </w:tcBorders>
            <w:vAlign w:val="center"/>
            <w:hideMark/>
          </w:tcPr>
          <w:p w14:paraId="51921B1D"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7</w:t>
            </w:r>
          </w:p>
        </w:tc>
        <w:tc>
          <w:tcPr>
            <w:tcW w:w="5760" w:type="dxa"/>
            <w:tcBorders>
              <w:top w:val="nil"/>
              <w:left w:val="nil"/>
              <w:bottom w:val="single" w:sz="4" w:space="0" w:color="auto"/>
              <w:right w:val="single" w:sz="4" w:space="0" w:color="auto"/>
            </w:tcBorders>
            <w:vAlign w:val="center"/>
            <w:hideMark/>
          </w:tcPr>
          <w:p w14:paraId="6D2710F5"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Ingresos por Venta de Bienes, Prestación de Servicios y Otros Ingresos</w:t>
            </w:r>
          </w:p>
        </w:tc>
        <w:tc>
          <w:tcPr>
            <w:tcW w:w="2020" w:type="dxa"/>
            <w:tcBorders>
              <w:top w:val="nil"/>
              <w:left w:val="nil"/>
              <w:bottom w:val="single" w:sz="4" w:space="0" w:color="auto"/>
              <w:right w:val="single" w:sz="4" w:space="0" w:color="auto"/>
            </w:tcBorders>
            <w:vAlign w:val="center"/>
            <w:hideMark/>
          </w:tcPr>
          <w:p w14:paraId="0EC276A6"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$200,021.60</w:t>
            </w:r>
          </w:p>
        </w:tc>
      </w:tr>
      <w:tr w:rsidR="005426FB" w:rsidRPr="005426FB" w14:paraId="3D7C4AC0"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41246CA7"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7.9</w:t>
            </w:r>
          </w:p>
        </w:tc>
        <w:tc>
          <w:tcPr>
            <w:tcW w:w="5760" w:type="dxa"/>
            <w:tcBorders>
              <w:top w:val="nil"/>
              <w:left w:val="nil"/>
              <w:bottom w:val="single" w:sz="4" w:space="0" w:color="auto"/>
              <w:right w:val="single" w:sz="4" w:space="0" w:color="auto"/>
            </w:tcBorders>
            <w:vAlign w:val="center"/>
            <w:hideMark/>
          </w:tcPr>
          <w:p w14:paraId="2D690AD3"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Otros Ingresos</w:t>
            </w:r>
          </w:p>
        </w:tc>
        <w:tc>
          <w:tcPr>
            <w:tcW w:w="2020" w:type="dxa"/>
            <w:tcBorders>
              <w:top w:val="nil"/>
              <w:left w:val="nil"/>
              <w:bottom w:val="single" w:sz="4" w:space="0" w:color="auto"/>
              <w:right w:val="single" w:sz="4" w:space="0" w:color="auto"/>
            </w:tcBorders>
            <w:vAlign w:val="center"/>
            <w:hideMark/>
          </w:tcPr>
          <w:p w14:paraId="31D1176C"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$200,021.60</w:t>
            </w:r>
          </w:p>
        </w:tc>
      </w:tr>
      <w:tr w:rsidR="005426FB" w:rsidRPr="005426FB" w14:paraId="72A94C7C" w14:textId="77777777" w:rsidTr="005426FB">
        <w:trPr>
          <w:trHeight w:val="560"/>
        </w:trPr>
        <w:tc>
          <w:tcPr>
            <w:tcW w:w="1060" w:type="dxa"/>
            <w:tcBorders>
              <w:top w:val="nil"/>
              <w:left w:val="single" w:sz="4" w:space="0" w:color="auto"/>
              <w:bottom w:val="single" w:sz="4" w:space="0" w:color="auto"/>
              <w:right w:val="single" w:sz="4" w:space="0" w:color="auto"/>
            </w:tcBorders>
            <w:vAlign w:val="center"/>
            <w:hideMark/>
          </w:tcPr>
          <w:p w14:paraId="644C6A49"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7.9.1</w:t>
            </w:r>
          </w:p>
        </w:tc>
        <w:tc>
          <w:tcPr>
            <w:tcW w:w="5760" w:type="dxa"/>
            <w:tcBorders>
              <w:top w:val="nil"/>
              <w:left w:val="nil"/>
              <w:bottom w:val="single" w:sz="4" w:space="0" w:color="auto"/>
              <w:right w:val="single" w:sz="4" w:space="0" w:color="auto"/>
            </w:tcBorders>
            <w:vAlign w:val="center"/>
            <w:hideMark/>
          </w:tcPr>
          <w:p w14:paraId="629657BF"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Intereses Ganados De Títulos, Valores Y Demás Instrumentos Financieros</w:t>
            </w:r>
          </w:p>
        </w:tc>
        <w:tc>
          <w:tcPr>
            <w:tcW w:w="2020" w:type="dxa"/>
            <w:tcBorders>
              <w:top w:val="nil"/>
              <w:left w:val="nil"/>
              <w:bottom w:val="single" w:sz="4" w:space="0" w:color="auto"/>
              <w:right w:val="single" w:sz="4" w:space="0" w:color="auto"/>
            </w:tcBorders>
            <w:vAlign w:val="center"/>
            <w:hideMark/>
          </w:tcPr>
          <w:p w14:paraId="3CB12370"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$0.00</w:t>
            </w:r>
          </w:p>
        </w:tc>
      </w:tr>
      <w:tr w:rsidR="005426FB" w:rsidRPr="005426FB" w14:paraId="7AA954B4"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63E83837"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7.9.2</w:t>
            </w:r>
          </w:p>
        </w:tc>
        <w:tc>
          <w:tcPr>
            <w:tcW w:w="5760" w:type="dxa"/>
            <w:tcBorders>
              <w:top w:val="nil"/>
              <w:left w:val="nil"/>
              <w:bottom w:val="single" w:sz="4" w:space="0" w:color="auto"/>
              <w:right w:val="single" w:sz="4" w:space="0" w:color="auto"/>
            </w:tcBorders>
            <w:vAlign w:val="center"/>
            <w:hideMark/>
          </w:tcPr>
          <w:p w14:paraId="5EC189E5"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Otros Ingresos Y Beneficios Varios</w:t>
            </w:r>
          </w:p>
        </w:tc>
        <w:tc>
          <w:tcPr>
            <w:tcW w:w="2020" w:type="dxa"/>
            <w:tcBorders>
              <w:top w:val="nil"/>
              <w:left w:val="nil"/>
              <w:bottom w:val="single" w:sz="4" w:space="0" w:color="auto"/>
              <w:right w:val="single" w:sz="4" w:space="0" w:color="auto"/>
            </w:tcBorders>
            <w:vAlign w:val="center"/>
            <w:hideMark/>
          </w:tcPr>
          <w:p w14:paraId="41D3EFF5"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$200,021.60</w:t>
            </w:r>
          </w:p>
        </w:tc>
      </w:tr>
      <w:tr w:rsidR="005426FB" w:rsidRPr="005426FB" w14:paraId="57E0C981" w14:textId="77777777" w:rsidTr="005426FB">
        <w:trPr>
          <w:trHeight w:val="260"/>
        </w:trPr>
        <w:tc>
          <w:tcPr>
            <w:tcW w:w="1060" w:type="dxa"/>
            <w:tcBorders>
              <w:top w:val="nil"/>
              <w:left w:val="single" w:sz="4" w:space="0" w:color="auto"/>
              <w:bottom w:val="single" w:sz="4" w:space="0" w:color="auto"/>
              <w:right w:val="single" w:sz="4" w:space="0" w:color="auto"/>
            </w:tcBorders>
            <w:vAlign w:val="center"/>
            <w:hideMark/>
          </w:tcPr>
          <w:p w14:paraId="4D238144"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 </w:t>
            </w:r>
          </w:p>
        </w:tc>
        <w:tc>
          <w:tcPr>
            <w:tcW w:w="5760" w:type="dxa"/>
            <w:tcBorders>
              <w:top w:val="nil"/>
              <w:left w:val="nil"/>
              <w:bottom w:val="single" w:sz="4" w:space="0" w:color="auto"/>
              <w:right w:val="single" w:sz="4" w:space="0" w:color="auto"/>
            </w:tcBorders>
            <w:vAlign w:val="center"/>
            <w:hideMark/>
          </w:tcPr>
          <w:p w14:paraId="6622DB8D"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 </w:t>
            </w:r>
          </w:p>
        </w:tc>
        <w:tc>
          <w:tcPr>
            <w:tcW w:w="2020" w:type="dxa"/>
            <w:tcBorders>
              <w:top w:val="nil"/>
              <w:left w:val="nil"/>
              <w:bottom w:val="single" w:sz="4" w:space="0" w:color="auto"/>
              <w:right w:val="single" w:sz="4" w:space="0" w:color="auto"/>
            </w:tcBorders>
            <w:vAlign w:val="center"/>
            <w:hideMark/>
          </w:tcPr>
          <w:p w14:paraId="624DA5DC"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 </w:t>
            </w:r>
          </w:p>
        </w:tc>
      </w:tr>
      <w:tr w:rsidR="005426FB" w:rsidRPr="005426FB" w14:paraId="239B7C1C" w14:textId="77777777" w:rsidTr="00573EFB">
        <w:trPr>
          <w:trHeight w:val="840"/>
        </w:trPr>
        <w:tc>
          <w:tcPr>
            <w:tcW w:w="1060" w:type="dxa"/>
            <w:tcBorders>
              <w:top w:val="nil"/>
              <w:left w:val="single" w:sz="4" w:space="0" w:color="auto"/>
              <w:bottom w:val="single" w:sz="4" w:space="0" w:color="auto"/>
              <w:right w:val="single" w:sz="4" w:space="0" w:color="auto"/>
            </w:tcBorders>
            <w:vAlign w:val="center"/>
            <w:hideMark/>
          </w:tcPr>
          <w:p w14:paraId="659F38DF"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8</w:t>
            </w:r>
          </w:p>
        </w:tc>
        <w:tc>
          <w:tcPr>
            <w:tcW w:w="5760" w:type="dxa"/>
            <w:tcBorders>
              <w:top w:val="nil"/>
              <w:left w:val="nil"/>
              <w:bottom w:val="single" w:sz="4" w:space="0" w:color="auto"/>
              <w:right w:val="single" w:sz="4" w:space="0" w:color="auto"/>
            </w:tcBorders>
            <w:vAlign w:val="center"/>
            <w:hideMark/>
          </w:tcPr>
          <w:p w14:paraId="2855A924"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Participaciones, Aportaciones, Convenios, Incentivos Derivados de la Colaboración Fiscal y Fondos Distintos de Aportaciones</w:t>
            </w:r>
          </w:p>
        </w:tc>
        <w:tc>
          <w:tcPr>
            <w:tcW w:w="2020" w:type="dxa"/>
            <w:tcBorders>
              <w:top w:val="nil"/>
              <w:left w:val="nil"/>
              <w:bottom w:val="single" w:sz="4" w:space="0" w:color="auto"/>
              <w:right w:val="single" w:sz="4" w:space="0" w:color="auto"/>
            </w:tcBorders>
            <w:vAlign w:val="center"/>
            <w:hideMark/>
          </w:tcPr>
          <w:p w14:paraId="794693A8"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$420,656,391.61</w:t>
            </w:r>
          </w:p>
        </w:tc>
      </w:tr>
      <w:tr w:rsidR="005426FB" w:rsidRPr="005426FB" w14:paraId="3D79E312" w14:textId="77777777" w:rsidTr="00573EFB">
        <w:trPr>
          <w:trHeight w:val="280"/>
        </w:trPr>
        <w:tc>
          <w:tcPr>
            <w:tcW w:w="1060" w:type="dxa"/>
            <w:tcBorders>
              <w:top w:val="single" w:sz="4" w:space="0" w:color="auto"/>
              <w:left w:val="single" w:sz="4" w:space="0" w:color="auto"/>
              <w:bottom w:val="single" w:sz="4" w:space="0" w:color="auto"/>
              <w:right w:val="single" w:sz="4" w:space="0" w:color="auto"/>
            </w:tcBorders>
            <w:vAlign w:val="center"/>
            <w:hideMark/>
          </w:tcPr>
          <w:p w14:paraId="1EF4FD30"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8.1</w:t>
            </w:r>
          </w:p>
        </w:tc>
        <w:tc>
          <w:tcPr>
            <w:tcW w:w="5760" w:type="dxa"/>
            <w:tcBorders>
              <w:top w:val="single" w:sz="4" w:space="0" w:color="auto"/>
              <w:left w:val="single" w:sz="4" w:space="0" w:color="auto"/>
              <w:bottom w:val="single" w:sz="4" w:space="0" w:color="auto"/>
              <w:right w:val="single" w:sz="4" w:space="0" w:color="auto"/>
            </w:tcBorders>
            <w:vAlign w:val="center"/>
            <w:hideMark/>
          </w:tcPr>
          <w:p w14:paraId="37A1EB10"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Participaciones</w:t>
            </w:r>
          </w:p>
        </w:tc>
        <w:tc>
          <w:tcPr>
            <w:tcW w:w="2020" w:type="dxa"/>
            <w:tcBorders>
              <w:top w:val="single" w:sz="4" w:space="0" w:color="auto"/>
              <w:left w:val="single" w:sz="4" w:space="0" w:color="auto"/>
              <w:bottom w:val="single" w:sz="4" w:space="0" w:color="auto"/>
              <w:right w:val="single" w:sz="4" w:space="0" w:color="auto"/>
            </w:tcBorders>
            <w:vAlign w:val="center"/>
            <w:hideMark/>
          </w:tcPr>
          <w:p w14:paraId="59C3895F"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$233,830,300.99</w:t>
            </w:r>
          </w:p>
        </w:tc>
      </w:tr>
      <w:tr w:rsidR="005426FB" w:rsidRPr="005426FB" w14:paraId="0B08402F" w14:textId="77777777" w:rsidTr="00573EFB">
        <w:trPr>
          <w:trHeight w:val="280"/>
        </w:trPr>
        <w:tc>
          <w:tcPr>
            <w:tcW w:w="1060" w:type="dxa"/>
            <w:tcBorders>
              <w:top w:val="single" w:sz="4" w:space="0" w:color="auto"/>
              <w:left w:val="single" w:sz="4" w:space="0" w:color="auto"/>
              <w:bottom w:val="single" w:sz="4" w:space="0" w:color="auto"/>
              <w:right w:val="single" w:sz="4" w:space="0" w:color="auto"/>
            </w:tcBorders>
            <w:vAlign w:val="center"/>
            <w:hideMark/>
          </w:tcPr>
          <w:p w14:paraId="0808F00D"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lastRenderedPageBreak/>
              <w:t>8.1.1</w:t>
            </w:r>
          </w:p>
        </w:tc>
        <w:tc>
          <w:tcPr>
            <w:tcW w:w="5760" w:type="dxa"/>
            <w:tcBorders>
              <w:top w:val="single" w:sz="4" w:space="0" w:color="auto"/>
              <w:left w:val="nil"/>
              <w:bottom w:val="single" w:sz="4" w:space="0" w:color="auto"/>
              <w:right w:val="single" w:sz="4" w:space="0" w:color="auto"/>
            </w:tcBorders>
            <w:vAlign w:val="center"/>
            <w:hideMark/>
          </w:tcPr>
          <w:p w14:paraId="59EDD346"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Participaciones Federales</w:t>
            </w:r>
          </w:p>
        </w:tc>
        <w:tc>
          <w:tcPr>
            <w:tcW w:w="2020" w:type="dxa"/>
            <w:tcBorders>
              <w:top w:val="single" w:sz="4" w:space="0" w:color="auto"/>
              <w:left w:val="nil"/>
              <w:bottom w:val="single" w:sz="4" w:space="0" w:color="auto"/>
              <w:right w:val="single" w:sz="4" w:space="0" w:color="auto"/>
            </w:tcBorders>
            <w:vAlign w:val="center"/>
            <w:hideMark/>
          </w:tcPr>
          <w:p w14:paraId="13CF193F"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$231,159,313.23</w:t>
            </w:r>
          </w:p>
        </w:tc>
      </w:tr>
      <w:tr w:rsidR="005426FB" w:rsidRPr="005426FB" w14:paraId="5E6C1D33"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56930AB0"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8.1.2</w:t>
            </w:r>
          </w:p>
        </w:tc>
        <w:tc>
          <w:tcPr>
            <w:tcW w:w="5760" w:type="dxa"/>
            <w:tcBorders>
              <w:top w:val="nil"/>
              <w:left w:val="nil"/>
              <w:bottom w:val="single" w:sz="4" w:space="0" w:color="auto"/>
              <w:right w:val="single" w:sz="4" w:space="0" w:color="auto"/>
            </w:tcBorders>
            <w:vAlign w:val="center"/>
            <w:hideMark/>
          </w:tcPr>
          <w:p w14:paraId="620DE3F1"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Impuestos Estatales</w:t>
            </w:r>
          </w:p>
        </w:tc>
        <w:tc>
          <w:tcPr>
            <w:tcW w:w="2020" w:type="dxa"/>
            <w:tcBorders>
              <w:top w:val="nil"/>
              <w:left w:val="nil"/>
              <w:bottom w:val="single" w:sz="4" w:space="0" w:color="auto"/>
              <w:right w:val="single" w:sz="4" w:space="0" w:color="auto"/>
            </w:tcBorders>
            <w:vAlign w:val="center"/>
            <w:hideMark/>
          </w:tcPr>
          <w:p w14:paraId="49EE84DE"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$2,670,987.76</w:t>
            </w:r>
          </w:p>
        </w:tc>
      </w:tr>
      <w:tr w:rsidR="005426FB" w:rsidRPr="005426FB" w14:paraId="2BF7FF84"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74A92496"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8.2</w:t>
            </w:r>
          </w:p>
        </w:tc>
        <w:tc>
          <w:tcPr>
            <w:tcW w:w="5760" w:type="dxa"/>
            <w:tcBorders>
              <w:top w:val="nil"/>
              <w:left w:val="nil"/>
              <w:bottom w:val="single" w:sz="4" w:space="0" w:color="auto"/>
              <w:right w:val="single" w:sz="4" w:space="0" w:color="auto"/>
            </w:tcBorders>
            <w:vAlign w:val="center"/>
            <w:hideMark/>
          </w:tcPr>
          <w:p w14:paraId="17ED8063"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Aportaciones</w:t>
            </w:r>
          </w:p>
        </w:tc>
        <w:tc>
          <w:tcPr>
            <w:tcW w:w="2020" w:type="dxa"/>
            <w:tcBorders>
              <w:top w:val="nil"/>
              <w:left w:val="nil"/>
              <w:bottom w:val="single" w:sz="4" w:space="0" w:color="auto"/>
              <w:right w:val="single" w:sz="4" w:space="0" w:color="auto"/>
            </w:tcBorders>
            <w:vAlign w:val="center"/>
            <w:hideMark/>
          </w:tcPr>
          <w:p w14:paraId="0D630D0A"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$186,826,090.62</w:t>
            </w:r>
          </w:p>
        </w:tc>
      </w:tr>
      <w:tr w:rsidR="005426FB" w:rsidRPr="005426FB" w14:paraId="2BF53A21"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64123E59"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8.2.1</w:t>
            </w:r>
          </w:p>
        </w:tc>
        <w:tc>
          <w:tcPr>
            <w:tcW w:w="5760" w:type="dxa"/>
            <w:tcBorders>
              <w:top w:val="nil"/>
              <w:left w:val="nil"/>
              <w:bottom w:val="single" w:sz="4" w:space="0" w:color="auto"/>
              <w:right w:val="single" w:sz="4" w:space="0" w:color="auto"/>
            </w:tcBorders>
            <w:vAlign w:val="center"/>
            <w:hideMark/>
          </w:tcPr>
          <w:p w14:paraId="2AEEBC8B" w14:textId="2A2D1452"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Fondo para</w:t>
            </w:r>
            <w:r w:rsidR="00374ED2">
              <w:rPr>
                <w:rFonts w:ascii="Arial" w:eastAsia="Times New Roman" w:hAnsi="Arial" w:cs="Arial"/>
                <w:color w:val="000000"/>
                <w:kern w:val="0"/>
                <w:sz w:val="20"/>
                <w:szCs w:val="20"/>
                <w:lang w:eastAsia="es-MX"/>
                <w14:ligatures w14:val="none"/>
              </w:rPr>
              <w:t xml:space="preserve"> la</w:t>
            </w:r>
            <w:r w:rsidRPr="005426FB">
              <w:rPr>
                <w:rFonts w:ascii="Arial" w:eastAsia="Times New Roman" w:hAnsi="Arial" w:cs="Arial"/>
                <w:color w:val="000000"/>
                <w:kern w:val="0"/>
                <w:sz w:val="20"/>
                <w:szCs w:val="20"/>
                <w:lang w:eastAsia="es-MX"/>
                <w14:ligatures w14:val="none"/>
              </w:rPr>
              <w:t xml:space="preserve"> Infraestructura Social Municipal</w:t>
            </w:r>
          </w:p>
        </w:tc>
        <w:tc>
          <w:tcPr>
            <w:tcW w:w="2020" w:type="dxa"/>
            <w:tcBorders>
              <w:top w:val="nil"/>
              <w:left w:val="nil"/>
              <w:bottom w:val="single" w:sz="4" w:space="0" w:color="auto"/>
              <w:right w:val="single" w:sz="4" w:space="0" w:color="auto"/>
            </w:tcBorders>
            <w:vAlign w:val="center"/>
            <w:hideMark/>
          </w:tcPr>
          <w:p w14:paraId="23C3DCAA"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$44,211,837.42</w:t>
            </w:r>
          </w:p>
        </w:tc>
      </w:tr>
      <w:tr w:rsidR="005426FB" w:rsidRPr="005426FB" w14:paraId="63E65FAB" w14:textId="77777777" w:rsidTr="005426FB">
        <w:trPr>
          <w:trHeight w:val="560"/>
        </w:trPr>
        <w:tc>
          <w:tcPr>
            <w:tcW w:w="1060" w:type="dxa"/>
            <w:tcBorders>
              <w:top w:val="nil"/>
              <w:left w:val="single" w:sz="4" w:space="0" w:color="auto"/>
              <w:bottom w:val="single" w:sz="4" w:space="0" w:color="auto"/>
              <w:right w:val="single" w:sz="4" w:space="0" w:color="auto"/>
            </w:tcBorders>
            <w:vAlign w:val="center"/>
            <w:hideMark/>
          </w:tcPr>
          <w:p w14:paraId="79C3CBB1"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8.2.2</w:t>
            </w:r>
          </w:p>
        </w:tc>
        <w:tc>
          <w:tcPr>
            <w:tcW w:w="5760" w:type="dxa"/>
            <w:tcBorders>
              <w:top w:val="nil"/>
              <w:left w:val="nil"/>
              <w:bottom w:val="single" w:sz="4" w:space="0" w:color="auto"/>
              <w:right w:val="single" w:sz="4" w:space="0" w:color="auto"/>
            </w:tcBorders>
            <w:vAlign w:val="center"/>
            <w:hideMark/>
          </w:tcPr>
          <w:p w14:paraId="676A3EFB"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Fondo de Aportaciones para el Fortalecimiento de los Municipios</w:t>
            </w:r>
          </w:p>
        </w:tc>
        <w:tc>
          <w:tcPr>
            <w:tcW w:w="2020" w:type="dxa"/>
            <w:tcBorders>
              <w:top w:val="nil"/>
              <w:left w:val="nil"/>
              <w:bottom w:val="single" w:sz="4" w:space="0" w:color="auto"/>
              <w:right w:val="single" w:sz="4" w:space="0" w:color="auto"/>
            </w:tcBorders>
            <w:vAlign w:val="center"/>
            <w:hideMark/>
          </w:tcPr>
          <w:p w14:paraId="71FF22C9"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$142,614,253.20</w:t>
            </w:r>
          </w:p>
        </w:tc>
      </w:tr>
      <w:tr w:rsidR="005426FB" w:rsidRPr="005426FB" w14:paraId="31A45468" w14:textId="77777777" w:rsidTr="005426FB">
        <w:trPr>
          <w:trHeight w:val="260"/>
        </w:trPr>
        <w:tc>
          <w:tcPr>
            <w:tcW w:w="1060" w:type="dxa"/>
            <w:tcBorders>
              <w:top w:val="nil"/>
              <w:left w:val="single" w:sz="4" w:space="0" w:color="auto"/>
              <w:bottom w:val="single" w:sz="4" w:space="0" w:color="auto"/>
              <w:right w:val="single" w:sz="4" w:space="0" w:color="auto"/>
            </w:tcBorders>
            <w:vAlign w:val="center"/>
            <w:hideMark/>
          </w:tcPr>
          <w:p w14:paraId="17F11D7B"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 </w:t>
            </w:r>
          </w:p>
        </w:tc>
        <w:tc>
          <w:tcPr>
            <w:tcW w:w="5760" w:type="dxa"/>
            <w:tcBorders>
              <w:top w:val="nil"/>
              <w:left w:val="nil"/>
              <w:bottom w:val="single" w:sz="4" w:space="0" w:color="auto"/>
              <w:right w:val="single" w:sz="4" w:space="0" w:color="auto"/>
            </w:tcBorders>
            <w:vAlign w:val="center"/>
            <w:hideMark/>
          </w:tcPr>
          <w:p w14:paraId="1804C2EA"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 </w:t>
            </w:r>
          </w:p>
        </w:tc>
        <w:tc>
          <w:tcPr>
            <w:tcW w:w="2020" w:type="dxa"/>
            <w:tcBorders>
              <w:top w:val="nil"/>
              <w:left w:val="nil"/>
              <w:bottom w:val="single" w:sz="4" w:space="0" w:color="auto"/>
              <w:right w:val="single" w:sz="4" w:space="0" w:color="auto"/>
            </w:tcBorders>
            <w:vAlign w:val="center"/>
            <w:hideMark/>
          </w:tcPr>
          <w:p w14:paraId="09B64C93"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 </w:t>
            </w:r>
          </w:p>
        </w:tc>
      </w:tr>
      <w:tr w:rsidR="005426FB" w:rsidRPr="005426FB" w14:paraId="50580036"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0846EBAE"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9</w:t>
            </w:r>
          </w:p>
        </w:tc>
        <w:tc>
          <w:tcPr>
            <w:tcW w:w="5760" w:type="dxa"/>
            <w:tcBorders>
              <w:top w:val="nil"/>
              <w:left w:val="nil"/>
              <w:bottom w:val="single" w:sz="4" w:space="0" w:color="auto"/>
              <w:right w:val="single" w:sz="4" w:space="0" w:color="auto"/>
            </w:tcBorders>
            <w:vAlign w:val="center"/>
            <w:hideMark/>
          </w:tcPr>
          <w:p w14:paraId="23CC3A25"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Ingresos derivados de Financiamientos</w:t>
            </w:r>
          </w:p>
        </w:tc>
        <w:tc>
          <w:tcPr>
            <w:tcW w:w="2020" w:type="dxa"/>
            <w:tcBorders>
              <w:top w:val="nil"/>
              <w:left w:val="nil"/>
              <w:bottom w:val="single" w:sz="4" w:space="0" w:color="auto"/>
              <w:right w:val="single" w:sz="4" w:space="0" w:color="auto"/>
            </w:tcBorders>
            <w:vAlign w:val="center"/>
            <w:hideMark/>
          </w:tcPr>
          <w:p w14:paraId="6CDF5F4D"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$0.00</w:t>
            </w:r>
          </w:p>
        </w:tc>
      </w:tr>
      <w:tr w:rsidR="005426FB" w:rsidRPr="005426FB" w14:paraId="1EF2A09A"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5B0CFF64"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9.1</w:t>
            </w:r>
          </w:p>
        </w:tc>
        <w:tc>
          <w:tcPr>
            <w:tcW w:w="5760" w:type="dxa"/>
            <w:tcBorders>
              <w:top w:val="nil"/>
              <w:left w:val="nil"/>
              <w:bottom w:val="single" w:sz="4" w:space="0" w:color="auto"/>
              <w:right w:val="single" w:sz="4" w:space="0" w:color="auto"/>
            </w:tcBorders>
            <w:vAlign w:val="center"/>
            <w:hideMark/>
          </w:tcPr>
          <w:p w14:paraId="1CAE8F20"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Endeudamiento interno</w:t>
            </w:r>
          </w:p>
        </w:tc>
        <w:tc>
          <w:tcPr>
            <w:tcW w:w="2020" w:type="dxa"/>
            <w:tcBorders>
              <w:top w:val="nil"/>
              <w:left w:val="nil"/>
              <w:bottom w:val="single" w:sz="4" w:space="0" w:color="auto"/>
              <w:right w:val="single" w:sz="4" w:space="0" w:color="auto"/>
            </w:tcBorders>
            <w:vAlign w:val="center"/>
            <w:hideMark/>
          </w:tcPr>
          <w:p w14:paraId="6FB57266"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$0.00</w:t>
            </w:r>
          </w:p>
        </w:tc>
      </w:tr>
      <w:tr w:rsidR="005426FB" w:rsidRPr="005426FB" w14:paraId="5166BAB3"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5D07FCD9"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9.1.1</w:t>
            </w:r>
          </w:p>
        </w:tc>
        <w:tc>
          <w:tcPr>
            <w:tcW w:w="5760" w:type="dxa"/>
            <w:tcBorders>
              <w:top w:val="nil"/>
              <w:left w:val="nil"/>
              <w:bottom w:val="single" w:sz="4" w:space="0" w:color="auto"/>
              <w:right w:val="single" w:sz="4" w:space="0" w:color="auto"/>
            </w:tcBorders>
            <w:vAlign w:val="center"/>
            <w:hideMark/>
          </w:tcPr>
          <w:p w14:paraId="167C06EC"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Endeudamiento interno</w:t>
            </w:r>
          </w:p>
        </w:tc>
        <w:tc>
          <w:tcPr>
            <w:tcW w:w="2020" w:type="dxa"/>
            <w:tcBorders>
              <w:top w:val="nil"/>
              <w:left w:val="nil"/>
              <w:bottom w:val="single" w:sz="4" w:space="0" w:color="auto"/>
              <w:right w:val="single" w:sz="4" w:space="0" w:color="auto"/>
            </w:tcBorders>
            <w:vAlign w:val="center"/>
            <w:hideMark/>
          </w:tcPr>
          <w:p w14:paraId="2F224967"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$0.00</w:t>
            </w:r>
          </w:p>
        </w:tc>
      </w:tr>
      <w:tr w:rsidR="005426FB" w:rsidRPr="005426FB" w14:paraId="4983AD46"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6D154D66"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9.2</w:t>
            </w:r>
          </w:p>
        </w:tc>
        <w:tc>
          <w:tcPr>
            <w:tcW w:w="5760" w:type="dxa"/>
            <w:tcBorders>
              <w:top w:val="nil"/>
              <w:left w:val="nil"/>
              <w:bottom w:val="single" w:sz="4" w:space="0" w:color="auto"/>
              <w:right w:val="single" w:sz="4" w:space="0" w:color="auto"/>
            </w:tcBorders>
            <w:vAlign w:val="center"/>
            <w:hideMark/>
          </w:tcPr>
          <w:p w14:paraId="6547433B"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Endeudamiento externo</w:t>
            </w:r>
          </w:p>
        </w:tc>
        <w:tc>
          <w:tcPr>
            <w:tcW w:w="2020" w:type="dxa"/>
            <w:tcBorders>
              <w:top w:val="nil"/>
              <w:left w:val="nil"/>
              <w:bottom w:val="single" w:sz="4" w:space="0" w:color="auto"/>
              <w:right w:val="single" w:sz="4" w:space="0" w:color="auto"/>
            </w:tcBorders>
            <w:vAlign w:val="center"/>
            <w:hideMark/>
          </w:tcPr>
          <w:p w14:paraId="79EB0DF7"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$0.00</w:t>
            </w:r>
          </w:p>
        </w:tc>
      </w:tr>
      <w:tr w:rsidR="005426FB" w:rsidRPr="005426FB" w14:paraId="39F5E2B3" w14:textId="77777777" w:rsidTr="005426FB">
        <w:trPr>
          <w:trHeight w:val="280"/>
        </w:trPr>
        <w:tc>
          <w:tcPr>
            <w:tcW w:w="1060" w:type="dxa"/>
            <w:tcBorders>
              <w:top w:val="nil"/>
              <w:left w:val="single" w:sz="4" w:space="0" w:color="auto"/>
              <w:bottom w:val="single" w:sz="4" w:space="0" w:color="auto"/>
              <w:right w:val="single" w:sz="4" w:space="0" w:color="auto"/>
            </w:tcBorders>
            <w:vAlign w:val="center"/>
            <w:hideMark/>
          </w:tcPr>
          <w:p w14:paraId="5B9B2986" w14:textId="77777777" w:rsidR="005426FB" w:rsidRPr="005426FB" w:rsidRDefault="005426FB" w:rsidP="005426FB">
            <w:pPr>
              <w:spacing w:after="0" w:line="240" w:lineRule="auto"/>
              <w:rPr>
                <w:rFonts w:ascii="Arial" w:eastAsia="Times New Roman" w:hAnsi="Arial" w:cs="Arial"/>
                <w:kern w:val="0"/>
                <w:sz w:val="20"/>
                <w:szCs w:val="20"/>
                <w:lang w:eastAsia="es-MX"/>
                <w14:ligatures w14:val="none"/>
              </w:rPr>
            </w:pPr>
            <w:r w:rsidRPr="005426FB">
              <w:rPr>
                <w:rFonts w:ascii="Arial" w:eastAsia="Times New Roman" w:hAnsi="Arial" w:cs="Arial"/>
                <w:kern w:val="0"/>
                <w:sz w:val="20"/>
                <w:szCs w:val="20"/>
                <w:lang w:eastAsia="es-MX"/>
                <w14:ligatures w14:val="none"/>
              </w:rPr>
              <w:t>9.2.1</w:t>
            </w:r>
          </w:p>
        </w:tc>
        <w:tc>
          <w:tcPr>
            <w:tcW w:w="5760" w:type="dxa"/>
            <w:tcBorders>
              <w:top w:val="nil"/>
              <w:left w:val="nil"/>
              <w:bottom w:val="single" w:sz="4" w:space="0" w:color="auto"/>
              <w:right w:val="single" w:sz="4" w:space="0" w:color="auto"/>
            </w:tcBorders>
            <w:vAlign w:val="center"/>
            <w:hideMark/>
          </w:tcPr>
          <w:p w14:paraId="6A94E460" w14:textId="77777777" w:rsidR="005426FB" w:rsidRPr="005426FB" w:rsidRDefault="005426FB" w:rsidP="005426FB">
            <w:pPr>
              <w:spacing w:after="0" w:line="240" w:lineRule="auto"/>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Endeudamiento externo</w:t>
            </w:r>
          </w:p>
        </w:tc>
        <w:tc>
          <w:tcPr>
            <w:tcW w:w="2020" w:type="dxa"/>
            <w:tcBorders>
              <w:top w:val="nil"/>
              <w:left w:val="nil"/>
              <w:bottom w:val="single" w:sz="4" w:space="0" w:color="auto"/>
              <w:right w:val="single" w:sz="4" w:space="0" w:color="auto"/>
            </w:tcBorders>
            <w:vAlign w:val="center"/>
            <w:hideMark/>
          </w:tcPr>
          <w:p w14:paraId="6D0A29E3" w14:textId="77777777" w:rsidR="005426FB" w:rsidRPr="005426FB" w:rsidRDefault="005426FB" w:rsidP="005426FB">
            <w:pPr>
              <w:spacing w:after="0" w:line="240" w:lineRule="auto"/>
              <w:jc w:val="center"/>
              <w:rPr>
                <w:rFonts w:ascii="Arial" w:eastAsia="Times New Roman" w:hAnsi="Arial" w:cs="Arial"/>
                <w:color w:val="000000"/>
                <w:kern w:val="0"/>
                <w:sz w:val="20"/>
                <w:szCs w:val="20"/>
                <w:lang w:eastAsia="es-MX"/>
                <w14:ligatures w14:val="none"/>
              </w:rPr>
            </w:pPr>
            <w:r w:rsidRPr="005426FB">
              <w:rPr>
                <w:rFonts w:ascii="Arial" w:eastAsia="Times New Roman" w:hAnsi="Arial" w:cs="Arial"/>
                <w:color w:val="000000"/>
                <w:kern w:val="0"/>
                <w:sz w:val="20"/>
                <w:szCs w:val="20"/>
                <w:lang w:eastAsia="es-MX"/>
                <w14:ligatures w14:val="none"/>
              </w:rPr>
              <w:t>$0.00</w:t>
            </w:r>
          </w:p>
        </w:tc>
      </w:tr>
    </w:tbl>
    <w:p w14:paraId="75B5EDB8" w14:textId="636CE9E6" w:rsidR="00707BE4" w:rsidRDefault="005B7652" w:rsidP="005B7652">
      <w:pPr>
        <w:spacing w:line="360" w:lineRule="auto"/>
        <w:jc w:val="both"/>
        <w:rPr>
          <w:rFonts w:ascii="Arial" w:hAnsi="Arial" w:cs="Arial"/>
          <w:sz w:val="20"/>
          <w:szCs w:val="20"/>
          <w:lang w:val="es-ES_tradnl"/>
        </w:rPr>
      </w:pPr>
      <w:r>
        <w:rPr>
          <w:rFonts w:ascii="Arial" w:hAnsi="Arial" w:cs="Arial"/>
          <w:b/>
          <w:bCs/>
          <w:sz w:val="20"/>
          <w:szCs w:val="20"/>
          <w:lang w:val="es-ES_tradnl"/>
        </w:rPr>
        <w:t xml:space="preserve">Artículo 4.- </w:t>
      </w:r>
      <w:r>
        <w:rPr>
          <w:rFonts w:ascii="Arial" w:hAnsi="Arial" w:cs="Arial"/>
          <w:sz w:val="20"/>
          <w:szCs w:val="20"/>
          <w:lang w:val="es-ES_tradnl"/>
        </w:rPr>
        <w:t>El total de ingresos para el ejercicio fiscal 202</w:t>
      </w:r>
      <w:r w:rsidR="00707BE4">
        <w:rPr>
          <w:rFonts w:ascii="Arial" w:hAnsi="Arial" w:cs="Arial"/>
          <w:sz w:val="20"/>
          <w:szCs w:val="20"/>
          <w:lang w:val="es-ES_tradnl"/>
        </w:rPr>
        <w:t>6</w:t>
      </w:r>
      <w:r>
        <w:rPr>
          <w:rFonts w:ascii="Arial" w:hAnsi="Arial" w:cs="Arial"/>
          <w:sz w:val="20"/>
          <w:szCs w:val="20"/>
          <w:lang w:val="es-ES_tradnl"/>
        </w:rPr>
        <w:t xml:space="preserve"> será de </w:t>
      </w:r>
      <w:r w:rsidRPr="00707BE4">
        <w:rPr>
          <w:rFonts w:ascii="Arial" w:hAnsi="Arial" w:cs="Arial"/>
          <w:b/>
          <w:bCs/>
          <w:sz w:val="20"/>
          <w:szCs w:val="20"/>
          <w:lang w:val="es-ES_tradnl"/>
        </w:rPr>
        <w:t>$</w:t>
      </w:r>
      <w:r w:rsidR="005426FB" w:rsidRPr="00707BE4">
        <w:rPr>
          <w:rFonts w:ascii="Arial" w:hAnsi="Arial" w:cs="Arial"/>
          <w:b/>
          <w:bCs/>
          <w:sz w:val="20"/>
          <w:szCs w:val="20"/>
          <w:lang w:val="es-ES_tradnl"/>
        </w:rPr>
        <w:t>495</w:t>
      </w:r>
      <w:r w:rsidR="008E7C99">
        <w:rPr>
          <w:rFonts w:ascii="Arial" w:hAnsi="Arial" w:cs="Arial"/>
          <w:b/>
          <w:bCs/>
          <w:sz w:val="20"/>
          <w:szCs w:val="20"/>
          <w:lang w:val="es-ES_tradnl"/>
        </w:rPr>
        <w:t>´</w:t>
      </w:r>
      <w:r w:rsidR="005426FB" w:rsidRPr="00707BE4">
        <w:rPr>
          <w:rFonts w:ascii="Arial" w:hAnsi="Arial" w:cs="Arial"/>
          <w:b/>
          <w:bCs/>
          <w:sz w:val="20"/>
          <w:szCs w:val="20"/>
          <w:lang w:val="es-ES_tradnl"/>
        </w:rPr>
        <w:t>382,314.95</w:t>
      </w:r>
      <w:r w:rsidRPr="00707BE4">
        <w:rPr>
          <w:rFonts w:ascii="Arial" w:hAnsi="Arial" w:cs="Arial"/>
          <w:b/>
          <w:bCs/>
          <w:sz w:val="20"/>
          <w:szCs w:val="20"/>
          <w:lang w:val="es-ES_tradnl"/>
        </w:rPr>
        <w:t>, son: (</w:t>
      </w:r>
      <w:r w:rsidR="00707BE4" w:rsidRPr="00707BE4">
        <w:rPr>
          <w:rFonts w:ascii="Arial" w:hAnsi="Arial" w:cs="Arial"/>
          <w:b/>
          <w:bCs/>
          <w:sz w:val="20"/>
          <w:szCs w:val="20"/>
          <w:lang w:val="es-ES_tradnl"/>
        </w:rPr>
        <w:t>CUATROCIENTOS NOVENTA Y CINCO MILLONES, TRESCIENTOS OCHENTA Y DOS MIL TRESCIENTOS CATORCE PESOS 95/100 M.N.</w:t>
      </w:r>
      <w:r w:rsidRPr="00707BE4">
        <w:rPr>
          <w:rFonts w:ascii="Arial" w:hAnsi="Arial" w:cs="Arial"/>
          <w:b/>
          <w:bCs/>
          <w:sz w:val="20"/>
          <w:szCs w:val="20"/>
          <w:lang w:val="es-ES_tradnl"/>
        </w:rPr>
        <w:t>).</w:t>
      </w:r>
    </w:p>
    <w:p w14:paraId="76D3E05F" w14:textId="52B29551" w:rsidR="005B7652" w:rsidRDefault="005B7652" w:rsidP="005B7652">
      <w:pPr>
        <w:spacing w:line="360" w:lineRule="auto"/>
        <w:jc w:val="center"/>
        <w:rPr>
          <w:rFonts w:ascii="Arial" w:hAnsi="Arial" w:cs="Arial"/>
          <w:b/>
          <w:bCs/>
          <w:sz w:val="20"/>
          <w:szCs w:val="20"/>
          <w:lang w:val="es-ES_tradnl"/>
        </w:rPr>
      </w:pPr>
      <w:r>
        <w:rPr>
          <w:rFonts w:ascii="Arial" w:hAnsi="Arial" w:cs="Arial"/>
          <w:b/>
          <w:bCs/>
          <w:sz w:val="20"/>
          <w:szCs w:val="20"/>
          <w:lang w:val="es-ES_tradnl"/>
        </w:rPr>
        <w:t>CAPÍTULO III</w:t>
      </w:r>
    </w:p>
    <w:p w14:paraId="19A90B9C" w14:textId="3B1A1113" w:rsidR="005B7652" w:rsidRPr="005B7652" w:rsidRDefault="005B7652" w:rsidP="005B7652">
      <w:pPr>
        <w:spacing w:line="360" w:lineRule="auto"/>
        <w:jc w:val="center"/>
        <w:rPr>
          <w:rFonts w:ascii="Arial" w:hAnsi="Arial" w:cs="Arial"/>
          <w:b/>
          <w:bCs/>
          <w:sz w:val="20"/>
          <w:szCs w:val="20"/>
          <w:lang w:val="es-ES_tradnl"/>
        </w:rPr>
      </w:pPr>
      <w:r>
        <w:rPr>
          <w:rFonts w:ascii="Arial" w:hAnsi="Arial" w:cs="Arial"/>
          <w:b/>
          <w:bCs/>
          <w:sz w:val="20"/>
          <w:szCs w:val="20"/>
          <w:lang w:val="es-ES_tradnl"/>
        </w:rPr>
        <w:t>De las Disposiciones Generales</w:t>
      </w:r>
    </w:p>
    <w:p w14:paraId="3D9B18ED" w14:textId="706ADEFD" w:rsidR="005B7652" w:rsidRDefault="0096707C" w:rsidP="005B7652">
      <w:pPr>
        <w:spacing w:line="360" w:lineRule="auto"/>
        <w:jc w:val="both"/>
        <w:rPr>
          <w:rFonts w:ascii="Arial" w:hAnsi="Arial" w:cs="Arial"/>
          <w:sz w:val="20"/>
          <w:szCs w:val="20"/>
          <w:lang w:val="es-ES_tradnl"/>
        </w:rPr>
      </w:pPr>
      <w:r>
        <w:rPr>
          <w:rFonts w:ascii="Arial" w:hAnsi="Arial" w:cs="Arial"/>
          <w:b/>
          <w:bCs/>
          <w:sz w:val="20"/>
          <w:szCs w:val="20"/>
          <w:lang w:val="es-ES_tradnl"/>
        </w:rPr>
        <w:t>Artículo 5.-</w:t>
      </w:r>
      <w:r>
        <w:rPr>
          <w:rFonts w:ascii="Arial" w:hAnsi="Arial" w:cs="Arial"/>
          <w:sz w:val="20"/>
          <w:szCs w:val="20"/>
          <w:lang w:val="es-ES_tradnl"/>
        </w:rPr>
        <w:t xml:space="preserve"> El monto de las contribuciones a cargo del fisco municipal se actualizará por el transcurso del tiempo y con base en los cambios de precios en el país. Las cantidades actualizadas conservan la naturaleza jurídica que tenían antes de la actualización. </w:t>
      </w:r>
    </w:p>
    <w:p w14:paraId="1006595A" w14:textId="76A8557F" w:rsidR="0096707C" w:rsidRDefault="0096707C" w:rsidP="005B7652">
      <w:pPr>
        <w:spacing w:line="360" w:lineRule="auto"/>
        <w:jc w:val="both"/>
        <w:rPr>
          <w:rFonts w:ascii="Arial" w:hAnsi="Arial" w:cs="Arial"/>
          <w:sz w:val="20"/>
          <w:szCs w:val="20"/>
          <w:lang w:val="es-ES_tradnl"/>
        </w:rPr>
      </w:pPr>
      <w:r>
        <w:rPr>
          <w:rFonts w:ascii="Arial" w:hAnsi="Arial" w:cs="Arial"/>
          <w:sz w:val="20"/>
          <w:szCs w:val="20"/>
          <w:lang w:val="es-ES_tradnl"/>
        </w:rPr>
        <w:t>La falta de pago puntual de los impuestos, derechos y contribuciones de mejoras causará la actualización a que se refiere el párrafo anterior, recargos y, en su caso, gastos de ejecución. Los recargos y los gastos de ejecución son accesorios de las contribuciones y participan de su naturaleza.</w:t>
      </w:r>
    </w:p>
    <w:p w14:paraId="134B7B2F" w14:textId="4C3A68D0" w:rsidR="0096707C" w:rsidRDefault="0096707C" w:rsidP="005B7652">
      <w:pPr>
        <w:spacing w:line="360" w:lineRule="auto"/>
        <w:jc w:val="both"/>
        <w:rPr>
          <w:rFonts w:ascii="Arial" w:hAnsi="Arial" w:cs="Arial"/>
          <w:sz w:val="20"/>
          <w:szCs w:val="20"/>
          <w:lang w:val="es-ES_tradnl"/>
        </w:rPr>
      </w:pPr>
      <w:r>
        <w:rPr>
          <w:rFonts w:ascii="Arial" w:hAnsi="Arial" w:cs="Arial"/>
          <w:b/>
          <w:bCs/>
          <w:sz w:val="20"/>
          <w:szCs w:val="20"/>
          <w:lang w:val="es-ES_tradnl"/>
        </w:rPr>
        <w:t xml:space="preserve">Artículo 6.- </w:t>
      </w:r>
      <w:r>
        <w:rPr>
          <w:rFonts w:ascii="Arial" w:hAnsi="Arial" w:cs="Arial"/>
          <w:sz w:val="20"/>
          <w:szCs w:val="20"/>
          <w:lang w:val="es-ES_tradnl"/>
        </w:rPr>
        <w:t>Las contribuciones causadas en ejercicios fiscales anteriores, pendientes de liquidación o pago se determinarán de conformidad con las disposiciones legales que rigieron en la época en que se causaron.</w:t>
      </w:r>
    </w:p>
    <w:p w14:paraId="11ACEEEA" w14:textId="354FF276" w:rsidR="0096707C" w:rsidRDefault="0096707C" w:rsidP="005B7652">
      <w:pPr>
        <w:spacing w:line="360" w:lineRule="auto"/>
        <w:jc w:val="both"/>
        <w:rPr>
          <w:rFonts w:ascii="Arial" w:hAnsi="Arial" w:cs="Arial"/>
          <w:sz w:val="20"/>
          <w:szCs w:val="20"/>
          <w:lang w:val="es-ES_tradnl"/>
        </w:rPr>
      </w:pPr>
      <w:r>
        <w:rPr>
          <w:rFonts w:ascii="Arial" w:hAnsi="Arial" w:cs="Arial"/>
          <w:b/>
          <w:bCs/>
          <w:sz w:val="20"/>
          <w:szCs w:val="20"/>
          <w:lang w:val="es-ES_tradnl"/>
        </w:rPr>
        <w:t xml:space="preserve">Artículo 7.- </w:t>
      </w:r>
      <w:r>
        <w:rPr>
          <w:rFonts w:ascii="Arial" w:hAnsi="Arial" w:cs="Arial"/>
          <w:sz w:val="20"/>
          <w:szCs w:val="20"/>
          <w:lang w:val="es-ES_tradnl"/>
        </w:rPr>
        <w:t>El pago de las contribuciones, aprovechamientos y demás ingresos señalados en esta Ley se acreditará con el recibo oficial expedido por la Tesorería del Municipio de Kanasín, Yucatán, o con los formatos de declaración sellados y tarjados por la misma Tesorería. Si el pago se realiza en las instituciones de crédito o establecimiento de personas morales autorizadas, se podrá acreditar el pago mediante el formato que emita o autorice la propia Tesorería para tal efecto, siempre que ostente el sello o tarjado de la máquina registradora de aquellas instituciones o personas morales.</w:t>
      </w:r>
    </w:p>
    <w:p w14:paraId="6CC75C75" w14:textId="60FBB606" w:rsidR="0096707C" w:rsidRDefault="0096707C" w:rsidP="005B7652">
      <w:pPr>
        <w:spacing w:line="360" w:lineRule="auto"/>
        <w:jc w:val="both"/>
        <w:rPr>
          <w:rFonts w:ascii="Arial" w:hAnsi="Arial" w:cs="Arial"/>
          <w:sz w:val="20"/>
          <w:szCs w:val="20"/>
          <w:lang w:val="es-ES_tradnl"/>
        </w:rPr>
      </w:pPr>
      <w:r>
        <w:rPr>
          <w:rFonts w:ascii="Arial" w:hAnsi="Arial" w:cs="Arial"/>
          <w:sz w:val="20"/>
          <w:szCs w:val="20"/>
          <w:lang w:val="es-ES_tradnl"/>
        </w:rPr>
        <w:lastRenderedPageBreak/>
        <w:t>En caso de que el pago sea realizado mediante transferencia electrónica de fondos y efectuado a través del uso del portal de internet del Ayuntamiento, el recibo oficial electrónico que se emita mediante el uso de las aplicaciones establecidas en el mencionado portal podrá ser impreso en el momento del pago y servirá como comprobante de éste.</w:t>
      </w:r>
    </w:p>
    <w:p w14:paraId="3598EFA7" w14:textId="3FF3B1BF" w:rsidR="0096707C" w:rsidRDefault="0096707C" w:rsidP="005B7652">
      <w:pPr>
        <w:spacing w:line="360" w:lineRule="auto"/>
        <w:jc w:val="both"/>
        <w:rPr>
          <w:rFonts w:ascii="Arial" w:hAnsi="Arial" w:cs="Arial"/>
          <w:sz w:val="20"/>
          <w:szCs w:val="20"/>
          <w:lang w:val="es-ES_tradnl"/>
        </w:rPr>
      </w:pPr>
      <w:r>
        <w:rPr>
          <w:rFonts w:ascii="Arial" w:hAnsi="Arial" w:cs="Arial"/>
          <w:sz w:val="20"/>
          <w:szCs w:val="20"/>
          <w:lang w:val="es-ES_tradnl"/>
        </w:rPr>
        <w:t>Para el caso de pago por los servicios públicos que presta la Administración Pública Municipal a través de sus organismos descentralizados o paramunicipales, servirá como medio para acreditar el pago, los recibos que dichos organismos emitan.</w:t>
      </w:r>
    </w:p>
    <w:p w14:paraId="50840C37" w14:textId="14FF3FE3" w:rsidR="0096707C" w:rsidRDefault="0096707C" w:rsidP="005B7652">
      <w:pPr>
        <w:spacing w:line="360" w:lineRule="auto"/>
        <w:jc w:val="both"/>
        <w:rPr>
          <w:rFonts w:ascii="Arial" w:hAnsi="Arial" w:cs="Arial"/>
          <w:sz w:val="20"/>
          <w:szCs w:val="20"/>
          <w:lang w:val="es-ES_tradnl"/>
        </w:rPr>
      </w:pPr>
      <w:r>
        <w:rPr>
          <w:rFonts w:ascii="Arial" w:hAnsi="Arial" w:cs="Arial"/>
          <w:b/>
          <w:bCs/>
          <w:sz w:val="20"/>
          <w:szCs w:val="20"/>
          <w:lang w:val="es-ES_tradnl"/>
        </w:rPr>
        <w:t xml:space="preserve">Artículo 8.- </w:t>
      </w:r>
      <w:r>
        <w:rPr>
          <w:rFonts w:ascii="Arial" w:hAnsi="Arial" w:cs="Arial"/>
          <w:sz w:val="20"/>
          <w:szCs w:val="20"/>
          <w:lang w:val="es-ES_tradnl"/>
        </w:rPr>
        <w:t>Las contribuciones se causarán, liquidarán y recaudarán en los términos de la Ley de Hacienda del Municipio de Kanasín, Yucatán y a falta de disposición expresa acerca del procedimiento, se aplicarán supletoriamente el Código Fiscal del Estado de Yucatán, y el Código Fiscal de la Federación.</w:t>
      </w:r>
    </w:p>
    <w:p w14:paraId="5D3E332E" w14:textId="62304F22" w:rsidR="0096707C" w:rsidRDefault="0096707C" w:rsidP="005B7652">
      <w:pPr>
        <w:spacing w:line="360" w:lineRule="auto"/>
        <w:jc w:val="both"/>
        <w:rPr>
          <w:rFonts w:ascii="Arial" w:hAnsi="Arial" w:cs="Arial"/>
          <w:sz w:val="20"/>
          <w:szCs w:val="20"/>
          <w:lang w:val="es-ES_tradnl"/>
        </w:rPr>
      </w:pPr>
      <w:r>
        <w:rPr>
          <w:rFonts w:ascii="Arial" w:hAnsi="Arial" w:cs="Arial"/>
          <w:b/>
          <w:bCs/>
          <w:sz w:val="20"/>
          <w:szCs w:val="20"/>
          <w:lang w:val="es-ES_tradnl"/>
        </w:rPr>
        <w:t xml:space="preserve">Artículo 9.- </w:t>
      </w:r>
      <w:r>
        <w:rPr>
          <w:rFonts w:ascii="Arial" w:hAnsi="Arial" w:cs="Arial"/>
          <w:sz w:val="20"/>
          <w:szCs w:val="20"/>
          <w:lang w:val="es-ES_tradnl"/>
        </w:rPr>
        <w:t xml:space="preserve">El Ayuntamiento de Kanasín, Yucatán, podrá celebrar con el Gobierno Estatal o con el Federal los convenios necesarios para coordinarse administrativamente en las funciones de verificación, comprobación, recaudación, determinación y cobranza de contribuciones, créditos fiscales y multas administrativas, ya sea de naturaleza municipal, estatal o federal. </w:t>
      </w:r>
    </w:p>
    <w:p w14:paraId="444034C3" w14:textId="2C9C31EB" w:rsidR="0096707C" w:rsidRPr="00C21A66" w:rsidRDefault="0096707C" w:rsidP="006D2CBF">
      <w:pPr>
        <w:spacing w:line="360" w:lineRule="auto"/>
        <w:jc w:val="both"/>
        <w:rPr>
          <w:rFonts w:ascii="Arial" w:hAnsi="Arial" w:cs="Arial"/>
          <w:b/>
          <w:bCs/>
          <w:sz w:val="20"/>
          <w:szCs w:val="20"/>
          <w:lang w:val="es-ES_tradnl"/>
        </w:rPr>
      </w:pPr>
      <w:r>
        <w:rPr>
          <w:rFonts w:ascii="Arial" w:hAnsi="Arial" w:cs="Arial"/>
          <w:b/>
          <w:bCs/>
          <w:sz w:val="20"/>
          <w:szCs w:val="20"/>
          <w:lang w:val="es-ES_tradnl"/>
        </w:rPr>
        <w:t xml:space="preserve">Artículo 10.- </w:t>
      </w:r>
      <w:r>
        <w:rPr>
          <w:rFonts w:ascii="Arial" w:hAnsi="Arial" w:cs="Arial"/>
          <w:sz w:val="20"/>
          <w:szCs w:val="20"/>
          <w:lang w:val="es-ES_tradnl"/>
        </w:rPr>
        <w:t>Para poder percibir aprovechamientos vía infracciones por faltas administrativas, el Ayuntamiento deberá contar con los reglamentos municipales respectivos, los que establecerán los montos de las sanciones correspondientes.</w:t>
      </w:r>
    </w:p>
    <w:p w14:paraId="362EBD0F" w14:textId="77777777" w:rsidR="006D2CBF" w:rsidRPr="00FD2681" w:rsidRDefault="006D2CBF" w:rsidP="006D2CBF">
      <w:pPr>
        <w:spacing w:after="0" w:line="360" w:lineRule="auto"/>
        <w:jc w:val="center"/>
        <w:rPr>
          <w:rFonts w:ascii="Arial" w:hAnsi="Arial" w:cs="Arial"/>
          <w:b/>
          <w:color w:val="000000"/>
          <w:sz w:val="20"/>
          <w:szCs w:val="20"/>
          <w:lang w:val="pt-BR" w:eastAsia="es-MX"/>
        </w:rPr>
      </w:pPr>
      <w:r w:rsidRPr="00FD2681">
        <w:rPr>
          <w:rFonts w:ascii="Arial" w:hAnsi="Arial" w:cs="Arial"/>
          <w:b/>
          <w:color w:val="000000"/>
          <w:sz w:val="20"/>
          <w:szCs w:val="20"/>
          <w:lang w:val="pt-BR" w:eastAsia="es-MX"/>
        </w:rPr>
        <w:t>T R A N S I T O R I O S</w:t>
      </w:r>
    </w:p>
    <w:p w14:paraId="3A17B9BF" w14:textId="77777777" w:rsidR="006D2CBF" w:rsidRPr="00FD2681" w:rsidRDefault="006D2CBF" w:rsidP="006D2CBF">
      <w:pPr>
        <w:spacing w:after="0" w:line="360" w:lineRule="auto"/>
        <w:jc w:val="both"/>
        <w:rPr>
          <w:rFonts w:ascii="Arial" w:hAnsi="Arial" w:cs="Arial"/>
          <w:color w:val="000000"/>
          <w:sz w:val="20"/>
          <w:szCs w:val="20"/>
          <w:lang w:eastAsia="es-MX"/>
        </w:rPr>
      </w:pPr>
      <w:r w:rsidRPr="00FD2681">
        <w:rPr>
          <w:rFonts w:ascii="Arial" w:hAnsi="Arial" w:cs="Arial"/>
          <w:b/>
          <w:color w:val="000000"/>
          <w:sz w:val="20"/>
          <w:szCs w:val="20"/>
          <w:lang w:eastAsia="es-MX"/>
        </w:rPr>
        <w:t xml:space="preserve">Artículo primero. </w:t>
      </w:r>
      <w:r w:rsidRPr="00FD2681">
        <w:rPr>
          <w:rFonts w:ascii="Arial" w:hAnsi="Arial" w:cs="Arial"/>
          <w:color w:val="000000"/>
          <w:sz w:val="20"/>
          <w:szCs w:val="20"/>
          <w:lang w:eastAsia="es-MX"/>
        </w:rPr>
        <w:t>El presente Decreto entrará en vigor el día primero de enero del año dos mil veinticinco, previa su publicación en el Diario Oficial del Gobierno del Estado de Yucatán, y tendrán vigencia hasta el treinta y uno de diciembre del mismo año.</w:t>
      </w:r>
    </w:p>
    <w:p w14:paraId="1443C64C" w14:textId="27189B00" w:rsidR="006D2CBF" w:rsidRPr="00887B11" w:rsidRDefault="006D2CBF" w:rsidP="006D2CBF">
      <w:pPr>
        <w:spacing w:after="0" w:line="360" w:lineRule="auto"/>
        <w:jc w:val="both"/>
        <w:rPr>
          <w:rFonts w:ascii="Arial" w:hAnsi="Arial" w:cs="Arial"/>
          <w:color w:val="000000"/>
          <w:sz w:val="20"/>
          <w:szCs w:val="20"/>
          <w:shd w:val="clear" w:color="auto" w:fill="FFFFFF"/>
          <w:lang w:eastAsia="es-MX"/>
        </w:rPr>
      </w:pPr>
      <w:r w:rsidRPr="00FD2681">
        <w:rPr>
          <w:rFonts w:ascii="Arial" w:hAnsi="Arial" w:cs="Arial"/>
          <w:b/>
          <w:color w:val="000000"/>
          <w:sz w:val="20"/>
          <w:szCs w:val="20"/>
          <w:lang w:eastAsia="es-MX"/>
        </w:rPr>
        <w:t xml:space="preserve">Artículo segundo. </w:t>
      </w:r>
      <w:r w:rsidRPr="00FD2681">
        <w:rPr>
          <w:rFonts w:ascii="Arial" w:hAnsi="Arial" w:cs="Arial"/>
          <w:color w:val="000000"/>
          <w:sz w:val="20"/>
          <w:szCs w:val="20"/>
          <w:shd w:val="clear" w:color="auto" w:fill="FFFFFF"/>
          <w:lang w:eastAsia="es-MX"/>
        </w:rPr>
        <w:t xml:space="preserve">El monto de las participaciones y  aportaciones establecidas en la Ley de Ingresos, será ajustado de conformidad con el Acuerdo que publique el Poder Ejecutivo del Estado en el Diario Oficial del Gobierno del Estado, por el que se </w:t>
      </w:r>
      <w:r w:rsidRPr="00FD2681">
        <w:rPr>
          <w:rFonts w:ascii="Arial" w:hAnsi="Arial" w:cs="Arial"/>
          <w:bCs/>
          <w:iCs/>
          <w:color w:val="000000"/>
          <w:sz w:val="20"/>
          <w:szCs w:val="20"/>
          <w:shd w:val="clear" w:color="auto" w:fill="FFFFFF"/>
          <w:lang w:eastAsia="es-MX"/>
        </w:rPr>
        <w:t xml:space="preserve">dará </w:t>
      </w:r>
      <w:r w:rsidRPr="00FD2681">
        <w:rPr>
          <w:rFonts w:ascii="Arial" w:hAnsi="Arial" w:cs="Arial"/>
          <w:color w:val="000000"/>
          <w:sz w:val="20"/>
          <w:szCs w:val="20"/>
          <w:shd w:val="clear" w:color="auto" w:fill="FFFFFF"/>
          <w:lang w:eastAsia="es-MX"/>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 así como el de las Participaciones Federales.</w:t>
      </w:r>
    </w:p>
    <w:p w14:paraId="75FF1761" w14:textId="14030F2E" w:rsidR="006D2CBF" w:rsidRDefault="006D2CBF" w:rsidP="006D2CBF">
      <w:pPr>
        <w:spacing w:line="360" w:lineRule="auto"/>
        <w:jc w:val="both"/>
        <w:rPr>
          <w:rFonts w:ascii="Arial" w:hAnsi="Arial" w:cs="Arial"/>
          <w:sz w:val="20"/>
          <w:szCs w:val="20"/>
          <w:lang w:val="es-ES_tradnl"/>
        </w:rPr>
      </w:pPr>
      <w:r w:rsidRPr="00FD2681">
        <w:rPr>
          <w:rFonts w:ascii="Arial" w:hAnsi="Arial" w:cs="Arial"/>
          <w:b/>
          <w:color w:val="000000"/>
          <w:sz w:val="20"/>
          <w:szCs w:val="20"/>
          <w:shd w:val="clear" w:color="auto" w:fill="FFFFFF"/>
          <w:lang w:eastAsia="es-MX"/>
        </w:rPr>
        <w:lastRenderedPageBreak/>
        <w:t xml:space="preserve">Artículo </w:t>
      </w:r>
      <w:proofErr w:type="gramStart"/>
      <w:r w:rsidRPr="00FD2681">
        <w:rPr>
          <w:rFonts w:ascii="Arial" w:hAnsi="Arial" w:cs="Arial"/>
          <w:b/>
          <w:color w:val="000000"/>
          <w:sz w:val="20"/>
          <w:szCs w:val="20"/>
          <w:shd w:val="clear" w:color="auto" w:fill="FFFFFF"/>
          <w:lang w:eastAsia="es-MX"/>
        </w:rPr>
        <w:t>tercero</w:t>
      </w:r>
      <w:r>
        <w:rPr>
          <w:rFonts w:ascii="Arial" w:hAnsi="Arial" w:cs="Arial"/>
          <w:b/>
          <w:bCs/>
          <w:sz w:val="20"/>
          <w:szCs w:val="20"/>
          <w:lang w:val="es-ES_tradnl"/>
        </w:rPr>
        <w:t>.-</w:t>
      </w:r>
      <w:proofErr w:type="gramEnd"/>
      <w:r>
        <w:rPr>
          <w:rFonts w:ascii="Arial" w:hAnsi="Arial" w:cs="Arial"/>
          <w:b/>
          <w:bCs/>
          <w:sz w:val="20"/>
          <w:szCs w:val="20"/>
          <w:lang w:val="es-ES_tradnl"/>
        </w:rPr>
        <w:t xml:space="preserve"> </w:t>
      </w:r>
      <w:r>
        <w:rPr>
          <w:rFonts w:ascii="Arial" w:hAnsi="Arial" w:cs="Arial"/>
          <w:sz w:val="20"/>
          <w:szCs w:val="20"/>
          <w:lang w:val="es-ES_tradnl"/>
        </w:rPr>
        <w:t>Para poder percibir aprovechamientos vía infracciones por faltas administrativas, el Ayuntamiento deberá contar con los reglamentos municipales respectivos, los que establecerán los montos de las sanciones correspondientes.</w:t>
      </w:r>
    </w:p>
    <w:p w14:paraId="7B06C3E1" w14:textId="77777777" w:rsidR="00AD6863" w:rsidRDefault="00AD6863" w:rsidP="00AD6863">
      <w:pPr>
        <w:spacing w:line="240" w:lineRule="auto"/>
        <w:contextualSpacing/>
        <w:jc w:val="both"/>
        <w:rPr>
          <w:rFonts w:ascii="Arial" w:hAnsi="Arial" w:cs="Arial"/>
          <w:sz w:val="20"/>
          <w:szCs w:val="20"/>
          <w:lang w:val="es-ES_tradnl"/>
        </w:rPr>
      </w:pPr>
    </w:p>
    <w:p w14:paraId="6D363E7A" w14:textId="77777777" w:rsidR="005F08FE" w:rsidRDefault="005F08FE" w:rsidP="00AD6863">
      <w:pPr>
        <w:spacing w:line="240" w:lineRule="auto"/>
        <w:contextualSpacing/>
        <w:jc w:val="both"/>
        <w:rPr>
          <w:rFonts w:ascii="Arial" w:hAnsi="Arial" w:cs="Arial"/>
          <w:sz w:val="20"/>
          <w:szCs w:val="20"/>
          <w:lang w:val="es-ES_tradnl"/>
        </w:rPr>
      </w:pPr>
    </w:p>
    <w:p w14:paraId="27096253" w14:textId="77777777" w:rsidR="005F08FE" w:rsidRDefault="005F08FE" w:rsidP="00AD6863">
      <w:pPr>
        <w:spacing w:line="240" w:lineRule="auto"/>
        <w:contextualSpacing/>
        <w:jc w:val="both"/>
        <w:rPr>
          <w:rFonts w:ascii="Arial" w:hAnsi="Arial" w:cs="Arial"/>
          <w:sz w:val="20"/>
          <w:szCs w:val="20"/>
          <w:lang w:val="es-ES_tradnl"/>
        </w:rPr>
      </w:pPr>
    </w:p>
    <w:p w14:paraId="6141AEDF" w14:textId="77777777" w:rsidR="005F08FE" w:rsidRDefault="005F08FE" w:rsidP="00AD6863">
      <w:pPr>
        <w:spacing w:line="240" w:lineRule="auto"/>
        <w:contextualSpacing/>
        <w:jc w:val="both"/>
        <w:rPr>
          <w:rFonts w:ascii="Arial" w:hAnsi="Arial" w:cs="Arial"/>
          <w:sz w:val="20"/>
          <w:szCs w:val="20"/>
          <w:lang w:val="es-ES_tradnl"/>
        </w:rPr>
      </w:pPr>
    </w:p>
    <w:p w14:paraId="099C7B03" w14:textId="77777777" w:rsidR="005F08FE" w:rsidRDefault="005F08FE" w:rsidP="00AD6863">
      <w:pPr>
        <w:spacing w:line="240" w:lineRule="auto"/>
        <w:contextualSpacing/>
        <w:jc w:val="both"/>
        <w:rPr>
          <w:rFonts w:ascii="Arial" w:hAnsi="Arial" w:cs="Arial"/>
          <w:sz w:val="20"/>
          <w:szCs w:val="20"/>
          <w:lang w:val="es-ES_tradnl"/>
        </w:rPr>
      </w:pPr>
    </w:p>
    <w:p w14:paraId="39B7932B" w14:textId="77777777" w:rsidR="005F08FE" w:rsidRDefault="005F08FE" w:rsidP="00AD6863">
      <w:pPr>
        <w:spacing w:line="240" w:lineRule="auto"/>
        <w:contextualSpacing/>
        <w:jc w:val="both"/>
        <w:rPr>
          <w:rFonts w:ascii="Arial" w:hAnsi="Arial" w:cs="Arial"/>
          <w:sz w:val="20"/>
          <w:szCs w:val="20"/>
          <w:lang w:val="es-ES_tradnl"/>
        </w:rPr>
      </w:pPr>
    </w:p>
    <w:p w14:paraId="52E6964F" w14:textId="77777777" w:rsidR="005F08FE" w:rsidRDefault="005F08FE" w:rsidP="00AD6863">
      <w:pPr>
        <w:spacing w:line="240" w:lineRule="auto"/>
        <w:contextualSpacing/>
        <w:jc w:val="both"/>
        <w:rPr>
          <w:rFonts w:ascii="Arial" w:hAnsi="Arial" w:cs="Arial"/>
          <w:sz w:val="20"/>
          <w:szCs w:val="20"/>
          <w:lang w:val="es-ES_tradnl"/>
        </w:rPr>
      </w:pPr>
    </w:p>
    <w:p w14:paraId="59A76574" w14:textId="77777777" w:rsidR="005F08FE" w:rsidRDefault="005F08FE" w:rsidP="00AD6863">
      <w:pPr>
        <w:spacing w:line="240" w:lineRule="auto"/>
        <w:contextualSpacing/>
        <w:jc w:val="both"/>
        <w:rPr>
          <w:rFonts w:ascii="Arial" w:hAnsi="Arial" w:cs="Arial"/>
          <w:sz w:val="20"/>
          <w:szCs w:val="20"/>
          <w:lang w:val="es-ES_tradnl"/>
        </w:rPr>
      </w:pPr>
    </w:p>
    <w:p w14:paraId="46DDEBA2" w14:textId="77777777" w:rsidR="005F08FE" w:rsidRDefault="005F08FE" w:rsidP="00AD6863">
      <w:pPr>
        <w:spacing w:line="240" w:lineRule="auto"/>
        <w:contextualSpacing/>
        <w:jc w:val="both"/>
        <w:rPr>
          <w:rFonts w:ascii="Arial" w:hAnsi="Arial" w:cs="Arial"/>
          <w:sz w:val="20"/>
          <w:szCs w:val="20"/>
          <w:lang w:val="es-ES_tradnl"/>
        </w:rPr>
      </w:pPr>
    </w:p>
    <w:p w14:paraId="48041349" w14:textId="77777777" w:rsidR="005F08FE" w:rsidRDefault="005F08FE" w:rsidP="00AD6863">
      <w:pPr>
        <w:spacing w:line="240" w:lineRule="auto"/>
        <w:contextualSpacing/>
        <w:jc w:val="both"/>
        <w:rPr>
          <w:rFonts w:ascii="Arial" w:hAnsi="Arial" w:cs="Arial"/>
          <w:sz w:val="20"/>
          <w:szCs w:val="20"/>
          <w:lang w:val="es-ES_tradnl"/>
        </w:rPr>
      </w:pPr>
    </w:p>
    <w:p w14:paraId="36031BF0" w14:textId="77777777" w:rsidR="005F08FE" w:rsidRDefault="005F08FE" w:rsidP="00AD6863">
      <w:pPr>
        <w:spacing w:line="240" w:lineRule="auto"/>
        <w:contextualSpacing/>
        <w:jc w:val="both"/>
        <w:rPr>
          <w:rFonts w:ascii="Arial" w:hAnsi="Arial" w:cs="Arial"/>
          <w:sz w:val="20"/>
          <w:szCs w:val="20"/>
          <w:lang w:val="es-ES_tradnl"/>
        </w:rPr>
      </w:pPr>
    </w:p>
    <w:p w14:paraId="128E0576" w14:textId="77777777" w:rsidR="005F08FE" w:rsidRDefault="005F08FE" w:rsidP="00AD6863">
      <w:pPr>
        <w:spacing w:line="240" w:lineRule="auto"/>
        <w:contextualSpacing/>
        <w:jc w:val="both"/>
        <w:rPr>
          <w:rFonts w:ascii="Arial" w:hAnsi="Arial" w:cs="Arial"/>
          <w:sz w:val="20"/>
          <w:szCs w:val="20"/>
          <w:lang w:val="es-ES_tradnl"/>
        </w:rPr>
      </w:pPr>
    </w:p>
    <w:p w14:paraId="1DE84862" w14:textId="77777777" w:rsidR="005F08FE" w:rsidRDefault="005F08FE" w:rsidP="00AD6863">
      <w:pPr>
        <w:spacing w:line="240" w:lineRule="auto"/>
        <w:contextualSpacing/>
        <w:jc w:val="both"/>
        <w:rPr>
          <w:rFonts w:ascii="Arial" w:hAnsi="Arial" w:cs="Arial"/>
          <w:sz w:val="20"/>
          <w:szCs w:val="20"/>
          <w:lang w:val="es-ES_tradnl"/>
        </w:rPr>
      </w:pPr>
    </w:p>
    <w:p w14:paraId="39AF9CBA" w14:textId="77777777" w:rsidR="005F08FE" w:rsidRDefault="005F08FE" w:rsidP="00AD6863">
      <w:pPr>
        <w:spacing w:line="240" w:lineRule="auto"/>
        <w:contextualSpacing/>
        <w:jc w:val="both"/>
        <w:rPr>
          <w:rFonts w:ascii="Arial" w:hAnsi="Arial" w:cs="Arial"/>
          <w:sz w:val="20"/>
          <w:szCs w:val="20"/>
          <w:lang w:val="es-ES_tradnl"/>
        </w:rPr>
      </w:pPr>
    </w:p>
    <w:p w14:paraId="56466307" w14:textId="77777777" w:rsidR="005F08FE" w:rsidRDefault="005F08FE" w:rsidP="00AD6863">
      <w:pPr>
        <w:spacing w:line="240" w:lineRule="auto"/>
        <w:contextualSpacing/>
        <w:jc w:val="both"/>
        <w:rPr>
          <w:rFonts w:ascii="Arial" w:hAnsi="Arial" w:cs="Arial"/>
          <w:sz w:val="20"/>
          <w:szCs w:val="20"/>
          <w:lang w:val="es-ES_tradnl"/>
        </w:rPr>
      </w:pPr>
    </w:p>
    <w:p w14:paraId="110885E1" w14:textId="77777777" w:rsidR="005F08FE" w:rsidRDefault="005F08FE" w:rsidP="00AD6863">
      <w:pPr>
        <w:spacing w:line="240" w:lineRule="auto"/>
        <w:contextualSpacing/>
        <w:jc w:val="both"/>
        <w:rPr>
          <w:rFonts w:ascii="Arial" w:hAnsi="Arial" w:cs="Arial"/>
          <w:sz w:val="20"/>
          <w:szCs w:val="20"/>
          <w:lang w:val="es-ES_tradnl"/>
        </w:rPr>
      </w:pPr>
    </w:p>
    <w:p w14:paraId="45A3C569" w14:textId="77777777" w:rsidR="005F08FE" w:rsidRDefault="005F08FE" w:rsidP="00AD6863">
      <w:pPr>
        <w:spacing w:line="240" w:lineRule="auto"/>
        <w:contextualSpacing/>
        <w:jc w:val="both"/>
        <w:rPr>
          <w:rFonts w:ascii="Arial" w:hAnsi="Arial" w:cs="Arial"/>
          <w:sz w:val="20"/>
          <w:szCs w:val="20"/>
          <w:lang w:val="es-ES_tradnl"/>
        </w:rPr>
      </w:pPr>
    </w:p>
    <w:p w14:paraId="40EAC38D" w14:textId="77777777" w:rsidR="005F08FE" w:rsidRDefault="005F08FE" w:rsidP="00AD6863">
      <w:pPr>
        <w:spacing w:line="240" w:lineRule="auto"/>
        <w:contextualSpacing/>
        <w:jc w:val="both"/>
        <w:rPr>
          <w:rFonts w:ascii="Arial" w:hAnsi="Arial" w:cs="Arial"/>
          <w:sz w:val="20"/>
          <w:szCs w:val="20"/>
          <w:lang w:val="es-ES_tradnl"/>
        </w:rPr>
      </w:pPr>
    </w:p>
    <w:p w14:paraId="480D8BD5" w14:textId="77777777" w:rsidR="005F08FE" w:rsidRDefault="005F08FE" w:rsidP="00AD6863">
      <w:pPr>
        <w:spacing w:line="240" w:lineRule="auto"/>
        <w:contextualSpacing/>
        <w:jc w:val="both"/>
        <w:rPr>
          <w:rFonts w:ascii="Arial" w:hAnsi="Arial" w:cs="Arial"/>
          <w:sz w:val="20"/>
          <w:szCs w:val="20"/>
          <w:lang w:val="es-ES_tradnl"/>
        </w:rPr>
      </w:pPr>
    </w:p>
    <w:p w14:paraId="6470C5B0" w14:textId="77777777" w:rsidR="005F08FE" w:rsidRDefault="005F08FE" w:rsidP="00AD6863">
      <w:pPr>
        <w:spacing w:line="240" w:lineRule="auto"/>
        <w:contextualSpacing/>
        <w:jc w:val="both"/>
        <w:rPr>
          <w:rFonts w:ascii="Arial" w:hAnsi="Arial" w:cs="Arial"/>
          <w:sz w:val="20"/>
          <w:szCs w:val="20"/>
          <w:lang w:val="es-ES_tradnl"/>
        </w:rPr>
      </w:pPr>
    </w:p>
    <w:p w14:paraId="6979454D" w14:textId="77777777" w:rsidR="005F08FE" w:rsidRDefault="005F08FE" w:rsidP="00AD6863">
      <w:pPr>
        <w:spacing w:line="240" w:lineRule="auto"/>
        <w:contextualSpacing/>
        <w:jc w:val="both"/>
        <w:rPr>
          <w:rFonts w:ascii="Arial" w:hAnsi="Arial" w:cs="Arial"/>
          <w:sz w:val="20"/>
          <w:szCs w:val="20"/>
          <w:lang w:val="es-ES_tradnl"/>
        </w:rPr>
      </w:pPr>
    </w:p>
    <w:p w14:paraId="667A4EDE" w14:textId="77777777" w:rsidR="005F08FE" w:rsidRDefault="005F08FE" w:rsidP="00AD6863">
      <w:pPr>
        <w:spacing w:line="240" w:lineRule="auto"/>
        <w:contextualSpacing/>
        <w:jc w:val="both"/>
        <w:rPr>
          <w:rFonts w:ascii="Arial" w:hAnsi="Arial" w:cs="Arial"/>
          <w:sz w:val="20"/>
          <w:szCs w:val="20"/>
          <w:lang w:val="es-ES_tradnl"/>
        </w:rPr>
      </w:pPr>
    </w:p>
    <w:p w14:paraId="4B2A8075" w14:textId="77777777" w:rsidR="005F08FE" w:rsidRDefault="005F08FE" w:rsidP="00AD6863">
      <w:pPr>
        <w:spacing w:line="240" w:lineRule="auto"/>
        <w:contextualSpacing/>
        <w:jc w:val="both"/>
        <w:rPr>
          <w:rFonts w:ascii="Arial" w:hAnsi="Arial" w:cs="Arial"/>
          <w:sz w:val="20"/>
          <w:szCs w:val="20"/>
          <w:lang w:val="es-ES_tradnl"/>
        </w:rPr>
      </w:pPr>
    </w:p>
    <w:p w14:paraId="5A43B606" w14:textId="77777777" w:rsidR="005F08FE" w:rsidRDefault="005F08FE" w:rsidP="00AD6863">
      <w:pPr>
        <w:spacing w:line="240" w:lineRule="auto"/>
        <w:contextualSpacing/>
        <w:jc w:val="both"/>
        <w:rPr>
          <w:rFonts w:ascii="Arial" w:hAnsi="Arial" w:cs="Arial"/>
          <w:sz w:val="20"/>
          <w:szCs w:val="20"/>
          <w:lang w:val="es-ES_tradnl"/>
        </w:rPr>
      </w:pPr>
    </w:p>
    <w:p w14:paraId="1F847DF5" w14:textId="77777777" w:rsidR="005F08FE" w:rsidRDefault="005F08FE" w:rsidP="00AD6863">
      <w:pPr>
        <w:spacing w:line="240" w:lineRule="auto"/>
        <w:contextualSpacing/>
        <w:jc w:val="both"/>
        <w:rPr>
          <w:rFonts w:ascii="Arial" w:hAnsi="Arial" w:cs="Arial"/>
          <w:sz w:val="20"/>
          <w:szCs w:val="20"/>
          <w:lang w:val="es-ES_tradnl"/>
        </w:rPr>
      </w:pPr>
    </w:p>
    <w:p w14:paraId="262ECF90" w14:textId="77777777" w:rsidR="005F08FE" w:rsidRDefault="005F08FE" w:rsidP="00AD6863">
      <w:pPr>
        <w:spacing w:line="240" w:lineRule="auto"/>
        <w:contextualSpacing/>
        <w:jc w:val="both"/>
        <w:rPr>
          <w:rFonts w:ascii="Arial" w:hAnsi="Arial" w:cs="Arial"/>
          <w:sz w:val="20"/>
          <w:szCs w:val="20"/>
          <w:lang w:val="es-ES_tradnl"/>
        </w:rPr>
      </w:pPr>
    </w:p>
    <w:p w14:paraId="09041A51" w14:textId="77777777" w:rsidR="005F08FE" w:rsidRDefault="005F08FE" w:rsidP="00AD6863">
      <w:pPr>
        <w:spacing w:line="240" w:lineRule="auto"/>
        <w:contextualSpacing/>
        <w:jc w:val="both"/>
        <w:rPr>
          <w:rFonts w:ascii="Arial" w:hAnsi="Arial" w:cs="Arial"/>
          <w:sz w:val="20"/>
          <w:szCs w:val="20"/>
          <w:lang w:val="es-ES_tradnl"/>
        </w:rPr>
      </w:pPr>
    </w:p>
    <w:p w14:paraId="22E828AA" w14:textId="77777777" w:rsidR="005F08FE" w:rsidRDefault="005F08FE" w:rsidP="00AD6863">
      <w:pPr>
        <w:spacing w:line="240" w:lineRule="auto"/>
        <w:contextualSpacing/>
        <w:jc w:val="both"/>
        <w:rPr>
          <w:rFonts w:ascii="Arial" w:hAnsi="Arial" w:cs="Arial"/>
          <w:sz w:val="20"/>
          <w:szCs w:val="20"/>
          <w:lang w:val="es-ES_tradnl"/>
        </w:rPr>
      </w:pPr>
    </w:p>
    <w:p w14:paraId="496E8516" w14:textId="77777777" w:rsidR="005F08FE" w:rsidRDefault="005F08FE" w:rsidP="00AD6863">
      <w:pPr>
        <w:spacing w:line="240" w:lineRule="auto"/>
        <w:contextualSpacing/>
        <w:jc w:val="both"/>
        <w:rPr>
          <w:rFonts w:ascii="Arial" w:hAnsi="Arial" w:cs="Arial"/>
          <w:sz w:val="20"/>
          <w:szCs w:val="20"/>
          <w:lang w:val="es-ES_tradnl"/>
        </w:rPr>
      </w:pPr>
    </w:p>
    <w:p w14:paraId="5393379D" w14:textId="77777777" w:rsidR="005F08FE" w:rsidRDefault="005F08FE" w:rsidP="00AD6863">
      <w:pPr>
        <w:spacing w:line="240" w:lineRule="auto"/>
        <w:contextualSpacing/>
        <w:jc w:val="both"/>
        <w:rPr>
          <w:rFonts w:ascii="Arial" w:hAnsi="Arial" w:cs="Arial"/>
          <w:sz w:val="20"/>
          <w:szCs w:val="20"/>
          <w:lang w:val="es-ES_tradnl"/>
        </w:rPr>
      </w:pPr>
    </w:p>
    <w:p w14:paraId="3806CD52" w14:textId="77777777" w:rsidR="005F08FE" w:rsidRDefault="005F08FE" w:rsidP="00AD6863">
      <w:pPr>
        <w:spacing w:line="240" w:lineRule="auto"/>
        <w:contextualSpacing/>
        <w:jc w:val="both"/>
        <w:rPr>
          <w:rFonts w:ascii="Arial" w:hAnsi="Arial" w:cs="Arial"/>
          <w:sz w:val="20"/>
          <w:szCs w:val="20"/>
          <w:lang w:val="es-ES_tradnl"/>
        </w:rPr>
      </w:pPr>
    </w:p>
    <w:p w14:paraId="212C0090" w14:textId="77777777" w:rsidR="005F08FE" w:rsidRDefault="005F08FE" w:rsidP="00AD6863">
      <w:pPr>
        <w:spacing w:line="240" w:lineRule="auto"/>
        <w:contextualSpacing/>
        <w:jc w:val="both"/>
        <w:rPr>
          <w:rFonts w:ascii="Arial" w:hAnsi="Arial" w:cs="Arial"/>
          <w:sz w:val="20"/>
          <w:szCs w:val="20"/>
          <w:lang w:val="es-ES_tradnl"/>
        </w:rPr>
      </w:pPr>
    </w:p>
    <w:p w14:paraId="17F0BCD0" w14:textId="77777777" w:rsidR="005F08FE" w:rsidRDefault="005F08FE" w:rsidP="00AD6863">
      <w:pPr>
        <w:spacing w:line="240" w:lineRule="auto"/>
        <w:contextualSpacing/>
        <w:jc w:val="both"/>
        <w:rPr>
          <w:rFonts w:ascii="Arial" w:hAnsi="Arial" w:cs="Arial"/>
          <w:sz w:val="20"/>
          <w:szCs w:val="20"/>
          <w:lang w:val="es-ES_tradnl"/>
        </w:rPr>
      </w:pPr>
    </w:p>
    <w:p w14:paraId="4832ACF1" w14:textId="77777777" w:rsidR="005F08FE" w:rsidRDefault="005F08FE" w:rsidP="00AD6863">
      <w:pPr>
        <w:spacing w:line="240" w:lineRule="auto"/>
        <w:contextualSpacing/>
        <w:jc w:val="both"/>
        <w:rPr>
          <w:rFonts w:ascii="Arial" w:hAnsi="Arial" w:cs="Arial"/>
          <w:sz w:val="20"/>
          <w:szCs w:val="20"/>
          <w:lang w:val="es-ES_tradnl"/>
        </w:rPr>
      </w:pPr>
    </w:p>
    <w:p w14:paraId="2E740812" w14:textId="77777777" w:rsidR="005F08FE" w:rsidRDefault="005F08FE" w:rsidP="00AD6863">
      <w:pPr>
        <w:spacing w:line="240" w:lineRule="auto"/>
        <w:contextualSpacing/>
        <w:jc w:val="both"/>
        <w:rPr>
          <w:rFonts w:ascii="Arial" w:hAnsi="Arial" w:cs="Arial"/>
          <w:sz w:val="20"/>
          <w:szCs w:val="20"/>
          <w:lang w:val="es-ES_tradnl"/>
        </w:rPr>
      </w:pPr>
    </w:p>
    <w:p w14:paraId="5535F0D4" w14:textId="77777777" w:rsidR="005F08FE" w:rsidRDefault="005F08FE" w:rsidP="00AD6863">
      <w:pPr>
        <w:spacing w:line="240" w:lineRule="auto"/>
        <w:contextualSpacing/>
        <w:jc w:val="both"/>
        <w:rPr>
          <w:rFonts w:ascii="Arial" w:hAnsi="Arial" w:cs="Arial"/>
          <w:sz w:val="20"/>
          <w:szCs w:val="20"/>
          <w:lang w:val="es-ES_tradnl"/>
        </w:rPr>
      </w:pPr>
    </w:p>
    <w:p w14:paraId="65FB5B3A" w14:textId="77777777" w:rsidR="005F08FE" w:rsidRDefault="005F08FE" w:rsidP="00AD6863">
      <w:pPr>
        <w:spacing w:line="240" w:lineRule="auto"/>
        <w:contextualSpacing/>
        <w:jc w:val="both"/>
        <w:rPr>
          <w:rFonts w:ascii="Arial" w:hAnsi="Arial" w:cs="Arial"/>
          <w:sz w:val="20"/>
          <w:szCs w:val="20"/>
          <w:lang w:val="es-ES_tradnl"/>
        </w:rPr>
      </w:pPr>
    </w:p>
    <w:p w14:paraId="2E6A0CEC" w14:textId="77777777" w:rsidR="005F08FE" w:rsidRDefault="005F08FE" w:rsidP="00AD6863">
      <w:pPr>
        <w:spacing w:line="240" w:lineRule="auto"/>
        <w:contextualSpacing/>
        <w:jc w:val="both"/>
        <w:rPr>
          <w:rFonts w:ascii="Arial" w:hAnsi="Arial" w:cs="Arial"/>
          <w:sz w:val="20"/>
          <w:szCs w:val="20"/>
          <w:lang w:val="es-ES_tradnl"/>
        </w:rPr>
      </w:pPr>
    </w:p>
    <w:p w14:paraId="501EEC0B" w14:textId="77777777" w:rsidR="005F08FE" w:rsidRDefault="005F08FE" w:rsidP="00AD6863">
      <w:pPr>
        <w:spacing w:line="240" w:lineRule="auto"/>
        <w:contextualSpacing/>
        <w:jc w:val="both"/>
        <w:rPr>
          <w:rFonts w:ascii="Arial" w:hAnsi="Arial" w:cs="Arial"/>
          <w:sz w:val="20"/>
          <w:szCs w:val="20"/>
          <w:lang w:val="es-ES_tradnl"/>
        </w:rPr>
      </w:pPr>
    </w:p>
    <w:p w14:paraId="69BF7087" w14:textId="77777777" w:rsidR="005F08FE" w:rsidRDefault="005F08FE" w:rsidP="00AD6863">
      <w:pPr>
        <w:spacing w:line="240" w:lineRule="auto"/>
        <w:contextualSpacing/>
        <w:jc w:val="both"/>
        <w:rPr>
          <w:rFonts w:ascii="Arial" w:hAnsi="Arial" w:cs="Arial"/>
          <w:sz w:val="20"/>
          <w:szCs w:val="20"/>
          <w:lang w:val="es-ES_tradnl"/>
        </w:rPr>
      </w:pPr>
    </w:p>
    <w:p w14:paraId="5103ABE7" w14:textId="77777777" w:rsidR="005F08FE" w:rsidRDefault="005F08FE" w:rsidP="00AD6863">
      <w:pPr>
        <w:spacing w:line="240" w:lineRule="auto"/>
        <w:contextualSpacing/>
        <w:jc w:val="both"/>
        <w:rPr>
          <w:rFonts w:ascii="Arial" w:hAnsi="Arial" w:cs="Arial"/>
          <w:sz w:val="20"/>
          <w:szCs w:val="20"/>
          <w:lang w:val="es-ES_tradnl"/>
        </w:rPr>
      </w:pPr>
    </w:p>
    <w:p w14:paraId="7090BB59" w14:textId="77777777" w:rsidR="005F08FE" w:rsidRDefault="005F08FE" w:rsidP="00AD6863">
      <w:pPr>
        <w:spacing w:line="240" w:lineRule="auto"/>
        <w:contextualSpacing/>
        <w:jc w:val="both"/>
        <w:rPr>
          <w:rFonts w:ascii="Arial" w:hAnsi="Arial" w:cs="Arial"/>
          <w:sz w:val="20"/>
          <w:szCs w:val="20"/>
          <w:lang w:val="es-ES_tradnl"/>
        </w:rPr>
      </w:pPr>
    </w:p>
    <w:p w14:paraId="1BC9BA4C" w14:textId="77777777" w:rsidR="005F08FE" w:rsidRDefault="005F08FE" w:rsidP="00AD6863">
      <w:pPr>
        <w:spacing w:line="240" w:lineRule="auto"/>
        <w:contextualSpacing/>
        <w:jc w:val="both"/>
        <w:rPr>
          <w:rFonts w:ascii="Arial" w:hAnsi="Arial" w:cs="Arial"/>
          <w:sz w:val="20"/>
          <w:szCs w:val="20"/>
          <w:lang w:val="es-ES_tradnl"/>
        </w:rPr>
      </w:pPr>
    </w:p>
    <w:p w14:paraId="0D87B04E" w14:textId="77777777" w:rsidR="005F08FE" w:rsidRPr="006C7381" w:rsidRDefault="005F08FE" w:rsidP="00AD6863">
      <w:pPr>
        <w:spacing w:line="240" w:lineRule="auto"/>
        <w:contextualSpacing/>
        <w:jc w:val="both"/>
        <w:rPr>
          <w:rFonts w:ascii="Arial" w:eastAsia="Arial" w:hAnsi="Arial" w:cs="Arial"/>
        </w:rPr>
      </w:pPr>
    </w:p>
    <w:p w14:paraId="0DBC73D8" w14:textId="77777777" w:rsidR="00AD6863" w:rsidRDefault="00AD6863" w:rsidP="004C3467">
      <w:pPr>
        <w:rPr>
          <w:rFonts w:ascii="Arial" w:hAnsi="Arial" w:cs="Arial"/>
          <w:sz w:val="20"/>
          <w:szCs w:val="20"/>
          <w:lang w:val="es-ES_tradnl"/>
        </w:rPr>
      </w:pPr>
    </w:p>
    <w:p w14:paraId="4B8289CA" w14:textId="437D773F" w:rsidR="004C3467" w:rsidRDefault="004C3467" w:rsidP="004C3467">
      <w:pPr>
        <w:jc w:val="center"/>
        <w:rPr>
          <w:rFonts w:ascii="Arial" w:hAnsi="Arial" w:cs="Arial"/>
          <w:sz w:val="20"/>
          <w:szCs w:val="20"/>
          <w:lang w:val="es-ES_tradnl"/>
        </w:rPr>
      </w:pPr>
      <w:r>
        <w:rPr>
          <w:rFonts w:ascii="Arial" w:hAnsi="Arial" w:cs="Arial"/>
          <w:sz w:val="20"/>
          <w:szCs w:val="20"/>
          <w:lang w:val="es-ES_tradnl"/>
        </w:rPr>
        <w:lastRenderedPageBreak/>
        <w:t>ANEXOS</w:t>
      </w:r>
    </w:p>
    <w:p w14:paraId="61126414" w14:textId="55BE30DF" w:rsidR="004C3467" w:rsidRDefault="004C3467" w:rsidP="004C3467">
      <w:pPr>
        <w:rPr>
          <w:rFonts w:ascii="Arial" w:hAnsi="Arial" w:cs="Arial"/>
          <w:sz w:val="20"/>
          <w:szCs w:val="20"/>
          <w:lang w:val="es-ES_tradnl"/>
        </w:rPr>
      </w:pPr>
      <w:r>
        <w:rPr>
          <w:rFonts w:ascii="Arial" w:hAnsi="Arial" w:cs="Arial"/>
          <w:sz w:val="20"/>
          <w:szCs w:val="20"/>
          <w:lang w:val="es-ES_tradnl"/>
        </w:rPr>
        <w:t xml:space="preserve">Anexo1. - </w:t>
      </w:r>
      <w:r w:rsidRPr="004C3467">
        <w:rPr>
          <w:rFonts w:ascii="Arial" w:hAnsi="Arial" w:cs="Arial"/>
          <w:sz w:val="20"/>
          <w:szCs w:val="20"/>
          <w:lang w:val="es-ES_tradnl"/>
        </w:rPr>
        <w:t>Formato 7 a) Proyecciones de Ingresos - LDF</w:t>
      </w:r>
    </w:p>
    <w:tbl>
      <w:tblPr>
        <w:tblW w:w="0" w:type="auto"/>
        <w:tblCellMar>
          <w:left w:w="70" w:type="dxa"/>
          <w:right w:w="70" w:type="dxa"/>
        </w:tblCellMar>
        <w:tblLook w:val="04A0" w:firstRow="1" w:lastRow="0" w:firstColumn="1" w:lastColumn="0" w:noHBand="0" w:noVBand="1"/>
      </w:tblPr>
      <w:tblGrid>
        <w:gridCol w:w="4542"/>
        <w:gridCol w:w="1488"/>
        <w:gridCol w:w="1701"/>
        <w:gridCol w:w="1380"/>
      </w:tblGrid>
      <w:tr w:rsidR="004C3467" w:rsidRPr="004C3467" w14:paraId="3C0CF0DB" w14:textId="77777777" w:rsidTr="004C3467">
        <w:trPr>
          <w:trHeight w:val="20"/>
        </w:trPr>
        <w:tc>
          <w:tcPr>
            <w:tcW w:w="0" w:type="auto"/>
            <w:gridSpan w:val="4"/>
            <w:tcBorders>
              <w:top w:val="single" w:sz="4" w:space="0" w:color="auto"/>
              <w:left w:val="single" w:sz="4" w:space="0" w:color="auto"/>
              <w:bottom w:val="nil"/>
              <w:right w:val="single" w:sz="4" w:space="0" w:color="000000"/>
            </w:tcBorders>
            <w:shd w:val="clear" w:color="000000" w:fill="F2F2F2"/>
            <w:noWrap/>
            <w:vAlign w:val="bottom"/>
            <w:hideMark/>
          </w:tcPr>
          <w:p w14:paraId="7E4BC68C" w14:textId="77777777" w:rsidR="004C3467" w:rsidRPr="004C3467" w:rsidRDefault="004C3467" w:rsidP="004C3467">
            <w:pPr>
              <w:spacing w:after="0" w:line="240" w:lineRule="auto"/>
              <w:jc w:val="center"/>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KANASÍN, YUCATÁN</w:t>
            </w:r>
          </w:p>
        </w:tc>
      </w:tr>
      <w:tr w:rsidR="004C3467" w:rsidRPr="004C3467" w14:paraId="03963EF1" w14:textId="77777777" w:rsidTr="004C3467">
        <w:trPr>
          <w:trHeight w:val="20"/>
        </w:trPr>
        <w:tc>
          <w:tcPr>
            <w:tcW w:w="0" w:type="auto"/>
            <w:gridSpan w:val="4"/>
            <w:tcBorders>
              <w:top w:val="nil"/>
              <w:left w:val="single" w:sz="4" w:space="0" w:color="auto"/>
              <w:bottom w:val="nil"/>
              <w:right w:val="single" w:sz="4" w:space="0" w:color="000000"/>
            </w:tcBorders>
            <w:shd w:val="clear" w:color="000000" w:fill="F2F2F2"/>
            <w:noWrap/>
            <w:vAlign w:val="bottom"/>
            <w:hideMark/>
          </w:tcPr>
          <w:p w14:paraId="5780CF1C" w14:textId="77777777" w:rsidR="004C3467" w:rsidRPr="004C3467" w:rsidRDefault="004C3467" w:rsidP="004C3467">
            <w:pPr>
              <w:spacing w:after="0" w:line="240" w:lineRule="auto"/>
              <w:jc w:val="center"/>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Proyecciones de Ingresos</w:t>
            </w:r>
          </w:p>
        </w:tc>
      </w:tr>
      <w:tr w:rsidR="004C3467" w:rsidRPr="004C3467" w14:paraId="3747D357" w14:textId="77777777" w:rsidTr="004C3467">
        <w:trPr>
          <w:trHeight w:val="20"/>
        </w:trPr>
        <w:tc>
          <w:tcPr>
            <w:tcW w:w="0" w:type="auto"/>
            <w:gridSpan w:val="4"/>
            <w:tcBorders>
              <w:top w:val="nil"/>
              <w:left w:val="single" w:sz="4" w:space="0" w:color="auto"/>
              <w:bottom w:val="nil"/>
              <w:right w:val="single" w:sz="4" w:space="0" w:color="000000"/>
            </w:tcBorders>
            <w:shd w:val="clear" w:color="000000" w:fill="F2F2F2"/>
            <w:noWrap/>
            <w:vAlign w:val="bottom"/>
            <w:hideMark/>
          </w:tcPr>
          <w:p w14:paraId="35F947E4" w14:textId="77777777" w:rsidR="004C3467" w:rsidRPr="004C3467" w:rsidRDefault="004C3467" w:rsidP="004C3467">
            <w:pPr>
              <w:spacing w:after="0" w:line="240" w:lineRule="auto"/>
              <w:jc w:val="center"/>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(PESOS)</w:t>
            </w:r>
          </w:p>
        </w:tc>
      </w:tr>
      <w:tr w:rsidR="004C3467" w:rsidRPr="004C3467" w14:paraId="24971DC8" w14:textId="77777777" w:rsidTr="004C3467">
        <w:trPr>
          <w:trHeight w:val="20"/>
        </w:trPr>
        <w:tc>
          <w:tcPr>
            <w:tcW w:w="0" w:type="auto"/>
            <w:gridSpan w:val="4"/>
            <w:tcBorders>
              <w:top w:val="nil"/>
              <w:left w:val="single" w:sz="4" w:space="0" w:color="auto"/>
              <w:bottom w:val="single" w:sz="4" w:space="0" w:color="auto"/>
              <w:right w:val="single" w:sz="4" w:space="0" w:color="000000"/>
            </w:tcBorders>
            <w:shd w:val="clear" w:color="000000" w:fill="F2F2F2"/>
            <w:noWrap/>
            <w:vAlign w:val="bottom"/>
            <w:hideMark/>
          </w:tcPr>
          <w:p w14:paraId="59837E74" w14:textId="77777777" w:rsidR="004C3467" w:rsidRPr="004C3467" w:rsidRDefault="004C3467" w:rsidP="004C3467">
            <w:pPr>
              <w:spacing w:after="0" w:line="240" w:lineRule="auto"/>
              <w:jc w:val="center"/>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(CIFRAS NOMINALES)</w:t>
            </w:r>
          </w:p>
        </w:tc>
      </w:tr>
      <w:tr w:rsidR="004C3467" w:rsidRPr="004C3467" w14:paraId="226A14AB" w14:textId="77777777" w:rsidTr="004C3467">
        <w:trPr>
          <w:trHeight w:val="20"/>
        </w:trPr>
        <w:tc>
          <w:tcPr>
            <w:tcW w:w="0" w:type="auto"/>
            <w:tcBorders>
              <w:top w:val="nil"/>
              <w:left w:val="single" w:sz="4" w:space="0" w:color="auto"/>
              <w:bottom w:val="single" w:sz="4" w:space="0" w:color="auto"/>
              <w:right w:val="nil"/>
            </w:tcBorders>
            <w:shd w:val="clear" w:color="000000" w:fill="F2F2F2"/>
            <w:noWrap/>
            <w:vAlign w:val="center"/>
            <w:hideMark/>
          </w:tcPr>
          <w:p w14:paraId="545E3BE0" w14:textId="77777777" w:rsidR="004C3467" w:rsidRPr="004C3467" w:rsidRDefault="004C3467" w:rsidP="004C3467">
            <w:pPr>
              <w:spacing w:after="0" w:line="240" w:lineRule="auto"/>
              <w:jc w:val="center"/>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Concepto</w:t>
            </w:r>
          </w:p>
        </w:tc>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3E2BDF62" w14:textId="77777777" w:rsidR="004C3467" w:rsidRPr="004C3467" w:rsidRDefault="004C3467" w:rsidP="004C3467">
            <w:pPr>
              <w:spacing w:after="0" w:line="240" w:lineRule="auto"/>
              <w:jc w:val="center"/>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2025</w:t>
            </w:r>
          </w:p>
        </w:tc>
        <w:tc>
          <w:tcPr>
            <w:tcW w:w="0" w:type="auto"/>
            <w:tcBorders>
              <w:top w:val="nil"/>
              <w:left w:val="nil"/>
              <w:bottom w:val="single" w:sz="4" w:space="0" w:color="auto"/>
              <w:right w:val="single" w:sz="4" w:space="0" w:color="auto"/>
            </w:tcBorders>
            <w:shd w:val="clear" w:color="000000" w:fill="F2F2F2"/>
            <w:vAlign w:val="center"/>
            <w:hideMark/>
          </w:tcPr>
          <w:p w14:paraId="342598BB" w14:textId="77777777" w:rsidR="004C3467" w:rsidRPr="004C3467" w:rsidRDefault="004C3467" w:rsidP="004C3467">
            <w:pPr>
              <w:spacing w:after="0" w:line="240" w:lineRule="auto"/>
              <w:jc w:val="center"/>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Año En Cuestión (2026)</w:t>
            </w:r>
          </w:p>
        </w:tc>
        <w:tc>
          <w:tcPr>
            <w:tcW w:w="0" w:type="auto"/>
            <w:tcBorders>
              <w:top w:val="nil"/>
              <w:left w:val="nil"/>
              <w:bottom w:val="single" w:sz="4" w:space="0" w:color="auto"/>
              <w:right w:val="single" w:sz="4" w:space="0" w:color="auto"/>
            </w:tcBorders>
            <w:shd w:val="clear" w:color="000000" w:fill="F2F2F2"/>
            <w:noWrap/>
            <w:vAlign w:val="center"/>
            <w:hideMark/>
          </w:tcPr>
          <w:p w14:paraId="21610784" w14:textId="77777777" w:rsidR="004C3467" w:rsidRPr="004C3467" w:rsidRDefault="004C3467" w:rsidP="004C3467">
            <w:pPr>
              <w:spacing w:after="0" w:line="240" w:lineRule="auto"/>
              <w:jc w:val="center"/>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2027</w:t>
            </w:r>
          </w:p>
        </w:tc>
      </w:tr>
      <w:tr w:rsidR="004C3467" w:rsidRPr="004C3467" w14:paraId="1EE65911"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5AA7A30F" w14:textId="77777777" w:rsidR="004C3467" w:rsidRPr="004C3467" w:rsidRDefault="004C3467" w:rsidP="004C3467">
            <w:pPr>
              <w:spacing w:after="0" w:line="240" w:lineRule="auto"/>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1. Ingresos de Libre Disposición</w:t>
            </w:r>
          </w:p>
        </w:tc>
        <w:tc>
          <w:tcPr>
            <w:tcW w:w="0" w:type="auto"/>
            <w:tcBorders>
              <w:top w:val="nil"/>
              <w:left w:val="nil"/>
              <w:bottom w:val="nil"/>
              <w:right w:val="nil"/>
            </w:tcBorders>
            <w:noWrap/>
            <w:vAlign w:val="bottom"/>
            <w:hideMark/>
          </w:tcPr>
          <w:p w14:paraId="6C276677"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single" w:sz="4" w:space="0" w:color="auto"/>
              <w:bottom w:val="nil"/>
              <w:right w:val="single" w:sz="4" w:space="0" w:color="auto"/>
            </w:tcBorders>
            <w:noWrap/>
            <w:vAlign w:val="bottom"/>
            <w:hideMark/>
          </w:tcPr>
          <w:p w14:paraId="3E92D246"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2199A89D"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29A946FE"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05F3A657" w14:textId="77777777" w:rsidR="004C3467" w:rsidRPr="004C3467" w:rsidRDefault="004C3467" w:rsidP="004C3467">
            <w:pPr>
              <w:spacing w:after="0" w:line="240" w:lineRule="auto"/>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 xml:space="preserve">   (1=A+B+C+D+E+F+G+H+I+J+K+L)</w:t>
            </w:r>
          </w:p>
        </w:tc>
        <w:tc>
          <w:tcPr>
            <w:tcW w:w="0" w:type="auto"/>
            <w:tcBorders>
              <w:top w:val="nil"/>
              <w:left w:val="nil"/>
              <w:bottom w:val="nil"/>
              <w:right w:val="nil"/>
            </w:tcBorders>
            <w:noWrap/>
            <w:vAlign w:val="bottom"/>
            <w:hideMark/>
          </w:tcPr>
          <w:p w14:paraId="6F40FDD1"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single" w:sz="4" w:space="0" w:color="auto"/>
              <w:bottom w:val="nil"/>
              <w:right w:val="single" w:sz="4" w:space="0" w:color="auto"/>
            </w:tcBorders>
            <w:noWrap/>
            <w:vAlign w:val="bottom"/>
            <w:hideMark/>
          </w:tcPr>
          <w:p w14:paraId="2B562D31"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24108ACB"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4F763271"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5E154F6B"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A. Impuestos</w:t>
            </w:r>
          </w:p>
        </w:tc>
        <w:tc>
          <w:tcPr>
            <w:tcW w:w="0" w:type="auto"/>
            <w:tcBorders>
              <w:top w:val="nil"/>
              <w:left w:val="nil"/>
              <w:bottom w:val="nil"/>
              <w:right w:val="single" w:sz="4" w:space="0" w:color="auto"/>
            </w:tcBorders>
            <w:noWrap/>
            <w:vAlign w:val="bottom"/>
            <w:hideMark/>
          </w:tcPr>
          <w:p w14:paraId="7294B135"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$45,374,971.00</w:t>
            </w:r>
          </w:p>
        </w:tc>
        <w:tc>
          <w:tcPr>
            <w:tcW w:w="0" w:type="auto"/>
            <w:tcBorders>
              <w:top w:val="nil"/>
              <w:left w:val="nil"/>
              <w:bottom w:val="nil"/>
              <w:right w:val="single" w:sz="4" w:space="0" w:color="auto"/>
            </w:tcBorders>
            <w:noWrap/>
            <w:vAlign w:val="bottom"/>
            <w:hideMark/>
          </w:tcPr>
          <w:p w14:paraId="4D5F2953"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$46,321,747.27</w:t>
            </w:r>
          </w:p>
        </w:tc>
        <w:tc>
          <w:tcPr>
            <w:tcW w:w="0" w:type="auto"/>
            <w:tcBorders>
              <w:top w:val="nil"/>
              <w:left w:val="nil"/>
              <w:bottom w:val="nil"/>
              <w:right w:val="single" w:sz="4" w:space="0" w:color="auto"/>
            </w:tcBorders>
            <w:noWrap/>
            <w:vAlign w:val="bottom"/>
            <w:hideMark/>
          </w:tcPr>
          <w:p w14:paraId="56C144B8"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$47,288,278.61</w:t>
            </w:r>
          </w:p>
        </w:tc>
      </w:tr>
      <w:tr w:rsidR="004C3467" w:rsidRPr="004C3467" w14:paraId="5A56ABD7"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0479EC9A"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B. Cuotas y Aportaciones de Seguridad Social</w:t>
            </w:r>
          </w:p>
        </w:tc>
        <w:tc>
          <w:tcPr>
            <w:tcW w:w="0" w:type="auto"/>
            <w:tcBorders>
              <w:top w:val="nil"/>
              <w:left w:val="nil"/>
              <w:bottom w:val="nil"/>
              <w:right w:val="single" w:sz="4" w:space="0" w:color="auto"/>
            </w:tcBorders>
            <w:noWrap/>
            <w:vAlign w:val="bottom"/>
            <w:hideMark/>
          </w:tcPr>
          <w:p w14:paraId="5476715D"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5EE7D712"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7F32C904"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r>
      <w:tr w:rsidR="004C3467" w:rsidRPr="004C3467" w14:paraId="672F0D70"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4A0B4E04"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C. Contribuciones de Mejora</w:t>
            </w:r>
          </w:p>
        </w:tc>
        <w:tc>
          <w:tcPr>
            <w:tcW w:w="0" w:type="auto"/>
            <w:tcBorders>
              <w:top w:val="nil"/>
              <w:left w:val="nil"/>
              <w:bottom w:val="nil"/>
              <w:right w:val="single" w:sz="4" w:space="0" w:color="auto"/>
            </w:tcBorders>
            <w:noWrap/>
            <w:vAlign w:val="bottom"/>
            <w:hideMark/>
          </w:tcPr>
          <w:p w14:paraId="2EBCD369"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1D072276"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35C1CF00"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r>
      <w:tr w:rsidR="004C3467" w:rsidRPr="004C3467" w14:paraId="05ACD34E"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132364BF"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D. Derechos</w:t>
            </w:r>
          </w:p>
        </w:tc>
        <w:tc>
          <w:tcPr>
            <w:tcW w:w="0" w:type="auto"/>
            <w:tcBorders>
              <w:top w:val="nil"/>
              <w:left w:val="nil"/>
              <w:bottom w:val="nil"/>
              <w:right w:val="single" w:sz="4" w:space="0" w:color="auto"/>
            </w:tcBorders>
            <w:noWrap/>
            <w:vAlign w:val="bottom"/>
            <w:hideMark/>
          </w:tcPr>
          <w:p w14:paraId="4FDCABCF"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$27,226,030.00</w:t>
            </w:r>
          </w:p>
        </w:tc>
        <w:tc>
          <w:tcPr>
            <w:tcW w:w="0" w:type="auto"/>
            <w:tcBorders>
              <w:top w:val="nil"/>
              <w:left w:val="nil"/>
              <w:bottom w:val="nil"/>
              <w:right w:val="single" w:sz="4" w:space="0" w:color="auto"/>
            </w:tcBorders>
            <w:noWrap/>
            <w:vAlign w:val="bottom"/>
            <w:hideMark/>
          </w:tcPr>
          <w:p w14:paraId="5FB7F56B"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$27,879,704.47</w:t>
            </w:r>
          </w:p>
        </w:tc>
        <w:tc>
          <w:tcPr>
            <w:tcW w:w="0" w:type="auto"/>
            <w:tcBorders>
              <w:top w:val="nil"/>
              <w:left w:val="nil"/>
              <w:bottom w:val="nil"/>
              <w:right w:val="single" w:sz="4" w:space="0" w:color="auto"/>
            </w:tcBorders>
            <w:noWrap/>
            <w:vAlign w:val="bottom"/>
            <w:hideMark/>
          </w:tcPr>
          <w:p w14:paraId="2F4F062E"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$28,549,073.13</w:t>
            </w:r>
          </w:p>
        </w:tc>
      </w:tr>
      <w:tr w:rsidR="004C3467" w:rsidRPr="004C3467" w14:paraId="62626C11"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5232FA7A"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E. Productos</w:t>
            </w:r>
          </w:p>
        </w:tc>
        <w:tc>
          <w:tcPr>
            <w:tcW w:w="0" w:type="auto"/>
            <w:tcBorders>
              <w:top w:val="nil"/>
              <w:left w:val="nil"/>
              <w:bottom w:val="nil"/>
              <w:right w:val="single" w:sz="4" w:space="0" w:color="auto"/>
            </w:tcBorders>
            <w:noWrap/>
            <w:vAlign w:val="bottom"/>
            <w:hideMark/>
          </w:tcPr>
          <w:p w14:paraId="08BFFB6E"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$290,000.00</w:t>
            </w:r>
          </w:p>
        </w:tc>
        <w:tc>
          <w:tcPr>
            <w:tcW w:w="0" w:type="auto"/>
            <w:tcBorders>
              <w:top w:val="nil"/>
              <w:left w:val="nil"/>
              <w:bottom w:val="nil"/>
              <w:right w:val="single" w:sz="4" w:space="0" w:color="auto"/>
            </w:tcBorders>
            <w:noWrap/>
            <w:vAlign w:val="bottom"/>
            <w:hideMark/>
          </w:tcPr>
          <w:p w14:paraId="481D6E06"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$298,700.00</w:t>
            </w:r>
          </w:p>
        </w:tc>
        <w:tc>
          <w:tcPr>
            <w:tcW w:w="0" w:type="auto"/>
            <w:tcBorders>
              <w:top w:val="nil"/>
              <w:left w:val="nil"/>
              <w:bottom w:val="nil"/>
              <w:right w:val="single" w:sz="4" w:space="0" w:color="auto"/>
            </w:tcBorders>
            <w:noWrap/>
            <w:vAlign w:val="bottom"/>
            <w:hideMark/>
          </w:tcPr>
          <w:p w14:paraId="2C12A576"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$307,661.00</w:t>
            </w:r>
          </w:p>
        </w:tc>
      </w:tr>
      <w:tr w:rsidR="004C3467" w:rsidRPr="004C3467" w14:paraId="6780667D"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74D8BDF6"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F. Aprovechamientos</w:t>
            </w:r>
          </w:p>
        </w:tc>
        <w:tc>
          <w:tcPr>
            <w:tcW w:w="0" w:type="auto"/>
            <w:tcBorders>
              <w:top w:val="nil"/>
              <w:left w:val="nil"/>
              <w:bottom w:val="nil"/>
              <w:right w:val="single" w:sz="4" w:space="0" w:color="auto"/>
            </w:tcBorders>
            <w:noWrap/>
            <w:vAlign w:val="bottom"/>
            <w:hideMark/>
          </w:tcPr>
          <w:p w14:paraId="39FC74E3"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$25,000.00</w:t>
            </w:r>
          </w:p>
        </w:tc>
        <w:tc>
          <w:tcPr>
            <w:tcW w:w="0" w:type="auto"/>
            <w:tcBorders>
              <w:top w:val="nil"/>
              <w:left w:val="nil"/>
              <w:bottom w:val="nil"/>
              <w:right w:val="single" w:sz="4" w:space="0" w:color="auto"/>
            </w:tcBorders>
            <w:noWrap/>
            <w:vAlign w:val="bottom"/>
            <w:hideMark/>
          </w:tcPr>
          <w:p w14:paraId="251CFF4F"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$25,750.00</w:t>
            </w:r>
          </w:p>
        </w:tc>
        <w:tc>
          <w:tcPr>
            <w:tcW w:w="0" w:type="auto"/>
            <w:tcBorders>
              <w:top w:val="nil"/>
              <w:left w:val="nil"/>
              <w:bottom w:val="nil"/>
              <w:right w:val="single" w:sz="4" w:space="0" w:color="auto"/>
            </w:tcBorders>
            <w:noWrap/>
            <w:vAlign w:val="bottom"/>
            <w:hideMark/>
          </w:tcPr>
          <w:p w14:paraId="647B412E"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$26,522.50</w:t>
            </w:r>
          </w:p>
        </w:tc>
      </w:tr>
      <w:tr w:rsidR="004C3467" w:rsidRPr="004C3467" w14:paraId="43946AE1"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43E8AF03"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G. Ingresos por Venta de Bienes y Prestación de Servicios</w:t>
            </w:r>
          </w:p>
        </w:tc>
        <w:tc>
          <w:tcPr>
            <w:tcW w:w="0" w:type="auto"/>
            <w:tcBorders>
              <w:top w:val="nil"/>
              <w:left w:val="nil"/>
              <w:bottom w:val="nil"/>
              <w:right w:val="single" w:sz="4" w:space="0" w:color="auto"/>
            </w:tcBorders>
            <w:noWrap/>
            <w:vAlign w:val="bottom"/>
            <w:hideMark/>
          </w:tcPr>
          <w:p w14:paraId="508EEB9E"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$91.01</w:t>
            </w:r>
          </w:p>
        </w:tc>
        <w:tc>
          <w:tcPr>
            <w:tcW w:w="0" w:type="auto"/>
            <w:tcBorders>
              <w:top w:val="nil"/>
              <w:left w:val="nil"/>
              <w:bottom w:val="nil"/>
              <w:right w:val="single" w:sz="4" w:space="0" w:color="auto"/>
            </w:tcBorders>
            <w:noWrap/>
            <w:vAlign w:val="bottom"/>
            <w:hideMark/>
          </w:tcPr>
          <w:p w14:paraId="15F1EAF6"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$200,000.00</w:t>
            </w:r>
          </w:p>
        </w:tc>
        <w:tc>
          <w:tcPr>
            <w:tcW w:w="0" w:type="auto"/>
            <w:tcBorders>
              <w:top w:val="nil"/>
              <w:left w:val="nil"/>
              <w:bottom w:val="nil"/>
              <w:right w:val="single" w:sz="4" w:space="0" w:color="auto"/>
            </w:tcBorders>
            <w:noWrap/>
            <w:vAlign w:val="bottom"/>
            <w:hideMark/>
          </w:tcPr>
          <w:p w14:paraId="7CCF9BAE"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$206,000.00</w:t>
            </w:r>
          </w:p>
        </w:tc>
      </w:tr>
      <w:tr w:rsidR="004C3467" w:rsidRPr="004C3467" w14:paraId="29307191"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2FD51F91"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H. Participaciones</w:t>
            </w:r>
          </w:p>
        </w:tc>
        <w:tc>
          <w:tcPr>
            <w:tcW w:w="0" w:type="auto"/>
            <w:tcBorders>
              <w:top w:val="nil"/>
              <w:left w:val="nil"/>
              <w:bottom w:val="nil"/>
              <w:right w:val="single" w:sz="4" w:space="0" w:color="auto"/>
            </w:tcBorders>
            <w:noWrap/>
            <w:vAlign w:val="bottom"/>
            <w:hideMark/>
          </w:tcPr>
          <w:p w14:paraId="1E28D1BF"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$229,182,875.00</w:t>
            </w:r>
          </w:p>
        </w:tc>
        <w:tc>
          <w:tcPr>
            <w:tcW w:w="0" w:type="auto"/>
            <w:tcBorders>
              <w:top w:val="nil"/>
              <w:left w:val="nil"/>
              <w:bottom w:val="nil"/>
              <w:right w:val="single" w:sz="4" w:space="0" w:color="auto"/>
            </w:tcBorders>
            <w:noWrap/>
            <w:vAlign w:val="bottom"/>
            <w:hideMark/>
          </w:tcPr>
          <w:p w14:paraId="1F035E96"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$233,830,300.99</w:t>
            </w:r>
          </w:p>
        </w:tc>
        <w:tc>
          <w:tcPr>
            <w:tcW w:w="0" w:type="auto"/>
            <w:tcBorders>
              <w:top w:val="nil"/>
              <w:left w:val="nil"/>
              <w:bottom w:val="nil"/>
              <w:right w:val="single" w:sz="4" w:space="0" w:color="auto"/>
            </w:tcBorders>
            <w:noWrap/>
            <w:vAlign w:val="bottom"/>
            <w:hideMark/>
          </w:tcPr>
          <w:p w14:paraId="5F505DEF"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$238,571,968.61</w:t>
            </w:r>
          </w:p>
        </w:tc>
      </w:tr>
      <w:tr w:rsidR="004C3467" w:rsidRPr="004C3467" w14:paraId="70849E51"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4281960D"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I. Incentivos Derivados de la Colaboración Fiscal</w:t>
            </w:r>
          </w:p>
        </w:tc>
        <w:tc>
          <w:tcPr>
            <w:tcW w:w="0" w:type="auto"/>
            <w:tcBorders>
              <w:top w:val="nil"/>
              <w:left w:val="nil"/>
              <w:bottom w:val="nil"/>
              <w:right w:val="single" w:sz="4" w:space="0" w:color="auto"/>
            </w:tcBorders>
            <w:noWrap/>
            <w:vAlign w:val="bottom"/>
            <w:hideMark/>
          </w:tcPr>
          <w:p w14:paraId="00664A6B"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6F41883E"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40149428"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r>
      <w:tr w:rsidR="004C3467" w:rsidRPr="004C3467" w14:paraId="2CEB4886"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2ABA76D3"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J. Transferencias y Asignaciones</w:t>
            </w:r>
          </w:p>
        </w:tc>
        <w:tc>
          <w:tcPr>
            <w:tcW w:w="0" w:type="auto"/>
            <w:tcBorders>
              <w:top w:val="nil"/>
              <w:left w:val="nil"/>
              <w:bottom w:val="nil"/>
              <w:right w:val="single" w:sz="4" w:space="0" w:color="auto"/>
            </w:tcBorders>
            <w:noWrap/>
            <w:vAlign w:val="bottom"/>
            <w:hideMark/>
          </w:tcPr>
          <w:p w14:paraId="4E6D379F"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4EFBA6BA"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273810DA"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r>
      <w:tr w:rsidR="004C3467" w:rsidRPr="004C3467" w14:paraId="2014A4F7"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594A018A"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K. Convenios</w:t>
            </w:r>
          </w:p>
        </w:tc>
        <w:tc>
          <w:tcPr>
            <w:tcW w:w="0" w:type="auto"/>
            <w:tcBorders>
              <w:top w:val="nil"/>
              <w:left w:val="nil"/>
              <w:bottom w:val="nil"/>
              <w:right w:val="single" w:sz="4" w:space="0" w:color="auto"/>
            </w:tcBorders>
            <w:noWrap/>
            <w:vAlign w:val="bottom"/>
            <w:hideMark/>
          </w:tcPr>
          <w:p w14:paraId="0729E234"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6CD79AE9"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265EDB6D"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r>
      <w:tr w:rsidR="004C3467" w:rsidRPr="004C3467" w14:paraId="04B9A682"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53094C54"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L. Otros Ingresos de Libre Disposición.</w:t>
            </w:r>
          </w:p>
        </w:tc>
        <w:tc>
          <w:tcPr>
            <w:tcW w:w="0" w:type="auto"/>
            <w:tcBorders>
              <w:top w:val="nil"/>
              <w:left w:val="nil"/>
              <w:bottom w:val="nil"/>
              <w:right w:val="single" w:sz="4" w:space="0" w:color="auto"/>
            </w:tcBorders>
            <w:noWrap/>
            <w:vAlign w:val="bottom"/>
            <w:hideMark/>
          </w:tcPr>
          <w:p w14:paraId="26C21FFD"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0051EEDA"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6244CEAD"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r>
      <w:tr w:rsidR="004C3467" w:rsidRPr="004C3467" w14:paraId="40D90789"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61357B0D"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5BBE99E8"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3A23409C"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757266A7"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4FC05D7A"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6102D7C7" w14:textId="77777777" w:rsidR="004C3467" w:rsidRPr="004C3467" w:rsidRDefault="004C3467" w:rsidP="004C3467">
            <w:pPr>
              <w:spacing w:after="0" w:line="240" w:lineRule="auto"/>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2. Transferencias Federales Etiquetadas (2=A+B+C+D+E)</w:t>
            </w:r>
          </w:p>
        </w:tc>
        <w:tc>
          <w:tcPr>
            <w:tcW w:w="0" w:type="auto"/>
            <w:tcBorders>
              <w:top w:val="nil"/>
              <w:left w:val="nil"/>
              <w:bottom w:val="nil"/>
              <w:right w:val="single" w:sz="4" w:space="0" w:color="auto"/>
            </w:tcBorders>
            <w:noWrap/>
            <w:vAlign w:val="bottom"/>
            <w:hideMark/>
          </w:tcPr>
          <w:p w14:paraId="451CD24C"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7DBC81C0"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43CAA247"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340C70C2"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21CEE970"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A. Aportaciones</w:t>
            </w:r>
          </w:p>
        </w:tc>
        <w:tc>
          <w:tcPr>
            <w:tcW w:w="0" w:type="auto"/>
            <w:tcBorders>
              <w:top w:val="nil"/>
              <w:left w:val="nil"/>
              <w:bottom w:val="nil"/>
              <w:right w:val="single" w:sz="4" w:space="0" w:color="auto"/>
            </w:tcBorders>
            <w:noWrap/>
            <w:vAlign w:val="bottom"/>
            <w:hideMark/>
          </w:tcPr>
          <w:p w14:paraId="19DE388B"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$181,384,554.00</w:t>
            </w:r>
          </w:p>
        </w:tc>
        <w:tc>
          <w:tcPr>
            <w:tcW w:w="0" w:type="auto"/>
            <w:tcBorders>
              <w:top w:val="nil"/>
              <w:left w:val="nil"/>
              <w:bottom w:val="nil"/>
              <w:right w:val="single" w:sz="4" w:space="0" w:color="auto"/>
            </w:tcBorders>
            <w:noWrap/>
            <w:vAlign w:val="bottom"/>
            <w:hideMark/>
          </w:tcPr>
          <w:p w14:paraId="7D2BF194"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$186,826,090.62</w:t>
            </w:r>
          </w:p>
        </w:tc>
        <w:tc>
          <w:tcPr>
            <w:tcW w:w="0" w:type="auto"/>
            <w:tcBorders>
              <w:top w:val="nil"/>
              <w:left w:val="nil"/>
              <w:bottom w:val="nil"/>
              <w:right w:val="single" w:sz="4" w:space="0" w:color="auto"/>
            </w:tcBorders>
            <w:noWrap/>
            <w:vAlign w:val="bottom"/>
            <w:hideMark/>
          </w:tcPr>
          <w:p w14:paraId="19DFA6BD"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$192,430,873.34</w:t>
            </w:r>
          </w:p>
        </w:tc>
      </w:tr>
      <w:tr w:rsidR="004C3467" w:rsidRPr="004C3467" w14:paraId="35F163AB"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5C4EA2FC"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B. Convenios</w:t>
            </w:r>
          </w:p>
        </w:tc>
        <w:tc>
          <w:tcPr>
            <w:tcW w:w="0" w:type="auto"/>
            <w:tcBorders>
              <w:top w:val="nil"/>
              <w:left w:val="nil"/>
              <w:bottom w:val="nil"/>
              <w:right w:val="single" w:sz="4" w:space="0" w:color="auto"/>
            </w:tcBorders>
            <w:noWrap/>
            <w:vAlign w:val="bottom"/>
            <w:hideMark/>
          </w:tcPr>
          <w:p w14:paraId="4FCF7596"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64DEE5BD"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5620733A"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r>
      <w:tr w:rsidR="004C3467" w:rsidRPr="004C3467" w14:paraId="61F5D689"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08896AAB"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C. Fondos Distintos de Aportaciones</w:t>
            </w:r>
          </w:p>
        </w:tc>
        <w:tc>
          <w:tcPr>
            <w:tcW w:w="0" w:type="auto"/>
            <w:tcBorders>
              <w:top w:val="nil"/>
              <w:left w:val="nil"/>
              <w:bottom w:val="nil"/>
              <w:right w:val="single" w:sz="4" w:space="0" w:color="auto"/>
            </w:tcBorders>
            <w:noWrap/>
            <w:vAlign w:val="bottom"/>
            <w:hideMark/>
          </w:tcPr>
          <w:p w14:paraId="1ACDE9E8"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68931D34"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6ED44F5F"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r>
      <w:tr w:rsidR="004C3467" w:rsidRPr="004C3467" w14:paraId="0FE0633C"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2F343CAF"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D. Transferencias, Asignaciones, Subsidios y</w:t>
            </w:r>
          </w:p>
        </w:tc>
        <w:tc>
          <w:tcPr>
            <w:tcW w:w="0" w:type="auto"/>
            <w:tcBorders>
              <w:top w:val="nil"/>
              <w:left w:val="nil"/>
              <w:bottom w:val="nil"/>
              <w:right w:val="single" w:sz="4" w:space="0" w:color="auto"/>
            </w:tcBorders>
            <w:noWrap/>
            <w:vAlign w:val="bottom"/>
            <w:hideMark/>
          </w:tcPr>
          <w:p w14:paraId="0208C32B"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253407F0"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58214852"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r>
      <w:tr w:rsidR="004C3467" w:rsidRPr="004C3467" w14:paraId="25CE8896"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2E4BA86D"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Subvenciones, y Pensiones y Jubilaciones</w:t>
            </w:r>
          </w:p>
        </w:tc>
        <w:tc>
          <w:tcPr>
            <w:tcW w:w="0" w:type="auto"/>
            <w:tcBorders>
              <w:top w:val="nil"/>
              <w:left w:val="nil"/>
              <w:bottom w:val="nil"/>
              <w:right w:val="single" w:sz="4" w:space="0" w:color="auto"/>
            </w:tcBorders>
            <w:noWrap/>
            <w:vAlign w:val="bottom"/>
            <w:hideMark/>
          </w:tcPr>
          <w:p w14:paraId="278916D8"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513E2D9E"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5968D55F"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707911B2"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7F5AAB9E"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E. Otras Transferencias Federales Etiquetadas</w:t>
            </w:r>
          </w:p>
        </w:tc>
        <w:tc>
          <w:tcPr>
            <w:tcW w:w="0" w:type="auto"/>
            <w:tcBorders>
              <w:top w:val="nil"/>
              <w:left w:val="nil"/>
              <w:bottom w:val="nil"/>
              <w:right w:val="single" w:sz="4" w:space="0" w:color="auto"/>
            </w:tcBorders>
            <w:noWrap/>
            <w:vAlign w:val="bottom"/>
            <w:hideMark/>
          </w:tcPr>
          <w:p w14:paraId="5476D764"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6E31EF11"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0CAD53EB"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r>
      <w:tr w:rsidR="004C3467" w:rsidRPr="004C3467" w14:paraId="7E84BAF9"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6FA8C3C3"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386AF179"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79BE7C81"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1BBB60FE"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1EBD92C1"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4505E655" w14:textId="77777777" w:rsidR="004C3467" w:rsidRPr="004C3467" w:rsidRDefault="004C3467" w:rsidP="004C3467">
            <w:pPr>
              <w:spacing w:after="0" w:line="240" w:lineRule="auto"/>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3. Ingresos Derivados de Financiamiento (3=A)</w:t>
            </w:r>
          </w:p>
        </w:tc>
        <w:tc>
          <w:tcPr>
            <w:tcW w:w="0" w:type="auto"/>
            <w:tcBorders>
              <w:top w:val="nil"/>
              <w:left w:val="nil"/>
              <w:bottom w:val="nil"/>
              <w:right w:val="single" w:sz="4" w:space="0" w:color="auto"/>
            </w:tcBorders>
            <w:noWrap/>
            <w:vAlign w:val="bottom"/>
            <w:hideMark/>
          </w:tcPr>
          <w:p w14:paraId="0E6218BC"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645B8D35"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27450AD7"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1AA77C7E"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69B3B5E0"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A. Ingresos Derivados de Financiamiento</w:t>
            </w:r>
          </w:p>
        </w:tc>
        <w:tc>
          <w:tcPr>
            <w:tcW w:w="0" w:type="auto"/>
            <w:tcBorders>
              <w:top w:val="nil"/>
              <w:left w:val="nil"/>
              <w:bottom w:val="nil"/>
              <w:right w:val="single" w:sz="4" w:space="0" w:color="auto"/>
            </w:tcBorders>
            <w:noWrap/>
            <w:vAlign w:val="bottom"/>
            <w:hideMark/>
          </w:tcPr>
          <w:p w14:paraId="2E554252"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17DE0581"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3B85E4CE"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r>
      <w:tr w:rsidR="004C3467" w:rsidRPr="004C3467" w14:paraId="0A15C961"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265FB675"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40E76153"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078D772F"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59220B3B"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7600E7AD"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00DB33C8" w14:textId="77777777" w:rsidR="004C3467" w:rsidRPr="004C3467" w:rsidRDefault="004C3467" w:rsidP="004C3467">
            <w:pPr>
              <w:spacing w:after="0" w:line="240" w:lineRule="auto"/>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4. Total de Ingresos Proyectados (4=1+2+3)</w:t>
            </w:r>
          </w:p>
        </w:tc>
        <w:tc>
          <w:tcPr>
            <w:tcW w:w="0" w:type="auto"/>
            <w:tcBorders>
              <w:top w:val="nil"/>
              <w:left w:val="nil"/>
              <w:bottom w:val="nil"/>
              <w:right w:val="single" w:sz="4" w:space="0" w:color="auto"/>
            </w:tcBorders>
            <w:noWrap/>
            <w:vAlign w:val="bottom"/>
            <w:hideMark/>
          </w:tcPr>
          <w:p w14:paraId="745E3334" w14:textId="77777777" w:rsidR="004C3467" w:rsidRPr="004C3467" w:rsidRDefault="004C3467" w:rsidP="004C3467">
            <w:pPr>
              <w:spacing w:after="0" w:line="240" w:lineRule="auto"/>
              <w:ind w:firstLineChars="100" w:firstLine="161"/>
              <w:jc w:val="right"/>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$483,483,521.01</w:t>
            </w:r>
          </w:p>
        </w:tc>
        <w:tc>
          <w:tcPr>
            <w:tcW w:w="0" w:type="auto"/>
            <w:tcBorders>
              <w:top w:val="nil"/>
              <w:left w:val="nil"/>
              <w:bottom w:val="nil"/>
              <w:right w:val="single" w:sz="4" w:space="0" w:color="auto"/>
            </w:tcBorders>
            <w:noWrap/>
            <w:vAlign w:val="bottom"/>
            <w:hideMark/>
          </w:tcPr>
          <w:p w14:paraId="5CDF50E5" w14:textId="77777777" w:rsidR="004C3467" w:rsidRPr="004C3467" w:rsidRDefault="004C3467" w:rsidP="004C3467">
            <w:pPr>
              <w:spacing w:after="0" w:line="240" w:lineRule="auto"/>
              <w:ind w:firstLineChars="100" w:firstLine="161"/>
              <w:jc w:val="right"/>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$495,382,293.35</w:t>
            </w:r>
          </w:p>
        </w:tc>
        <w:tc>
          <w:tcPr>
            <w:tcW w:w="0" w:type="auto"/>
            <w:tcBorders>
              <w:top w:val="nil"/>
              <w:left w:val="nil"/>
              <w:bottom w:val="nil"/>
              <w:right w:val="single" w:sz="4" w:space="0" w:color="auto"/>
            </w:tcBorders>
            <w:noWrap/>
            <w:vAlign w:val="bottom"/>
            <w:hideMark/>
          </w:tcPr>
          <w:p w14:paraId="7E2F41EC" w14:textId="77777777" w:rsidR="004C3467" w:rsidRPr="004C3467" w:rsidRDefault="004C3467" w:rsidP="004C3467">
            <w:pPr>
              <w:spacing w:after="0" w:line="240" w:lineRule="auto"/>
              <w:ind w:firstLineChars="100" w:firstLine="161"/>
              <w:jc w:val="right"/>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$507,380,377.18</w:t>
            </w:r>
          </w:p>
        </w:tc>
      </w:tr>
      <w:tr w:rsidR="004C3467" w:rsidRPr="004C3467" w14:paraId="284FAA71"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1BC4DC19"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nil"/>
            </w:tcBorders>
            <w:noWrap/>
            <w:vAlign w:val="bottom"/>
            <w:hideMark/>
          </w:tcPr>
          <w:p w14:paraId="6A3C757C"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single" w:sz="4" w:space="0" w:color="auto"/>
              <w:bottom w:val="nil"/>
              <w:right w:val="single" w:sz="4" w:space="0" w:color="auto"/>
            </w:tcBorders>
            <w:noWrap/>
            <w:vAlign w:val="bottom"/>
            <w:hideMark/>
          </w:tcPr>
          <w:p w14:paraId="2C73FE0D"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78E5F0B1"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7D8C927D"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134A795C" w14:textId="77777777" w:rsidR="004C3467" w:rsidRPr="004C3467" w:rsidRDefault="004C3467" w:rsidP="004C3467">
            <w:pPr>
              <w:spacing w:after="0" w:line="240" w:lineRule="auto"/>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Datos Informativos</w:t>
            </w:r>
          </w:p>
        </w:tc>
        <w:tc>
          <w:tcPr>
            <w:tcW w:w="0" w:type="auto"/>
            <w:tcBorders>
              <w:top w:val="nil"/>
              <w:left w:val="nil"/>
              <w:bottom w:val="nil"/>
              <w:right w:val="nil"/>
            </w:tcBorders>
            <w:noWrap/>
            <w:vAlign w:val="bottom"/>
            <w:hideMark/>
          </w:tcPr>
          <w:p w14:paraId="2B1E7CC4"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single" w:sz="4" w:space="0" w:color="auto"/>
              <w:bottom w:val="nil"/>
              <w:right w:val="single" w:sz="4" w:space="0" w:color="auto"/>
            </w:tcBorders>
            <w:noWrap/>
            <w:vAlign w:val="bottom"/>
            <w:hideMark/>
          </w:tcPr>
          <w:p w14:paraId="4BA52379"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194EC29C"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7BDE9EC1"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14DCD1FB"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1. Ingresos Derivados de Financiamientos con Fuente de Pago</w:t>
            </w:r>
          </w:p>
        </w:tc>
        <w:tc>
          <w:tcPr>
            <w:tcW w:w="0" w:type="auto"/>
            <w:tcBorders>
              <w:top w:val="nil"/>
              <w:left w:val="nil"/>
              <w:bottom w:val="nil"/>
              <w:right w:val="nil"/>
            </w:tcBorders>
            <w:noWrap/>
            <w:vAlign w:val="bottom"/>
            <w:hideMark/>
          </w:tcPr>
          <w:p w14:paraId="7670345D"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single" w:sz="4" w:space="0" w:color="auto"/>
              <w:bottom w:val="nil"/>
              <w:right w:val="single" w:sz="4" w:space="0" w:color="auto"/>
            </w:tcBorders>
            <w:noWrap/>
            <w:vAlign w:val="bottom"/>
            <w:hideMark/>
          </w:tcPr>
          <w:p w14:paraId="4995DE1A"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15767120"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3BB624FB"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267D52EB"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de Recursos de Libre Disposición.</w:t>
            </w:r>
          </w:p>
        </w:tc>
        <w:tc>
          <w:tcPr>
            <w:tcW w:w="0" w:type="auto"/>
            <w:tcBorders>
              <w:top w:val="nil"/>
              <w:left w:val="nil"/>
              <w:bottom w:val="nil"/>
              <w:right w:val="nil"/>
            </w:tcBorders>
            <w:noWrap/>
            <w:vAlign w:val="bottom"/>
            <w:hideMark/>
          </w:tcPr>
          <w:p w14:paraId="30E2BE24"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single" w:sz="4" w:space="0" w:color="auto"/>
              <w:bottom w:val="nil"/>
              <w:right w:val="single" w:sz="4" w:space="0" w:color="auto"/>
            </w:tcBorders>
            <w:noWrap/>
            <w:vAlign w:val="bottom"/>
            <w:hideMark/>
          </w:tcPr>
          <w:p w14:paraId="05A52A79"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2C5B0AB2"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68A5E7D3"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55B5949D"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2. Ingresos Derivados de Financiamientos con Fuente de Pago</w:t>
            </w:r>
          </w:p>
        </w:tc>
        <w:tc>
          <w:tcPr>
            <w:tcW w:w="0" w:type="auto"/>
            <w:tcBorders>
              <w:top w:val="nil"/>
              <w:left w:val="nil"/>
              <w:bottom w:val="nil"/>
              <w:right w:val="nil"/>
            </w:tcBorders>
            <w:noWrap/>
            <w:vAlign w:val="bottom"/>
            <w:hideMark/>
          </w:tcPr>
          <w:p w14:paraId="3213264D"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single" w:sz="4" w:space="0" w:color="auto"/>
              <w:bottom w:val="nil"/>
              <w:right w:val="single" w:sz="4" w:space="0" w:color="auto"/>
            </w:tcBorders>
            <w:noWrap/>
            <w:vAlign w:val="bottom"/>
            <w:hideMark/>
          </w:tcPr>
          <w:p w14:paraId="23B11497"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5B6FBCAC"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53F70375"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3FBB8596"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de Transferencias Federales Etiquetadas.</w:t>
            </w:r>
          </w:p>
        </w:tc>
        <w:tc>
          <w:tcPr>
            <w:tcW w:w="0" w:type="auto"/>
            <w:tcBorders>
              <w:top w:val="nil"/>
              <w:left w:val="nil"/>
              <w:bottom w:val="nil"/>
              <w:right w:val="nil"/>
            </w:tcBorders>
            <w:noWrap/>
            <w:vAlign w:val="bottom"/>
            <w:hideMark/>
          </w:tcPr>
          <w:p w14:paraId="18008F9B"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single" w:sz="4" w:space="0" w:color="auto"/>
              <w:bottom w:val="nil"/>
              <w:right w:val="single" w:sz="4" w:space="0" w:color="auto"/>
            </w:tcBorders>
            <w:noWrap/>
            <w:vAlign w:val="bottom"/>
            <w:hideMark/>
          </w:tcPr>
          <w:p w14:paraId="6891E50E"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400D2952"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3E4333E6" w14:textId="77777777" w:rsidTr="004C3467">
        <w:trPr>
          <w:trHeight w:val="20"/>
        </w:trPr>
        <w:tc>
          <w:tcPr>
            <w:tcW w:w="0" w:type="auto"/>
            <w:tcBorders>
              <w:top w:val="nil"/>
              <w:left w:val="single" w:sz="4" w:space="0" w:color="auto"/>
              <w:bottom w:val="single" w:sz="4" w:space="0" w:color="auto"/>
              <w:right w:val="single" w:sz="4" w:space="0" w:color="auto"/>
            </w:tcBorders>
            <w:noWrap/>
            <w:vAlign w:val="bottom"/>
            <w:hideMark/>
          </w:tcPr>
          <w:p w14:paraId="464C8315" w14:textId="77777777" w:rsidR="004C3467" w:rsidRPr="004C3467" w:rsidRDefault="004C3467" w:rsidP="004C3467">
            <w:pPr>
              <w:spacing w:after="0" w:line="240" w:lineRule="auto"/>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3. Ingresos Derivados de Financiamiento (3 = 1 + 2)</w:t>
            </w:r>
          </w:p>
        </w:tc>
        <w:tc>
          <w:tcPr>
            <w:tcW w:w="0" w:type="auto"/>
            <w:tcBorders>
              <w:top w:val="nil"/>
              <w:left w:val="nil"/>
              <w:bottom w:val="single" w:sz="4" w:space="0" w:color="auto"/>
              <w:right w:val="nil"/>
            </w:tcBorders>
            <w:noWrap/>
            <w:vAlign w:val="bottom"/>
            <w:hideMark/>
          </w:tcPr>
          <w:p w14:paraId="004DA5D5"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single" w:sz="4" w:space="0" w:color="auto"/>
              <w:bottom w:val="single" w:sz="4" w:space="0" w:color="auto"/>
              <w:right w:val="single" w:sz="4" w:space="0" w:color="auto"/>
            </w:tcBorders>
            <w:noWrap/>
            <w:vAlign w:val="bottom"/>
            <w:hideMark/>
          </w:tcPr>
          <w:p w14:paraId="3DDF90C1"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single" w:sz="4" w:space="0" w:color="auto"/>
              <w:right w:val="single" w:sz="4" w:space="0" w:color="auto"/>
            </w:tcBorders>
            <w:noWrap/>
            <w:vAlign w:val="bottom"/>
            <w:hideMark/>
          </w:tcPr>
          <w:p w14:paraId="44C114AE"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3C99D87C" w14:textId="77777777" w:rsidTr="004C3467">
        <w:trPr>
          <w:trHeight w:val="20"/>
        </w:trPr>
        <w:tc>
          <w:tcPr>
            <w:tcW w:w="0" w:type="auto"/>
            <w:tcBorders>
              <w:top w:val="nil"/>
              <w:left w:val="nil"/>
              <w:bottom w:val="nil"/>
              <w:right w:val="nil"/>
            </w:tcBorders>
            <w:noWrap/>
            <w:vAlign w:val="bottom"/>
            <w:hideMark/>
          </w:tcPr>
          <w:p w14:paraId="332ACC7B"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p>
        </w:tc>
        <w:tc>
          <w:tcPr>
            <w:tcW w:w="0" w:type="auto"/>
            <w:tcBorders>
              <w:top w:val="nil"/>
              <w:left w:val="nil"/>
              <w:bottom w:val="nil"/>
              <w:right w:val="nil"/>
            </w:tcBorders>
            <w:noWrap/>
            <w:vAlign w:val="bottom"/>
            <w:hideMark/>
          </w:tcPr>
          <w:p w14:paraId="0BF360EE" w14:textId="77777777" w:rsidR="004C3467" w:rsidRPr="004C3467" w:rsidRDefault="004C3467" w:rsidP="004C3467">
            <w:pPr>
              <w:spacing w:after="0" w:line="240" w:lineRule="auto"/>
              <w:rPr>
                <w:rFonts w:ascii="Arial" w:eastAsia="Times New Roman" w:hAnsi="Arial" w:cs="Arial"/>
                <w:kern w:val="0"/>
                <w:sz w:val="16"/>
                <w:szCs w:val="16"/>
                <w:lang w:eastAsia="es-MX"/>
                <w14:ligatures w14:val="none"/>
              </w:rPr>
            </w:pPr>
          </w:p>
        </w:tc>
        <w:tc>
          <w:tcPr>
            <w:tcW w:w="0" w:type="auto"/>
            <w:tcBorders>
              <w:top w:val="nil"/>
              <w:left w:val="nil"/>
              <w:bottom w:val="nil"/>
              <w:right w:val="nil"/>
            </w:tcBorders>
            <w:noWrap/>
            <w:vAlign w:val="bottom"/>
            <w:hideMark/>
          </w:tcPr>
          <w:p w14:paraId="12DA4090"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c>
          <w:tcPr>
            <w:tcW w:w="0" w:type="auto"/>
            <w:tcBorders>
              <w:top w:val="nil"/>
              <w:left w:val="nil"/>
              <w:bottom w:val="nil"/>
              <w:right w:val="nil"/>
            </w:tcBorders>
            <w:noWrap/>
            <w:vAlign w:val="bottom"/>
            <w:hideMark/>
          </w:tcPr>
          <w:p w14:paraId="59EB8D55"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r>
      <w:tr w:rsidR="004C3467" w:rsidRPr="004C3467" w14:paraId="6A1BD645" w14:textId="77777777" w:rsidTr="004C3467">
        <w:trPr>
          <w:trHeight w:val="20"/>
        </w:trPr>
        <w:tc>
          <w:tcPr>
            <w:tcW w:w="0" w:type="auto"/>
            <w:tcBorders>
              <w:top w:val="nil"/>
              <w:left w:val="nil"/>
              <w:bottom w:val="nil"/>
              <w:right w:val="nil"/>
            </w:tcBorders>
            <w:noWrap/>
            <w:vAlign w:val="bottom"/>
            <w:hideMark/>
          </w:tcPr>
          <w:p w14:paraId="7512E862"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c>
          <w:tcPr>
            <w:tcW w:w="0" w:type="auto"/>
            <w:tcBorders>
              <w:top w:val="nil"/>
              <w:left w:val="nil"/>
              <w:bottom w:val="nil"/>
              <w:right w:val="nil"/>
            </w:tcBorders>
            <w:noWrap/>
            <w:vAlign w:val="bottom"/>
            <w:hideMark/>
          </w:tcPr>
          <w:p w14:paraId="7169E18C" w14:textId="77777777" w:rsidR="004C3467" w:rsidRPr="004C3467" w:rsidRDefault="004C3467" w:rsidP="004C3467">
            <w:pPr>
              <w:spacing w:after="0" w:line="240" w:lineRule="auto"/>
              <w:rPr>
                <w:rFonts w:ascii="Arial" w:eastAsia="Times New Roman" w:hAnsi="Arial" w:cs="Arial"/>
                <w:kern w:val="0"/>
                <w:sz w:val="16"/>
                <w:szCs w:val="16"/>
                <w:lang w:eastAsia="es-MX"/>
                <w14:ligatures w14:val="none"/>
              </w:rPr>
            </w:pPr>
          </w:p>
        </w:tc>
        <w:tc>
          <w:tcPr>
            <w:tcW w:w="0" w:type="auto"/>
            <w:tcBorders>
              <w:top w:val="nil"/>
              <w:left w:val="nil"/>
              <w:bottom w:val="nil"/>
              <w:right w:val="nil"/>
            </w:tcBorders>
            <w:noWrap/>
            <w:vAlign w:val="bottom"/>
            <w:hideMark/>
          </w:tcPr>
          <w:p w14:paraId="05FEB1EC"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c>
          <w:tcPr>
            <w:tcW w:w="0" w:type="auto"/>
            <w:tcBorders>
              <w:top w:val="nil"/>
              <w:left w:val="nil"/>
              <w:bottom w:val="nil"/>
              <w:right w:val="nil"/>
            </w:tcBorders>
            <w:noWrap/>
            <w:vAlign w:val="bottom"/>
            <w:hideMark/>
          </w:tcPr>
          <w:p w14:paraId="16FC5A2B"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r>
      <w:tr w:rsidR="004C3467" w:rsidRPr="004C3467" w14:paraId="7AB4731F" w14:textId="77777777" w:rsidTr="004C3467">
        <w:trPr>
          <w:trHeight w:val="20"/>
        </w:trPr>
        <w:tc>
          <w:tcPr>
            <w:tcW w:w="0" w:type="auto"/>
            <w:tcBorders>
              <w:top w:val="nil"/>
              <w:left w:val="nil"/>
              <w:bottom w:val="nil"/>
              <w:right w:val="nil"/>
            </w:tcBorders>
            <w:noWrap/>
            <w:vAlign w:val="bottom"/>
            <w:hideMark/>
          </w:tcPr>
          <w:p w14:paraId="48F80D2D"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CONAC</w:t>
            </w:r>
          </w:p>
        </w:tc>
        <w:tc>
          <w:tcPr>
            <w:tcW w:w="0" w:type="auto"/>
            <w:tcBorders>
              <w:top w:val="nil"/>
              <w:left w:val="nil"/>
              <w:bottom w:val="nil"/>
              <w:right w:val="nil"/>
            </w:tcBorders>
            <w:noWrap/>
            <w:vAlign w:val="bottom"/>
            <w:hideMark/>
          </w:tcPr>
          <w:p w14:paraId="6F1E57B4"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p>
        </w:tc>
        <w:tc>
          <w:tcPr>
            <w:tcW w:w="0" w:type="auto"/>
            <w:tcBorders>
              <w:top w:val="nil"/>
              <w:left w:val="nil"/>
              <w:bottom w:val="nil"/>
              <w:right w:val="nil"/>
            </w:tcBorders>
            <w:noWrap/>
            <w:vAlign w:val="bottom"/>
            <w:hideMark/>
          </w:tcPr>
          <w:p w14:paraId="7A1784DB"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c>
          <w:tcPr>
            <w:tcW w:w="0" w:type="auto"/>
            <w:tcBorders>
              <w:top w:val="nil"/>
              <w:left w:val="nil"/>
              <w:bottom w:val="nil"/>
              <w:right w:val="nil"/>
            </w:tcBorders>
            <w:noWrap/>
            <w:vAlign w:val="bottom"/>
            <w:hideMark/>
          </w:tcPr>
          <w:p w14:paraId="7350B81F"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r>
      <w:tr w:rsidR="004C3467" w:rsidRPr="004C3467" w14:paraId="61F3B4C7" w14:textId="77777777" w:rsidTr="004C3467">
        <w:trPr>
          <w:trHeight w:val="20"/>
        </w:trPr>
        <w:tc>
          <w:tcPr>
            <w:tcW w:w="0" w:type="auto"/>
            <w:gridSpan w:val="3"/>
            <w:tcBorders>
              <w:top w:val="nil"/>
              <w:left w:val="nil"/>
              <w:bottom w:val="nil"/>
              <w:right w:val="nil"/>
            </w:tcBorders>
            <w:noWrap/>
            <w:vAlign w:val="bottom"/>
            <w:hideMark/>
          </w:tcPr>
          <w:p w14:paraId="77B161D2"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Criterios para la elaboración y presentación homogénea de la información financiera y de los formatos</w:t>
            </w:r>
          </w:p>
        </w:tc>
        <w:tc>
          <w:tcPr>
            <w:tcW w:w="0" w:type="auto"/>
            <w:tcBorders>
              <w:top w:val="nil"/>
              <w:left w:val="nil"/>
              <w:bottom w:val="nil"/>
              <w:right w:val="nil"/>
            </w:tcBorders>
            <w:noWrap/>
            <w:vAlign w:val="bottom"/>
            <w:hideMark/>
          </w:tcPr>
          <w:p w14:paraId="6B02B557"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p>
        </w:tc>
      </w:tr>
      <w:tr w:rsidR="004C3467" w:rsidRPr="004C3467" w14:paraId="37A137EC" w14:textId="77777777" w:rsidTr="004C3467">
        <w:trPr>
          <w:trHeight w:val="20"/>
        </w:trPr>
        <w:tc>
          <w:tcPr>
            <w:tcW w:w="0" w:type="auto"/>
            <w:gridSpan w:val="3"/>
            <w:tcBorders>
              <w:top w:val="nil"/>
              <w:left w:val="nil"/>
              <w:bottom w:val="nil"/>
              <w:right w:val="nil"/>
            </w:tcBorders>
            <w:noWrap/>
            <w:vAlign w:val="bottom"/>
            <w:hideMark/>
          </w:tcPr>
          <w:p w14:paraId="5D6B1EF7"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a que hace referencia la Ley de Disciplina Financiera de las Entidades Federativas y Municipios</w:t>
            </w:r>
          </w:p>
        </w:tc>
        <w:tc>
          <w:tcPr>
            <w:tcW w:w="0" w:type="auto"/>
            <w:tcBorders>
              <w:top w:val="nil"/>
              <w:left w:val="nil"/>
              <w:bottom w:val="nil"/>
              <w:right w:val="nil"/>
            </w:tcBorders>
            <w:noWrap/>
            <w:vAlign w:val="bottom"/>
            <w:hideMark/>
          </w:tcPr>
          <w:p w14:paraId="718FE06A"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p>
        </w:tc>
      </w:tr>
      <w:tr w:rsidR="004C3467" w:rsidRPr="004C3467" w14:paraId="25739457" w14:textId="77777777" w:rsidTr="004C3467">
        <w:trPr>
          <w:trHeight w:val="20"/>
        </w:trPr>
        <w:tc>
          <w:tcPr>
            <w:tcW w:w="0" w:type="auto"/>
            <w:tcBorders>
              <w:top w:val="nil"/>
              <w:left w:val="nil"/>
              <w:bottom w:val="nil"/>
              <w:right w:val="nil"/>
            </w:tcBorders>
            <w:noWrap/>
            <w:vAlign w:val="bottom"/>
            <w:hideMark/>
          </w:tcPr>
          <w:p w14:paraId="3EEB247D"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c>
          <w:tcPr>
            <w:tcW w:w="0" w:type="auto"/>
            <w:tcBorders>
              <w:top w:val="nil"/>
              <w:left w:val="nil"/>
              <w:bottom w:val="nil"/>
              <w:right w:val="nil"/>
            </w:tcBorders>
            <w:noWrap/>
            <w:vAlign w:val="bottom"/>
            <w:hideMark/>
          </w:tcPr>
          <w:p w14:paraId="5DE39B63" w14:textId="77777777" w:rsidR="004C3467" w:rsidRPr="004C3467" w:rsidRDefault="004C3467" w:rsidP="004C3467">
            <w:pPr>
              <w:spacing w:after="0" w:line="240" w:lineRule="auto"/>
              <w:rPr>
                <w:rFonts w:ascii="Arial" w:eastAsia="Times New Roman" w:hAnsi="Arial" w:cs="Arial"/>
                <w:kern w:val="0"/>
                <w:sz w:val="16"/>
                <w:szCs w:val="16"/>
                <w:lang w:eastAsia="es-MX"/>
                <w14:ligatures w14:val="none"/>
              </w:rPr>
            </w:pPr>
          </w:p>
        </w:tc>
        <w:tc>
          <w:tcPr>
            <w:tcW w:w="0" w:type="auto"/>
            <w:tcBorders>
              <w:top w:val="nil"/>
              <w:left w:val="nil"/>
              <w:bottom w:val="nil"/>
              <w:right w:val="nil"/>
            </w:tcBorders>
            <w:noWrap/>
            <w:vAlign w:val="bottom"/>
            <w:hideMark/>
          </w:tcPr>
          <w:p w14:paraId="7FCD05D8"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c>
          <w:tcPr>
            <w:tcW w:w="0" w:type="auto"/>
            <w:tcBorders>
              <w:top w:val="nil"/>
              <w:left w:val="nil"/>
              <w:bottom w:val="nil"/>
              <w:right w:val="nil"/>
            </w:tcBorders>
            <w:noWrap/>
            <w:vAlign w:val="bottom"/>
            <w:hideMark/>
          </w:tcPr>
          <w:p w14:paraId="77662A59"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r>
      <w:tr w:rsidR="004C3467" w:rsidRPr="004C3467" w14:paraId="13C7DC52" w14:textId="77777777" w:rsidTr="004C3467">
        <w:trPr>
          <w:trHeight w:val="20"/>
        </w:trPr>
        <w:tc>
          <w:tcPr>
            <w:tcW w:w="0" w:type="auto"/>
            <w:tcBorders>
              <w:top w:val="nil"/>
              <w:left w:val="nil"/>
              <w:bottom w:val="nil"/>
              <w:right w:val="nil"/>
            </w:tcBorders>
            <w:noWrap/>
            <w:vAlign w:val="bottom"/>
            <w:hideMark/>
          </w:tcPr>
          <w:p w14:paraId="5E0E98C2" w14:textId="77777777" w:rsidR="004C3467" w:rsidRPr="004C3467" w:rsidRDefault="004C3467" w:rsidP="004C3467">
            <w:pPr>
              <w:spacing w:after="0" w:line="240" w:lineRule="auto"/>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Consideraciones Generales</w:t>
            </w:r>
          </w:p>
        </w:tc>
        <w:tc>
          <w:tcPr>
            <w:tcW w:w="0" w:type="auto"/>
            <w:tcBorders>
              <w:top w:val="nil"/>
              <w:left w:val="nil"/>
              <w:bottom w:val="nil"/>
              <w:right w:val="nil"/>
            </w:tcBorders>
            <w:noWrap/>
            <w:vAlign w:val="bottom"/>
            <w:hideMark/>
          </w:tcPr>
          <w:p w14:paraId="71072B6E" w14:textId="77777777" w:rsidR="004C3467" w:rsidRPr="004C3467" w:rsidRDefault="004C3467" w:rsidP="004C3467">
            <w:pPr>
              <w:spacing w:after="0" w:line="240" w:lineRule="auto"/>
              <w:rPr>
                <w:rFonts w:ascii="Arial" w:eastAsia="Times New Roman" w:hAnsi="Arial" w:cs="Arial"/>
                <w:b/>
                <w:bCs/>
                <w:color w:val="000000"/>
                <w:kern w:val="0"/>
                <w:sz w:val="16"/>
                <w:szCs w:val="16"/>
                <w:lang w:eastAsia="es-MX"/>
                <w14:ligatures w14:val="none"/>
              </w:rPr>
            </w:pPr>
          </w:p>
        </w:tc>
        <w:tc>
          <w:tcPr>
            <w:tcW w:w="0" w:type="auto"/>
            <w:tcBorders>
              <w:top w:val="nil"/>
              <w:left w:val="nil"/>
              <w:bottom w:val="nil"/>
              <w:right w:val="nil"/>
            </w:tcBorders>
            <w:noWrap/>
            <w:vAlign w:val="bottom"/>
            <w:hideMark/>
          </w:tcPr>
          <w:p w14:paraId="3B1A1CD0"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c>
          <w:tcPr>
            <w:tcW w:w="0" w:type="auto"/>
            <w:tcBorders>
              <w:top w:val="nil"/>
              <w:left w:val="nil"/>
              <w:bottom w:val="nil"/>
              <w:right w:val="nil"/>
            </w:tcBorders>
            <w:noWrap/>
            <w:vAlign w:val="bottom"/>
            <w:hideMark/>
          </w:tcPr>
          <w:p w14:paraId="73D02928"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r>
      <w:tr w:rsidR="004C3467" w:rsidRPr="004C3467" w14:paraId="60F1344E" w14:textId="77777777" w:rsidTr="004C3467">
        <w:trPr>
          <w:trHeight w:val="20"/>
        </w:trPr>
        <w:tc>
          <w:tcPr>
            <w:tcW w:w="0" w:type="auto"/>
            <w:gridSpan w:val="4"/>
            <w:tcBorders>
              <w:top w:val="nil"/>
              <w:left w:val="nil"/>
              <w:bottom w:val="nil"/>
              <w:right w:val="nil"/>
            </w:tcBorders>
            <w:noWrap/>
            <w:vAlign w:val="bottom"/>
            <w:hideMark/>
          </w:tcPr>
          <w:p w14:paraId="755BE1C5"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3. Las proyecciones y los resultados, según corresponda, deberán abarcar para […] los Municipios un período de tres años</w:t>
            </w:r>
          </w:p>
        </w:tc>
      </w:tr>
      <w:tr w:rsidR="004C3467" w:rsidRPr="004C3467" w14:paraId="1B8D0071" w14:textId="77777777" w:rsidTr="004C3467">
        <w:trPr>
          <w:trHeight w:val="20"/>
        </w:trPr>
        <w:tc>
          <w:tcPr>
            <w:tcW w:w="0" w:type="auto"/>
            <w:tcBorders>
              <w:top w:val="nil"/>
              <w:left w:val="nil"/>
              <w:bottom w:val="nil"/>
              <w:right w:val="nil"/>
            </w:tcBorders>
            <w:noWrap/>
            <w:vAlign w:val="bottom"/>
            <w:hideMark/>
          </w:tcPr>
          <w:p w14:paraId="20708A33"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al ejercicio fiscal en cuestión. </w:t>
            </w:r>
          </w:p>
        </w:tc>
        <w:tc>
          <w:tcPr>
            <w:tcW w:w="0" w:type="auto"/>
            <w:tcBorders>
              <w:top w:val="nil"/>
              <w:left w:val="nil"/>
              <w:bottom w:val="nil"/>
              <w:right w:val="nil"/>
            </w:tcBorders>
            <w:noWrap/>
            <w:vAlign w:val="bottom"/>
            <w:hideMark/>
          </w:tcPr>
          <w:p w14:paraId="187295A8"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p>
        </w:tc>
        <w:tc>
          <w:tcPr>
            <w:tcW w:w="0" w:type="auto"/>
            <w:tcBorders>
              <w:top w:val="nil"/>
              <w:left w:val="nil"/>
              <w:bottom w:val="nil"/>
              <w:right w:val="nil"/>
            </w:tcBorders>
            <w:noWrap/>
            <w:vAlign w:val="bottom"/>
            <w:hideMark/>
          </w:tcPr>
          <w:p w14:paraId="7EE3FA4F"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c>
          <w:tcPr>
            <w:tcW w:w="0" w:type="auto"/>
            <w:tcBorders>
              <w:top w:val="nil"/>
              <w:left w:val="nil"/>
              <w:bottom w:val="nil"/>
              <w:right w:val="nil"/>
            </w:tcBorders>
            <w:noWrap/>
            <w:vAlign w:val="bottom"/>
            <w:hideMark/>
          </w:tcPr>
          <w:p w14:paraId="0B06B651"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r>
      <w:tr w:rsidR="004C3467" w:rsidRPr="004C3467" w14:paraId="298FBB57" w14:textId="77777777" w:rsidTr="004C3467">
        <w:trPr>
          <w:trHeight w:val="20"/>
        </w:trPr>
        <w:tc>
          <w:tcPr>
            <w:tcW w:w="0" w:type="auto"/>
            <w:gridSpan w:val="3"/>
            <w:tcBorders>
              <w:top w:val="nil"/>
              <w:left w:val="nil"/>
              <w:bottom w:val="nil"/>
              <w:right w:val="nil"/>
            </w:tcBorders>
            <w:noWrap/>
            <w:vAlign w:val="bottom"/>
            <w:hideMark/>
          </w:tcPr>
          <w:p w14:paraId="0B56BFAD"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Para el caso de </w:t>
            </w:r>
            <w:proofErr w:type="spellStart"/>
            <w:r w:rsidRPr="004C3467">
              <w:rPr>
                <w:rFonts w:ascii="Arial" w:eastAsia="Times New Roman" w:hAnsi="Arial" w:cs="Arial"/>
                <w:color w:val="000000"/>
                <w:kern w:val="0"/>
                <w:sz w:val="16"/>
                <w:szCs w:val="16"/>
                <w:lang w:eastAsia="es-MX"/>
                <w14:ligatures w14:val="none"/>
              </w:rPr>
              <w:t>de</w:t>
            </w:r>
            <w:proofErr w:type="spellEnd"/>
            <w:r w:rsidRPr="004C3467">
              <w:rPr>
                <w:rFonts w:ascii="Arial" w:eastAsia="Times New Roman" w:hAnsi="Arial" w:cs="Arial"/>
                <w:color w:val="000000"/>
                <w:kern w:val="0"/>
                <w:sz w:val="16"/>
                <w:szCs w:val="16"/>
                <w:lang w:eastAsia="es-MX"/>
                <w14:ligatures w14:val="none"/>
              </w:rPr>
              <w:t xml:space="preserve"> los Municipios con una población, menor a 200,000 habitantes, contarán con el apoyo técnico […]</w:t>
            </w:r>
          </w:p>
        </w:tc>
        <w:tc>
          <w:tcPr>
            <w:tcW w:w="0" w:type="auto"/>
            <w:tcBorders>
              <w:top w:val="nil"/>
              <w:left w:val="nil"/>
              <w:bottom w:val="nil"/>
              <w:right w:val="nil"/>
            </w:tcBorders>
            <w:noWrap/>
            <w:vAlign w:val="bottom"/>
            <w:hideMark/>
          </w:tcPr>
          <w:p w14:paraId="1A041469"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p>
        </w:tc>
      </w:tr>
      <w:tr w:rsidR="004C3467" w:rsidRPr="004C3467" w14:paraId="0C3A9275" w14:textId="77777777" w:rsidTr="004C3467">
        <w:trPr>
          <w:trHeight w:val="20"/>
        </w:trPr>
        <w:tc>
          <w:tcPr>
            <w:tcW w:w="0" w:type="auto"/>
            <w:gridSpan w:val="4"/>
            <w:tcBorders>
              <w:top w:val="nil"/>
              <w:left w:val="nil"/>
              <w:bottom w:val="nil"/>
              <w:right w:val="nil"/>
            </w:tcBorders>
            <w:noWrap/>
            <w:vAlign w:val="bottom"/>
            <w:hideMark/>
          </w:tcPr>
          <w:p w14:paraId="0A12BF1E"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para cumplir con las proyecciones y resultados que abarcarán un período de un año en adición al ejercicio fiscal en cuestión</w:t>
            </w:r>
          </w:p>
        </w:tc>
      </w:tr>
    </w:tbl>
    <w:p w14:paraId="5F52D09B" w14:textId="77777777" w:rsidR="004C3467" w:rsidRDefault="004C3467" w:rsidP="004C3467">
      <w:pPr>
        <w:jc w:val="center"/>
        <w:rPr>
          <w:rFonts w:ascii="Arial" w:hAnsi="Arial" w:cs="Arial"/>
          <w:sz w:val="20"/>
          <w:szCs w:val="20"/>
          <w:lang w:val="es-ES_tradnl"/>
        </w:rPr>
      </w:pPr>
    </w:p>
    <w:p w14:paraId="297B3828" w14:textId="77262162" w:rsidR="004C3467" w:rsidRDefault="004C3467" w:rsidP="004C3467">
      <w:pPr>
        <w:rPr>
          <w:rFonts w:ascii="Arial" w:hAnsi="Arial" w:cs="Arial"/>
          <w:sz w:val="20"/>
          <w:szCs w:val="20"/>
          <w:lang w:val="es-ES_tradnl"/>
        </w:rPr>
      </w:pPr>
      <w:r>
        <w:rPr>
          <w:rFonts w:ascii="Arial" w:hAnsi="Arial" w:cs="Arial"/>
          <w:sz w:val="20"/>
          <w:szCs w:val="20"/>
          <w:lang w:val="es-ES_tradnl"/>
        </w:rPr>
        <w:lastRenderedPageBreak/>
        <w:tab/>
      </w:r>
    </w:p>
    <w:p w14:paraId="3C7B4B6B" w14:textId="3D264BE0" w:rsidR="004C3467" w:rsidRPr="004C3467" w:rsidRDefault="004C3467" w:rsidP="004C3467">
      <w:pPr>
        <w:rPr>
          <w:rFonts w:ascii="Arial" w:hAnsi="Arial" w:cs="Arial"/>
          <w:sz w:val="20"/>
          <w:szCs w:val="20"/>
          <w:lang w:val="es-ES_tradnl"/>
        </w:rPr>
      </w:pPr>
      <w:r w:rsidRPr="004C3467">
        <w:rPr>
          <w:rFonts w:ascii="Arial" w:hAnsi="Arial" w:cs="Arial"/>
          <w:sz w:val="20"/>
          <w:szCs w:val="20"/>
          <w:lang w:val="es-ES_tradnl"/>
        </w:rPr>
        <w:t>Anexo 2. - Formato 7 c) Resultados de Ingresos - LDF</w:t>
      </w:r>
    </w:p>
    <w:tbl>
      <w:tblPr>
        <w:tblW w:w="0" w:type="auto"/>
        <w:tblCellMar>
          <w:left w:w="70" w:type="dxa"/>
          <w:right w:w="70" w:type="dxa"/>
        </w:tblCellMar>
        <w:tblLook w:val="04A0" w:firstRow="1" w:lastRow="0" w:firstColumn="1" w:lastColumn="0" w:noHBand="0" w:noVBand="1"/>
      </w:tblPr>
      <w:tblGrid>
        <w:gridCol w:w="4907"/>
        <w:gridCol w:w="1598"/>
        <w:gridCol w:w="2185"/>
      </w:tblGrid>
      <w:tr w:rsidR="004C3467" w:rsidRPr="004C3467" w14:paraId="3DDB4E2A" w14:textId="77777777" w:rsidTr="004C3467">
        <w:trPr>
          <w:trHeight w:val="20"/>
        </w:trPr>
        <w:tc>
          <w:tcPr>
            <w:tcW w:w="0" w:type="auto"/>
            <w:gridSpan w:val="3"/>
            <w:tcBorders>
              <w:top w:val="single" w:sz="4" w:space="0" w:color="auto"/>
              <w:left w:val="single" w:sz="4" w:space="0" w:color="auto"/>
              <w:bottom w:val="nil"/>
              <w:right w:val="single" w:sz="4" w:space="0" w:color="000000"/>
            </w:tcBorders>
            <w:shd w:val="clear" w:color="000000" w:fill="F2F2F2"/>
            <w:noWrap/>
            <w:vAlign w:val="bottom"/>
            <w:hideMark/>
          </w:tcPr>
          <w:p w14:paraId="388ABF57" w14:textId="77777777" w:rsidR="004C3467" w:rsidRPr="004C3467" w:rsidRDefault="004C3467" w:rsidP="004C3467">
            <w:pPr>
              <w:spacing w:after="0" w:line="240" w:lineRule="auto"/>
              <w:jc w:val="center"/>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KANASÍN, YUCATÁN</w:t>
            </w:r>
          </w:p>
        </w:tc>
      </w:tr>
      <w:tr w:rsidR="004C3467" w:rsidRPr="004C3467" w14:paraId="7163A11E" w14:textId="77777777" w:rsidTr="004C3467">
        <w:trPr>
          <w:trHeight w:val="20"/>
        </w:trPr>
        <w:tc>
          <w:tcPr>
            <w:tcW w:w="0" w:type="auto"/>
            <w:gridSpan w:val="3"/>
            <w:tcBorders>
              <w:top w:val="nil"/>
              <w:left w:val="single" w:sz="4" w:space="0" w:color="auto"/>
              <w:bottom w:val="nil"/>
              <w:right w:val="single" w:sz="4" w:space="0" w:color="000000"/>
            </w:tcBorders>
            <w:shd w:val="clear" w:color="000000" w:fill="F2F2F2"/>
            <w:noWrap/>
            <w:vAlign w:val="bottom"/>
            <w:hideMark/>
          </w:tcPr>
          <w:p w14:paraId="215267C4" w14:textId="77777777" w:rsidR="004C3467" w:rsidRPr="004C3467" w:rsidRDefault="004C3467" w:rsidP="004C3467">
            <w:pPr>
              <w:spacing w:after="0" w:line="240" w:lineRule="auto"/>
              <w:jc w:val="center"/>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Resultados de Ingresos</w:t>
            </w:r>
          </w:p>
        </w:tc>
      </w:tr>
      <w:tr w:rsidR="004C3467" w:rsidRPr="004C3467" w14:paraId="3BA756DA" w14:textId="77777777" w:rsidTr="004C3467">
        <w:trPr>
          <w:trHeight w:val="20"/>
        </w:trPr>
        <w:tc>
          <w:tcPr>
            <w:tcW w:w="0" w:type="auto"/>
            <w:gridSpan w:val="3"/>
            <w:tcBorders>
              <w:top w:val="nil"/>
              <w:left w:val="single" w:sz="4" w:space="0" w:color="auto"/>
              <w:bottom w:val="nil"/>
              <w:right w:val="single" w:sz="4" w:space="0" w:color="000000"/>
            </w:tcBorders>
            <w:shd w:val="clear" w:color="000000" w:fill="F2F2F2"/>
            <w:noWrap/>
            <w:vAlign w:val="bottom"/>
            <w:hideMark/>
          </w:tcPr>
          <w:p w14:paraId="1628F0B7" w14:textId="77777777" w:rsidR="004C3467" w:rsidRPr="004C3467" w:rsidRDefault="004C3467" w:rsidP="004C3467">
            <w:pPr>
              <w:spacing w:after="0" w:line="240" w:lineRule="auto"/>
              <w:jc w:val="center"/>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(PESOS)</w:t>
            </w:r>
          </w:p>
        </w:tc>
      </w:tr>
      <w:tr w:rsidR="004C3467" w:rsidRPr="004C3467" w14:paraId="78058EA9" w14:textId="77777777" w:rsidTr="004C3467">
        <w:trPr>
          <w:trHeight w:val="20"/>
        </w:trPr>
        <w:tc>
          <w:tcPr>
            <w:tcW w:w="0" w:type="auto"/>
            <w:tcBorders>
              <w:top w:val="single" w:sz="4" w:space="0" w:color="auto"/>
              <w:left w:val="single" w:sz="4" w:space="0" w:color="auto"/>
              <w:bottom w:val="single" w:sz="4" w:space="0" w:color="auto"/>
              <w:right w:val="nil"/>
            </w:tcBorders>
            <w:shd w:val="clear" w:color="000000" w:fill="F2F2F2"/>
            <w:noWrap/>
            <w:vAlign w:val="center"/>
            <w:hideMark/>
          </w:tcPr>
          <w:p w14:paraId="1DBBAFC8" w14:textId="77777777" w:rsidR="004C3467" w:rsidRPr="004C3467" w:rsidRDefault="004C3467" w:rsidP="004C3467">
            <w:pPr>
              <w:spacing w:after="0" w:line="240" w:lineRule="auto"/>
              <w:jc w:val="center"/>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Concepto</w:t>
            </w:r>
          </w:p>
        </w:tc>
        <w:tc>
          <w:tcPr>
            <w:tcW w:w="0" w:type="auto"/>
            <w:tcBorders>
              <w:top w:val="single" w:sz="4" w:space="0" w:color="auto"/>
              <w:left w:val="single" w:sz="4" w:space="0" w:color="auto"/>
              <w:bottom w:val="single" w:sz="4" w:space="0" w:color="auto"/>
              <w:right w:val="nil"/>
            </w:tcBorders>
            <w:shd w:val="clear" w:color="000000" w:fill="F2F2F2"/>
            <w:noWrap/>
            <w:vAlign w:val="center"/>
            <w:hideMark/>
          </w:tcPr>
          <w:p w14:paraId="4453432E" w14:textId="77777777" w:rsidR="004C3467" w:rsidRPr="004C3467" w:rsidRDefault="004C3467" w:rsidP="004C3467">
            <w:pPr>
              <w:spacing w:after="0" w:line="240" w:lineRule="auto"/>
              <w:jc w:val="center"/>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Año (1)</w:t>
            </w:r>
          </w:p>
        </w:tc>
        <w:tc>
          <w:tcPr>
            <w:tcW w:w="0" w:type="auto"/>
            <w:tcBorders>
              <w:top w:val="single" w:sz="4" w:space="0" w:color="auto"/>
              <w:left w:val="single" w:sz="4" w:space="0" w:color="auto"/>
              <w:bottom w:val="single" w:sz="4" w:space="0" w:color="auto"/>
              <w:right w:val="single" w:sz="4" w:space="0" w:color="auto"/>
            </w:tcBorders>
            <w:shd w:val="clear" w:color="000000" w:fill="F2F2F2"/>
            <w:vAlign w:val="center"/>
            <w:hideMark/>
          </w:tcPr>
          <w:p w14:paraId="4945060A" w14:textId="77777777" w:rsidR="004C3467" w:rsidRPr="004C3467" w:rsidRDefault="004C3467" w:rsidP="004C3467">
            <w:pPr>
              <w:spacing w:after="0" w:line="240" w:lineRule="auto"/>
              <w:jc w:val="center"/>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Año del Ejercicio Vigente**</w:t>
            </w:r>
          </w:p>
        </w:tc>
      </w:tr>
      <w:tr w:rsidR="004C3467" w:rsidRPr="004C3467" w14:paraId="564A5AE8" w14:textId="77777777" w:rsidTr="004C3467">
        <w:trPr>
          <w:trHeight w:val="20"/>
        </w:trPr>
        <w:tc>
          <w:tcPr>
            <w:tcW w:w="0" w:type="auto"/>
            <w:tcBorders>
              <w:top w:val="nil"/>
              <w:left w:val="single" w:sz="4" w:space="0" w:color="auto"/>
              <w:bottom w:val="nil"/>
              <w:right w:val="nil"/>
            </w:tcBorders>
            <w:shd w:val="clear" w:color="000000" w:fill="F2F2F2"/>
            <w:noWrap/>
            <w:vAlign w:val="center"/>
            <w:hideMark/>
          </w:tcPr>
          <w:p w14:paraId="083EF238" w14:textId="77777777" w:rsidR="004C3467" w:rsidRPr="004C3467" w:rsidRDefault="004C3467" w:rsidP="004C3467">
            <w:pPr>
              <w:spacing w:after="0" w:line="240" w:lineRule="auto"/>
              <w:jc w:val="center"/>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 </w:t>
            </w:r>
          </w:p>
        </w:tc>
        <w:tc>
          <w:tcPr>
            <w:tcW w:w="0" w:type="auto"/>
            <w:tcBorders>
              <w:top w:val="nil"/>
              <w:left w:val="single" w:sz="4" w:space="0" w:color="auto"/>
              <w:bottom w:val="nil"/>
              <w:right w:val="nil"/>
            </w:tcBorders>
            <w:shd w:val="clear" w:color="000000" w:fill="F2F2F2"/>
            <w:noWrap/>
            <w:vAlign w:val="center"/>
            <w:hideMark/>
          </w:tcPr>
          <w:p w14:paraId="71DEF561" w14:textId="77777777" w:rsidR="004C3467" w:rsidRPr="004C3467" w:rsidRDefault="004C3467" w:rsidP="004C3467">
            <w:pPr>
              <w:spacing w:after="0" w:line="240" w:lineRule="auto"/>
              <w:jc w:val="center"/>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2024</w:t>
            </w:r>
          </w:p>
        </w:tc>
        <w:tc>
          <w:tcPr>
            <w:tcW w:w="0" w:type="auto"/>
            <w:tcBorders>
              <w:top w:val="nil"/>
              <w:left w:val="single" w:sz="4" w:space="0" w:color="auto"/>
              <w:bottom w:val="nil"/>
              <w:right w:val="single" w:sz="4" w:space="0" w:color="auto"/>
            </w:tcBorders>
            <w:shd w:val="clear" w:color="000000" w:fill="F2F2F2"/>
            <w:vAlign w:val="center"/>
            <w:hideMark/>
          </w:tcPr>
          <w:p w14:paraId="11787C6F" w14:textId="77777777" w:rsidR="004C3467" w:rsidRPr="004C3467" w:rsidRDefault="004C3467" w:rsidP="004C3467">
            <w:pPr>
              <w:spacing w:after="0" w:line="240" w:lineRule="auto"/>
              <w:jc w:val="center"/>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2025</w:t>
            </w:r>
          </w:p>
        </w:tc>
      </w:tr>
      <w:tr w:rsidR="004C3467" w:rsidRPr="004C3467" w14:paraId="76BD1BFB" w14:textId="77777777" w:rsidTr="004C3467">
        <w:trPr>
          <w:trHeight w:val="20"/>
        </w:trPr>
        <w:tc>
          <w:tcPr>
            <w:tcW w:w="0" w:type="auto"/>
            <w:tcBorders>
              <w:top w:val="single" w:sz="4" w:space="0" w:color="auto"/>
              <w:left w:val="single" w:sz="4" w:space="0" w:color="auto"/>
              <w:bottom w:val="nil"/>
              <w:right w:val="single" w:sz="4" w:space="0" w:color="auto"/>
            </w:tcBorders>
            <w:noWrap/>
            <w:vAlign w:val="bottom"/>
            <w:hideMark/>
          </w:tcPr>
          <w:p w14:paraId="7D8E530A" w14:textId="77777777" w:rsidR="004C3467" w:rsidRPr="004C3467" w:rsidRDefault="004C3467" w:rsidP="004C3467">
            <w:pPr>
              <w:spacing w:after="0" w:line="240" w:lineRule="auto"/>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1. Ingresos de Libre Disposición</w:t>
            </w:r>
          </w:p>
        </w:tc>
        <w:tc>
          <w:tcPr>
            <w:tcW w:w="0" w:type="auto"/>
            <w:tcBorders>
              <w:top w:val="single" w:sz="4" w:space="0" w:color="auto"/>
              <w:left w:val="nil"/>
              <w:bottom w:val="nil"/>
              <w:right w:val="nil"/>
            </w:tcBorders>
            <w:noWrap/>
            <w:vAlign w:val="bottom"/>
            <w:hideMark/>
          </w:tcPr>
          <w:p w14:paraId="5814A1E4"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single" w:sz="4" w:space="0" w:color="auto"/>
              <w:left w:val="single" w:sz="4" w:space="0" w:color="auto"/>
              <w:bottom w:val="nil"/>
              <w:right w:val="single" w:sz="4" w:space="0" w:color="auto"/>
            </w:tcBorders>
            <w:noWrap/>
            <w:vAlign w:val="bottom"/>
            <w:hideMark/>
          </w:tcPr>
          <w:p w14:paraId="2A937A07"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3DE655BF"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4FE76A4A" w14:textId="77777777" w:rsidR="004C3467" w:rsidRPr="004C3467" w:rsidRDefault="004C3467" w:rsidP="004C3467">
            <w:pPr>
              <w:spacing w:after="0" w:line="240" w:lineRule="auto"/>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 xml:space="preserve">   (1=A+B+C+D+E+F+G+H+I+J+K+L)</w:t>
            </w:r>
          </w:p>
        </w:tc>
        <w:tc>
          <w:tcPr>
            <w:tcW w:w="0" w:type="auto"/>
            <w:tcBorders>
              <w:top w:val="nil"/>
              <w:left w:val="nil"/>
              <w:bottom w:val="nil"/>
              <w:right w:val="nil"/>
            </w:tcBorders>
            <w:noWrap/>
            <w:vAlign w:val="bottom"/>
            <w:hideMark/>
          </w:tcPr>
          <w:p w14:paraId="7BE56754"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single" w:sz="4" w:space="0" w:color="auto"/>
              <w:bottom w:val="nil"/>
              <w:right w:val="single" w:sz="4" w:space="0" w:color="auto"/>
            </w:tcBorders>
            <w:noWrap/>
            <w:vAlign w:val="bottom"/>
            <w:hideMark/>
          </w:tcPr>
          <w:p w14:paraId="2ABA088A"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243C74D6"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48746265"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A. Impuestos</w:t>
            </w:r>
          </w:p>
        </w:tc>
        <w:tc>
          <w:tcPr>
            <w:tcW w:w="0" w:type="auto"/>
            <w:tcBorders>
              <w:top w:val="nil"/>
              <w:left w:val="nil"/>
              <w:bottom w:val="nil"/>
              <w:right w:val="single" w:sz="4" w:space="0" w:color="auto"/>
            </w:tcBorders>
            <w:noWrap/>
            <w:vAlign w:val="bottom"/>
            <w:hideMark/>
          </w:tcPr>
          <w:p w14:paraId="33EF86A6"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$91,696,456.82</w:t>
            </w:r>
          </w:p>
        </w:tc>
        <w:tc>
          <w:tcPr>
            <w:tcW w:w="0" w:type="auto"/>
            <w:tcBorders>
              <w:top w:val="nil"/>
              <w:left w:val="nil"/>
              <w:bottom w:val="nil"/>
              <w:right w:val="single" w:sz="4" w:space="0" w:color="auto"/>
            </w:tcBorders>
            <w:noWrap/>
            <w:vAlign w:val="bottom"/>
            <w:hideMark/>
          </w:tcPr>
          <w:p w14:paraId="070D4C80"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$45,374,971.00</w:t>
            </w:r>
          </w:p>
        </w:tc>
      </w:tr>
      <w:tr w:rsidR="004C3467" w:rsidRPr="004C3467" w14:paraId="10001AC9"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3E5B0145"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B. Cuotas y Aportaciones de Seguridad Social</w:t>
            </w:r>
          </w:p>
        </w:tc>
        <w:tc>
          <w:tcPr>
            <w:tcW w:w="0" w:type="auto"/>
            <w:tcBorders>
              <w:top w:val="nil"/>
              <w:left w:val="nil"/>
              <w:bottom w:val="nil"/>
              <w:right w:val="single" w:sz="4" w:space="0" w:color="auto"/>
            </w:tcBorders>
            <w:noWrap/>
            <w:vAlign w:val="bottom"/>
            <w:hideMark/>
          </w:tcPr>
          <w:p w14:paraId="444C9181"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4876C8BF"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r>
      <w:tr w:rsidR="004C3467" w:rsidRPr="004C3467" w14:paraId="38084B30"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6F104ADD"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C. Contribuciones de Mejora</w:t>
            </w:r>
          </w:p>
        </w:tc>
        <w:tc>
          <w:tcPr>
            <w:tcW w:w="0" w:type="auto"/>
            <w:tcBorders>
              <w:top w:val="nil"/>
              <w:left w:val="nil"/>
              <w:bottom w:val="nil"/>
              <w:right w:val="single" w:sz="4" w:space="0" w:color="auto"/>
            </w:tcBorders>
            <w:noWrap/>
            <w:vAlign w:val="bottom"/>
            <w:hideMark/>
          </w:tcPr>
          <w:p w14:paraId="5F14E2D0"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3F4E405F"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r>
      <w:tr w:rsidR="004C3467" w:rsidRPr="004C3467" w14:paraId="4683AA45"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31393FA3"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D. Derechos</w:t>
            </w:r>
          </w:p>
        </w:tc>
        <w:tc>
          <w:tcPr>
            <w:tcW w:w="0" w:type="auto"/>
            <w:tcBorders>
              <w:top w:val="nil"/>
              <w:left w:val="nil"/>
              <w:bottom w:val="nil"/>
              <w:right w:val="single" w:sz="4" w:space="0" w:color="auto"/>
            </w:tcBorders>
            <w:noWrap/>
            <w:vAlign w:val="bottom"/>
            <w:hideMark/>
          </w:tcPr>
          <w:p w14:paraId="7C4B29D3"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$24,765,580.20</w:t>
            </w:r>
          </w:p>
        </w:tc>
        <w:tc>
          <w:tcPr>
            <w:tcW w:w="0" w:type="auto"/>
            <w:tcBorders>
              <w:top w:val="nil"/>
              <w:left w:val="nil"/>
              <w:bottom w:val="nil"/>
              <w:right w:val="single" w:sz="4" w:space="0" w:color="auto"/>
            </w:tcBorders>
            <w:noWrap/>
            <w:vAlign w:val="bottom"/>
            <w:hideMark/>
          </w:tcPr>
          <w:p w14:paraId="6A908D25"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$27,001,030.00</w:t>
            </w:r>
          </w:p>
        </w:tc>
      </w:tr>
      <w:tr w:rsidR="004C3467" w:rsidRPr="004C3467" w14:paraId="77FE1A84"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4427ED23"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E. Productos</w:t>
            </w:r>
          </w:p>
        </w:tc>
        <w:tc>
          <w:tcPr>
            <w:tcW w:w="0" w:type="auto"/>
            <w:tcBorders>
              <w:top w:val="nil"/>
              <w:left w:val="nil"/>
              <w:bottom w:val="nil"/>
              <w:right w:val="single" w:sz="4" w:space="0" w:color="auto"/>
            </w:tcBorders>
            <w:noWrap/>
            <w:vAlign w:val="bottom"/>
            <w:hideMark/>
          </w:tcPr>
          <w:p w14:paraId="4AC129E9"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$60,505.03</w:t>
            </w:r>
          </w:p>
        </w:tc>
        <w:tc>
          <w:tcPr>
            <w:tcW w:w="0" w:type="auto"/>
            <w:tcBorders>
              <w:top w:val="nil"/>
              <w:left w:val="nil"/>
              <w:bottom w:val="nil"/>
              <w:right w:val="single" w:sz="4" w:space="0" w:color="auto"/>
            </w:tcBorders>
            <w:noWrap/>
            <w:vAlign w:val="bottom"/>
            <w:hideMark/>
          </w:tcPr>
          <w:p w14:paraId="6F71B372"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$290,000.00</w:t>
            </w:r>
          </w:p>
        </w:tc>
      </w:tr>
      <w:tr w:rsidR="004C3467" w:rsidRPr="004C3467" w14:paraId="3F086974"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6A4C2EC4"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F. Aprovechamientos</w:t>
            </w:r>
          </w:p>
        </w:tc>
        <w:tc>
          <w:tcPr>
            <w:tcW w:w="0" w:type="auto"/>
            <w:tcBorders>
              <w:top w:val="nil"/>
              <w:left w:val="nil"/>
              <w:bottom w:val="nil"/>
              <w:right w:val="single" w:sz="4" w:space="0" w:color="auto"/>
            </w:tcBorders>
            <w:noWrap/>
            <w:vAlign w:val="bottom"/>
            <w:hideMark/>
          </w:tcPr>
          <w:p w14:paraId="07AAF5F0"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44A9BEC5"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$25,000.00</w:t>
            </w:r>
          </w:p>
        </w:tc>
      </w:tr>
      <w:tr w:rsidR="004C3467" w:rsidRPr="004C3467" w14:paraId="7DE95E87"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40C25178"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G. Ingresos por Venta de Bienes y Prestación de Servicios</w:t>
            </w:r>
          </w:p>
        </w:tc>
        <w:tc>
          <w:tcPr>
            <w:tcW w:w="0" w:type="auto"/>
            <w:tcBorders>
              <w:top w:val="nil"/>
              <w:left w:val="nil"/>
              <w:bottom w:val="nil"/>
              <w:right w:val="single" w:sz="4" w:space="0" w:color="auto"/>
            </w:tcBorders>
            <w:noWrap/>
            <w:vAlign w:val="bottom"/>
            <w:hideMark/>
          </w:tcPr>
          <w:p w14:paraId="79BC499F"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$91.01</w:t>
            </w:r>
          </w:p>
        </w:tc>
        <w:tc>
          <w:tcPr>
            <w:tcW w:w="0" w:type="auto"/>
            <w:tcBorders>
              <w:top w:val="nil"/>
              <w:left w:val="nil"/>
              <w:bottom w:val="nil"/>
              <w:right w:val="single" w:sz="4" w:space="0" w:color="auto"/>
            </w:tcBorders>
            <w:noWrap/>
            <w:vAlign w:val="bottom"/>
            <w:hideMark/>
          </w:tcPr>
          <w:p w14:paraId="47616195"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$200,000.00</w:t>
            </w:r>
          </w:p>
        </w:tc>
      </w:tr>
      <w:tr w:rsidR="004C3467" w:rsidRPr="004C3467" w14:paraId="24A5A3C9"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7CDC533B"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H. Participaciones</w:t>
            </w:r>
          </w:p>
        </w:tc>
        <w:tc>
          <w:tcPr>
            <w:tcW w:w="0" w:type="auto"/>
            <w:tcBorders>
              <w:top w:val="nil"/>
              <w:left w:val="nil"/>
              <w:bottom w:val="nil"/>
              <w:right w:val="single" w:sz="4" w:space="0" w:color="auto"/>
            </w:tcBorders>
            <w:noWrap/>
            <w:vAlign w:val="bottom"/>
            <w:hideMark/>
          </w:tcPr>
          <w:p w14:paraId="2B71F7BE"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$217,630,615.76</w:t>
            </w:r>
          </w:p>
        </w:tc>
        <w:tc>
          <w:tcPr>
            <w:tcW w:w="0" w:type="auto"/>
            <w:tcBorders>
              <w:top w:val="nil"/>
              <w:left w:val="nil"/>
              <w:bottom w:val="nil"/>
              <w:right w:val="single" w:sz="4" w:space="0" w:color="auto"/>
            </w:tcBorders>
            <w:noWrap/>
            <w:vAlign w:val="bottom"/>
            <w:hideMark/>
          </w:tcPr>
          <w:p w14:paraId="4E3A10DC"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$229,182,875.00</w:t>
            </w:r>
          </w:p>
        </w:tc>
      </w:tr>
      <w:tr w:rsidR="004C3467" w:rsidRPr="004C3467" w14:paraId="4479965D"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01892406"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I. Incentivos Derivados de la Colaboración Fiscal</w:t>
            </w:r>
          </w:p>
        </w:tc>
        <w:tc>
          <w:tcPr>
            <w:tcW w:w="0" w:type="auto"/>
            <w:tcBorders>
              <w:top w:val="nil"/>
              <w:left w:val="nil"/>
              <w:bottom w:val="nil"/>
              <w:right w:val="single" w:sz="4" w:space="0" w:color="auto"/>
            </w:tcBorders>
            <w:noWrap/>
            <w:vAlign w:val="bottom"/>
            <w:hideMark/>
          </w:tcPr>
          <w:p w14:paraId="0537B108"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448F31E2"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r>
      <w:tr w:rsidR="004C3467" w:rsidRPr="004C3467" w14:paraId="61608FD8"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078A3532"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J. Transferencias y Asignaciones</w:t>
            </w:r>
          </w:p>
        </w:tc>
        <w:tc>
          <w:tcPr>
            <w:tcW w:w="0" w:type="auto"/>
            <w:tcBorders>
              <w:top w:val="nil"/>
              <w:left w:val="nil"/>
              <w:bottom w:val="nil"/>
              <w:right w:val="single" w:sz="4" w:space="0" w:color="auto"/>
            </w:tcBorders>
            <w:noWrap/>
            <w:vAlign w:val="bottom"/>
            <w:hideMark/>
          </w:tcPr>
          <w:p w14:paraId="5C27769C"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70FE2865"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r>
      <w:tr w:rsidR="004C3467" w:rsidRPr="004C3467" w14:paraId="73524272"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507B338D"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K. Convenios</w:t>
            </w:r>
          </w:p>
        </w:tc>
        <w:tc>
          <w:tcPr>
            <w:tcW w:w="0" w:type="auto"/>
            <w:tcBorders>
              <w:top w:val="nil"/>
              <w:left w:val="nil"/>
              <w:bottom w:val="nil"/>
              <w:right w:val="single" w:sz="4" w:space="0" w:color="auto"/>
            </w:tcBorders>
            <w:noWrap/>
            <w:vAlign w:val="bottom"/>
            <w:hideMark/>
          </w:tcPr>
          <w:p w14:paraId="21757926"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32B560E0"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r>
      <w:tr w:rsidR="004C3467" w:rsidRPr="004C3467" w14:paraId="73EAD351"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35CBFDC9"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L. Otros Ingresos de Libre Disposición.</w:t>
            </w:r>
          </w:p>
        </w:tc>
        <w:tc>
          <w:tcPr>
            <w:tcW w:w="0" w:type="auto"/>
            <w:tcBorders>
              <w:top w:val="nil"/>
              <w:left w:val="nil"/>
              <w:bottom w:val="nil"/>
              <w:right w:val="single" w:sz="4" w:space="0" w:color="auto"/>
            </w:tcBorders>
            <w:noWrap/>
            <w:vAlign w:val="bottom"/>
            <w:hideMark/>
          </w:tcPr>
          <w:p w14:paraId="6DD3D0EC"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7202E3D2"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r>
      <w:tr w:rsidR="004C3467" w:rsidRPr="004C3467" w14:paraId="7D93EDEA"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12B9B726"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79B3F5DB"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07EBD696"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115E9BC3"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2F1B1768" w14:textId="77777777" w:rsidR="004C3467" w:rsidRPr="004C3467" w:rsidRDefault="004C3467" w:rsidP="004C3467">
            <w:pPr>
              <w:spacing w:after="0" w:line="240" w:lineRule="auto"/>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2. Transferencias Federales Etiquetadas (2=A+B+C+D+E)</w:t>
            </w:r>
          </w:p>
        </w:tc>
        <w:tc>
          <w:tcPr>
            <w:tcW w:w="0" w:type="auto"/>
            <w:tcBorders>
              <w:top w:val="nil"/>
              <w:left w:val="nil"/>
              <w:bottom w:val="nil"/>
              <w:right w:val="single" w:sz="4" w:space="0" w:color="auto"/>
            </w:tcBorders>
            <w:noWrap/>
            <w:vAlign w:val="bottom"/>
            <w:hideMark/>
          </w:tcPr>
          <w:p w14:paraId="3D5DABC0"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4D92BCB7"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41D5A202"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758A552A"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A. Aportaciones</w:t>
            </w:r>
          </w:p>
        </w:tc>
        <w:tc>
          <w:tcPr>
            <w:tcW w:w="0" w:type="auto"/>
            <w:tcBorders>
              <w:top w:val="nil"/>
              <w:left w:val="nil"/>
              <w:bottom w:val="nil"/>
              <w:right w:val="single" w:sz="4" w:space="0" w:color="auto"/>
            </w:tcBorders>
            <w:noWrap/>
            <w:vAlign w:val="bottom"/>
            <w:hideMark/>
          </w:tcPr>
          <w:p w14:paraId="56F2177B"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$175,646,229.37</w:t>
            </w:r>
          </w:p>
        </w:tc>
        <w:tc>
          <w:tcPr>
            <w:tcW w:w="0" w:type="auto"/>
            <w:tcBorders>
              <w:top w:val="nil"/>
              <w:left w:val="nil"/>
              <w:bottom w:val="nil"/>
              <w:right w:val="single" w:sz="4" w:space="0" w:color="auto"/>
            </w:tcBorders>
            <w:noWrap/>
            <w:vAlign w:val="bottom"/>
            <w:hideMark/>
          </w:tcPr>
          <w:p w14:paraId="207BA0D4"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$181,384,554.00</w:t>
            </w:r>
          </w:p>
        </w:tc>
      </w:tr>
      <w:tr w:rsidR="004C3467" w:rsidRPr="004C3467" w14:paraId="389B576E"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3BB4FB05"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B. Convenios</w:t>
            </w:r>
          </w:p>
        </w:tc>
        <w:tc>
          <w:tcPr>
            <w:tcW w:w="0" w:type="auto"/>
            <w:tcBorders>
              <w:top w:val="nil"/>
              <w:left w:val="nil"/>
              <w:bottom w:val="nil"/>
              <w:right w:val="single" w:sz="4" w:space="0" w:color="auto"/>
            </w:tcBorders>
            <w:noWrap/>
            <w:vAlign w:val="bottom"/>
            <w:hideMark/>
          </w:tcPr>
          <w:p w14:paraId="290ED5EB"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39316FD0"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r>
      <w:tr w:rsidR="004C3467" w:rsidRPr="004C3467" w14:paraId="69EDFBFD"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3A75DAC6"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C. Fondos Distintos de Aportaciones</w:t>
            </w:r>
          </w:p>
        </w:tc>
        <w:tc>
          <w:tcPr>
            <w:tcW w:w="0" w:type="auto"/>
            <w:tcBorders>
              <w:top w:val="nil"/>
              <w:left w:val="nil"/>
              <w:bottom w:val="nil"/>
              <w:right w:val="single" w:sz="4" w:space="0" w:color="auto"/>
            </w:tcBorders>
            <w:noWrap/>
            <w:vAlign w:val="bottom"/>
            <w:hideMark/>
          </w:tcPr>
          <w:p w14:paraId="5656A02A"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544B5AFA"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r>
      <w:tr w:rsidR="004C3467" w:rsidRPr="004C3467" w14:paraId="126B99D5"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69E90A93"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D. Transferencias, Asignaciones, Subsidios y</w:t>
            </w:r>
          </w:p>
        </w:tc>
        <w:tc>
          <w:tcPr>
            <w:tcW w:w="0" w:type="auto"/>
            <w:tcBorders>
              <w:top w:val="nil"/>
              <w:left w:val="nil"/>
              <w:bottom w:val="nil"/>
              <w:right w:val="single" w:sz="4" w:space="0" w:color="auto"/>
            </w:tcBorders>
            <w:noWrap/>
            <w:vAlign w:val="bottom"/>
            <w:hideMark/>
          </w:tcPr>
          <w:p w14:paraId="2C47984C"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51AA6EDB"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r>
      <w:tr w:rsidR="004C3467" w:rsidRPr="004C3467" w14:paraId="4A6E24B4"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44F944CA"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Subvenciones, y Pensiones y Jubilaciones</w:t>
            </w:r>
          </w:p>
        </w:tc>
        <w:tc>
          <w:tcPr>
            <w:tcW w:w="0" w:type="auto"/>
            <w:tcBorders>
              <w:top w:val="nil"/>
              <w:left w:val="nil"/>
              <w:bottom w:val="nil"/>
              <w:right w:val="single" w:sz="4" w:space="0" w:color="auto"/>
            </w:tcBorders>
            <w:noWrap/>
            <w:vAlign w:val="bottom"/>
            <w:hideMark/>
          </w:tcPr>
          <w:p w14:paraId="29D0CD01"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4A556E1D"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2DB8AC12"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7E82E2E1"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E. Otras Transferencias Federales Etiquetadas</w:t>
            </w:r>
          </w:p>
        </w:tc>
        <w:tc>
          <w:tcPr>
            <w:tcW w:w="0" w:type="auto"/>
            <w:tcBorders>
              <w:top w:val="nil"/>
              <w:left w:val="nil"/>
              <w:bottom w:val="nil"/>
              <w:right w:val="single" w:sz="4" w:space="0" w:color="auto"/>
            </w:tcBorders>
            <w:noWrap/>
            <w:vAlign w:val="bottom"/>
            <w:hideMark/>
          </w:tcPr>
          <w:p w14:paraId="7E46DB9A"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7F63AB89"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r>
      <w:tr w:rsidR="004C3467" w:rsidRPr="004C3467" w14:paraId="38E85447"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20ADE769"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4A937BD0"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1701BE25"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735B9632"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43F60288" w14:textId="77777777" w:rsidR="004C3467" w:rsidRPr="004C3467" w:rsidRDefault="004C3467" w:rsidP="004C3467">
            <w:pPr>
              <w:spacing w:after="0" w:line="240" w:lineRule="auto"/>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3. Ingresos Derivados de Financiamiento (3=A)</w:t>
            </w:r>
          </w:p>
        </w:tc>
        <w:tc>
          <w:tcPr>
            <w:tcW w:w="0" w:type="auto"/>
            <w:tcBorders>
              <w:top w:val="nil"/>
              <w:left w:val="nil"/>
              <w:bottom w:val="nil"/>
              <w:right w:val="single" w:sz="4" w:space="0" w:color="auto"/>
            </w:tcBorders>
            <w:noWrap/>
            <w:vAlign w:val="bottom"/>
            <w:hideMark/>
          </w:tcPr>
          <w:p w14:paraId="4FCBF3F9"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5E5B65C1"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0DA1D2AB"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1B9DEA63"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A. Ingresos Derivados de Financiamiento</w:t>
            </w:r>
          </w:p>
        </w:tc>
        <w:tc>
          <w:tcPr>
            <w:tcW w:w="0" w:type="auto"/>
            <w:tcBorders>
              <w:top w:val="nil"/>
              <w:left w:val="nil"/>
              <w:bottom w:val="nil"/>
              <w:right w:val="single" w:sz="4" w:space="0" w:color="auto"/>
            </w:tcBorders>
            <w:noWrap/>
            <w:vAlign w:val="bottom"/>
            <w:hideMark/>
          </w:tcPr>
          <w:p w14:paraId="143592F0"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c>
          <w:tcPr>
            <w:tcW w:w="0" w:type="auto"/>
            <w:tcBorders>
              <w:top w:val="nil"/>
              <w:left w:val="nil"/>
              <w:bottom w:val="nil"/>
              <w:right w:val="single" w:sz="4" w:space="0" w:color="auto"/>
            </w:tcBorders>
            <w:noWrap/>
            <w:vAlign w:val="bottom"/>
            <w:hideMark/>
          </w:tcPr>
          <w:p w14:paraId="6652B2CA"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$0.00</w:t>
            </w:r>
          </w:p>
        </w:tc>
      </w:tr>
      <w:tr w:rsidR="004C3467" w:rsidRPr="004C3467" w14:paraId="382985BA"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141B9116"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0099BDDB"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25152B44" w14:textId="77777777" w:rsidR="004C3467" w:rsidRPr="004C3467" w:rsidRDefault="004C3467" w:rsidP="004C3467">
            <w:pPr>
              <w:spacing w:after="0" w:line="240" w:lineRule="auto"/>
              <w:ind w:firstLineChars="100" w:firstLine="160"/>
              <w:jc w:val="right"/>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4D81CFDE"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2BFC147D" w14:textId="77777777" w:rsidR="004C3467" w:rsidRPr="004C3467" w:rsidRDefault="004C3467" w:rsidP="004C3467">
            <w:pPr>
              <w:spacing w:after="0" w:line="240" w:lineRule="auto"/>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4. Total de Ingresos Proyectados (4=1+2+3)</w:t>
            </w:r>
          </w:p>
        </w:tc>
        <w:tc>
          <w:tcPr>
            <w:tcW w:w="0" w:type="auto"/>
            <w:tcBorders>
              <w:top w:val="nil"/>
              <w:left w:val="nil"/>
              <w:bottom w:val="nil"/>
              <w:right w:val="single" w:sz="4" w:space="0" w:color="auto"/>
            </w:tcBorders>
            <w:noWrap/>
            <w:vAlign w:val="bottom"/>
            <w:hideMark/>
          </w:tcPr>
          <w:p w14:paraId="00AACE77" w14:textId="77777777" w:rsidR="004C3467" w:rsidRPr="004C3467" w:rsidRDefault="004C3467" w:rsidP="004C3467">
            <w:pPr>
              <w:spacing w:after="0" w:line="240" w:lineRule="auto"/>
              <w:ind w:firstLineChars="100" w:firstLine="161"/>
              <w:jc w:val="right"/>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$509,799,478.19</w:t>
            </w:r>
          </w:p>
        </w:tc>
        <w:tc>
          <w:tcPr>
            <w:tcW w:w="0" w:type="auto"/>
            <w:tcBorders>
              <w:top w:val="nil"/>
              <w:left w:val="nil"/>
              <w:bottom w:val="nil"/>
              <w:right w:val="single" w:sz="4" w:space="0" w:color="auto"/>
            </w:tcBorders>
            <w:noWrap/>
            <w:vAlign w:val="bottom"/>
            <w:hideMark/>
          </w:tcPr>
          <w:p w14:paraId="33BF508C" w14:textId="77777777" w:rsidR="004C3467" w:rsidRPr="004C3467" w:rsidRDefault="004C3467" w:rsidP="004C3467">
            <w:pPr>
              <w:spacing w:after="0" w:line="240" w:lineRule="auto"/>
              <w:ind w:firstLineChars="100" w:firstLine="161"/>
              <w:jc w:val="right"/>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$483,458,430.00</w:t>
            </w:r>
          </w:p>
        </w:tc>
      </w:tr>
      <w:tr w:rsidR="004C3467" w:rsidRPr="004C3467" w14:paraId="20FF7553"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08106828"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787882FF"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424660E1"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7F7CBBF8"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0344C5FA" w14:textId="77777777" w:rsidR="004C3467" w:rsidRPr="004C3467" w:rsidRDefault="004C3467" w:rsidP="004C3467">
            <w:pPr>
              <w:spacing w:after="0" w:line="240" w:lineRule="auto"/>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Datos Informativos</w:t>
            </w:r>
          </w:p>
        </w:tc>
        <w:tc>
          <w:tcPr>
            <w:tcW w:w="0" w:type="auto"/>
            <w:tcBorders>
              <w:top w:val="nil"/>
              <w:left w:val="nil"/>
              <w:bottom w:val="nil"/>
              <w:right w:val="single" w:sz="4" w:space="0" w:color="auto"/>
            </w:tcBorders>
            <w:noWrap/>
            <w:vAlign w:val="bottom"/>
            <w:hideMark/>
          </w:tcPr>
          <w:p w14:paraId="006BAC9D"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3DC9BDA2"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725FCF06"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6F441B2B"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1. Ingresos Derivados de Financiamientos con Fuente de Pago</w:t>
            </w:r>
          </w:p>
        </w:tc>
        <w:tc>
          <w:tcPr>
            <w:tcW w:w="0" w:type="auto"/>
            <w:tcBorders>
              <w:top w:val="nil"/>
              <w:left w:val="nil"/>
              <w:bottom w:val="nil"/>
              <w:right w:val="single" w:sz="4" w:space="0" w:color="auto"/>
            </w:tcBorders>
            <w:noWrap/>
            <w:vAlign w:val="bottom"/>
            <w:hideMark/>
          </w:tcPr>
          <w:p w14:paraId="22D3270D"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198DDCE4"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5B894483"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6095FBDC"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de Recursos de Libre Disposición.</w:t>
            </w:r>
          </w:p>
        </w:tc>
        <w:tc>
          <w:tcPr>
            <w:tcW w:w="0" w:type="auto"/>
            <w:tcBorders>
              <w:top w:val="nil"/>
              <w:left w:val="nil"/>
              <w:bottom w:val="nil"/>
              <w:right w:val="single" w:sz="4" w:space="0" w:color="auto"/>
            </w:tcBorders>
            <w:noWrap/>
            <w:vAlign w:val="bottom"/>
            <w:hideMark/>
          </w:tcPr>
          <w:p w14:paraId="74EC094D"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1E2DBBC5"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700A1CE5"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3C164E86"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2. Ingresos Derivados de Financiamientos con Fuente de Pago</w:t>
            </w:r>
          </w:p>
        </w:tc>
        <w:tc>
          <w:tcPr>
            <w:tcW w:w="0" w:type="auto"/>
            <w:tcBorders>
              <w:top w:val="nil"/>
              <w:left w:val="nil"/>
              <w:bottom w:val="nil"/>
              <w:right w:val="single" w:sz="4" w:space="0" w:color="auto"/>
            </w:tcBorders>
            <w:noWrap/>
            <w:vAlign w:val="bottom"/>
            <w:hideMark/>
          </w:tcPr>
          <w:p w14:paraId="3ECF4AF7"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317BA8DE"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23CE5685" w14:textId="77777777" w:rsidTr="004C3467">
        <w:trPr>
          <w:trHeight w:val="20"/>
        </w:trPr>
        <w:tc>
          <w:tcPr>
            <w:tcW w:w="0" w:type="auto"/>
            <w:tcBorders>
              <w:top w:val="nil"/>
              <w:left w:val="single" w:sz="4" w:space="0" w:color="auto"/>
              <w:bottom w:val="nil"/>
              <w:right w:val="single" w:sz="4" w:space="0" w:color="auto"/>
            </w:tcBorders>
            <w:noWrap/>
            <w:vAlign w:val="bottom"/>
            <w:hideMark/>
          </w:tcPr>
          <w:p w14:paraId="4F036BA3"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de Transferencias Federales Etiquetadas.</w:t>
            </w:r>
          </w:p>
        </w:tc>
        <w:tc>
          <w:tcPr>
            <w:tcW w:w="0" w:type="auto"/>
            <w:tcBorders>
              <w:top w:val="nil"/>
              <w:left w:val="nil"/>
              <w:bottom w:val="nil"/>
              <w:right w:val="single" w:sz="4" w:space="0" w:color="auto"/>
            </w:tcBorders>
            <w:noWrap/>
            <w:vAlign w:val="bottom"/>
            <w:hideMark/>
          </w:tcPr>
          <w:p w14:paraId="51451C03"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nil"/>
              <w:right w:val="single" w:sz="4" w:space="0" w:color="auto"/>
            </w:tcBorders>
            <w:noWrap/>
            <w:vAlign w:val="bottom"/>
            <w:hideMark/>
          </w:tcPr>
          <w:p w14:paraId="63508A16"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4AE88AEA" w14:textId="77777777" w:rsidTr="004C3467">
        <w:trPr>
          <w:trHeight w:val="20"/>
        </w:trPr>
        <w:tc>
          <w:tcPr>
            <w:tcW w:w="0" w:type="auto"/>
            <w:tcBorders>
              <w:top w:val="nil"/>
              <w:left w:val="single" w:sz="4" w:space="0" w:color="auto"/>
              <w:bottom w:val="single" w:sz="4" w:space="0" w:color="auto"/>
              <w:right w:val="single" w:sz="4" w:space="0" w:color="auto"/>
            </w:tcBorders>
            <w:noWrap/>
            <w:vAlign w:val="bottom"/>
            <w:hideMark/>
          </w:tcPr>
          <w:p w14:paraId="3DD9EEB4" w14:textId="77777777" w:rsidR="004C3467" w:rsidRPr="004C3467" w:rsidRDefault="004C3467" w:rsidP="004C3467">
            <w:pPr>
              <w:spacing w:after="0" w:line="240" w:lineRule="auto"/>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3. Ingresos Derivados de Financiamiento (3 = 1 + 2)</w:t>
            </w:r>
          </w:p>
        </w:tc>
        <w:tc>
          <w:tcPr>
            <w:tcW w:w="0" w:type="auto"/>
            <w:tcBorders>
              <w:top w:val="nil"/>
              <w:left w:val="nil"/>
              <w:bottom w:val="single" w:sz="4" w:space="0" w:color="auto"/>
              <w:right w:val="single" w:sz="4" w:space="0" w:color="auto"/>
            </w:tcBorders>
            <w:noWrap/>
            <w:vAlign w:val="bottom"/>
            <w:hideMark/>
          </w:tcPr>
          <w:p w14:paraId="6CA746AE"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c>
          <w:tcPr>
            <w:tcW w:w="0" w:type="auto"/>
            <w:tcBorders>
              <w:top w:val="nil"/>
              <w:left w:val="nil"/>
              <w:bottom w:val="single" w:sz="4" w:space="0" w:color="auto"/>
              <w:right w:val="single" w:sz="4" w:space="0" w:color="auto"/>
            </w:tcBorders>
            <w:noWrap/>
            <w:vAlign w:val="bottom"/>
            <w:hideMark/>
          </w:tcPr>
          <w:p w14:paraId="684F7280"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w:t>
            </w:r>
          </w:p>
        </w:tc>
      </w:tr>
      <w:tr w:rsidR="004C3467" w:rsidRPr="004C3467" w14:paraId="6A8E99C1" w14:textId="77777777" w:rsidTr="004C3467">
        <w:trPr>
          <w:trHeight w:val="20"/>
        </w:trPr>
        <w:tc>
          <w:tcPr>
            <w:tcW w:w="0" w:type="auto"/>
            <w:tcBorders>
              <w:top w:val="nil"/>
              <w:left w:val="nil"/>
              <w:bottom w:val="nil"/>
              <w:right w:val="nil"/>
            </w:tcBorders>
            <w:noWrap/>
            <w:vAlign w:val="bottom"/>
            <w:hideMark/>
          </w:tcPr>
          <w:p w14:paraId="56261ADB" w14:textId="77777777" w:rsidR="004C3467" w:rsidRPr="004C3467" w:rsidRDefault="004C3467" w:rsidP="004C3467">
            <w:pPr>
              <w:spacing w:after="0" w:line="240" w:lineRule="auto"/>
              <w:jc w:val="center"/>
              <w:rPr>
                <w:rFonts w:ascii="Arial" w:eastAsia="Times New Roman" w:hAnsi="Arial" w:cs="Arial"/>
                <w:color w:val="000000"/>
                <w:kern w:val="0"/>
                <w:sz w:val="16"/>
                <w:szCs w:val="16"/>
                <w:lang w:eastAsia="es-MX"/>
                <w14:ligatures w14:val="none"/>
              </w:rPr>
            </w:pPr>
          </w:p>
        </w:tc>
        <w:tc>
          <w:tcPr>
            <w:tcW w:w="0" w:type="auto"/>
            <w:tcBorders>
              <w:top w:val="nil"/>
              <w:left w:val="nil"/>
              <w:bottom w:val="nil"/>
              <w:right w:val="nil"/>
            </w:tcBorders>
            <w:noWrap/>
            <w:vAlign w:val="bottom"/>
            <w:hideMark/>
          </w:tcPr>
          <w:p w14:paraId="0EE13A53" w14:textId="77777777" w:rsidR="004C3467" w:rsidRPr="004C3467" w:rsidRDefault="004C3467" w:rsidP="004C3467">
            <w:pPr>
              <w:spacing w:after="0" w:line="240" w:lineRule="auto"/>
              <w:rPr>
                <w:rFonts w:ascii="Arial" w:eastAsia="Times New Roman" w:hAnsi="Arial" w:cs="Arial"/>
                <w:kern w:val="0"/>
                <w:sz w:val="16"/>
                <w:szCs w:val="16"/>
                <w:lang w:eastAsia="es-MX"/>
                <w14:ligatures w14:val="none"/>
              </w:rPr>
            </w:pPr>
          </w:p>
        </w:tc>
        <w:tc>
          <w:tcPr>
            <w:tcW w:w="0" w:type="auto"/>
            <w:tcBorders>
              <w:top w:val="nil"/>
              <w:left w:val="nil"/>
              <w:bottom w:val="nil"/>
              <w:right w:val="nil"/>
            </w:tcBorders>
            <w:noWrap/>
            <w:vAlign w:val="bottom"/>
            <w:hideMark/>
          </w:tcPr>
          <w:p w14:paraId="718731CE"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r>
      <w:tr w:rsidR="004C3467" w:rsidRPr="004C3467" w14:paraId="2E45D308" w14:textId="77777777" w:rsidTr="004C3467">
        <w:trPr>
          <w:trHeight w:val="20"/>
        </w:trPr>
        <w:tc>
          <w:tcPr>
            <w:tcW w:w="0" w:type="auto"/>
            <w:tcBorders>
              <w:top w:val="nil"/>
              <w:left w:val="nil"/>
              <w:bottom w:val="nil"/>
              <w:right w:val="nil"/>
            </w:tcBorders>
            <w:noWrap/>
            <w:vAlign w:val="bottom"/>
            <w:hideMark/>
          </w:tcPr>
          <w:p w14:paraId="7BAD6CEF"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c>
          <w:tcPr>
            <w:tcW w:w="0" w:type="auto"/>
            <w:tcBorders>
              <w:top w:val="nil"/>
              <w:left w:val="nil"/>
              <w:bottom w:val="nil"/>
              <w:right w:val="nil"/>
            </w:tcBorders>
            <w:noWrap/>
            <w:vAlign w:val="bottom"/>
            <w:hideMark/>
          </w:tcPr>
          <w:p w14:paraId="4738F546" w14:textId="77777777" w:rsidR="004C3467" w:rsidRPr="004C3467" w:rsidRDefault="004C3467" w:rsidP="004C3467">
            <w:pPr>
              <w:spacing w:after="0" w:line="240" w:lineRule="auto"/>
              <w:rPr>
                <w:rFonts w:ascii="Arial" w:eastAsia="Times New Roman" w:hAnsi="Arial" w:cs="Arial"/>
                <w:kern w:val="0"/>
                <w:sz w:val="16"/>
                <w:szCs w:val="16"/>
                <w:lang w:eastAsia="es-MX"/>
                <w14:ligatures w14:val="none"/>
              </w:rPr>
            </w:pPr>
          </w:p>
        </w:tc>
        <w:tc>
          <w:tcPr>
            <w:tcW w:w="0" w:type="auto"/>
            <w:tcBorders>
              <w:top w:val="nil"/>
              <w:left w:val="nil"/>
              <w:bottom w:val="nil"/>
              <w:right w:val="nil"/>
            </w:tcBorders>
            <w:noWrap/>
            <w:vAlign w:val="bottom"/>
            <w:hideMark/>
          </w:tcPr>
          <w:p w14:paraId="6F266035"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r>
      <w:tr w:rsidR="004C3467" w:rsidRPr="004C3467" w14:paraId="6AEC0CF7" w14:textId="77777777" w:rsidTr="004C3467">
        <w:trPr>
          <w:trHeight w:val="20"/>
        </w:trPr>
        <w:tc>
          <w:tcPr>
            <w:tcW w:w="0" w:type="auto"/>
            <w:tcBorders>
              <w:top w:val="nil"/>
              <w:left w:val="nil"/>
              <w:bottom w:val="nil"/>
              <w:right w:val="nil"/>
            </w:tcBorders>
            <w:noWrap/>
            <w:vAlign w:val="bottom"/>
            <w:hideMark/>
          </w:tcPr>
          <w:p w14:paraId="47BDA476"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CONAC</w:t>
            </w:r>
          </w:p>
        </w:tc>
        <w:tc>
          <w:tcPr>
            <w:tcW w:w="0" w:type="auto"/>
            <w:tcBorders>
              <w:top w:val="nil"/>
              <w:left w:val="nil"/>
              <w:bottom w:val="nil"/>
              <w:right w:val="nil"/>
            </w:tcBorders>
            <w:noWrap/>
            <w:vAlign w:val="bottom"/>
            <w:hideMark/>
          </w:tcPr>
          <w:p w14:paraId="515B1271"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p>
        </w:tc>
        <w:tc>
          <w:tcPr>
            <w:tcW w:w="0" w:type="auto"/>
            <w:tcBorders>
              <w:top w:val="nil"/>
              <w:left w:val="nil"/>
              <w:bottom w:val="nil"/>
              <w:right w:val="nil"/>
            </w:tcBorders>
            <w:noWrap/>
            <w:vAlign w:val="bottom"/>
            <w:hideMark/>
          </w:tcPr>
          <w:p w14:paraId="2DDF4F25"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r>
      <w:tr w:rsidR="004C3467" w:rsidRPr="004C3467" w14:paraId="11504FFE" w14:textId="77777777" w:rsidTr="004C3467">
        <w:trPr>
          <w:trHeight w:val="20"/>
        </w:trPr>
        <w:tc>
          <w:tcPr>
            <w:tcW w:w="0" w:type="auto"/>
            <w:gridSpan w:val="3"/>
            <w:tcBorders>
              <w:top w:val="nil"/>
              <w:left w:val="nil"/>
              <w:bottom w:val="nil"/>
              <w:right w:val="nil"/>
            </w:tcBorders>
            <w:noWrap/>
            <w:vAlign w:val="bottom"/>
            <w:hideMark/>
          </w:tcPr>
          <w:p w14:paraId="7CBA475A"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Criterios para la elaboración y presentación homogénea de la información financiera y de los formatos</w:t>
            </w:r>
          </w:p>
        </w:tc>
      </w:tr>
      <w:tr w:rsidR="004C3467" w:rsidRPr="004C3467" w14:paraId="5B435A85" w14:textId="77777777" w:rsidTr="004C3467">
        <w:trPr>
          <w:trHeight w:val="20"/>
        </w:trPr>
        <w:tc>
          <w:tcPr>
            <w:tcW w:w="0" w:type="auto"/>
            <w:gridSpan w:val="3"/>
            <w:tcBorders>
              <w:top w:val="nil"/>
              <w:left w:val="nil"/>
              <w:bottom w:val="nil"/>
              <w:right w:val="nil"/>
            </w:tcBorders>
            <w:noWrap/>
            <w:vAlign w:val="bottom"/>
            <w:hideMark/>
          </w:tcPr>
          <w:p w14:paraId="51198655"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a que hace referencia la Ley de Disciplina Financiera de las Entidades Federativas y Municipios</w:t>
            </w:r>
          </w:p>
        </w:tc>
      </w:tr>
      <w:tr w:rsidR="004C3467" w:rsidRPr="004C3467" w14:paraId="6EBA414B" w14:textId="77777777" w:rsidTr="004C3467">
        <w:trPr>
          <w:trHeight w:val="20"/>
        </w:trPr>
        <w:tc>
          <w:tcPr>
            <w:tcW w:w="0" w:type="auto"/>
            <w:tcBorders>
              <w:top w:val="nil"/>
              <w:left w:val="nil"/>
              <w:bottom w:val="nil"/>
              <w:right w:val="nil"/>
            </w:tcBorders>
            <w:noWrap/>
            <w:vAlign w:val="bottom"/>
            <w:hideMark/>
          </w:tcPr>
          <w:p w14:paraId="41F492E2"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p>
        </w:tc>
        <w:tc>
          <w:tcPr>
            <w:tcW w:w="0" w:type="auto"/>
            <w:tcBorders>
              <w:top w:val="nil"/>
              <w:left w:val="nil"/>
              <w:bottom w:val="nil"/>
              <w:right w:val="nil"/>
            </w:tcBorders>
            <w:noWrap/>
            <w:vAlign w:val="bottom"/>
            <w:hideMark/>
          </w:tcPr>
          <w:p w14:paraId="5EB3B786" w14:textId="77777777" w:rsidR="004C3467" w:rsidRPr="004C3467" w:rsidRDefault="004C3467" w:rsidP="004C3467">
            <w:pPr>
              <w:spacing w:after="0" w:line="240" w:lineRule="auto"/>
              <w:rPr>
                <w:rFonts w:ascii="Arial" w:eastAsia="Times New Roman" w:hAnsi="Arial" w:cs="Arial"/>
                <w:kern w:val="0"/>
                <w:sz w:val="16"/>
                <w:szCs w:val="16"/>
                <w:lang w:eastAsia="es-MX"/>
                <w14:ligatures w14:val="none"/>
              </w:rPr>
            </w:pPr>
          </w:p>
        </w:tc>
        <w:tc>
          <w:tcPr>
            <w:tcW w:w="0" w:type="auto"/>
            <w:tcBorders>
              <w:top w:val="nil"/>
              <w:left w:val="nil"/>
              <w:bottom w:val="nil"/>
              <w:right w:val="nil"/>
            </w:tcBorders>
            <w:noWrap/>
            <w:vAlign w:val="bottom"/>
            <w:hideMark/>
          </w:tcPr>
          <w:p w14:paraId="2F947E33"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r>
      <w:tr w:rsidR="004C3467" w:rsidRPr="004C3467" w14:paraId="3F7E0912" w14:textId="77777777" w:rsidTr="004C3467">
        <w:trPr>
          <w:trHeight w:val="20"/>
        </w:trPr>
        <w:tc>
          <w:tcPr>
            <w:tcW w:w="0" w:type="auto"/>
            <w:gridSpan w:val="2"/>
            <w:tcBorders>
              <w:top w:val="nil"/>
              <w:left w:val="nil"/>
              <w:bottom w:val="nil"/>
              <w:right w:val="nil"/>
            </w:tcBorders>
            <w:noWrap/>
            <w:vAlign w:val="bottom"/>
            <w:hideMark/>
          </w:tcPr>
          <w:p w14:paraId="7A67C11F"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Los importes corresponden al momento contable de los ingresos devengados</w:t>
            </w:r>
          </w:p>
        </w:tc>
        <w:tc>
          <w:tcPr>
            <w:tcW w:w="0" w:type="auto"/>
            <w:tcBorders>
              <w:top w:val="nil"/>
              <w:left w:val="nil"/>
              <w:bottom w:val="nil"/>
              <w:right w:val="nil"/>
            </w:tcBorders>
            <w:noWrap/>
            <w:vAlign w:val="bottom"/>
            <w:hideMark/>
          </w:tcPr>
          <w:p w14:paraId="7968AB3C"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p>
        </w:tc>
      </w:tr>
      <w:tr w:rsidR="004C3467" w:rsidRPr="004C3467" w14:paraId="591B2AD4" w14:textId="77777777" w:rsidTr="004C3467">
        <w:trPr>
          <w:trHeight w:val="20"/>
        </w:trPr>
        <w:tc>
          <w:tcPr>
            <w:tcW w:w="0" w:type="auto"/>
            <w:gridSpan w:val="3"/>
            <w:tcBorders>
              <w:top w:val="nil"/>
              <w:left w:val="nil"/>
              <w:bottom w:val="nil"/>
              <w:right w:val="nil"/>
            </w:tcBorders>
            <w:noWrap/>
            <w:vAlign w:val="bottom"/>
            <w:hideMark/>
          </w:tcPr>
          <w:p w14:paraId="612EBD25"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Los importes corresponden a los ingresos devengados al cierre trimestral más reciente disponible</w:t>
            </w:r>
          </w:p>
        </w:tc>
      </w:tr>
      <w:tr w:rsidR="004C3467" w:rsidRPr="004C3467" w14:paraId="4C8A8E12" w14:textId="77777777" w:rsidTr="004C3467">
        <w:trPr>
          <w:trHeight w:val="20"/>
        </w:trPr>
        <w:tc>
          <w:tcPr>
            <w:tcW w:w="0" w:type="auto"/>
            <w:tcBorders>
              <w:top w:val="nil"/>
              <w:left w:val="nil"/>
              <w:bottom w:val="nil"/>
              <w:right w:val="nil"/>
            </w:tcBorders>
            <w:noWrap/>
            <w:vAlign w:val="bottom"/>
            <w:hideMark/>
          </w:tcPr>
          <w:p w14:paraId="0246E08F"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    y estimados al resto del ejercicio</w:t>
            </w:r>
          </w:p>
        </w:tc>
        <w:tc>
          <w:tcPr>
            <w:tcW w:w="0" w:type="auto"/>
            <w:tcBorders>
              <w:top w:val="nil"/>
              <w:left w:val="nil"/>
              <w:bottom w:val="nil"/>
              <w:right w:val="nil"/>
            </w:tcBorders>
            <w:noWrap/>
            <w:vAlign w:val="bottom"/>
            <w:hideMark/>
          </w:tcPr>
          <w:p w14:paraId="742183BF"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p>
        </w:tc>
        <w:tc>
          <w:tcPr>
            <w:tcW w:w="0" w:type="auto"/>
            <w:tcBorders>
              <w:top w:val="nil"/>
              <w:left w:val="nil"/>
              <w:bottom w:val="nil"/>
              <w:right w:val="nil"/>
            </w:tcBorders>
            <w:noWrap/>
            <w:vAlign w:val="bottom"/>
            <w:hideMark/>
          </w:tcPr>
          <w:p w14:paraId="44C82043"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r>
      <w:tr w:rsidR="004C3467" w:rsidRPr="004C3467" w14:paraId="304AA6D5" w14:textId="77777777" w:rsidTr="004C3467">
        <w:trPr>
          <w:trHeight w:val="20"/>
        </w:trPr>
        <w:tc>
          <w:tcPr>
            <w:tcW w:w="0" w:type="auto"/>
            <w:tcBorders>
              <w:top w:val="nil"/>
              <w:left w:val="nil"/>
              <w:bottom w:val="nil"/>
              <w:right w:val="nil"/>
            </w:tcBorders>
            <w:noWrap/>
            <w:vAlign w:val="bottom"/>
            <w:hideMark/>
          </w:tcPr>
          <w:p w14:paraId="7A79194F"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c>
          <w:tcPr>
            <w:tcW w:w="0" w:type="auto"/>
            <w:tcBorders>
              <w:top w:val="nil"/>
              <w:left w:val="nil"/>
              <w:bottom w:val="nil"/>
              <w:right w:val="nil"/>
            </w:tcBorders>
            <w:noWrap/>
            <w:vAlign w:val="bottom"/>
            <w:hideMark/>
          </w:tcPr>
          <w:p w14:paraId="12CCE490" w14:textId="77777777" w:rsidR="004C3467" w:rsidRPr="004C3467" w:rsidRDefault="004C3467" w:rsidP="004C3467">
            <w:pPr>
              <w:spacing w:after="0" w:line="240" w:lineRule="auto"/>
              <w:rPr>
                <w:rFonts w:ascii="Arial" w:eastAsia="Times New Roman" w:hAnsi="Arial" w:cs="Arial"/>
                <w:kern w:val="0"/>
                <w:sz w:val="16"/>
                <w:szCs w:val="16"/>
                <w:lang w:eastAsia="es-MX"/>
                <w14:ligatures w14:val="none"/>
              </w:rPr>
            </w:pPr>
          </w:p>
        </w:tc>
        <w:tc>
          <w:tcPr>
            <w:tcW w:w="0" w:type="auto"/>
            <w:tcBorders>
              <w:top w:val="nil"/>
              <w:left w:val="nil"/>
              <w:bottom w:val="nil"/>
              <w:right w:val="nil"/>
            </w:tcBorders>
            <w:noWrap/>
            <w:vAlign w:val="bottom"/>
            <w:hideMark/>
          </w:tcPr>
          <w:p w14:paraId="59691B56"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r>
      <w:tr w:rsidR="004C3467" w:rsidRPr="004C3467" w14:paraId="4EF975A6" w14:textId="77777777" w:rsidTr="004C3467">
        <w:trPr>
          <w:trHeight w:val="20"/>
        </w:trPr>
        <w:tc>
          <w:tcPr>
            <w:tcW w:w="0" w:type="auto"/>
            <w:tcBorders>
              <w:top w:val="nil"/>
              <w:left w:val="nil"/>
              <w:bottom w:val="nil"/>
              <w:right w:val="nil"/>
            </w:tcBorders>
            <w:noWrap/>
            <w:vAlign w:val="bottom"/>
            <w:hideMark/>
          </w:tcPr>
          <w:p w14:paraId="3AEF0522"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c>
          <w:tcPr>
            <w:tcW w:w="0" w:type="auto"/>
            <w:tcBorders>
              <w:top w:val="nil"/>
              <w:left w:val="nil"/>
              <w:bottom w:val="nil"/>
              <w:right w:val="nil"/>
            </w:tcBorders>
            <w:noWrap/>
            <w:vAlign w:val="bottom"/>
            <w:hideMark/>
          </w:tcPr>
          <w:p w14:paraId="7EA4B553" w14:textId="77777777" w:rsidR="004C3467" w:rsidRPr="004C3467" w:rsidRDefault="004C3467" w:rsidP="004C3467">
            <w:pPr>
              <w:spacing w:after="0" w:line="240" w:lineRule="auto"/>
              <w:rPr>
                <w:rFonts w:ascii="Arial" w:eastAsia="Times New Roman" w:hAnsi="Arial" w:cs="Arial"/>
                <w:kern w:val="0"/>
                <w:sz w:val="16"/>
                <w:szCs w:val="16"/>
                <w:lang w:eastAsia="es-MX"/>
                <w14:ligatures w14:val="none"/>
              </w:rPr>
            </w:pPr>
          </w:p>
        </w:tc>
        <w:tc>
          <w:tcPr>
            <w:tcW w:w="0" w:type="auto"/>
            <w:tcBorders>
              <w:top w:val="nil"/>
              <w:left w:val="nil"/>
              <w:bottom w:val="nil"/>
              <w:right w:val="nil"/>
            </w:tcBorders>
            <w:noWrap/>
            <w:vAlign w:val="bottom"/>
            <w:hideMark/>
          </w:tcPr>
          <w:p w14:paraId="0FCD3867"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r>
      <w:tr w:rsidR="004C3467" w:rsidRPr="004C3467" w14:paraId="7198E2D3" w14:textId="77777777" w:rsidTr="004C3467">
        <w:trPr>
          <w:trHeight w:val="20"/>
        </w:trPr>
        <w:tc>
          <w:tcPr>
            <w:tcW w:w="0" w:type="auto"/>
            <w:tcBorders>
              <w:top w:val="nil"/>
              <w:left w:val="nil"/>
              <w:bottom w:val="nil"/>
              <w:right w:val="nil"/>
            </w:tcBorders>
            <w:noWrap/>
            <w:vAlign w:val="bottom"/>
            <w:hideMark/>
          </w:tcPr>
          <w:p w14:paraId="53233DEA" w14:textId="77777777" w:rsidR="004C3467" w:rsidRPr="004C3467" w:rsidRDefault="004C3467" w:rsidP="004C3467">
            <w:pPr>
              <w:spacing w:after="0" w:line="240" w:lineRule="auto"/>
              <w:rPr>
                <w:rFonts w:ascii="Arial" w:eastAsia="Times New Roman" w:hAnsi="Arial" w:cs="Arial"/>
                <w:b/>
                <w:bCs/>
                <w:color w:val="000000"/>
                <w:kern w:val="0"/>
                <w:sz w:val="16"/>
                <w:szCs w:val="16"/>
                <w:lang w:eastAsia="es-MX"/>
                <w14:ligatures w14:val="none"/>
              </w:rPr>
            </w:pPr>
            <w:r w:rsidRPr="004C3467">
              <w:rPr>
                <w:rFonts w:ascii="Arial" w:eastAsia="Times New Roman" w:hAnsi="Arial" w:cs="Arial"/>
                <w:b/>
                <w:bCs/>
                <w:color w:val="000000"/>
                <w:kern w:val="0"/>
                <w:sz w:val="16"/>
                <w:szCs w:val="16"/>
                <w:lang w:eastAsia="es-MX"/>
                <w14:ligatures w14:val="none"/>
              </w:rPr>
              <w:t>Consideraciones Generales</w:t>
            </w:r>
          </w:p>
        </w:tc>
        <w:tc>
          <w:tcPr>
            <w:tcW w:w="0" w:type="auto"/>
            <w:tcBorders>
              <w:top w:val="nil"/>
              <w:left w:val="nil"/>
              <w:bottom w:val="nil"/>
              <w:right w:val="nil"/>
            </w:tcBorders>
            <w:noWrap/>
            <w:vAlign w:val="bottom"/>
            <w:hideMark/>
          </w:tcPr>
          <w:p w14:paraId="0A0B2755" w14:textId="77777777" w:rsidR="004C3467" w:rsidRPr="004C3467" w:rsidRDefault="004C3467" w:rsidP="004C3467">
            <w:pPr>
              <w:spacing w:after="0" w:line="240" w:lineRule="auto"/>
              <w:rPr>
                <w:rFonts w:ascii="Arial" w:eastAsia="Times New Roman" w:hAnsi="Arial" w:cs="Arial"/>
                <w:b/>
                <w:bCs/>
                <w:color w:val="000000"/>
                <w:kern w:val="0"/>
                <w:sz w:val="16"/>
                <w:szCs w:val="16"/>
                <w:lang w:eastAsia="es-MX"/>
                <w14:ligatures w14:val="none"/>
              </w:rPr>
            </w:pPr>
          </w:p>
        </w:tc>
        <w:tc>
          <w:tcPr>
            <w:tcW w:w="0" w:type="auto"/>
            <w:tcBorders>
              <w:top w:val="nil"/>
              <w:left w:val="nil"/>
              <w:bottom w:val="nil"/>
              <w:right w:val="nil"/>
            </w:tcBorders>
            <w:noWrap/>
            <w:vAlign w:val="bottom"/>
            <w:hideMark/>
          </w:tcPr>
          <w:p w14:paraId="68F09BE1"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r>
      <w:tr w:rsidR="004C3467" w:rsidRPr="004C3467" w14:paraId="43568DCC" w14:textId="77777777" w:rsidTr="004C3467">
        <w:trPr>
          <w:trHeight w:val="20"/>
        </w:trPr>
        <w:tc>
          <w:tcPr>
            <w:tcW w:w="0" w:type="auto"/>
            <w:gridSpan w:val="3"/>
            <w:tcBorders>
              <w:top w:val="nil"/>
              <w:left w:val="nil"/>
              <w:bottom w:val="nil"/>
              <w:right w:val="nil"/>
            </w:tcBorders>
            <w:noWrap/>
            <w:vAlign w:val="bottom"/>
            <w:hideMark/>
          </w:tcPr>
          <w:p w14:paraId="11429B90"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Este formato se presenta de forma anual de acuerdo a las fechas establecidas en la legislación</w:t>
            </w:r>
          </w:p>
        </w:tc>
      </w:tr>
      <w:tr w:rsidR="004C3467" w:rsidRPr="004C3467" w14:paraId="63D87098" w14:textId="77777777" w:rsidTr="004C3467">
        <w:trPr>
          <w:trHeight w:val="20"/>
        </w:trPr>
        <w:tc>
          <w:tcPr>
            <w:tcW w:w="0" w:type="auto"/>
            <w:gridSpan w:val="3"/>
            <w:tcBorders>
              <w:top w:val="nil"/>
              <w:left w:val="nil"/>
              <w:bottom w:val="nil"/>
              <w:right w:val="nil"/>
            </w:tcBorders>
            <w:noWrap/>
            <w:vAlign w:val="bottom"/>
            <w:hideMark/>
          </w:tcPr>
          <w:p w14:paraId="6A8AA492"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local para la presentación de la iniciativa de Ley de Ingresos y el Proyecto de Presupuesto de </w:t>
            </w:r>
          </w:p>
        </w:tc>
      </w:tr>
      <w:tr w:rsidR="004C3467" w:rsidRPr="004C3467" w14:paraId="038BBB56" w14:textId="77777777" w:rsidTr="004C3467">
        <w:trPr>
          <w:trHeight w:val="20"/>
        </w:trPr>
        <w:tc>
          <w:tcPr>
            <w:tcW w:w="0" w:type="auto"/>
            <w:gridSpan w:val="3"/>
            <w:tcBorders>
              <w:top w:val="nil"/>
              <w:left w:val="nil"/>
              <w:bottom w:val="nil"/>
              <w:right w:val="nil"/>
            </w:tcBorders>
            <w:noWrap/>
            <w:vAlign w:val="bottom"/>
            <w:hideMark/>
          </w:tcPr>
          <w:p w14:paraId="01646538"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Egresos. En ambos formatos, las columnas contienen los importes correspondientes a los 5 años</w:t>
            </w:r>
          </w:p>
        </w:tc>
      </w:tr>
      <w:tr w:rsidR="004C3467" w:rsidRPr="004C3467" w14:paraId="3703DAF1" w14:textId="77777777" w:rsidTr="004C3467">
        <w:trPr>
          <w:trHeight w:val="20"/>
        </w:trPr>
        <w:tc>
          <w:tcPr>
            <w:tcW w:w="0" w:type="auto"/>
            <w:gridSpan w:val="3"/>
            <w:tcBorders>
              <w:top w:val="nil"/>
              <w:left w:val="nil"/>
              <w:bottom w:val="nil"/>
              <w:right w:val="nil"/>
            </w:tcBorders>
            <w:noWrap/>
            <w:vAlign w:val="bottom"/>
            <w:hideMark/>
          </w:tcPr>
          <w:p w14:paraId="229E893E"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previos al año en cuestión de acuerdo al momento contable devengado, con la información </w:t>
            </w:r>
          </w:p>
        </w:tc>
      </w:tr>
      <w:tr w:rsidR="004C3467" w:rsidRPr="004C3467" w14:paraId="6ABB8109" w14:textId="77777777" w:rsidTr="004C3467">
        <w:trPr>
          <w:trHeight w:val="20"/>
        </w:trPr>
        <w:tc>
          <w:tcPr>
            <w:tcW w:w="0" w:type="auto"/>
            <w:tcBorders>
              <w:top w:val="nil"/>
              <w:left w:val="nil"/>
              <w:bottom w:val="nil"/>
              <w:right w:val="nil"/>
            </w:tcBorders>
            <w:noWrap/>
            <w:vAlign w:val="bottom"/>
            <w:hideMark/>
          </w:tcPr>
          <w:p w14:paraId="29F30F5B"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xml:space="preserve">contenida en la Cuenta Pública de Cada año. </w:t>
            </w:r>
          </w:p>
        </w:tc>
        <w:tc>
          <w:tcPr>
            <w:tcW w:w="0" w:type="auto"/>
            <w:tcBorders>
              <w:top w:val="nil"/>
              <w:left w:val="nil"/>
              <w:bottom w:val="nil"/>
              <w:right w:val="nil"/>
            </w:tcBorders>
            <w:noWrap/>
            <w:vAlign w:val="bottom"/>
            <w:hideMark/>
          </w:tcPr>
          <w:p w14:paraId="6CA0CFFA"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p>
        </w:tc>
        <w:tc>
          <w:tcPr>
            <w:tcW w:w="0" w:type="auto"/>
            <w:tcBorders>
              <w:top w:val="nil"/>
              <w:left w:val="nil"/>
              <w:bottom w:val="nil"/>
              <w:right w:val="nil"/>
            </w:tcBorders>
            <w:noWrap/>
            <w:vAlign w:val="bottom"/>
            <w:hideMark/>
          </w:tcPr>
          <w:p w14:paraId="70579351"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r>
      <w:tr w:rsidR="004C3467" w:rsidRPr="004C3467" w14:paraId="27B7E41D" w14:textId="77777777" w:rsidTr="004C3467">
        <w:trPr>
          <w:trHeight w:val="20"/>
        </w:trPr>
        <w:tc>
          <w:tcPr>
            <w:tcW w:w="0" w:type="auto"/>
            <w:tcBorders>
              <w:top w:val="nil"/>
              <w:left w:val="nil"/>
              <w:bottom w:val="nil"/>
              <w:right w:val="nil"/>
            </w:tcBorders>
            <w:noWrap/>
            <w:vAlign w:val="bottom"/>
            <w:hideMark/>
          </w:tcPr>
          <w:p w14:paraId="365224CA"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c>
          <w:tcPr>
            <w:tcW w:w="0" w:type="auto"/>
            <w:tcBorders>
              <w:top w:val="nil"/>
              <w:left w:val="nil"/>
              <w:bottom w:val="nil"/>
              <w:right w:val="nil"/>
            </w:tcBorders>
            <w:noWrap/>
            <w:vAlign w:val="bottom"/>
            <w:hideMark/>
          </w:tcPr>
          <w:p w14:paraId="085A3027" w14:textId="77777777" w:rsidR="004C3467" w:rsidRPr="004C3467" w:rsidRDefault="004C3467" w:rsidP="004C3467">
            <w:pPr>
              <w:spacing w:after="0" w:line="240" w:lineRule="auto"/>
              <w:rPr>
                <w:rFonts w:ascii="Arial" w:eastAsia="Times New Roman" w:hAnsi="Arial" w:cs="Arial"/>
                <w:kern w:val="0"/>
                <w:sz w:val="16"/>
                <w:szCs w:val="16"/>
                <w:lang w:eastAsia="es-MX"/>
                <w14:ligatures w14:val="none"/>
              </w:rPr>
            </w:pPr>
          </w:p>
        </w:tc>
        <w:tc>
          <w:tcPr>
            <w:tcW w:w="0" w:type="auto"/>
            <w:tcBorders>
              <w:top w:val="nil"/>
              <w:left w:val="nil"/>
              <w:bottom w:val="nil"/>
              <w:right w:val="nil"/>
            </w:tcBorders>
            <w:noWrap/>
            <w:vAlign w:val="bottom"/>
            <w:hideMark/>
          </w:tcPr>
          <w:p w14:paraId="06F608AF" w14:textId="77777777" w:rsidR="004C3467" w:rsidRPr="004C3467" w:rsidRDefault="004C3467" w:rsidP="004C3467">
            <w:pPr>
              <w:spacing w:after="0" w:line="240" w:lineRule="auto"/>
              <w:jc w:val="center"/>
              <w:rPr>
                <w:rFonts w:ascii="Arial" w:eastAsia="Times New Roman" w:hAnsi="Arial" w:cs="Arial"/>
                <w:kern w:val="0"/>
                <w:sz w:val="16"/>
                <w:szCs w:val="16"/>
                <w:lang w:eastAsia="es-MX"/>
                <w14:ligatures w14:val="none"/>
              </w:rPr>
            </w:pPr>
          </w:p>
        </w:tc>
      </w:tr>
      <w:tr w:rsidR="004C3467" w:rsidRPr="004C3467" w14:paraId="0871911C" w14:textId="77777777" w:rsidTr="004C3467">
        <w:trPr>
          <w:trHeight w:val="20"/>
        </w:trPr>
        <w:tc>
          <w:tcPr>
            <w:tcW w:w="0" w:type="auto"/>
            <w:gridSpan w:val="3"/>
            <w:tcBorders>
              <w:top w:val="nil"/>
              <w:left w:val="nil"/>
              <w:bottom w:val="nil"/>
              <w:right w:val="nil"/>
            </w:tcBorders>
            <w:noWrap/>
            <w:vAlign w:val="bottom"/>
            <w:hideMark/>
          </w:tcPr>
          <w:p w14:paraId="54B6EB66" w14:textId="77777777" w:rsidR="004C3467" w:rsidRPr="004C3467" w:rsidRDefault="004C3467" w:rsidP="004C3467">
            <w:pPr>
              <w:spacing w:after="0" w:line="240" w:lineRule="auto"/>
              <w:rPr>
                <w:rFonts w:ascii="Arial" w:eastAsia="Times New Roman" w:hAnsi="Arial" w:cs="Arial"/>
                <w:color w:val="000000"/>
                <w:kern w:val="0"/>
                <w:sz w:val="16"/>
                <w:szCs w:val="16"/>
                <w:lang w:eastAsia="es-MX"/>
                <w14:ligatures w14:val="none"/>
              </w:rPr>
            </w:pPr>
            <w:r w:rsidRPr="004C3467">
              <w:rPr>
                <w:rFonts w:ascii="Arial" w:eastAsia="Times New Roman" w:hAnsi="Arial" w:cs="Arial"/>
                <w:color w:val="000000"/>
                <w:kern w:val="0"/>
                <w:sz w:val="16"/>
                <w:szCs w:val="16"/>
                <w:lang w:eastAsia="es-MX"/>
                <w14:ligatures w14:val="none"/>
              </w:rPr>
              <w:t>… Para los Municipios con población menor a 200,000 habitantes, abarcará un año adicional al Año Ejercicio Vigente</w:t>
            </w:r>
          </w:p>
        </w:tc>
      </w:tr>
    </w:tbl>
    <w:p w14:paraId="364535F4" w14:textId="77777777" w:rsidR="004C3467" w:rsidRPr="00C21A66" w:rsidRDefault="004C3467" w:rsidP="004C3467">
      <w:pPr>
        <w:rPr>
          <w:rFonts w:ascii="Arial" w:hAnsi="Arial" w:cs="Arial"/>
          <w:sz w:val="20"/>
          <w:szCs w:val="20"/>
          <w:lang w:val="es-ES_tradnl"/>
        </w:rPr>
      </w:pPr>
    </w:p>
    <w:sectPr w:rsidR="004C3467" w:rsidRPr="00C21A66" w:rsidSect="00EC6E62">
      <w:pgSz w:w="12240" w:h="15840"/>
      <w:pgMar w:top="2410" w:right="1418" w:bottom="155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F156DF"/>
    <w:multiLevelType w:val="hybridMultilevel"/>
    <w:tmpl w:val="9A6C8822"/>
    <w:lvl w:ilvl="0" w:tplc="CB3C42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93492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62"/>
    <w:rsid w:val="000B0005"/>
    <w:rsid w:val="00374ED2"/>
    <w:rsid w:val="003A208C"/>
    <w:rsid w:val="003E4909"/>
    <w:rsid w:val="00425BF6"/>
    <w:rsid w:val="00491E74"/>
    <w:rsid w:val="004C3467"/>
    <w:rsid w:val="005426FB"/>
    <w:rsid w:val="00573EFB"/>
    <w:rsid w:val="005B7652"/>
    <w:rsid w:val="005F08FE"/>
    <w:rsid w:val="00687631"/>
    <w:rsid w:val="006A709C"/>
    <w:rsid w:val="006D2CBF"/>
    <w:rsid w:val="00707BE4"/>
    <w:rsid w:val="00870161"/>
    <w:rsid w:val="00887526"/>
    <w:rsid w:val="008E75D1"/>
    <w:rsid w:val="008E7C99"/>
    <w:rsid w:val="008F4AC2"/>
    <w:rsid w:val="0096707C"/>
    <w:rsid w:val="009E2A10"/>
    <w:rsid w:val="00A217A9"/>
    <w:rsid w:val="00A21DB3"/>
    <w:rsid w:val="00A25EC4"/>
    <w:rsid w:val="00A56A58"/>
    <w:rsid w:val="00AA409D"/>
    <w:rsid w:val="00AD6863"/>
    <w:rsid w:val="00AE0C5B"/>
    <w:rsid w:val="00B67453"/>
    <w:rsid w:val="00C16082"/>
    <w:rsid w:val="00C21A66"/>
    <w:rsid w:val="00CF6493"/>
    <w:rsid w:val="00D51B76"/>
    <w:rsid w:val="00D97A2F"/>
    <w:rsid w:val="00EB4094"/>
    <w:rsid w:val="00EC6E62"/>
    <w:rsid w:val="00F64B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D5F3"/>
  <w15:chartTrackingRefBased/>
  <w15:docId w15:val="{5317289C-A259-9B4E-AC7D-77F08137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6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6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6E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6E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6E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6E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6E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6E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6E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6E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6E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6E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6E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6E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6E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6E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6E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6E62"/>
    <w:rPr>
      <w:rFonts w:eastAsiaTheme="majorEastAsia" w:cstheme="majorBidi"/>
      <w:color w:val="272727" w:themeColor="text1" w:themeTint="D8"/>
    </w:rPr>
  </w:style>
  <w:style w:type="paragraph" w:styleId="Ttulo">
    <w:name w:val="Title"/>
    <w:basedOn w:val="Normal"/>
    <w:next w:val="Normal"/>
    <w:link w:val="TtuloCar"/>
    <w:uiPriority w:val="10"/>
    <w:qFormat/>
    <w:rsid w:val="00EC6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6E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6E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6E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6E62"/>
    <w:pPr>
      <w:spacing w:before="160"/>
      <w:jc w:val="center"/>
    </w:pPr>
    <w:rPr>
      <w:i/>
      <w:iCs/>
      <w:color w:val="404040" w:themeColor="text1" w:themeTint="BF"/>
    </w:rPr>
  </w:style>
  <w:style w:type="character" w:customStyle="1" w:styleId="CitaCar">
    <w:name w:val="Cita Car"/>
    <w:basedOn w:val="Fuentedeprrafopredeter"/>
    <w:link w:val="Cita"/>
    <w:uiPriority w:val="29"/>
    <w:rsid w:val="00EC6E62"/>
    <w:rPr>
      <w:i/>
      <w:iCs/>
      <w:color w:val="404040" w:themeColor="text1" w:themeTint="BF"/>
    </w:rPr>
  </w:style>
  <w:style w:type="paragraph" w:styleId="Prrafodelista">
    <w:name w:val="List Paragraph"/>
    <w:basedOn w:val="Normal"/>
    <w:uiPriority w:val="34"/>
    <w:qFormat/>
    <w:rsid w:val="00EC6E62"/>
    <w:pPr>
      <w:ind w:left="720"/>
      <w:contextualSpacing/>
    </w:pPr>
  </w:style>
  <w:style w:type="character" w:styleId="nfasisintenso">
    <w:name w:val="Intense Emphasis"/>
    <w:basedOn w:val="Fuentedeprrafopredeter"/>
    <w:uiPriority w:val="21"/>
    <w:qFormat/>
    <w:rsid w:val="00EC6E62"/>
    <w:rPr>
      <w:i/>
      <w:iCs/>
      <w:color w:val="0F4761" w:themeColor="accent1" w:themeShade="BF"/>
    </w:rPr>
  </w:style>
  <w:style w:type="paragraph" w:styleId="Citadestacada">
    <w:name w:val="Intense Quote"/>
    <w:basedOn w:val="Normal"/>
    <w:next w:val="Normal"/>
    <w:link w:val="CitadestacadaCar"/>
    <w:uiPriority w:val="30"/>
    <w:qFormat/>
    <w:rsid w:val="00EC6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6E62"/>
    <w:rPr>
      <w:i/>
      <w:iCs/>
      <w:color w:val="0F4761" w:themeColor="accent1" w:themeShade="BF"/>
    </w:rPr>
  </w:style>
  <w:style w:type="character" w:styleId="Referenciaintensa">
    <w:name w:val="Intense Reference"/>
    <w:basedOn w:val="Fuentedeprrafopredeter"/>
    <w:uiPriority w:val="32"/>
    <w:qFormat/>
    <w:rsid w:val="00EC6E62"/>
    <w:rPr>
      <w:b/>
      <w:bCs/>
      <w:smallCaps/>
      <w:color w:val="0F4761" w:themeColor="accent1" w:themeShade="BF"/>
      <w:spacing w:val="5"/>
    </w:rPr>
  </w:style>
  <w:style w:type="paragraph" w:customStyle="1" w:styleId="p1">
    <w:name w:val="p1"/>
    <w:basedOn w:val="Normal"/>
    <w:rsid w:val="004C3467"/>
    <w:pPr>
      <w:spacing w:after="0" w:line="240" w:lineRule="auto"/>
    </w:pPr>
    <w:rPr>
      <w:rFonts w:ascii="Arial" w:eastAsia="Times New Roman" w:hAnsi="Arial" w:cs="Arial"/>
      <w:color w:val="000000"/>
      <w:kern w:val="0"/>
      <w:sz w:val="14"/>
      <w:szCs w:val="1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41AB9-E07C-4547-81BD-4D8348290A6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2379</Words>
  <Characters>13085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15434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Cauich Castilla</dc:creator>
  <cp:keywords/>
  <dc:description/>
  <cp:lastModifiedBy>Dirección Jurídica</cp:lastModifiedBy>
  <cp:revision>2</cp:revision>
  <cp:lastPrinted>2025-11-20T18:05:00Z</cp:lastPrinted>
  <dcterms:created xsi:type="dcterms:W3CDTF">2025-11-20T18:25:00Z</dcterms:created>
  <dcterms:modified xsi:type="dcterms:W3CDTF">2025-11-20T18:25:00Z</dcterms:modified>
  <cp:category/>
</cp:coreProperties>
</file>