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EC" w:rsidRPr="007F64C5" w:rsidRDefault="00500EEC" w:rsidP="00500EEC">
      <w:pPr>
        <w:adjustRightInd w:val="0"/>
        <w:jc w:val="both"/>
        <w:rPr>
          <w:rFonts w:ascii="Arial" w:hAnsi="Arial" w:cs="Arial"/>
          <w:b/>
          <w:sz w:val="22"/>
          <w:szCs w:val="22"/>
          <w:lang w:val="x-none"/>
        </w:rPr>
      </w:pPr>
      <w:bookmarkStart w:id="0" w:name="_GoBack"/>
      <w:bookmarkEnd w:id="0"/>
      <w:r w:rsidRPr="007F64C5">
        <w:rPr>
          <w:rFonts w:ascii="Arial" w:hAnsi="Arial" w:cs="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500EEC" w:rsidRDefault="00500EEC" w:rsidP="00611134">
      <w:pPr>
        <w:spacing w:line="276" w:lineRule="auto"/>
        <w:jc w:val="center"/>
        <w:rPr>
          <w:rFonts w:ascii="Arial" w:hAnsi="Arial" w:cs="Arial"/>
          <w:b/>
          <w:bCs/>
          <w:sz w:val="20"/>
          <w:szCs w:val="20"/>
        </w:rPr>
      </w:pPr>
    </w:p>
    <w:p w:rsidR="00500EEC" w:rsidRDefault="00500EEC" w:rsidP="00611134">
      <w:pPr>
        <w:spacing w:line="276" w:lineRule="auto"/>
        <w:jc w:val="center"/>
        <w:rPr>
          <w:rFonts w:ascii="Arial" w:hAnsi="Arial" w:cs="Arial"/>
          <w:b/>
          <w:bCs/>
          <w:sz w:val="20"/>
          <w:szCs w:val="20"/>
        </w:rPr>
      </w:pPr>
    </w:p>
    <w:p w:rsidR="00611134" w:rsidRDefault="00611134" w:rsidP="00611134">
      <w:pPr>
        <w:spacing w:line="276" w:lineRule="auto"/>
        <w:jc w:val="center"/>
        <w:rPr>
          <w:rFonts w:ascii="Arial" w:hAnsi="Arial" w:cs="Arial"/>
          <w:b/>
          <w:bCs/>
          <w:sz w:val="20"/>
          <w:szCs w:val="20"/>
        </w:rPr>
      </w:pPr>
      <w:r w:rsidRPr="00611134">
        <w:rPr>
          <w:rFonts w:ascii="Arial" w:hAnsi="Arial" w:cs="Arial"/>
          <w:b/>
          <w:bCs/>
          <w:sz w:val="20"/>
          <w:szCs w:val="20"/>
        </w:rPr>
        <w:t>DECRETO</w:t>
      </w:r>
    </w:p>
    <w:p w:rsidR="005119E5" w:rsidRDefault="005119E5" w:rsidP="00611134">
      <w:pPr>
        <w:spacing w:line="276" w:lineRule="auto"/>
        <w:jc w:val="center"/>
        <w:rPr>
          <w:rFonts w:ascii="Arial" w:hAnsi="Arial" w:cs="Arial"/>
          <w:b/>
          <w:bCs/>
          <w:sz w:val="20"/>
          <w:szCs w:val="20"/>
        </w:rPr>
      </w:pPr>
    </w:p>
    <w:p w:rsidR="005119E5" w:rsidRDefault="005119E5" w:rsidP="00611134">
      <w:pPr>
        <w:spacing w:line="276" w:lineRule="auto"/>
        <w:jc w:val="center"/>
        <w:rPr>
          <w:rFonts w:ascii="Arial" w:hAnsi="Arial" w:cs="Arial"/>
          <w:b/>
          <w:bCs/>
          <w:color w:val="000000"/>
          <w:sz w:val="20"/>
          <w:szCs w:val="20"/>
        </w:rPr>
      </w:pPr>
      <w:r>
        <w:rPr>
          <w:rFonts w:ascii="Arial" w:hAnsi="Arial" w:cs="Arial"/>
          <w:b/>
          <w:bCs/>
          <w:color w:val="000000"/>
          <w:sz w:val="20"/>
          <w:szCs w:val="20"/>
        </w:rPr>
        <w:t>POR EL QUE SE REFORMA</w:t>
      </w:r>
      <w:r w:rsidRPr="00611134">
        <w:rPr>
          <w:rFonts w:ascii="Arial" w:hAnsi="Arial" w:cs="Arial"/>
          <w:b/>
          <w:bCs/>
          <w:color w:val="000000"/>
          <w:sz w:val="20"/>
          <w:szCs w:val="20"/>
        </w:rPr>
        <w:t xml:space="preserve"> LA LEY DE HACIENDA DEL MUNICIPIO DE MÉRIDA, YUCATÁN</w:t>
      </w:r>
    </w:p>
    <w:p w:rsidR="005119E5" w:rsidRPr="00611134" w:rsidRDefault="005119E5" w:rsidP="00611134">
      <w:pPr>
        <w:spacing w:line="276" w:lineRule="auto"/>
        <w:jc w:val="center"/>
        <w:rPr>
          <w:rFonts w:ascii="Arial" w:hAnsi="Arial" w:cs="Arial"/>
          <w:b/>
          <w:bCs/>
          <w:sz w:val="20"/>
          <w:szCs w:val="20"/>
        </w:rPr>
      </w:pPr>
    </w:p>
    <w:p w:rsidR="00611134" w:rsidRPr="00611134" w:rsidRDefault="00611134" w:rsidP="00611134">
      <w:pPr>
        <w:spacing w:line="276" w:lineRule="auto"/>
        <w:jc w:val="both"/>
        <w:rPr>
          <w:rFonts w:ascii="Arial" w:hAnsi="Arial" w:cs="Arial"/>
          <w:color w:val="000000"/>
          <w:sz w:val="20"/>
          <w:szCs w:val="20"/>
        </w:rPr>
      </w:pPr>
      <w:r w:rsidRPr="00611134">
        <w:rPr>
          <w:rFonts w:ascii="Arial" w:hAnsi="Arial" w:cs="Arial"/>
          <w:b/>
          <w:sz w:val="20"/>
          <w:szCs w:val="20"/>
        </w:rPr>
        <w:t>Artículo Único.-</w:t>
      </w:r>
      <w:r w:rsidRPr="00611134">
        <w:rPr>
          <w:rFonts w:ascii="Arial" w:hAnsi="Arial" w:cs="Arial"/>
          <w:b/>
          <w:bCs/>
          <w:color w:val="000000"/>
          <w:sz w:val="20"/>
          <w:szCs w:val="20"/>
        </w:rPr>
        <w:t xml:space="preserve"> </w:t>
      </w:r>
      <w:r w:rsidRPr="00611134">
        <w:rPr>
          <w:rFonts w:ascii="Arial" w:hAnsi="Arial" w:cs="Arial"/>
          <w:color w:val="000000"/>
          <w:sz w:val="20"/>
          <w:szCs w:val="20"/>
        </w:rPr>
        <w:t>Se reforman las tablas de las Secciones 6, 18, 31, 33, 34, 35, 36, 37, 43, 44 y 45 de la fracción I del artículo 46; se reforma la fracción VI, del artículo 57; se reforma el numeral 7 de la fracción IV, se reforman de la fracción VIII, los numerales 1, 2, 3 y 4 y se les adicionan sus respectivos incisos a), b),c) y d), al inciso b) de cada zona se le adicionan los puntos 1) y 2), todas del artículo 76; se adiciona el inciso l) a la fracción III, se reforman los incisos a) y b) de la fracción VII, se reforma el primer párrafo, se adiciona el inciso f), se reforman los párrafos penúltimo y último actuales y se adiciona un último párrafo, todo lo anterior de la fracción VIII, todos del artículo 89; se reforma el artículo 92; se reforman las fracciones IV y V, del artículo 123; todos de la Ley de Hacienda del Municipio de Mérida, Yucatán, para quedar en los términos siguientes:</w:t>
      </w:r>
    </w:p>
    <w:p w:rsidR="005119E5" w:rsidRDefault="005119E5" w:rsidP="00611134">
      <w:pPr>
        <w:spacing w:line="276" w:lineRule="auto"/>
        <w:jc w:val="center"/>
        <w:rPr>
          <w:rFonts w:ascii="Arial" w:hAnsi="Arial" w:cs="Arial"/>
          <w:b/>
          <w:sz w:val="20"/>
          <w:szCs w:val="20"/>
        </w:rPr>
      </w:pPr>
    </w:p>
    <w:p w:rsidR="00611134" w:rsidRPr="00611134" w:rsidRDefault="00611134" w:rsidP="00611134">
      <w:pPr>
        <w:spacing w:line="276" w:lineRule="auto"/>
        <w:jc w:val="center"/>
        <w:rPr>
          <w:rFonts w:ascii="Arial" w:hAnsi="Arial" w:cs="Arial"/>
          <w:b/>
          <w:sz w:val="20"/>
          <w:szCs w:val="20"/>
        </w:rPr>
      </w:pPr>
      <w:r w:rsidRPr="00611134">
        <w:rPr>
          <w:rFonts w:ascii="Arial" w:hAnsi="Arial" w:cs="Arial"/>
          <w:b/>
          <w:sz w:val="20"/>
          <w:szCs w:val="20"/>
        </w:rPr>
        <w:t>TÍTULO SEGUNDO</w:t>
      </w:r>
    </w:p>
    <w:p w:rsidR="00611134" w:rsidRPr="00611134" w:rsidRDefault="00611134" w:rsidP="00611134">
      <w:pPr>
        <w:spacing w:after="240"/>
        <w:jc w:val="center"/>
        <w:rPr>
          <w:rFonts w:ascii="Arial" w:hAnsi="Arial" w:cs="Arial"/>
          <w:b/>
          <w:sz w:val="20"/>
          <w:szCs w:val="20"/>
        </w:rPr>
      </w:pPr>
      <w:r w:rsidRPr="00611134">
        <w:rPr>
          <w:rFonts w:ascii="Arial" w:hAnsi="Arial" w:cs="Arial"/>
          <w:b/>
          <w:sz w:val="20"/>
          <w:szCs w:val="20"/>
        </w:rPr>
        <w:t>DE LOS CONCEPTOS DE INGRESOS</w:t>
      </w: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w:t>
      </w:r>
    </w:p>
    <w:p w:rsidR="00611134" w:rsidRPr="00611134" w:rsidRDefault="00611134" w:rsidP="00611134">
      <w:pPr>
        <w:spacing w:after="240"/>
        <w:jc w:val="center"/>
        <w:rPr>
          <w:rFonts w:ascii="Arial" w:hAnsi="Arial" w:cs="Arial"/>
          <w:b/>
          <w:sz w:val="20"/>
          <w:szCs w:val="20"/>
          <w:highlight w:val="cyan"/>
        </w:rPr>
      </w:pPr>
      <w:r w:rsidRPr="00611134">
        <w:rPr>
          <w:rFonts w:ascii="Arial" w:hAnsi="Arial" w:cs="Arial"/>
          <w:b/>
          <w:sz w:val="20"/>
          <w:szCs w:val="20"/>
        </w:rPr>
        <w:t>IMPUESTOS</w:t>
      </w:r>
    </w:p>
    <w:p w:rsidR="00611134" w:rsidRPr="00611134" w:rsidRDefault="00611134" w:rsidP="00611134">
      <w:pPr>
        <w:spacing w:after="240"/>
        <w:jc w:val="center"/>
        <w:rPr>
          <w:rFonts w:ascii="Arial" w:hAnsi="Arial" w:cs="Arial"/>
          <w:b/>
          <w:sz w:val="20"/>
          <w:szCs w:val="20"/>
          <w:highlight w:val="cyan"/>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Primera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Impuesto Predial</w:t>
      </w:r>
    </w:p>
    <w:p w:rsidR="00611134" w:rsidRPr="00611134" w:rsidRDefault="00611134" w:rsidP="00611134">
      <w:pPr>
        <w:spacing w:after="240"/>
        <w:rPr>
          <w:rFonts w:ascii="Arial" w:hAnsi="Arial" w:cs="Arial"/>
          <w:b/>
          <w:sz w:val="20"/>
          <w:szCs w:val="20"/>
        </w:rPr>
      </w:pPr>
      <w:r w:rsidRPr="00611134">
        <w:rPr>
          <w:rFonts w:ascii="Arial" w:hAnsi="Arial" w:cs="Arial"/>
          <w:b/>
          <w:sz w:val="20"/>
          <w:szCs w:val="20"/>
        </w:rPr>
        <w:t>De la base Valor Catastral</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ARTÍCULO 46.-</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w:t>
      </w:r>
    </w:p>
    <w:p w:rsidR="00611134" w:rsidRPr="00611134" w:rsidRDefault="00611134" w:rsidP="00611134">
      <w:pPr>
        <w:spacing w:line="276" w:lineRule="auto"/>
        <w:rPr>
          <w:rFonts w:ascii="Arial" w:hAnsi="Arial" w:cs="Arial"/>
          <w:b/>
          <w:sz w:val="20"/>
          <w:szCs w:val="20"/>
        </w:rPr>
      </w:pPr>
      <w:bookmarkStart w:id="1" w:name="_Hlk55821517"/>
      <w:r w:rsidRPr="00611134">
        <w:rPr>
          <w:rFonts w:ascii="Arial" w:hAnsi="Arial" w:cs="Arial"/>
          <w:b/>
          <w:sz w:val="20"/>
          <w:szCs w:val="20"/>
        </w:rPr>
        <w:t>SECCIÓN 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w:t>
      </w:r>
    </w:p>
    <w:p w:rsidR="00611134" w:rsidRPr="00611134" w:rsidRDefault="00611134" w:rsidP="00611134">
      <w:pPr>
        <w:autoSpaceDE w:val="0"/>
        <w:autoSpaceDN w:val="0"/>
        <w:adjustRightInd w:val="0"/>
        <w:spacing w:after="120"/>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lastRenderedPageBreak/>
        <w:t>SECCIÓN 6</w:t>
      </w:r>
    </w:p>
    <w:tbl>
      <w:tblPr>
        <w:tblW w:w="9356" w:type="dxa"/>
        <w:tblInd w:w="-72" w:type="dxa"/>
        <w:tblLayout w:type="fixed"/>
        <w:tblCellMar>
          <w:left w:w="70" w:type="dxa"/>
          <w:right w:w="70" w:type="dxa"/>
        </w:tblCellMar>
        <w:tblLook w:val="0000" w:firstRow="0" w:lastRow="0" w:firstColumn="0" w:lastColumn="0" w:noHBand="0" w:noVBand="0"/>
      </w:tblPr>
      <w:tblGrid>
        <w:gridCol w:w="993"/>
        <w:gridCol w:w="1276"/>
        <w:gridCol w:w="1275"/>
        <w:gridCol w:w="4111"/>
        <w:gridCol w:w="1701"/>
      </w:tblGrid>
      <w:tr w:rsidR="00611134" w:rsidRPr="00AC7273" w:rsidTr="00611134">
        <w:trPr>
          <w:trHeight w:val="309"/>
        </w:trPr>
        <w:tc>
          <w:tcPr>
            <w:tcW w:w="99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11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AC7273" w:rsidTr="00611134">
        <w:trPr>
          <w:trHeight w:val="245"/>
        </w:trPr>
        <w:tc>
          <w:tcPr>
            <w:tcW w:w="99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75"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11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ADOLFO LÓPEZ MATEOS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EMILIANO ZAPATA ORIENTE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776.00</w:t>
            </w:r>
          </w:p>
        </w:tc>
      </w:tr>
      <w:tr w:rsidR="00611134" w:rsidRPr="00AC7273" w:rsidTr="00611134">
        <w:trPr>
          <w:trHeight w:val="492"/>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FERROCARRILERA HÉCTOR VICTORIA AGUILAR</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HÉCTOR VICTORIA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JESÚS CARRANZA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1,120.00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LAS PALMAS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863.00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MIGUEL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NUEVO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PETKANCHÉ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1,035.00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ESTEBAN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JUAN GRANDE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1,294.00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NICOLÁS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AMPLIACIÓN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ARBOLEDAS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BRISAS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949.00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JARDINES DE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NUEVA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LUIS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TABIA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 </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690.00</w:t>
            </w:r>
          </w:p>
        </w:tc>
      </w:tr>
    </w:tbl>
    <w:p w:rsidR="00611134" w:rsidRDefault="00611134" w:rsidP="00611134">
      <w:pPr>
        <w:spacing w:line="276" w:lineRule="auto"/>
        <w:rPr>
          <w:rFonts w:ascii="Century Gothic" w:hAnsi="Century Gothic"/>
          <w:b/>
          <w:sz w:val="20"/>
          <w:szCs w:val="20"/>
        </w:rPr>
      </w:pPr>
    </w:p>
    <w:p w:rsidR="00611134" w:rsidRPr="00611134" w:rsidRDefault="00611134" w:rsidP="00611134">
      <w:pPr>
        <w:rPr>
          <w:rFonts w:ascii="Arial" w:hAnsi="Arial" w:cs="Arial"/>
          <w:sz w:val="20"/>
          <w:szCs w:val="20"/>
        </w:rPr>
      </w:pPr>
    </w:p>
    <w:p w:rsidR="00611134" w:rsidRPr="00611134" w:rsidRDefault="00611134" w:rsidP="00611134">
      <w:pPr>
        <w:tabs>
          <w:tab w:val="left" w:pos="3890"/>
        </w:tabs>
        <w:spacing w:line="276" w:lineRule="auto"/>
        <w:rPr>
          <w:rFonts w:ascii="Arial" w:hAnsi="Arial" w:cs="Arial"/>
          <w:b/>
          <w:sz w:val="20"/>
          <w:szCs w:val="20"/>
        </w:rPr>
      </w:pPr>
      <w:r w:rsidRPr="00611134">
        <w:rPr>
          <w:rFonts w:ascii="Arial" w:hAnsi="Arial" w:cs="Arial"/>
          <w:b/>
          <w:sz w:val="20"/>
          <w:szCs w:val="20"/>
        </w:rPr>
        <w:t>SECCIÓN 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12</w:t>
      </w:r>
    </w:p>
    <w:p w:rsidR="00611134" w:rsidRPr="00611134" w:rsidRDefault="00611134" w:rsidP="00611134">
      <w:pPr>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lastRenderedPageBreak/>
        <w:t>SECCIÓN 16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18</w:t>
      </w:r>
    </w:p>
    <w:tbl>
      <w:tblPr>
        <w:tblW w:w="9356" w:type="dxa"/>
        <w:tblInd w:w="-72" w:type="dxa"/>
        <w:tblLayout w:type="fixed"/>
        <w:tblCellMar>
          <w:left w:w="70" w:type="dxa"/>
          <w:right w:w="70" w:type="dxa"/>
        </w:tblCellMar>
        <w:tblLook w:val="0000" w:firstRow="0" w:lastRow="0" w:firstColumn="0" w:lastColumn="0" w:noHBand="0" w:noVBand="0"/>
      </w:tblPr>
      <w:tblGrid>
        <w:gridCol w:w="851"/>
        <w:gridCol w:w="9"/>
        <w:gridCol w:w="1267"/>
        <w:gridCol w:w="1310"/>
        <w:gridCol w:w="4076"/>
        <w:gridCol w:w="1843"/>
      </w:tblGrid>
      <w:tr w:rsidR="00611134" w:rsidRPr="00611134" w:rsidTr="00611134">
        <w:trPr>
          <w:trHeight w:val="309"/>
        </w:trPr>
        <w:tc>
          <w:tcPr>
            <w:tcW w:w="860" w:type="dxa"/>
            <w:gridSpan w:val="2"/>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gridSpan w:val="2"/>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MIRAFLORES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492"/>
        </w:trPr>
        <w:tc>
          <w:tcPr>
            <w:tcW w:w="85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AZCORRA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CECILIO CHI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397.00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MARÍA LUISA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MORELOS ORIENTE</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720.00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MULCHECHÉN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492.00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KUKULCÁN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665.00</w:t>
            </w:r>
          </w:p>
        </w:tc>
      </w:tr>
      <w:tr w:rsidR="00611134" w:rsidRPr="00611134" w:rsidTr="00611134">
        <w:trPr>
          <w:trHeight w:val="111"/>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SALVADOR ALVARADO SUR</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IV</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REPARTO LAS GRANJAS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KAUA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460.00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26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lastRenderedPageBreak/>
        <w:t>…</w:t>
      </w:r>
    </w:p>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31</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076"/>
        <w:gridCol w:w="1843"/>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FAISANES DE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PASEO ALEGRÍA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PROVIDENCIA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SOLANA RESIDENCIAL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DZITYÁ POLÍGONO CHUBURNÁ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TAMARINDOS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REAL MONTEJO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 ANTONIO HOOL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ALERA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AVELLANEDA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DZITYÁ 20</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FRACCIONAMIENTO VILLAS SAMSARA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GRAN CIELO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581.00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MORATTA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REAL LAGUNA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SIARA PRIVADA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PARQUE INDUSTRIAL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PEDREGALES LAS AMÉRICAS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REAL DE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0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PUERTA DE PIEDRA DZITYÁ</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18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SAC-UH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ROYAL DEL PARQUE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XO´TIK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375.00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NÚCLEO SODZIL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ALTEZA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 VIENTO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1,424.00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AMIDANAH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ANONA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ASTORIA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ATIKA #1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BAOBA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CABO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3,865.00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CAMPUS UNIVERSITY CITY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CONJUNTO CATENA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CORAZÓN DE TIERRA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ECO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EMERALD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FARO DEL MAYAB</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KAHUNA VILLAS TEMOZON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KATNA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 VISTA LUXURY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LAS FINCAS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LOS AZULEJOS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LUCERA TOWN HOUSES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MADERO 54</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MAKENA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MARELA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MURANTA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MYKONOS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NORDEN 48</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NOVARA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PALMEQUEN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PARQUE TUUNICH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PIEDRA ANTIGUA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ALPHA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KA'AN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QUINTA PUERTO RICO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LAGO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LOMAS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93"/>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PRIVADA TEMOZÓN</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TANAJ</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ANDRÉS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JERÓNIMO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SIMARUBA1</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SKYWORK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SOHO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SOLASTA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SOLUNA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SYRAH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TAMARINDOS TEMOZÓN,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39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CASA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QUATRO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TOWNHOUSES VIA 29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VILLAS MALBEC</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VOLU</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1,845.00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XA’AN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ANDALUCÍA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 PRIVADA LAURELES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1,695.00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III RESIDENCIAL DEL MAYAB</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35</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GRANJAS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GUADALUPE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GERTRUDIS COPÓ</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1,829.00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RITA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880.00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ÁLAMO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ALLEGRA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ALESSIA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ALTAVISTA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AMANTEA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ANTALYA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ANTURIO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AQUA NATIVA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ARBORETTOS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3,200.00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BOLONIA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CIERZO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COLIBRÍ</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39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EL SECRETO PRIVADA MANANTIALES DE COCOYOLES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FONTANA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GARDENA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GRAN VALLE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HELIA CONDOS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JULIETA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KINISH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RUA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VIDA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LAS MARGARITAS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LOS GAVIONES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LUMTANA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MACORA 86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MACULI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1,563.00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MANANTIALES DE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MARGARITAS 202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NAVITA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OASIS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PALMETOS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PALTA 152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PEDREGALES DE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PIEDRA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PORTO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ALTAMIRA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CONKAL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CÚSPIDE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EL TRIUNFO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GRAND VIEW</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MONTEBELLO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OLIVA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186"/>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RESIDENCIAL ALBARELLA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SEVILLA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PRIVADAS COPO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SAC CHACA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GABRIEL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JAVIER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JOSÉ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SANTA GERTRUDIS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SENDA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SENTINELLO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1,988.00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SIANKA 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SILVANO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SONATA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TINTARELA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TORRE ONZE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TRINUM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U-TARA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VARENA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DEL BOSQUE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RUE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YUKAN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ZENTURA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ALGARROBOS DESARROLLO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BOGDAN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1,493.00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 26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CLOVERLEAF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JALAPA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LAS FINCAS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RESIDENCIAL CAMPESTRE VILADIÚ</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 PEDRO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SANTA GERTRUDIS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VIDA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1,695.00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18"/>
                <w:szCs w:val="18"/>
              </w:rPr>
            </w:pPr>
            <w:r w:rsidRPr="00611134">
              <w:rPr>
                <w:rFonts w:ascii="Arial" w:hAnsi="Arial" w:cs="Arial"/>
                <w:b/>
                <w:bCs/>
                <w:color w:val="000000"/>
                <w:sz w:val="18"/>
                <w:szCs w:val="18"/>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733.00</w:t>
            </w:r>
          </w:p>
        </w:tc>
      </w:tr>
    </w:tbl>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36</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267"/>
        <w:gridCol w:w="1310"/>
        <w:gridCol w:w="4218"/>
        <w:gridCol w:w="1701"/>
      </w:tblGrid>
      <w:tr w:rsidR="00611134" w:rsidRPr="00611134" w:rsidTr="00611134">
        <w:trPr>
          <w:trHeight w:val="309"/>
        </w:trPr>
        <w:tc>
          <w:tcPr>
            <w:tcW w:w="860"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LEANDRO VALLE</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CHICHÍ SUÁREZ</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756.00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FLORESTA RESIDENCIAL</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1,208.00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 II</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PUNTA ESMERALDA</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716.00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SECCIÓN 37</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GUADALUPANA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JACINTO CANEK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JARDINES DE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LEONA VICARIO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SAN JOSÉ TECOH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XMATKUIL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BELLAVISTA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REYES DEL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182.00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DZIDZILCHÉ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KIKTEIL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KOMCHÉN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BLUE CEDAR</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TAPIOLA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KANTARA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NORTEMERIDA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IV</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VI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105.00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SACNICTÉ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SANTA MARIA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TAMANCHÉ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XCUNYÁ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FOGATA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LAGO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PLANICIE</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OCÉANO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RISCO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CORTIJO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1,250.00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LUA ELITE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2,625.00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AMARANTO LUXURY HOMES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YUCATÁN VILLAGE &amp; RESORT</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45</w:t>
      </w:r>
    </w:p>
    <w:tbl>
      <w:tblPr>
        <w:tblpPr w:leftFromText="141" w:rightFromText="141" w:vertAnchor="text" w:tblpY="39"/>
        <w:tblW w:w="9356"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CHABLEKAL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DZIBICHALTÚN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ARCADIA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ARTISANA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CHAACTÚN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COMPOSTELA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SUEÑO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PASEO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CLUB DE GOLF</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QUINTA 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711.00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50</w:t>
      </w:r>
    </w:p>
    <w:bookmarkEnd w:id="1"/>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ll.- …</w:t>
      </w:r>
    </w:p>
    <w:p w:rsidR="00611134" w:rsidRPr="00611134" w:rsidRDefault="00611134" w:rsidP="00611134">
      <w:pPr>
        <w:spacing w:line="276" w:lineRule="auto"/>
        <w:rPr>
          <w:rFonts w:ascii="Arial" w:hAnsi="Arial" w:cs="Arial"/>
          <w:sz w:val="20"/>
          <w:szCs w:val="20"/>
          <w:highlight w:val="cyan"/>
          <w:lang w:val="en-US"/>
        </w:rPr>
      </w:pPr>
      <w:r w:rsidRPr="00611134">
        <w:rPr>
          <w:rFonts w:ascii="Arial" w:hAnsi="Arial" w:cs="Arial"/>
          <w:sz w:val="20"/>
          <w:szCs w:val="20"/>
          <w:lang w:val="en-US"/>
        </w:rPr>
        <w:t>lll.- …</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lV.- …</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 Bis.-…</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VI.- …</w:t>
      </w:r>
    </w:p>
    <w:p w:rsidR="00611134" w:rsidRPr="00066EF4" w:rsidRDefault="00611134" w:rsidP="00500EEC">
      <w:pPr>
        <w:spacing w:after="120"/>
        <w:jc w:val="center"/>
        <w:rPr>
          <w:rFonts w:ascii="Century Gothic" w:hAnsi="Century Gothic" w:cs="Calibri"/>
          <w:b/>
          <w:sz w:val="20"/>
          <w:szCs w:val="20"/>
          <w:lang w:val="en-US"/>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Del Impuesto sobre Adquisición de Inmuebles</w:t>
      </w:r>
    </w:p>
    <w:p w:rsidR="00611134" w:rsidRPr="00611134" w:rsidRDefault="00611134" w:rsidP="00611134">
      <w:pPr>
        <w:spacing w:after="120"/>
        <w:rPr>
          <w:rFonts w:ascii="Arial" w:hAnsi="Arial" w:cs="Arial"/>
          <w:b/>
          <w:sz w:val="20"/>
          <w:szCs w:val="20"/>
        </w:rPr>
      </w:pPr>
      <w:r w:rsidRPr="00611134">
        <w:rPr>
          <w:rFonts w:ascii="Arial" w:hAnsi="Arial" w:cs="Arial"/>
          <w:b/>
          <w:sz w:val="20"/>
          <w:szCs w:val="20"/>
        </w:rPr>
        <w:t>De las excepciones</w:t>
      </w:r>
    </w:p>
    <w:p w:rsidR="00611134" w:rsidRPr="00611134" w:rsidRDefault="00611134" w:rsidP="00611134">
      <w:pPr>
        <w:spacing w:line="276" w:lineRule="auto"/>
        <w:rPr>
          <w:rFonts w:ascii="Arial" w:hAnsi="Arial" w:cs="Arial"/>
          <w:bCs/>
          <w:sz w:val="20"/>
          <w:szCs w:val="20"/>
          <w:lang w:val="es-MX"/>
        </w:rPr>
      </w:pPr>
      <w:r w:rsidRPr="00611134">
        <w:rPr>
          <w:rFonts w:ascii="Arial" w:hAnsi="Arial" w:cs="Arial"/>
          <w:b/>
          <w:sz w:val="20"/>
          <w:szCs w:val="20"/>
        </w:rPr>
        <w:t>ARTÍCULO 57.-</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lastRenderedPageBreak/>
        <w:t xml:space="preserve">III.-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IV.-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VI.- La donación entre consortes, ascendientes y descendientes en línea directa.</w:t>
      </w:r>
    </w:p>
    <w:p w:rsidR="00611134" w:rsidRPr="00611134" w:rsidRDefault="00611134" w:rsidP="00611134">
      <w:pPr>
        <w:spacing w:after="120"/>
        <w:jc w:val="center"/>
        <w:rPr>
          <w:rFonts w:ascii="Arial" w:hAnsi="Arial" w:cs="Arial"/>
          <w:b/>
          <w:sz w:val="20"/>
          <w:szCs w:val="20"/>
        </w:rPr>
      </w:pP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II</w:t>
      </w:r>
    </w:p>
    <w:p w:rsidR="00611134" w:rsidRPr="00611134" w:rsidRDefault="00611134" w:rsidP="00611134">
      <w:pPr>
        <w:spacing w:after="240"/>
        <w:jc w:val="center"/>
        <w:rPr>
          <w:rFonts w:ascii="Arial" w:hAnsi="Arial" w:cs="Arial"/>
          <w:sz w:val="20"/>
          <w:szCs w:val="20"/>
        </w:rPr>
      </w:pPr>
      <w:r w:rsidRPr="00611134">
        <w:rPr>
          <w:rFonts w:ascii="Arial" w:hAnsi="Arial" w:cs="Arial"/>
          <w:b/>
          <w:sz w:val="20"/>
          <w:szCs w:val="20"/>
        </w:rPr>
        <w:t>DERECHOS</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Servicios que presta la Dirección de Desarrollo Urbano</w:t>
      </w: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r w:rsidRPr="00611134">
        <w:rPr>
          <w:rFonts w:ascii="Arial" w:hAnsi="Arial" w:cs="Arial"/>
          <w:b/>
          <w:sz w:val="20"/>
          <w:szCs w:val="20"/>
        </w:rPr>
        <w:t>De la Base y de las Cuotas</w:t>
      </w: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ARTÍCULO 76.-</w:t>
      </w:r>
      <w:r w:rsidRPr="00611134">
        <w:rPr>
          <w:rFonts w:ascii="Arial" w:hAnsi="Arial" w:cs="Arial"/>
          <w:bCs/>
          <w:sz w:val="20"/>
          <w:szCs w:val="20"/>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611134" w:rsidRPr="00611134" w:rsidTr="00611134">
        <w:trPr>
          <w:cantSplit/>
          <w:trHeight w:val="423"/>
        </w:trPr>
        <w:tc>
          <w:tcPr>
            <w:tcW w:w="6591" w:type="dxa"/>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Concepto</w:t>
            </w:r>
          </w:p>
        </w:tc>
        <w:tc>
          <w:tcPr>
            <w:tcW w:w="2387" w:type="dxa"/>
            <w:gridSpan w:val="2"/>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Veces la unidad de medida y actualización</w:t>
            </w:r>
          </w:p>
        </w:tc>
      </w:tr>
      <w:tr w:rsidR="00611134" w:rsidRPr="00611134" w:rsidTr="00611134">
        <w:trPr>
          <w:cantSplit/>
          <w:trHeight w:val="258"/>
        </w:trPr>
        <w:tc>
          <w:tcPr>
            <w:tcW w:w="8978"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w:t>
            </w:r>
          </w:p>
        </w:tc>
      </w:tr>
      <w:tr w:rsidR="00611134" w:rsidRPr="00611134" w:rsidTr="00611134">
        <w:trPr>
          <w:cantSplit/>
          <w:trHeight w:val="252"/>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ES_tradnl"/>
              </w:rPr>
              <w:t>1. …</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39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50"/>
        </w:trPr>
        <w:tc>
          <w:tcPr>
            <w:tcW w:w="6591"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4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6"/>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lastRenderedPageBreak/>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4"/>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28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3"/>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w:t>
            </w:r>
          </w:p>
        </w:tc>
      </w:tr>
      <w:tr w:rsidR="00611134" w:rsidRPr="00611134" w:rsidTr="00611134">
        <w:trPr>
          <w:cantSplit/>
          <w:trHeight w:val="39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r w:rsidRPr="00611134">
              <w:rPr>
                <w:rFonts w:ascii="Arial" w:hAnsi="Arial" w:cs="Arial"/>
                <w:sz w:val="20"/>
                <w:szCs w:val="20"/>
                <w:lang w:val="es-ES_tradnl"/>
              </w:rPr>
              <w:t>…</w:t>
            </w:r>
          </w:p>
        </w:tc>
      </w:tr>
      <w:tr w:rsidR="00611134" w:rsidRPr="00611134" w:rsidTr="00611134">
        <w:trPr>
          <w:cantSplit/>
          <w:trHeight w:val="283"/>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r w:rsidRPr="00611134">
              <w:rPr>
                <w:rFonts w:ascii="Arial" w:hAnsi="Arial" w:cs="Arial"/>
                <w:sz w:val="20"/>
                <w:szCs w:val="20"/>
                <w:lang w:val="es-ES_tradnl"/>
              </w:rPr>
              <w:t>…</w:t>
            </w:r>
          </w:p>
        </w:tc>
      </w:tr>
      <w:tr w:rsidR="00611134" w:rsidRPr="00611134" w:rsidTr="00611134">
        <w:trPr>
          <w:cantSplit/>
          <w:trHeight w:val="24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1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r w:rsidRPr="00611134">
              <w:rPr>
                <w:rFonts w:ascii="Arial" w:hAnsi="Arial" w:cs="Arial"/>
                <w:sz w:val="20"/>
                <w:szCs w:val="20"/>
                <w:lang w:val="es-ES_tradnl"/>
              </w:rPr>
              <w:t>…</w:t>
            </w:r>
          </w:p>
        </w:tc>
      </w:tr>
      <w:tr w:rsidR="00611134" w:rsidRPr="00611134" w:rsidTr="00611134">
        <w:trPr>
          <w:cantSplit/>
          <w:trHeight w:val="47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284"/>
              <w:rPr>
                <w:rFonts w:ascii="Arial" w:hAnsi="Arial" w:cs="Arial"/>
                <w:sz w:val="20"/>
                <w:szCs w:val="20"/>
                <w:lang w:val="es-ES_tradnl"/>
              </w:rPr>
            </w:pPr>
            <w:r w:rsidRPr="00611134">
              <w:rPr>
                <w:rFonts w:ascii="Arial" w:hAnsi="Arial" w:cs="Arial"/>
                <w:sz w:val="20"/>
                <w:szCs w:val="20"/>
                <w:lang w:val="es-ES_tradnl"/>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lang w:val="es-ES_tradnl"/>
              </w:rPr>
              <w:t>e</w:t>
            </w:r>
            <w:r w:rsidRPr="00611134">
              <w:rPr>
                <w:rFonts w:ascii="Arial" w:hAnsi="Arial" w:cs="Arial"/>
                <w:sz w:val="20"/>
                <w:szCs w:val="20"/>
              </w:rPr>
              <w:t>)…</w:t>
            </w:r>
          </w:p>
        </w:tc>
      </w:tr>
      <w:tr w:rsidR="00611134" w:rsidRPr="00611134" w:rsidTr="00611134">
        <w:trPr>
          <w:cantSplit/>
          <w:trHeight w:val="437"/>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lastRenderedPageBreak/>
              <w:t>5.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MX"/>
              </w:rPr>
              <w:t>6.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7.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1"/>
        </w:trPr>
        <w:tc>
          <w:tcPr>
            <w:tcW w:w="6591" w:type="dxa"/>
          </w:tcPr>
          <w:p w:rsidR="00611134" w:rsidRPr="00611134" w:rsidRDefault="00611134" w:rsidP="00611134">
            <w:pPr>
              <w:ind w:left="426" w:hanging="142"/>
              <w:rPr>
                <w:rFonts w:ascii="Arial" w:hAnsi="Arial" w:cs="Arial"/>
                <w:sz w:val="20"/>
                <w:szCs w:val="20"/>
                <w:lang w:val="es-MX"/>
              </w:rPr>
            </w:pPr>
            <w:r w:rsidRPr="00611134">
              <w:rPr>
                <w:rFonts w:ascii="Arial" w:hAnsi="Arial" w:cs="Arial"/>
                <w:sz w:val="20"/>
                <w:szCs w:val="20"/>
                <w:lang w:val="es-MX"/>
              </w:rPr>
              <w:t xml:space="preserve">8. </w:t>
            </w:r>
            <w:r w:rsidRPr="00611134">
              <w:rPr>
                <w:rFonts w:ascii="Arial" w:hAnsi="Arial" w:cs="Arial"/>
                <w:sz w:val="20"/>
                <w:szCs w:val="20"/>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9.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10.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II.-…</w:t>
            </w:r>
          </w:p>
        </w:tc>
      </w:tr>
      <w:tr w:rsidR="00611134" w:rsidRPr="00611134" w:rsidTr="00611134">
        <w:trPr>
          <w:cantSplit/>
          <w:trHeight w:val="276"/>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9"/>
        </w:trPr>
        <w:tc>
          <w:tcPr>
            <w:tcW w:w="8978" w:type="dxa"/>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32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2"/>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r>
      <w:tr w:rsidR="00611134" w:rsidRPr="00611134" w:rsidTr="00611134">
        <w:trPr>
          <w:cantSplit/>
          <w:trHeight w:val="20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r>
      <w:tr w:rsidR="00611134" w:rsidRPr="00611134" w:rsidTr="00611134">
        <w:trPr>
          <w:cantSplit/>
          <w:trHeight w:val="119"/>
        </w:trPr>
        <w:tc>
          <w:tcPr>
            <w:tcW w:w="6591" w:type="dxa"/>
            <w:vAlign w:val="center"/>
          </w:tcPr>
          <w:p w:rsidR="00611134" w:rsidRPr="00611134" w:rsidRDefault="00611134" w:rsidP="00611134">
            <w:pPr>
              <w:ind w:left="142"/>
              <w:rPr>
                <w:rFonts w:ascii="Arial" w:hAnsi="Arial" w:cs="Arial"/>
                <w:sz w:val="20"/>
                <w:szCs w:val="20"/>
              </w:rPr>
            </w:pPr>
            <w:r w:rsidRPr="00611134">
              <w:rPr>
                <w:rFonts w:ascii="Arial" w:hAnsi="Arial" w:cs="Arial"/>
                <w:sz w:val="20"/>
                <w:szCs w:val="20"/>
              </w:rPr>
              <w:t>h)…</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3"/>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1"/>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j)…</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k)…</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14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611134" w:rsidRPr="00611134" w:rsidTr="00611134">
        <w:trPr>
          <w:cantSplit/>
          <w:trHeight w:val="80"/>
        </w:trPr>
        <w:tc>
          <w:tcPr>
            <w:tcW w:w="7158" w:type="dxa"/>
            <w:vAlign w:val="center"/>
          </w:tcPr>
          <w:p w:rsidR="00611134" w:rsidRPr="00611134" w:rsidRDefault="00611134" w:rsidP="00611134">
            <w:pPr>
              <w:tabs>
                <w:tab w:val="left" w:pos="285"/>
              </w:tabs>
              <w:rPr>
                <w:rFonts w:ascii="Arial" w:hAnsi="Arial" w:cs="Arial"/>
                <w:sz w:val="20"/>
                <w:szCs w:val="20"/>
              </w:rPr>
            </w:pPr>
            <w:r w:rsidRPr="00611134">
              <w:rPr>
                <w:rFonts w:ascii="Arial" w:hAnsi="Arial" w:cs="Arial"/>
                <w:sz w:val="20"/>
                <w:szCs w:val="20"/>
              </w:rPr>
              <w:t>III.-…</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9001"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IV.-…</w:t>
            </w:r>
          </w:p>
        </w:tc>
      </w:tr>
      <w:tr w:rsidR="00611134" w:rsidRPr="00611134" w:rsidTr="00611134">
        <w:trPr>
          <w:cantSplit/>
          <w:trHeight w:val="261"/>
        </w:trPr>
        <w:tc>
          <w:tcPr>
            <w:tcW w:w="9001"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1. </w:t>
            </w:r>
            <w:r w:rsidRPr="00611134">
              <w:rPr>
                <w:rFonts w:ascii="Arial" w:hAnsi="Arial" w:cs="Arial"/>
                <w:sz w:val="20"/>
                <w:szCs w:val="20"/>
                <w:lang w:val="es-ES_tradnl"/>
              </w:rPr>
              <w:t>…</w:t>
            </w:r>
          </w:p>
        </w:tc>
      </w:tr>
      <w:tr w:rsidR="00611134" w:rsidRPr="00611134" w:rsidTr="00611134">
        <w:trPr>
          <w:cantSplit/>
          <w:trHeight w:val="24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lastRenderedPageBreak/>
              <w:t>a)</w:t>
            </w:r>
            <w:r w:rsidRPr="00611134">
              <w:rPr>
                <w:rFonts w:ascii="Arial" w:hAnsi="Arial" w:cs="Arial"/>
                <w:sz w:val="20"/>
                <w:szCs w:val="20"/>
                <w:lang w:val="es-ES_tradnl"/>
              </w:rPr>
              <w:t>…</w:t>
            </w:r>
          </w:p>
        </w:tc>
      </w:tr>
      <w:tr w:rsidR="00611134" w:rsidRPr="00611134" w:rsidTr="00611134">
        <w:trPr>
          <w:cantSplit/>
          <w:trHeight w:val="104"/>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62"/>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3"/>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7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2"/>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8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27"/>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3.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5.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9"/>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6.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3"/>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7. </w:t>
            </w:r>
            <w:r w:rsidRPr="00611134">
              <w:rPr>
                <w:rFonts w:ascii="Arial" w:hAnsi="Arial" w:cs="Arial"/>
              </w:rPr>
              <w:t xml:space="preserve"> </w:t>
            </w:r>
            <w:r w:rsidRPr="00611134">
              <w:rPr>
                <w:rFonts w:ascii="Arial" w:hAnsi="Arial" w:cs="Arial"/>
                <w:sz w:val="20"/>
                <w:szCs w:val="20"/>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2,500</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567"/>
        <w:gridCol w:w="1276"/>
      </w:tblGrid>
      <w:tr w:rsidR="00611134" w:rsidRPr="00611134" w:rsidTr="00611134">
        <w:trPr>
          <w:cantSplit/>
          <w:trHeight w:val="131"/>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w:t>
            </w:r>
          </w:p>
        </w:tc>
      </w:tr>
      <w:tr w:rsidR="00611134" w:rsidRPr="00611134" w:rsidTr="00611134">
        <w:trPr>
          <w:cantSplit/>
          <w:trHeight w:val="27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3976" w:type="pct"/>
            <w:vAlign w:val="center"/>
          </w:tcPr>
          <w:p w:rsidR="00611134" w:rsidRPr="00611134" w:rsidRDefault="00611134" w:rsidP="00611134">
            <w:pPr>
              <w:ind w:firstLine="142"/>
              <w:rPr>
                <w:rFonts w:ascii="Arial" w:hAnsi="Arial" w:cs="Arial"/>
                <w:bCs/>
                <w:sz w:val="20"/>
                <w:szCs w:val="20"/>
              </w:rPr>
            </w:pPr>
            <w:r w:rsidRPr="00611134">
              <w:rPr>
                <w:rFonts w:ascii="Arial" w:hAnsi="Arial" w:cs="Arial"/>
                <w:bCs/>
                <w:sz w:val="20"/>
                <w:szCs w:val="20"/>
              </w:rPr>
              <w:t>b)</w:t>
            </w:r>
            <w:r w:rsidRPr="00611134">
              <w:rPr>
                <w:rFonts w:ascii="Arial" w:hAnsi="Arial" w:cs="Arial"/>
                <w:sz w:val="20"/>
                <w:szCs w:val="20"/>
              </w:rPr>
              <w:t>…</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9"/>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left="142"/>
              <w:rPr>
                <w:rFonts w:ascii="Arial" w:hAnsi="Arial" w:cs="Arial"/>
                <w:sz w:val="20"/>
                <w:szCs w:val="20"/>
              </w:rPr>
            </w:pPr>
            <w:r w:rsidRPr="00611134">
              <w:rPr>
                <w:rFonts w:ascii="Arial" w:hAnsi="Arial" w:cs="Arial"/>
                <w:sz w:val="20"/>
                <w:szCs w:val="20"/>
              </w:rPr>
              <w:t>h)…</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w:t>
            </w:r>
          </w:p>
        </w:tc>
      </w:tr>
      <w:tr w:rsidR="00611134" w:rsidRPr="00611134" w:rsidTr="00611134">
        <w:trPr>
          <w:cantSplit/>
          <w:trHeight w:val="3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62"/>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b)…</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lastRenderedPageBreak/>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c>
          <w:tcPr>
            <w:tcW w:w="315" w:type="pct"/>
            <w:vAlign w:val="center"/>
          </w:tcPr>
          <w:p w:rsidR="00611134" w:rsidRPr="00611134" w:rsidRDefault="00611134" w:rsidP="00611134">
            <w:pPr>
              <w:jc w:val="center"/>
              <w:rPr>
                <w:rFonts w:ascii="Arial" w:hAnsi="Arial" w:cs="Arial"/>
                <w:sz w:val="20"/>
                <w:szCs w:val="20"/>
              </w:rPr>
            </w:pPr>
          </w:p>
        </w:tc>
        <w:tc>
          <w:tcPr>
            <w:tcW w:w="709" w:type="pct"/>
            <w:vAlign w:val="center"/>
          </w:tcPr>
          <w:p w:rsidR="00611134" w:rsidRPr="00611134" w:rsidRDefault="00611134" w:rsidP="00611134">
            <w:pPr>
              <w:jc w:val="center"/>
              <w:rPr>
                <w:rFonts w:ascii="Arial" w:hAnsi="Arial" w:cs="Arial"/>
                <w:sz w:val="20"/>
                <w:szCs w:val="20"/>
              </w:rPr>
            </w:pP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VIII.-…</w:t>
            </w:r>
          </w:p>
        </w:tc>
      </w:tr>
      <w:tr w:rsidR="00611134" w:rsidRPr="00611134" w:rsidTr="00611134">
        <w:trPr>
          <w:cantSplit/>
          <w:trHeight w:val="255"/>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1.Zona 1. Consolidación Urbana</w:t>
            </w:r>
          </w:p>
        </w:tc>
      </w:tr>
      <w:tr w:rsidR="00611134" w:rsidRPr="00611134" w:rsidTr="00611134">
        <w:trPr>
          <w:cantSplit/>
          <w:trHeight w:val="255"/>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2. Zona 2. Crecimiento Urbano</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423"/>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3. Zona 3. Regeneración y Desarrollo Sustentable</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151"/>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4. Zona 4. Conservación de los Recursos Naturales</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319"/>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IX.-…</w:t>
            </w:r>
          </w:p>
        </w:tc>
      </w:tr>
      <w:tr w:rsidR="00611134" w:rsidRPr="00611134" w:rsidTr="00611134">
        <w:trPr>
          <w:cantSplit/>
          <w:trHeight w:val="49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lastRenderedPageBreak/>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70"/>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1"/>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4"/>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30"/>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h)…</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0"/>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j)…</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k)…</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1"/>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417"/>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lang w:val="es-MX"/>
              </w:rPr>
              <w:t>m)…</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b/>
          <w:sz w:val="20"/>
          <w:szCs w:val="20"/>
        </w:rPr>
      </w:pP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426" w:type="dxa"/>
        <w:tblLayout w:type="fixed"/>
        <w:tblCellMar>
          <w:left w:w="70" w:type="dxa"/>
          <w:right w:w="70" w:type="dxa"/>
        </w:tblCellMar>
        <w:tblLook w:val="00A0" w:firstRow="1" w:lastRow="0" w:firstColumn="1" w:lastColumn="0" w:noHBand="0" w:noVBand="0"/>
      </w:tblPr>
      <w:tblGrid>
        <w:gridCol w:w="6874"/>
        <w:gridCol w:w="567"/>
        <w:gridCol w:w="1985"/>
      </w:tblGrid>
      <w:tr w:rsidR="00611134" w:rsidRPr="00611134" w:rsidTr="00611134">
        <w:trPr>
          <w:cantSplit/>
          <w:trHeight w:val="278"/>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w:t>
            </w:r>
          </w:p>
        </w:tc>
      </w:tr>
      <w:tr w:rsidR="00611134" w:rsidRPr="00611134" w:rsidTr="00611134">
        <w:trPr>
          <w:cantSplit/>
          <w:trHeight w:val="2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10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3"/>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7"/>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9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3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6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w:t>
            </w:r>
          </w:p>
        </w:tc>
      </w:tr>
      <w:tr w:rsidR="00611134" w:rsidRPr="00611134" w:rsidTr="00611134">
        <w:trPr>
          <w:cantSplit/>
          <w:trHeight w:val="338"/>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7"/>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3"/>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6"/>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lastRenderedPageBreak/>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8"/>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7"/>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8"/>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44"/>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XIV.-…</w:t>
            </w:r>
          </w:p>
        </w:tc>
      </w:tr>
      <w:tr w:rsidR="00611134" w:rsidRPr="00611134" w:rsidTr="00611134">
        <w:trPr>
          <w:cantSplit/>
          <w:trHeight w:val="399"/>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256"/>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4"/>
        </w:trPr>
        <w:tc>
          <w:tcPr>
            <w:tcW w:w="3646" w:type="pct"/>
          </w:tcPr>
          <w:p w:rsidR="00611134" w:rsidRPr="00611134" w:rsidRDefault="00611134" w:rsidP="00611134">
            <w:pPr>
              <w:rPr>
                <w:rFonts w:ascii="Arial" w:hAnsi="Arial" w:cs="Arial"/>
                <w:sz w:val="20"/>
                <w:szCs w:val="20"/>
              </w:rPr>
            </w:pPr>
            <w:r w:rsidRPr="00611134">
              <w:rPr>
                <w:rFonts w:ascii="Arial" w:hAnsi="Arial" w:cs="Arial"/>
                <w:sz w:val="20"/>
                <w:szCs w:val="20"/>
              </w:rPr>
              <w:t>XV.-…</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w:t>
            </w:r>
          </w:p>
        </w:tc>
      </w:tr>
      <w:tr w:rsidR="00611134" w:rsidRPr="00611134" w:rsidTr="00611134">
        <w:trPr>
          <w:cantSplit/>
          <w:trHeight w:val="227"/>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2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3"/>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4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4"/>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XVIII.-…</w:t>
            </w:r>
          </w:p>
        </w:tc>
      </w:tr>
      <w:tr w:rsidR="00611134" w:rsidRPr="00611134" w:rsidTr="00611134">
        <w:trPr>
          <w:cantSplit/>
          <w:trHeight w:val="309"/>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5"/>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XIX.-…</w:t>
            </w:r>
          </w:p>
        </w:tc>
      </w:tr>
      <w:tr w:rsidR="00611134" w:rsidRPr="00611134" w:rsidTr="00611134">
        <w:trPr>
          <w:cantSplit/>
          <w:trHeight w:val="29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0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121"/>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lastRenderedPageBreak/>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377"/>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0"/>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2"/>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86"/>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2"/>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37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5"/>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235"/>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6"/>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lastRenderedPageBreak/>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MX"/>
              </w:rPr>
              <w:t>XXIII.-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lang w:val="es-MX"/>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Sexta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derechos por los servicios que presta la Dirección de Catastro del Municipio</w:t>
      </w: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89.-</w:t>
      </w:r>
      <w:r w:rsidRPr="00611134">
        <w:rPr>
          <w:rFonts w:ascii="Arial" w:hAnsi="Arial" w:cs="Arial"/>
          <w:bCs/>
          <w:sz w:val="20"/>
          <w:szCs w:val="20"/>
        </w:rPr>
        <w:t>…</w:t>
      </w:r>
    </w:p>
    <w:tbl>
      <w:tblPr>
        <w:tblW w:w="9118" w:type="dxa"/>
        <w:jc w:val="center"/>
        <w:tblLayout w:type="fixed"/>
        <w:tblLook w:val="00A0" w:firstRow="1" w:lastRow="0" w:firstColumn="1" w:lastColumn="0" w:noHBand="0" w:noVBand="0"/>
      </w:tblPr>
      <w:tblGrid>
        <w:gridCol w:w="7794"/>
        <w:gridCol w:w="1324"/>
      </w:tblGrid>
      <w:tr w:rsidR="00611134" w:rsidRPr="00611134" w:rsidTr="00611134">
        <w:trPr>
          <w:jc w:val="center"/>
        </w:trPr>
        <w:tc>
          <w:tcPr>
            <w:tcW w:w="7794" w:type="dxa"/>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I.-…</w:t>
            </w:r>
          </w:p>
        </w:tc>
        <w:tc>
          <w:tcPr>
            <w:tcW w:w="1324" w:type="dxa"/>
          </w:tcPr>
          <w:p w:rsidR="00611134" w:rsidRPr="00611134" w:rsidRDefault="00611134" w:rsidP="00611134">
            <w:pPr>
              <w:spacing w:after="120" w:line="276" w:lineRule="auto"/>
              <w:jc w:val="center"/>
              <w:rPr>
                <w:rFonts w:ascii="Arial" w:hAnsi="Arial" w:cs="Arial"/>
                <w:sz w:val="20"/>
                <w:szCs w:val="20"/>
              </w:rPr>
            </w:pPr>
          </w:p>
        </w:tc>
      </w:tr>
      <w:tr w:rsidR="00611134" w:rsidRPr="00611134" w:rsidTr="00611134">
        <w:trPr>
          <w:trHeight w:val="580"/>
          <w:jc w:val="center"/>
        </w:trPr>
        <w:tc>
          <w:tcPr>
            <w:tcW w:w="7794" w:type="dxa"/>
            <w:vAlign w:val="center"/>
          </w:tcPr>
          <w:p w:rsidR="00611134" w:rsidRPr="00611134" w:rsidRDefault="00611134" w:rsidP="00611134">
            <w:pPr>
              <w:spacing w:after="120" w:line="276" w:lineRule="auto"/>
              <w:ind w:left="426" w:hanging="284"/>
              <w:rPr>
                <w:rFonts w:ascii="Arial" w:hAnsi="Arial" w:cs="Arial"/>
                <w:sz w:val="20"/>
                <w:szCs w:val="20"/>
              </w:rPr>
            </w:pPr>
            <w:r w:rsidRPr="00611134">
              <w:rPr>
                <w:rFonts w:ascii="Arial" w:hAnsi="Arial" w:cs="Arial"/>
                <w:sz w:val="20"/>
                <w:szCs w:val="20"/>
              </w:rPr>
              <w:t>a).-…</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b).-…</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left" w:pos="7906"/>
              </w:tabs>
              <w:spacing w:after="120" w:line="276" w:lineRule="auto"/>
              <w:ind w:firstLine="142"/>
              <w:rPr>
                <w:rFonts w:ascii="Arial" w:hAnsi="Arial" w:cs="Arial"/>
                <w:sz w:val="20"/>
                <w:szCs w:val="20"/>
              </w:rPr>
            </w:pPr>
            <w:r w:rsidRPr="00611134">
              <w:rPr>
                <w:rFonts w:ascii="Arial" w:hAnsi="Arial" w:cs="Arial"/>
                <w:sz w:val="20"/>
                <w:szCs w:val="20"/>
              </w:rPr>
              <w:t>c).-…</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50"/>
          <w:jc w:val="center"/>
        </w:trPr>
        <w:tc>
          <w:tcPr>
            <w:tcW w:w="7794" w:type="dxa"/>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d).-…</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left" w:pos="7961"/>
                <w:tab w:val="right" w:leader="hyphen" w:pos="9214"/>
              </w:tabs>
              <w:spacing w:after="120" w:line="276" w:lineRule="auto"/>
              <w:ind w:left="426" w:hanging="284"/>
              <w:rPr>
                <w:rFonts w:ascii="Arial" w:hAnsi="Arial" w:cs="Arial"/>
                <w:sz w:val="20"/>
                <w:szCs w:val="20"/>
              </w:rPr>
            </w:pPr>
            <w:r w:rsidRPr="00611134">
              <w:rPr>
                <w:rFonts w:ascii="Arial" w:hAnsi="Arial" w:cs="Arial"/>
                <w:sz w:val="20"/>
                <w:szCs w:val="20"/>
              </w:rPr>
              <w:t>a).-…</w:t>
            </w:r>
          </w:p>
        </w:tc>
        <w:tc>
          <w:tcPr>
            <w:tcW w:w="1324" w:type="dxa"/>
            <w:tcBorders>
              <w:top w:val="nil"/>
              <w:left w:val="nil"/>
              <w:bottom w:val="nil"/>
              <w:right w:val="nil"/>
            </w:tcBorders>
            <w:vAlign w:val="center"/>
          </w:tcPr>
          <w:p w:rsidR="00611134" w:rsidRPr="00611134" w:rsidRDefault="00611134" w:rsidP="00611134">
            <w:pPr>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d).-…</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4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e).-…</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III.-…</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a).-…</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3.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4.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lastRenderedPageBreak/>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left" w:pos="270"/>
                <w:tab w:val="right" w:leader="hyphen" w:pos="9214"/>
              </w:tabs>
              <w:spacing w:after="120" w:line="276" w:lineRule="auto"/>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12"/>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3. …</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4. …</w:t>
            </w:r>
          </w:p>
        </w:tc>
        <w:tc>
          <w:tcPr>
            <w:tcW w:w="1324" w:type="dxa"/>
          </w:tcPr>
          <w:p w:rsidR="00611134" w:rsidRPr="00611134" w:rsidRDefault="00611134" w:rsidP="00611134">
            <w:pPr>
              <w:tabs>
                <w:tab w:val="right" w:leader="hyphen" w:pos="9214"/>
              </w:tabs>
              <w:spacing w:after="120" w:line="276" w:lineRule="auto"/>
              <w:ind w:firstLine="19"/>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d).- …</w:t>
            </w:r>
          </w:p>
        </w:tc>
      </w:tr>
      <w:tr w:rsidR="00611134" w:rsidRPr="00611134" w:rsidTr="00611134">
        <w:trPr>
          <w:trHeight w:val="391"/>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1. …</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2. …</w:t>
            </w:r>
          </w:p>
        </w:tc>
      </w:tr>
      <w:tr w:rsidR="00611134" w:rsidRPr="00611134" w:rsidTr="00611134">
        <w:trPr>
          <w:trHeight w:val="427"/>
          <w:jc w:val="center"/>
        </w:trPr>
        <w:tc>
          <w:tcPr>
            <w:tcW w:w="7794" w:type="dxa"/>
            <w:tcBorders>
              <w:top w:val="nil"/>
              <w:left w:val="nil"/>
              <w:bottom w:val="nil"/>
              <w:right w:val="nil"/>
            </w:tcBorders>
          </w:tcPr>
          <w:p w:rsidR="00611134" w:rsidRPr="00611134" w:rsidRDefault="00611134" w:rsidP="00611134">
            <w:pPr>
              <w:tabs>
                <w:tab w:val="left" w:pos="7961"/>
                <w:tab w:val="left" w:pos="8124"/>
              </w:tabs>
              <w:spacing w:after="120" w:line="276" w:lineRule="auto"/>
              <w:ind w:left="567" w:hanging="425"/>
              <w:rPr>
                <w:rFonts w:ascii="Arial" w:hAnsi="Arial" w:cs="Arial"/>
                <w:sz w:val="20"/>
                <w:szCs w:val="20"/>
              </w:rPr>
            </w:pPr>
            <w:r w:rsidRPr="00611134">
              <w:rPr>
                <w:rFonts w:ascii="Arial" w:hAnsi="Arial" w:cs="Arial"/>
                <w:sz w:val="20"/>
                <w:szCs w:val="20"/>
              </w:rPr>
              <w:t>e).- …</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left="172"/>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right w:val="nil"/>
            </w:tcBorders>
          </w:tcPr>
          <w:p w:rsidR="00611134" w:rsidRPr="00611134" w:rsidRDefault="00611134" w:rsidP="00611134">
            <w:pPr>
              <w:tabs>
                <w:tab w:val="right" w:leader="hyphen" w:pos="9214"/>
              </w:tabs>
              <w:spacing w:line="276" w:lineRule="auto"/>
              <w:ind w:firstLine="142"/>
              <w:rPr>
                <w:rFonts w:ascii="Arial" w:hAnsi="Arial" w:cs="Arial"/>
                <w:sz w:val="20"/>
                <w:szCs w:val="20"/>
              </w:rPr>
            </w:pPr>
            <w:r w:rsidRPr="00611134">
              <w:rPr>
                <w:rFonts w:ascii="Arial" w:hAnsi="Arial" w:cs="Arial"/>
                <w:sz w:val="20"/>
                <w:szCs w:val="20"/>
              </w:rPr>
              <w:t>f).- …</w:t>
            </w:r>
          </w:p>
        </w:tc>
      </w:tr>
      <w:tr w:rsidR="00611134" w:rsidRPr="00611134" w:rsidTr="00611134">
        <w:trPr>
          <w:jc w:val="center"/>
        </w:trPr>
        <w:tc>
          <w:tcPr>
            <w:tcW w:w="7794" w:type="dxa"/>
          </w:tcPr>
          <w:p w:rsidR="00611134" w:rsidRPr="00611134" w:rsidRDefault="00611134" w:rsidP="00611134">
            <w:pPr>
              <w:spacing w:after="120" w:line="276" w:lineRule="auto"/>
              <w:ind w:firstLine="314"/>
              <w:rPr>
                <w:rFonts w:ascii="Arial" w:hAnsi="Arial" w:cs="Arial"/>
                <w:sz w:val="20"/>
                <w:szCs w:val="20"/>
              </w:rPr>
            </w:pPr>
            <w:r w:rsidRPr="00611134">
              <w:rPr>
                <w:rFonts w:ascii="Arial" w:hAnsi="Arial" w:cs="Arial"/>
                <w:sz w:val="20"/>
                <w:szCs w:val="20"/>
              </w:rPr>
              <w:t>1.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66"/>
          <w:jc w:val="center"/>
        </w:trPr>
        <w:tc>
          <w:tcPr>
            <w:tcW w:w="9118" w:type="dxa"/>
            <w:gridSpan w:val="2"/>
          </w:tcPr>
          <w:p w:rsidR="00611134" w:rsidRPr="00611134" w:rsidRDefault="00611134" w:rsidP="00611134">
            <w:pPr>
              <w:tabs>
                <w:tab w:val="right" w:leader="hyphen" w:pos="9214"/>
              </w:tabs>
              <w:spacing w:line="276" w:lineRule="auto"/>
              <w:ind w:firstLine="314"/>
              <w:rPr>
                <w:rFonts w:ascii="Arial" w:hAnsi="Arial" w:cs="Arial"/>
                <w:sz w:val="20"/>
                <w:szCs w:val="20"/>
              </w:rPr>
            </w:pPr>
            <w:r w:rsidRPr="00611134">
              <w:rPr>
                <w:rFonts w:ascii="Arial" w:hAnsi="Arial" w:cs="Arial"/>
                <w:sz w:val="20"/>
                <w:szCs w:val="20"/>
              </w:rPr>
              <w:t>2. …</w:t>
            </w:r>
          </w:p>
        </w:tc>
      </w:tr>
      <w:tr w:rsidR="00611134" w:rsidRPr="00611134" w:rsidTr="00611134">
        <w:trPr>
          <w:jc w:val="center"/>
        </w:trPr>
        <w:tc>
          <w:tcPr>
            <w:tcW w:w="7794" w:type="dxa"/>
            <w:tcBorders>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firstLine="456"/>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g).-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h).-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i).-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69"/>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j).-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k).-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l).- Diligencia de perito empadronado</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r w:rsidR="00611134" w:rsidRPr="00611134" w:rsidTr="00611134">
        <w:trPr>
          <w:trHeight w:val="282"/>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IV.- …</w:t>
            </w:r>
          </w:p>
        </w:tc>
      </w:tr>
      <w:tr w:rsidR="00611134" w:rsidRPr="00611134" w:rsidTr="00611134">
        <w:trPr>
          <w:trHeight w:val="344"/>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a).-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0"/>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b).-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17"/>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81"/>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VI.-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lastRenderedPageBreak/>
              <w:t>a).-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VII.-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p>
        </w:tc>
      </w:tr>
      <w:tr w:rsidR="00611134" w:rsidRPr="00611134" w:rsidTr="00611134">
        <w:trPr>
          <w:trHeight w:val="1048"/>
          <w:jc w:val="center"/>
        </w:trPr>
        <w:tc>
          <w:tcPr>
            <w:tcW w:w="7794" w:type="dxa"/>
            <w:tcBorders>
              <w:top w:val="nil"/>
              <w:left w:val="nil"/>
              <w:bottom w:val="nil"/>
              <w:right w:val="nil"/>
            </w:tcBorders>
          </w:tcPr>
          <w:p w:rsidR="00611134" w:rsidRPr="00611134" w:rsidRDefault="00611134" w:rsidP="00611134">
            <w:pPr>
              <w:tabs>
                <w:tab w:val="left" w:pos="8015"/>
                <w:tab w:val="right" w:leader="hyphen" w:pos="9214"/>
              </w:tabs>
              <w:spacing w:after="120" w:line="276" w:lineRule="auto"/>
              <w:ind w:left="142"/>
              <w:rPr>
                <w:rFonts w:ascii="Arial" w:hAnsi="Arial" w:cs="Arial"/>
                <w:sz w:val="20"/>
                <w:szCs w:val="20"/>
              </w:rPr>
            </w:pPr>
            <w:r w:rsidRPr="00611134">
              <w:rPr>
                <w:rFonts w:ascii="Arial" w:hAnsi="Arial" w:cs="Arial"/>
                <w:sz w:val="20"/>
                <w:szCs w:val="20"/>
              </w:rPr>
              <w:t>a).- Para la factibilidad de división, cambio de nomenclatura, estado físico del predio, ubicación física, medidas físicas, colindancias de predios, altimetría o marcajes en predios comprendidos en las secciones de la 1 a la 30------------------------------------------------------------------------------------------------------------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922"/>
          <w:jc w:val="center"/>
        </w:trPr>
        <w:tc>
          <w:tcPr>
            <w:tcW w:w="7794" w:type="dxa"/>
            <w:tcBorders>
              <w:top w:val="nil"/>
              <w:left w:val="nil"/>
              <w:bottom w:val="nil"/>
              <w:right w:val="nil"/>
            </w:tcBorders>
          </w:tcPr>
          <w:p w:rsidR="00611134" w:rsidRPr="00611134" w:rsidRDefault="00611134" w:rsidP="00611134">
            <w:pPr>
              <w:tabs>
                <w:tab w:val="left" w:pos="8001"/>
                <w:tab w:val="right" w:leader="hyphen" w:pos="9214"/>
              </w:tabs>
              <w:spacing w:after="120" w:line="276" w:lineRule="auto"/>
              <w:ind w:left="142"/>
              <w:rPr>
                <w:rFonts w:ascii="Arial" w:hAnsi="Arial" w:cs="Arial"/>
                <w:sz w:val="20"/>
                <w:szCs w:val="20"/>
              </w:rPr>
            </w:pPr>
            <w:r w:rsidRPr="00611134">
              <w:rPr>
                <w:rFonts w:ascii="Arial" w:hAnsi="Arial" w:cs="Arial"/>
                <w:sz w:val="20"/>
                <w:szCs w:val="20"/>
              </w:rPr>
              <w:t>b).- Para la factibilidad de división, cambio de nomenclatura, estado físico del predio, ubicación física, medidas físicas, colindancias de predios, altimetría, o marcajes en predios comprendidos en las secciones de la 31 a la 50---------------------------------------------------------------------------------------------------------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649"/>
          <w:jc w:val="center"/>
        </w:trPr>
        <w:tc>
          <w:tcPr>
            <w:tcW w:w="7794" w:type="dxa"/>
            <w:tcBorders>
              <w:top w:val="nil"/>
              <w:left w:val="nil"/>
              <w:bottom w:val="nil"/>
              <w:right w:val="nil"/>
            </w:tcBorders>
            <w:vAlign w:val="center"/>
          </w:tcPr>
          <w:p w:rsidR="00611134" w:rsidRPr="00611134" w:rsidRDefault="00611134" w:rsidP="00611134">
            <w:pPr>
              <w:tabs>
                <w:tab w:val="left" w:pos="7919"/>
                <w:tab w:val="right" w:leader="hyphen" w:pos="9214"/>
              </w:tabs>
              <w:spacing w:after="120" w:line="276" w:lineRule="auto"/>
              <w:ind w:left="142"/>
              <w:rPr>
                <w:rFonts w:ascii="Arial" w:hAnsi="Arial" w:cs="Arial"/>
                <w:sz w:val="20"/>
                <w:szCs w:val="20"/>
              </w:rPr>
            </w:pPr>
            <w:r w:rsidRPr="00611134">
              <w:rPr>
                <w:rFonts w:ascii="Arial" w:hAnsi="Arial" w:cs="Arial"/>
                <w:sz w:val="20"/>
                <w:szCs w:val="20"/>
              </w:rPr>
              <w:t>c).- …</w:t>
            </w:r>
          </w:p>
        </w:tc>
        <w:tc>
          <w:tcPr>
            <w:tcW w:w="1324" w:type="dxa"/>
            <w:tcBorders>
              <w:top w:val="nil"/>
              <w:left w:val="nil"/>
              <w:bottom w:val="nil"/>
              <w:right w:val="nil"/>
            </w:tcBorders>
            <w:vAlign w:val="center"/>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left="284" w:hanging="284"/>
              <w:rPr>
                <w:rFonts w:ascii="Arial" w:hAnsi="Arial" w:cs="Arial"/>
                <w:sz w:val="20"/>
                <w:szCs w:val="20"/>
              </w:rPr>
            </w:pPr>
            <w:r w:rsidRPr="00611134">
              <w:rPr>
                <w:rFonts w:ascii="Arial" w:hAnsi="Arial" w:cs="Arial"/>
                <w:sz w:val="20"/>
                <w:szCs w:val="20"/>
              </w:rPr>
              <w:t>VIII.- Por los trabajos de topografía que se requieran para la elaboración de planos o la diligencia de verificación, se causarán derechos de acuerdo a la superficie, metro lineal o punto posicionado geográfica o altimétricamente, conforme a lo siguiente:</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a).-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left" w:pos="690"/>
                <w:tab w:val="left" w:pos="960"/>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b).- …</w:t>
            </w:r>
          </w:p>
        </w:tc>
      </w:tr>
      <w:tr w:rsidR="00611134" w:rsidRPr="00611134" w:rsidTr="00611134">
        <w:trPr>
          <w:trHeight w:val="159"/>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94"/>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6"/>
          <w:jc w:val="center"/>
        </w:trPr>
        <w:tc>
          <w:tcPr>
            <w:tcW w:w="7794" w:type="dxa"/>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c) …</w:t>
            </w:r>
          </w:p>
        </w:tc>
        <w:tc>
          <w:tcPr>
            <w:tcW w:w="1324" w:type="dxa"/>
            <w:tcBorders>
              <w:right w:val="nil"/>
            </w:tcBorders>
          </w:tcPr>
          <w:p w:rsidR="00611134" w:rsidRPr="00611134" w:rsidRDefault="00611134" w:rsidP="00611134">
            <w:pPr>
              <w:tabs>
                <w:tab w:val="left" w:pos="657"/>
                <w:tab w:val="right" w:leader="hyphen" w:pos="9214"/>
              </w:tabs>
              <w:spacing w:after="120"/>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77"/>
          <w:jc w:val="center"/>
        </w:trPr>
        <w:tc>
          <w:tcPr>
            <w:tcW w:w="7794" w:type="dxa"/>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d)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lastRenderedPageBreak/>
              <w:t>e) …</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314"/>
              <w:rPr>
                <w:rFonts w:ascii="Arial" w:hAnsi="Arial" w:cs="Arial"/>
                <w:sz w:val="20"/>
                <w:szCs w:val="20"/>
              </w:rPr>
            </w:pPr>
            <w:r w:rsidRPr="00611134">
              <w:rPr>
                <w:rFonts w:ascii="Arial" w:hAnsi="Arial" w:cs="Arial"/>
                <w:sz w:val="20"/>
                <w:szCs w:val="20"/>
              </w:rPr>
              <w:t>1.- …</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firstLine="314"/>
              <w:rPr>
                <w:rFonts w:ascii="Arial" w:hAnsi="Arial" w:cs="Arial"/>
                <w:sz w:val="20"/>
                <w:szCs w:val="20"/>
              </w:rPr>
            </w:pPr>
            <w:r w:rsidRPr="00611134">
              <w:rPr>
                <w:rFonts w:ascii="Arial" w:hAnsi="Arial" w:cs="Arial"/>
                <w:sz w:val="20"/>
                <w:szCs w:val="20"/>
              </w:rPr>
              <w:t>2.-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left="172"/>
              <w:rPr>
                <w:rFonts w:ascii="Arial" w:hAnsi="Arial" w:cs="Arial"/>
                <w:sz w:val="20"/>
                <w:szCs w:val="20"/>
              </w:rPr>
            </w:pPr>
            <w:r w:rsidRPr="00611134">
              <w:rPr>
                <w:rFonts w:ascii="Arial" w:hAnsi="Arial" w:cs="Arial"/>
                <w:sz w:val="20"/>
                <w:szCs w:val="20"/>
              </w:rPr>
              <w:t>f) Por la medición y procesamiento de cada punto altimétrico en el terreno</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bl>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de la presente fracción siempre que haya acreditado el proyecto del desarrollo inmobiliario exhibiendo la Licencia o Factibilidad de uso de suelo de Desarrollo Inmobiliario expedida por la Dirección de Desarrollo Urbano del Municipio de Mérida.</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elaborados por topógrafos empadronados a la Dirección de Catastro del Municipio de Mérida, y que se requieran para la diligencia de verificación de medidas físicas y/o para el proyecto de división del predio, se pagará una cuota equivalente al 50% de los derechos establecidos en el inciso a) de la presente fracción.</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elaborados por topógrafos empadronados a la Dirección de Catastro del Municipio de Mérida y que se requieran para la diligencia de verificación de altimetría, se pagará una cuota equivalente al 50% de los derechos establecidos en los incisos d) y f) de la presente fracción.</w:t>
      </w:r>
    </w:p>
    <w:tbl>
      <w:tblPr>
        <w:tblW w:w="0" w:type="auto"/>
        <w:tblLook w:val="04A0" w:firstRow="1" w:lastRow="0" w:firstColumn="1" w:lastColumn="0" w:noHBand="0" w:noVBand="1"/>
      </w:tblPr>
      <w:tblGrid>
        <w:gridCol w:w="7763"/>
        <w:gridCol w:w="1276"/>
      </w:tblGrid>
      <w:tr w:rsidR="00611134" w:rsidRPr="00611134" w:rsidTr="00611134">
        <w:trPr>
          <w:trHeight w:val="300"/>
        </w:trPr>
        <w:tc>
          <w:tcPr>
            <w:tcW w:w="7763" w:type="dxa"/>
            <w:shd w:val="clear" w:color="auto" w:fill="auto"/>
            <w:vAlign w:val="bottom"/>
          </w:tcPr>
          <w:p w:rsidR="00611134" w:rsidRDefault="00611134" w:rsidP="00611134">
            <w:pPr>
              <w:spacing w:line="276" w:lineRule="auto"/>
              <w:rPr>
                <w:rFonts w:ascii="Arial" w:hAnsi="Arial" w:cs="Arial"/>
                <w:sz w:val="20"/>
                <w:szCs w:val="20"/>
              </w:rPr>
            </w:pPr>
            <w:r w:rsidRPr="00611134">
              <w:rPr>
                <w:rFonts w:ascii="Arial" w:hAnsi="Arial" w:cs="Arial"/>
                <w:sz w:val="20"/>
                <w:szCs w:val="20"/>
              </w:rPr>
              <w:t>IX.- …</w:t>
            </w:r>
          </w:p>
          <w:p w:rsidR="00611134" w:rsidRPr="00611134" w:rsidRDefault="00611134" w:rsidP="00611134">
            <w:pPr>
              <w:spacing w:line="276" w:lineRule="auto"/>
              <w:rPr>
                <w:rFonts w:ascii="Arial" w:hAnsi="Arial" w:cs="Arial"/>
                <w:sz w:val="20"/>
                <w:szCs w:val="20"/>
              </w:rPr>
            </w:pPr>
          </w:p>
        </w:tc>
        <w:tc>
          <w:tcPr>
            <w:tcW w:w="1276" w:type="dxa"/>
            <w:shd w:val="clear" w:color="auto" w:fill="auto"/>
            <w:vAlign w:val="bottom"/>
          </w:tcPr>
          <w:p w:rsidR="00611134" w:rsidRPr="00611134" w:rsidRDefault="00611134" w:rsidP="00611134">
            <w:pPr>
              <w:spacing w:line="276" w:lineRule="auto"/>
              <w:jc w:val="right"/>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highlight w:val="cyan"/>
        </w:rPr>
      </w:pPr>
      <w:r w:rsidRPr="00611134">
        <w:rPr>
          <w:rFonts w:ascii="Arial" w:hAnsi="Arial" w:cs="Arial"/>
          <w:b/>
          <w:sz w:val="20"/>
          <w:szCs w:val="20"/>
        </w:rPr>
        <w:t xml:space="preserve">ARTÍCULO 92.- </w:t>
      </w:r>
      <w:r w:rsidRPr="00611134">
        <w:rPr>
          <w:rFonts w:ascii="Arial" w:hAnsi="Arial" w:cs="Arial"/>
          <w:sz w:val="20"/>
          <w:szCs w:val="20"/>
        </w:rPr>
        <w:t>Los deslindes o marcajes, las divisiones y las diligencias de verificación de altimetría causarán derechos de conformidad con lo establecido en la fracción VIII del artículo 89, con excepción de lo dispuesto en el artículo anterior.</w:t>
      </w:r>
    </w:p>
    <w:p w:rsidR="005119E5" w:rsidRDefault="005119E5" w:rsidP="00500EEC">
      <w:pPr>
        <w:tabs>
          <w:tab w:val="left" w:pos="1838"/>
        </w:tabs>
        <w:spacing w:after="120" w:line="480" w:lineRule="auto"/>
        <w:jc w:val="center"/>
        <w:rPr>
          <w:rFonts w:ascii="Arial" w:hAnsi="Arial" w:cs="Arial"/>
          <w:b/>
          <w:bCs/>
          <w:sz w:val="20"/>
          <w:szCs w:val="20"/>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Décima Cuarta</w:t>
      </w:r>
    </w:p>
    <w:p w:rsid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Derechos por el uso de Estacionamientos y Baños Públicos, propiedad del Municipio</w:t>
      </w:r>
    </w:p>
    <w:p w:rsidR="00500EEC" w:rsidRPr="00611134" w:rsidRDefault="00500EEC" w:rsidP="00500EEC">
      <w:pPr>
        <w:tabs>
          <w:tab w:val="left" w:pos="1838"/>
        </w:tabs>
        <w:spacing w:after="120" w:line="480" w:lineRule="auto"/>
        <w:jc w:val="center"/>
        <w:rPr>
          <w:rFonts w:ascii="Arial" w:hAnsi="Arial" w:cs="Arial"/>
          <w:b/>
          <w:bCs/>
          <w:sz w:val="20"/>
          <w:szCs w:val="20"/>
        </w:rPr>
      </w:pP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123.-</w:t>
      </w:r>
      <w:r w:rsidRPr="00611134">
        <w:rPr>
          <w:rFonts w:ascii="Arial" w:hAnsi="Arial" w:cs="Arial"/>
          <w:sz w:val="20"/>
          <w:szCs w:val="20"/>
        </w:rPr>
        <w:t>…</w:t>
      </w:r>
    </w:p>
    <w:tbl>
      <w:tblPr>
        <w:tblW w:w="8610" w:type="dxa"/>
        <w:tblLayout w:type="fixed"/>
        <w:tblLook w:val="04A0" w:firstRow="1" w:lastRow="0" w:firstColumn="1" w:lastColumn="0" w:noHBand="0" w:noVBand="1"/>
      </w:tblPr>
      <w:tblGrid>
        <w:gridCol w:w="5918"/>
        <w:gridCol w:w="2692"/>
      </w:tblGrid>
      <w:tr w:rsidR="00611134" w:rsidRPr="00611134" w:rsidTr="00611134">
        <w:trPr>
          <w:trHeight w:val="449"/>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97"/>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10"/>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IV.- Por el extravío del ticket de entrada al estacionamiento se cobrará 2 U.M.A.</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 Por el extravío del recibo de salida del estacionamiento se cobrará 1 U.M.A.</w:t>
      </w:r>
    </w:p>
    <w:p w:rsidR="00611134" w:rsidRDefault="00611134" w:rsidP="00611134">
      <w:pPr>
        <w:spacing w:line="276" w:lineRule="auto"/>
        <w:rPr>
          <w:rFonts w:ascii="Century Gothic" w:hAnsi="Century Gothic"/>
          <w:sz w:val="20"/>
          <w:szCs w:val="20"/>
        </w:rPr>
      </w:pPr>
    </w:p>
    <w:p w:rsidR="00500EEC" w:rsidRPr="00062707" w:rsidRDefault="00500EEC" w:rsidP="00500EEC">
      <w:pPr>
        <w:spacing w:line="480" w:lineRule="auto"/>
        <w:rPr>
          <w:rFonts w:ascii="Century Gothic" w:hAnsi="Century Gothic"/>
          <w:sz w:val="20"/>
          <w:szCs w:val="20"/>
        </w:rPr>
      </w:pPr>
      <w:r>
        <w:rPr>
          <w:rFonts w:ascii="Century Gothic" w:hAnsi="Century Gothic"/>
          <w:sz w:val="20"/>
          <w:szCs w:val="20"/>
        </w:rPr>
        <w:br w:type="column"/>
      </w:r>
    </w:p>
    <w:p w:rsidR="00611134" w:rsidRDefault="00611134" w:rsidP="00611134">
      <w:pPr>
        <w:spacing w:line="276" w:lineRule="auto"/>
        <w:jc w:val="center"/>
        <w:rPr>
          <w:rFonts w:ascii="Arial" w:hAnsi="Arial" w:cs="Arial"/>
          <w:b/>
          <w:sz w:val="20"/>
          <w:szCs w:val="20"/>
          <w:lang w:val="en-US"/>
        </w:rPr>
      </w:pPr>
      <w:r w:rsidRPr="00611134">
        <w:rPr>
          <w:rFonts w:ascii="Arial" w:hAnsi="Arial" w:cs="Arial"/>
          <w:b/>
          <w:sz w:val="20"/>
          <w:szCs w:val="20"/>
          <w:lang w:val="en-US"/>
        </w:rPr>
        <w:t>T R A N S I T O R I O S</w:t>
      </w:r>
    </w:p>
    <w:p w:rsidR="005119E5" w:rsidRPr="00611134" w:rsidRDefault="005119E5" w:rsidP="00611134">
      <w:pPr>
        <w:spacing w:line="276" w:lineRule="auto"/>
        <w:jc w:val="center"/>
        <w:rPr>
          <w:rFonts w:ascii="Arial" w:hAnsi="Arial" w:cs="Arial"/>
          <w:b/>
          <w:sz w:val="20"/>
          <w:szCs w:val="20"/>
          <w:lang w:val="en-US"/>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PRIMERO.-</w:t>
      </w:r>
      <w:r w:rsidRPr="00611134">
        <w:rPr>
          <w:rFonts w:ascii="Arial" w:hAnsi="Arial" w:cs="Arial"/>
          <w:sz w:val="20"/>
          <w:szCs w:val="20"/>
        </w:rPr>
        <w:t xml:space="preserve"> Este Decreto entrará en vigor el uno de enero del año dos mil veintiuno, previa su publicación en el Diario Oficial del Gobierno del Estado de Yucatán.</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SEGUNDO.-</w:t>
      </w:r>
      <w:r w:rsidRPr="00611134">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TERCERO.-</w:t>
      </w:r>
      <w:r w:rsidRPr="00611134">
        <w:rPr>
          <w:rFonts w:ascii="Arial" w:hAnsi="Arial" w:cs="Arial"/>
          <w:sz w:val="20"/>
          <w:szCs w:val="20"/>
        </w:rPr>
        <w:t xml:space="preserve"> En caso de que durante el ejercicio fiscal 2021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CUARTO.-</w:t>
      </w:r>
      <w:r w:rsidRPr="00611134">
        <w:rPr>
          <w:rFonts w:ascii="Arial" w:hAnsi="Arial" w:cs="Arial"/>
          <w:sz w:val="20"/>
          <w:szCs w:val="20"/>
        </w:rPr>
        <w:t xml:space="preserve"> Para el ejercicio fiscal 2021, en vez de aplicar lo dispuesto en el segundo párrafo del artículo 48, las bonificaciones se otorgarán de conformidad con lo establecido en el Programa de Apoyo que al efecto expida el Cabildo del H. Ayuntamiento de Mérida.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QUINTO.-</w:t>
      </w:r>
      <w:r w:rsidRPr="00611134">
        <w:rPr>
          <w:rFonts w:ascii="Arial" w:hAnsi="Arial" w:cs="Arial"/>
          <w:sz w:val="20"/>
          <w:szCs w:val="20"/>
        </w:rPr>
        <w:t xml:space="preserve"> 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2021, siempre y cuando los trabajos fueren iniciados y concluidos durante el año 2021,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efectos de este artículo se entenderá por acreditamiento, el restar del impuesto predial que corresponda hasta el mes de diciembre de 2021, el importe de la inversión que se determine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Asimismo, para efectos de este artículo, los tipos de trabajos que se podrán realizar serán los siguientes:</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 Rescate: Aquellos trabajos que se realizan para la recuperación de elementos que hubieren sido mutilados o alterados;</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lastRenderedPageBreak/>
        <w:t>II.- Consolidación: Aquellos trabajos que se realizan para devolver la estabilidad a partir de lo existente;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III.- Restauración: Aquellos trabajos que se realizan para reincorporar algún elemento original, o con características similares a la original; </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IV.- Integración al contexto: Aquellos trabajos que permiten incorporar al predio en cuestión con las características de su entorno; y</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Dicha solicitud deberá contener cuando menos la información que indique el importe de la inversión, fecha de inicio y conclusión, así como el tipo de trabajo que se realizará.</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la aplicación de dicho estímulo la Dirección de Finanzas y Tesorería Municipal dictará un acuerdo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Determinará el importe del impuesto que se cause hasta por el mes de diciembre de 2021.</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Procederá a realizar el acreditamiento de conformidad con lo establecido en este artículo.</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3. 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4. Si al realizar el acreditamiento, resultase que el importe del impuesto determinado es mayor que el importe de la inversión determinada en la constancia de aplicación del estímulo, la diferencia deberá ser pagada al momento de aplicar 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En caso de que el impuesto predial se cause sobre la base de la contraprestación, el contribuyente deberá determinar el impuesto que se cause hasta el mes de diciembre de 2021, y realizar, en una sola </w:t>
      </w:r>
      <w:r w:rsidRPr="00611134">
        <w:rPr>
          <w:rFonts w:ascii="Arial" w:hAnsi="Arial" w:cs="Arial"/>
          <w:sz w:val="20"/>
          <w:szCs w:val="20"/>
        </w:rPr>
        <w:lastRenderedPageBreak/>
        <w:t>declaración, el acreditamiento que señala este artículo. En este caso, le será aplicable lo dispuesto en los puntos 3 y 4 del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caso de que en los períodos comprendidos hasta el mes de diciembre de 2021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suma de los acreditamientos aplicados no podrá ser mayor al importe de la inversión que se determinó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El acreditamiento del importe de la inversión deberá realizarse contra el principal así como por los accesorios del mismo.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ningún caso la aplicación del estímulo a que se refiere este artículo, dará lugar a devolución de cantidad alguna.</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SEXTO.-</w:t>
      </w:r>
      <w:r w:rsidRPr="00611134">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2021, siempre y cuando el pago de dicho impuesto se realice durante dicho ejercicio.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poder acceder al estímulo el contribuyente deberá acreditar que el inmueble es su casa habitación y exhibir la siguiente documentación:</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2.- Se encuentre pagado en su totalidad el impuesto predial, causado hasta por el mes de diciembre de 2020.</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La credencial de elector, expedida por el Instituto Nacional Electoral (INE).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Los comprobantes de los pagos efectuados por la prestación de energía eléctrica o de telefonía fija.</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documentación a que se refieren las fracciones anteriores, deberá estar a nombre del propietario del inmueble objeto del estímulo.</w:t>
      </w:r>
    </w:p>
    <w:p w:rsidR="00611134" w:rsidRPr="00611134" w:rsidRDefault="00611134" w:rsidP="00611134">
      <w:pPr>
        <w:spacing w:line="276" w:lineRule="auto"/>
        <w:jc w:val="both"/>
        <w:rPr>
          <w:rFonts w:ascii="Arial" w:hAnsi="Arial" w:cs="Arial"/>
          <w:sz w:val="20"/>
          <w:szCs w:val="20"/>
        </w:rPr>
      </w:pPr>
    </w:p>
    <w:p w:rsidR="00500EEC" w:rsidRDefault="00500EEC"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ningún caso la aplicación del estímulo a que se refiere este artículo, dará lugar a devolución de cantidad alguna.</w:t>
      </w:r>
    </w:p>
    <w:p w:rsidR="00611134" w:rsidRPr="00611134" w:rsidRDefault="00611134" w:rsidP="00500EEC">
      <w:pPr>
        <w:spacing w:line="480"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SÉPTIMO.-</w:t>
      </w:r>
      <w:r w:rsidRPr="00611134">
        <w:rPr>
          <w:rFonts w:ascii="Arial" w:hAnsi="Arial" w:cs="Arial"/>
          <w:sz w:val="20"/>
          <w:szCs w:val="20"/>
        </w:rPr>
        <w:t xml:space="preserve"> Si durante el ejercicio fiscal 2021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611134" w:rsidRPr="00611134" w:rsidRDefault="00611134" w:rsidP="00500EEC">
      <w:pPr>
        <w:spacing w:line="480"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OCTAVO.-</w:t>
      </w:r>
      <w:r w:rsidRPr="00611134">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611134" w:rsidRPr="00611134" w:rsidRDefault="00611134" w:rsidP="00500EEC">
      <w:pPr>
        <w:spacing w:line="480" w:lineRule="auto"/>
        <w:jc w:val="both"/>
        <w:rPr>
          <w:rFonts w:ascii="Arial" w:hAnsi="Arial" w:cs="Arial"/>
          <w:sz w:val="20"/>
          <w:szCs w:val="20"/>
        </w:rPr>
      </w:pPr>
    </w:p>
    <w:p w:rsidR="00611134" w:rsidRDefault="00611134" w:rsidP="00611134">
      <w:pPr>
        <w:spacing w:line="276" w:lineRule="auto"/>
        <w:jc w:val="both"/>
        <w:rPr>
          <w:rFonts w:ascii="Arial" w:hAnsi="Arial" w:cs="Arial"/>
          <w:bCs/>
          <w:sz w:val="20"/>
          <w:szCs w:val="20"/>
        </w:rPr>
      </w:pPr>
      <w:bookmarkStart w:id="2" w:name="_Hlk56963132"/>
      <w:bookmarkStart w:id="3" w:name="_Hlk56961805"/>
      <w:r w:rsidRPr="00611134">
        <w:rPr>
          <w:rFonts w:ascii="Arial" w:hAnsi="Arial" w:cs="Arial"/>
          <w:b/>
          <w:sz w:val="20"/>
          <w:szCs w:val="20"/>
        </w:rPr>
        <w:t xml:space="preserve">ARTÍCULO NOVENO.- </w:t>
      </w:r>
      <w:r w:rsidRPr="00611134">
        <w:rPr>
          <w:rFonts w:ascii="Arial" w:hAnsi="Arial" w:cs="Arial"/>
          <w:bCs/>
          <w:sz w:val="20"/>
          <w:szCs w:val="20"/>
        </w:rPr>
        <w:t>En el ejercicio fiscal 2021 el importe anual a pagar por los contribuyentes del impuesto predial base valor catastral, no podrá exceder de la cantidad a cargo que les haya correspondido durante el ejercicio fiscal 2020, efectuando este comparativo solamente sobre el impuesto principal, sin tomar en consideración, bonificaciones, exenciones, reducciones, estímulos o accesorios legales.</w:t>
      </w:r>
    </w:p>
    <w:p w:rsidR="00611134" w:rsidRPr="00611134" w:rsidRDefault="00611134" w:rsidP="00500EEC">
      <w:pPr>
        <w:spacing w:line="480" w:lineRule="auto"/>
        <w:jc w:val="both"/>
        <w:rPr>
          <w:rFonts w:ascii="Arial" w:hAnsi="Arial" w:cs="Arial"/>
          <w:bCs/>
          <w:sz w:val="20"/>
          <w:szCs w:val="20"/>
        </w:rPr>
      </w:pPr>
    </w:p>
    <w:bookmarkEnd w:id="2"/>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A partir del ejercicio fiscal 2022 el importe anual a pagar por los contribuyentes del impuesto predial base valor catastral, no podrá exceder de un 4%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rsidR="00611134" w:rsidRPr="00611134" w:rsidRDefault="00611134" w:rsidP="00611134">
      <w:pPr>
        <w:spacing w:line="276" w:lineRule="auto"/>
        <w:jc w:val="both"/>
        <w:rPr>
          <w:rFonts w:ascii="Arial" w:hAnsi="Arial" w:cs="Arial"/>
          <w:bCs/>
          <w:sz w:val="20"/>
          <w:szCs w:val="20"/>
        </w:rPr>
      </w:pPr>
      <w:r w:rsidRPr="00611134">
        <w:rPr>
          <w:rFonts w:ascii="Arial" w:hAnsi="Arial" w:cs="Arial"/>
          <w:bCs/>
          <w:sz w:val="20"/>
          <w:szCs w:val="20"/>
        </w:rPr>
        <w:t>Se exceptúan de lo dispuesto en los dos párrafos que anteceden:</w:t>
      </w:r>
    </w:p>
    <w:p w:rsidR="00611134" w:rsidRPr="00974FEA" w:rsidRDefault="00611134" w:rsidP="00500EEC">
      <w:pPr>
        <w:spacing w:line="480" w:lineRule="auto"/>
        <w:rPr>
          <w:rFonts w:ascii="Century Gothic" w:hAnsi="Century Gothic"/>
          <w:bCs/>
          <w:sz w:val="20"/>
          <w:szCs w:val="20"/>
        </w:rPr>
      </w:pP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fueron objeto de traslación de dominio a partir del ejercicio inmediato anterior, en cuyo caso aplicará el cálculo establecido en el artículo 47 de esta Ley.</w:t>
      </w:r>
    </w:p>
    <w:bookmarkEnd w:id="3"/>
    <w:p w:rsidR="00500EEC" w:rsidRDefault="00500EEC" w:rsidP="00611134">
      <w:pPr>
        <w:spacing w:line="276" w:lineRule="auto"/>
        <w:jc w:val="both"/>
        <w:rPr>
          <w:rFonts w:ascii="Arial" w:hAnsi="Arial" w:cs="Arial"/>
          <w:b/>
          <w:sz w:val="20"/>
          <w:szCs w:val="20"/>
        </w:rPr>
      </w:pPr>
    </w:p>
    <w:p w:rsidR="00500EEC" w:rsidRDefault="00500EEC" w:rsidP="00611134">
      <w:pPr>
        <w:spacing w:line="276" w:lineRule="auto"/>
        <w:jc w:val="both"/>
        <w:rPr>
          <w:rFonts w:ascii="Arial" w:hAnsi="Arial" w:cs="Arial"/>
          <w:b/>
          <w:sz w:val="20"/>
          <w:szCs w:val="20"/>
        </w:rPr>
      </w:pPr>
    </w:p>
    <w:p w:rsidR="00500EEC" w:rsidRDefault="00500EEC" w:rsidP="00611134">
      <w:pPr>
        <w:spacing w:line="276" w:lineRule="auto"/>
        <w:jc w:val="both"/>
        <w:rPr>
          <w:rFonts w:ascii="Arial" w:hAnsi="Arial" w:cs="Arial"/>
          <w:b/>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lastRenderedPageBreak/>
        <w:t xml:space="preserve">ARTÍCULO DÉCIMO.- </w:t>
      </w:r>
      <w:r w:rsidRPr="00611134">
        <w:rPr>
          <w:rFonts w:ascii="Arial" w:hAnsi="Arial" w:cs="Arial"/>
          <w:sz w:val="20"/>
          <w:szCs w:val="20"/>
        </w:rPr>
        <w:t>Para los derechos por los servicios que presta la Dirección de Desarrollo Urbano durante el ejercicio fiscal 2021,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500EEC" w:rsidRPr="009A4843" w:rsidRDefault="00500EEC" w:rsidP="00500EEC">
      <w:pPr>
        <w:spacing w:line="360" w:lineRule="auto"/>
        <w:jc w:val="both"/>
        <w:rPr>
          <w:rFonts w:ascii="Arial" w:hAnsi="Arial" w:cs="Arial"/>
          <w:snapToGrid w:val="0"/>
          <w:sz w:val="22"/>
          <w:szCs w:val="18"/>
        </w:rPr>
      </w:pPr>
    </w:p>
    <w:p w:rsidR="00500EEC" w:rsidRPr="007F64C5" w:rsidRDefault="00500EEC" w:rsidP="00500EEC">
      <w:pPr>
        <w:shd w:val="clear" w:color="auto" w:fill="FFFFFF"/>
        <w:ind w:firstLine="708"/>
        <w:jc w:val="both"/>
        <w:rPr>
          <w:rFonts w:ascii="Arial" w:hAnsi="Arial" w:cs="Arial"/>
          <w:b/>
          <w:bCs/>
          <w:color w:val="000000"/>
          <w:sz w:val="22"/>
          <w:szCs w:val="22"/>
          <w:lang w:val="es-MX"/>
        </w:rPr>
      </w:pPr>
      <w:r w:rsidRPr="007F64C5">
        <w:rPr>
          <w:rFonts w:ascii="Arial" w:hAnsi="Arial" w:cs="Arial"/>
          <w:b/>
          <w:bCs/>
          <w:color w:val="000000"/>
          <w:sz w:val="22"/>
          <w:szCs w:val="22"/>
          <w:lang w:val="es-MX"/>
        </w:rPr>
        <w:t>DADO EN LA SEDE DEL RECINTO DEL PODER LEGISLATIVO EN LA CIUDAD DE MÉRIDA, YUCATÁN, ESTADOS UNIDOS MEXICANOS A LOS NUEVE DÍAS DEL MES DE DICIEMBRE DEL AÑO DOS MIL VEINTE.</w:t>
      </w:r>
    </w:p>
    <w:p w:rsidR="00500EEC" w:rsidRPr="007F64C5" w:rsidRDefault="00500EEC" w:rsidP="00500EEC">
      <w:pPr>
        <w:jc w:val="both"/>
        <w:rPr>
          <w:rFonts w:ascii="Arial" w:hAnsi="Arial" w:cs="Arial"/>
          <w:b/>
          <w:caps/>
          <w:sz w:val="22"/>
          <w:szCs w:val="22"/>
        </w:rPr>
      </w:pPr>
    </w:p>
    <w:p w:rsidR="00500EEC" w:rsidRPr="007F64C5" w:rsidRDefault="00500EEC" w:rsidP="00500EEC">
      <w:pPr>
        <w:jc w:val="center"/>
        <w:rPr>
          <w:rFonts w:ascii="Arial" w:hAnsi="Arial" w:cs="Arial"/>
          <w:b/>
          <w:caps/>
          <w:sz w:val="22"/>
          <w:szCs w:val="22"/>
        </w:rPr>
      </w:pPr>
    </w:p>
    <w:p w:rsidR="00500EEC" w:rsidRPr="007F64C5" w:rsidRDefault="00500EEC" w:rsidP="00500EEC">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PRESIDENTA:</w:t>
      </w:r>
    </w:p>
    <w:p w:rsidR="00500EEC" w:rsidRPr="007F64C5" w:rsidRDefault="00500EEC" w:rsidP="00500EEC">
      <w:pPr>
        <w:ind w:left="708" w:right="-6" w:hanging="11"/>
        <w:jc w:val="center"/>
        <w:rPr>
          <w:rFonts w:ascii="Arial" w:hAnsi="Arial" w:cs="Arial"/>
          <w:b/>
          <w:color w:val="000000"/>
          <w:sz w:val="22"/>
          <w:szCs w:val="22"/>
          <w:lang w:val="pt-BR"/>
        </w:rPr>
      </w:pPr>
    </w:p>
    <w:p w:rsidR="00500EEC" w:rsidRPr="007F64C5" w:rsidRDefault="00500EEC" w:rsidP="00500EEC">
      <w:pPr>
        <w:ind w:left="708" w:right="-6" w:hanging="11"/>
        <w:jc w:val="center"/>
        <w:rPr>
          <w:rFonts w:ascii="Arial" w:hAnsi="Arial" w:cs="Arial"/>
          <w:b/>
          <w:color w:val="000000"/>
          <w:sz w:val="22"/>
          <w:szCs w:val="22"/>
          <w:lang w:val="pt-BR"/>
        </w:rPr>
      </w:pPr>
    </w:p>
    <w:p w:rsidR="00500EEC" w:rsidRPr="007F64C5" w:rsidRDefault="00500EEC" w:rsidP="00500EEC">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DIP. LIZZETE JANICE ESCOBEDO SALAZAR.</w:t>
      </w:r>
    </w:p>
    <w:p w:rsidR="00500EEC" w:rsidRPr="007F64C5" w:rsidRDefault="00500EEC" w:rsidP="00500EEC">
      <w:pPr>
        <w:ind w:left="708" w:right="-6" w:hanging="11"/>
        <w:jc w:val="center"/>
        <w:rPr>
          <w:rFonts w:ascii="Arial" w:hAnsi="Arial" w:cs="Arial"/>
          <w:b/>
          <w:color w:val="000000"/>
          <w:sz w:val="22"/>
          <w:szCs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500EEC" w:rsidRPr="007F64C5" w:rsidTr="007137F7">
        <w:trPr>
          <w:jc w:val="center"/>
        </w:trPr>
        <w:tc>
          <w:tcPr>
            <w:tcW w:w="5032" w:type="dxa"/>
          </w:tcPr>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 xml:space="preserve">DIP. </w:t>
            </w:r>
            <w:r w:rsidRPr="007F64C5">
              <w:rPr>
                <w:rFonts w:ascii="Arial" w:hAnsi="Arial" w:cs="Arial"/>
                <w:b/>
                <w:bCs/>
                <w:color w:val="000000"/>
                <w:sz w:val="22"/>
                <w:szCs w:val="22"/>
                <w:lang w:val="es-MX"/>
              </w:rPr>
              <w:t>FÁTIMA DEL ROSARIO PERERA SALAZAR</w:t>
            </w:r>
            <w:r w:rsidRPr="007F64C5">
              <w:rPr>
                <w:rFonts w:ascii="Arial" w:hAnsi="Arial" w:cs="Arial"/>
                <w:b/>
                <w:color w:val="000000"/>
                <w:sz w:val="22"/>
                <w:szCs w:val="22"/>
                <w:lang w:val="es-MX"/>
              </w:rPr>
              <w:t>.</w:t>
            </w:r>
          </w:p>
        </w:tc>
        <w:tc>
          <w:tcPr>
            <w:tcW w:w="4831" w:type="dxa"/>
          </w:tcPr>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DIP. PAULINA AURORA VIANA GÓMEZ.</w:t>
            </w:r>
          </w:p>
          <w:p w:rsidR="00500EEC" w:rsidRPr="007F64C5" w:rsidRDefault="00500EEC" w:rsidP="007137F7">
            <w:pPr>
              <w:ind w:left="708" w:right="-6" w:hanging="11"/>
              <w:jc w:val="center"/>
              <w:rPr>
                <w:rFonts w:ascii="Arial" w:hAnsi="Arial" w:cs="Arial"/>
                <w:b/>
                <w:color w:val="000000"/>
                <w:sz w:val="22"/>
                <w:szCs w:val="22"/>
                <w:lang w:val="es-MX"/>
              </w:rPr>
            </w:pPr>
          </w:p>
        </w:tc>
      </w:tr>
    </w:tbl>
    <w:p w:rsidR="00500EEC" w:rsidRDefault="00500EEC" w:rsidP="00611134">
      <w:pPr>
        <w:spacing w:line="360" w:lineRule="auto"/>
        <w:ind w:firstLine="709"/>
        <w:jc w:val="both"/>
        <w:rPr>
          <w:rFonts w:ascii="Arial" w:hAnsi="Arial" w:cs="Arial"/>
          <w:sz w:val="22"/>
          <w:szCs w:val="22"/>
        </w:rPr>
      </w:pPr>
    </w:p>
    <w:sectPr w:rsidR="00500EEC" w:rsidSect="00AB6D02">
      <w:headerReference w:type="default" r:id="rId8"/>
      <w:footerReference w:type="even" r:id="rId9"/>
      <w:footerReference w:type="default" r:id="rId10"/>
      <w:pgSz w:w="12242" w:h="15842" w:code="1"/>
      <w:pgMar w:top="2410" w:right="126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23" w:rsidRDefault="008F4F23">
      <w:r>
        <w:separator/>
      </w:r>
    </w:p>
  </w:endnote>
  <w:endnote w:type="continuationSeparator" w:id="0">
    <w:p w:rsidR="008F4F23" w:rsidRDefault="008F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Default="006111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134" w:rsidRDefault="0061113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Pr="00E84344" w:rsidRDefault="00611134">
    <w:pPr>
      <w:pStyle w:val="Piedepgina"/>
      <w:framePr w:wrap="around" w:vAnchor="text" w:hAnchor="margin" w:xAlign="right" w:y="1"/>
      <w:rPr>
        <w:rStyle w:val="Nmerodepgina"/>
        <w:rFonts w:ascii="Arial" w:hAnsi="Arial" w:cs="Arial"/>
        <w:sz w:val="20"/>
        <w:szCs w:val="20"/>
      </w:rPr>
    </w:pPr>
    <w:r w:rsidRPr="00E84344">
      <w:rPr>
        <w:rStyle w:val="Nmerodepgina"/>
        <w:rFonts w:ascii="Arial" w:hAnsi="Arial" w:cs="Arial"/>
        <w:sz w:val="20"/>
        <w:szCs w:val="20"/>
      </w:rPr>
      <w:fldChar w:fldCharType="begin"/>
    </w:r>
    <w:r w:rsidRPr="00E84344">
      <w:rPr>
        <w:rStyle w:val="Nmerodepgina"/>
        <w:rFonts w:ascii="Arial" w:hAnsi="Arial" w:cs="Arial"/>
        <w:sz w:val="20"/>
        <w:szCs w:val="20"/>
      </w:rPr>
      <w:instrText xml:space="preserve">PAGE  </w:instrText>
    </w:r>
    <w:r w:rsidRPr="00E84344">
      <w:rPr>
        <w:rStyle w:val="Nmerodepgina"/>
        <w:rFonts w:ascii="Arial" w:hAnsi="Arial" w:cs="Arial"/>
        <w:sz w:val="20"/>
        <w:szCs w:val="20"/>
      </w:rPr>
      <w:fldChar w:fldCharType="separate"/>
    </w:r>
    <w:r w:rsidR="00984BE4">
      <w:rPr>
        <w:rStyle w:val="Nmerodepgina"/>
        <w:rFonts w:ascii="Arial" w:hAnsi="Arial" w:cs="Arial"/>
        <w:noProof/>
        <w:sz w:val="20"/>
        <w:szCs w:val="20"/>
      </w:rPr>
      <w:t>1</w:t>
    </w:r>
    <w:r w:rsidRPr="00E84344">
      <w:rPr>
        <w:rStyle w:val="Nmerodepgina"/>
        <w:rFonts w:ascii="Arial" w:hAnsi="Arial" w:cs="Arial"/>
        <w:sz w:val="20"/>
        <w:szCs w:val="20"/>
      </w:rPr>
      <w:fldChar w:fldCharType="end"/>
    </w:r>
  </w:p>
  <w:p w:rsidR="00611134" w:rsidRPr="00206392" w:rsidRDefault="00611134" w:rsidP="00FA1431">
    <w:pPr>
      <w:pStyle w:val="Piedepgina"/>
      <w:ind w:right="360"/>
      <w:jc w:val="center"/>
      <w:rPr>
        <w:rFonts w:ascii="Arial" w:hAnsi="Arial" w:cs="Arial"/>
        <w:b/>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23" w:rsidRDefault="008F4F23">
      <w:r>
        <w:separator/>
      </w:r>
    </w:p>
  </w:footnote>
  <w:footnote w:type="continuationSeparator" w:id="0">
    <w:p w:rsidR="008F4F23" w:rsidRDefault="008F4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Default="00611134">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-370205</wp:posOffset>
              </wp:positionV>
              <wp:extent cx="1569085" cy="1442720"/>
              <wp:effectExtent l="3810" t="0" r="0" b="127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4"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 o:spid="_x0000_s1026" style="position:absolute;margin-left:-59.25pt;margin-top:-29.15pt;width:123.55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945515</wp:posOffset>
              </wp:positionH>
              <wp:positionV relativeFrom="paragraph">
                <wp:posOffset>-11430</wp:posOffset>
              </wp:positionV>
              <wp:extent cx="5104130" cy="1217930"/>
              <wp:effectExtent l="0" t="0" r="127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29" type="#_x0000_t202" style="position:absolute;margin-left:74.45pt;margin-top:-.9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" stroked="f">
              <v:textbox inset="0,0,0,0">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v:textbox>
            </v:shape>
          </w:pict>
        </mc:Fallback>
      </mc:AlternateContent>
    </w:r>
  </w:p>
  <w:p w:rsidR="00611134" w:rsidRDefault="006111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8B"/>
    <w:rsid w:val="000009D9"/>
    <w:rsid w:val="00001C15"/>
    <w:rsid w:val="00004A72"/>
    <w:rsid w:val="00006743"/>
    <w:rsid w:val="00006EBA"/>
    <w:rsid w:val="00011AB5"/>
    <w:rsid w:val="000121FE"/>
    <w:rsid w:val="000122DA"/>
    <w:rsid w:val="000128D8"/>
    <w:rsid w:val="00020C28"/>
    <w:rsid w:val="00026262"/>
    <w:rsid w:val="00027FE9"/>
    <w:rsid w:val="0003277B"/>
    <w:rsid w:val="00032D6F"/>
    <w:rsid w:val="00034FF8"/>
    <w:rsid w:val="000405DA"/>
    <w:rsid w:val="00041DF3"/>
    <w:rsid w:val="000429B9"/>
    <w:rsid w:val="0004405C"/>
    <w:rsid w:val="000460CC"/>
    <w:rsid w:val="0005281A"/>
    <w:rsid w:val="00053523"/>
    <w:rsid w:val="00053CC5"/>
    <w:rsid w:val="00070A49"/>
    <w:rsid w:val="00071411"/>
    <w:rsid w:val="00077F48"/>
    <w:rsid w:val="000808D6"/>
    <w:rsid w:val="00081B06"/>
    <w:rsid w:val="00084ACE"/>
    <w:rsid w:val="00084EB3"/>
    <w:rsid w:val="00086F78"/>
    <w:rsid w:val="00091126"/>
    <w:rsid w:val="00091BFD"/>
    <w:rsid w:val="0009394E"/>
    <w:rsid w:val="000962D0"/>
    <w:rsid w:val="00096EF8"/>
    <w:rsid w:val="000A1C2A"/>
    <w:rsid w:val="000A4F42"/>
    <w:rsid w:val="000B0599"/>
    <w:rsid w:val="000B1878"/>
    <w:rsid w:val="000B195B"/>
    <w:rsid w:val="000B2D7B"/>
    <w:rsid w:val="000B324C"/>
    <w:rsid w:val="000B373C"/>
    <w:rsid w:val="000B3EC8"/>
    <w:rsid w:val="000B41AA"/>
    <w:rsid w:val="000B457D"/>
    <w:rsid w:val="000B7B99"/>
    <w:rsid w:val="000C022F"/>
    <w:rsid w:val="000C2531"/>
    <w:rsid w:val="000C317A"/>
    <w:rsid w:val="000C3965"/>
    <w:rsid w:val="000C44F0"/>
    <w:rsid w:val="000C4E75"/>
    <w:rsid w:val="000C5521"/>
    <w:rsid w:val="000C6CC0"/>
    <w:rsid w:val="000D0FC3"/>
    <w:rsid w:val="000D153D"/>
    <w:rsid w:val="000D3BF1"/>
    <w:rsid w:val="000D4757"/>
    <w:rsid w:val="000D4B57"/>
    <w:rsid w:val="000D6FE6"/>
    <w:rsid w:val="000E24DC"/>
    <w:rsid w:val="000E3592"/>
    <w:rsid w:val="000E514C"/>
    <w:rsid w:val="000E7C9B"/>
    <w:rsid w:val="000E7F78"/>
    <w:rsid w:val="000F54F4"/>
    <w:rsid w:val="000F6589"/>
    <w:rsid w:val="000F675D"/>
    <w:rsid w:val="000F6F97"/>
    <w:rsid w:val="00100089"/>
    <w:rsid w:val="00102009"/>
    <w:rsid w:val="00104D26"/>
    <w:rsid w:val="00104FB4"/>
    <w:rsid w:val="00105288"/>
    <w:rsid w:val="0010630E"/>
    <w:rsid w:val="001103D3"/>
    <w:rsid w:val="0011161E"/>
    <w:rsid w:val="00111A75"/>
    <w:rsid w:val="00112D25"/>
    <w:rsid w:val="00113AF5"/>
    <w:rsid w:val="00115F9B"/>
    <w:rsid w:val="00117028"/>
    <w:rsid w:val="00125938"/>
    <w:rsid w:val="00125D15"/>
    <w:rsid w:val="0012631D"/>
    <w:rsid w:val="00130AA4"/>
    <w:rsid w:val="00140A1D"/>
    <w:rsid w:val="001417F5"/>
    <w:rsid w:val="00147BA8"/>
    <w:rsid w:val="00150C0C"/>
    <w:rsid w:val="00154CD1"/>
    <w:rsid w:val="00157190"/>
    <w:rsid w:val="001577AA"/>
    <w:rsid w:val="0016535E"/>
    <w:rsid w:val="00172B94"/>
    <w:rsid w:val="00175966"/>
    <w:rsid w:val="001778DB"/>
    <w:rsid w:val="001848D7"/>
    <w:rsid w:val="00184FAA"/>
    <w:rsid w:val="0018785C"/>
    <w:rsid w:val="0019064F"/>
    <w:rsid w:val="00191322"/>
    <w:rsid w:val="00191DD3"/>
    <w:rsid w:val="0019508F"/>
    <w:rsid w:val="001A0E32"/>
    <w:rsid w:val="001A3288"/>
    <w:rsid w:val="001A4779"/>
    <w:rsid w:val="001A4C13"/>
    <w:rsid w:val="001A6A1C"/>
    <w:rsid w:val="001A6B00"/>
    <w:rsid w:val="001A72B2"/>
    <w:rsid w:val="001B0813"/>
    <w:rsid w:val="001B20BE"/>
    <w:rsid w:val="001B36C0"/>
    <w:rsid w:val="001B3D69"/>
    <w:rsid w:val="001B6AC1"/>
    <w:rsid w:val="001B7FF8"/>
    <w:rsid w:val="001C1DD3"/>
    <w:rsid w:val="001C20A0"/>
    <w:rsid w:val="001C3CD6"/>
    <w:rsid w:val="001C553D"/>
    <w:rsid w:val="001C58BE"/>
    <w:rsid w:val="001D0465"/>
    <w:rsid w:val="001D0819"/>
    <w:rsid w:val="001D1D25"/>
    <w:rsid w:val="001D5535"/>
    <w:rsid w:val="001D6E7E"/>
    <w:rsid w:val="001D7465"/>
    <w:rsid w:val="001D7BFC"/>
    <w:rsid w:val="001E18D0"/>
    <w:rsid w:val="001E3013"/>
    <w:rsid w:val="001E5EA1"/>
    <w:rsid w:val="001E792D"/>
    <w:rsid w:val="001F0F18"/>
    <w:rsid w:val="001F264A"/>
    <w:rsid w:val="001F27DD"/>
    <w:rsid w:val="001F4366"/>
    <w:rsid w:val="001F6295"/>
    <w:rsid w:val="001F63FC"/>
    <w:rsid w:val="001F68A5"/>
    <w:rsid w:val="002027C2"/>
    <w:rsid w:val="00204F44"/>
    <w:rsid w:val="00205A49"/>
    <w:rsid w:val="00206392"/>
    <w:rsid w:val="002072D5"/>
    <w:rsid w:val="00207E53"/>
    <w:rsid w:val="00210346"/>
    <w:rsid w:val="002117E8"/>
    <w:rsid w:val="00212195"/>
    <w:rsid w:val="00212F09"/>
    <w:rsid w:val="002178AA"/>
    <w:rsid w:val="00221FC0"/>
    <w:rsid w:val="002233F6"/>
    <w:rsid w:val="0022432D"/>
    <w:rsid w:val="00224FF5"/>
    <w:rsid w:val="00230CBB"/>
    <w:rsid w:val="002339D5"/>
    <w:rsid w:val="00233A9C"/>
    <w:rsid w:val="00235120"/>
    <w:rsid w:val="00235396"/>
    <w:rsid w:val="00235DDE"/>
    <w:rsid w:val="00236E63"/>
    <w:rsid w:val="00241F60"/>
    <w:rsid w:val="00242706"/>
    <w:rsid w:val="00244CB4"/>
    <w:rsid w:val="00250256"/>
    <w:rsid w:val="00251EBD"/>
    <w:rsid w:val="00251EE6"/>
    <w:rsid w:val="00253F93"/>
    <w:rsid w:val="00260C59"/>
    <w:rsid w:val="00261F16"/>
    <w:rsid w:val="002644C6"/>
    <w:rsid w:val="00264EAB"/>
    <w:rsid w:val="0026637A"/>
    <w:rsid w:val="00271D18"/>
    <w:rsid w:val="00275F19"/>
    <w:rsid w:val="00276F04"/>
    <w:rsid w:val="00282577"/>
    <w:rsid w:val="00282CAC"/>
    <w:rsid w:val="00283A94"/>
    <w:rsid w:val="00285AE4"/>
    <w:rsid w:val="002878ED"/>
    <w:rsid w:val="00287D4A"/>
    <w:rsid w:val="00290289"/>
    <w:rsid w:val="0029142E"/>
    <w:rsid w:val="00293022"/>
    <w:rsid w:val="002A24AD"/>
    <w:rsid w:val="002A4DF4"/>
    <w:rsid w:val="002A6233"/>
    <w:rsid w:val="002B041B"/>
    <w:rsid w:val="002B1195"/>
    <w:rsid w:val="002B1D3C"/>
    <w:rsid w:val="002B2C95"/>
    <w:rsid w:val="002B482B"/>
    <w:rsid w:val="002B5A80"/>
    <w:rsid w:val="002B6670"/>
    <w:rsid w:val="002B6D00"/>
    <w:rsid w:val="002B71D7"/>
    <w:rsid w:val="002B7363"/>
    <w:rsid w:val="002C0423"/>
    <w:rsid w:val="002C0642"/>
    <w:rsid w:val="002C0E7C"/>
    <w:rsid w:val="002C3A3F"/>
    <w:rsid w:val="002C63B7"/>
    <w:rsid w:val="002C6DBE"/>
    <w:rsid w:val="002D2496"/>
    <w:rsid w:val="002D287B"/>
    <w:rsid w:val="002D3137"/>
    <w:rsid w:val="002D500F"/>
    <w:rsid w:val="002E2763"/>
    <w:rsid w:val="002E3843"/>
    <w:rsid w:val="002E4646"/>
    <w:rsid w:val="002E4E5D"/>
    <w:rsid w:val="002E5F43"/>
    <w:rsid w:val="002E6BD3"/>
    <w:rsid w:val="002F18FF"/>
    <w:rsid w:val="002F430E"/>
    <w:rsid w:val="002F6ADB"/>
    <w:rsid w:val="002F6FC0"/>
    <w:rsid w:val="002F7714"/>
    <w:rsid w:val="00302935"/>
    <w:rsid w:val="00302E73"/>
    <w:rsid w:val="00303443"/>
    <w:rsid w:val="00303C49"/>
    <w:rsid w:val="003043EE"/>
    <w:rsid w:val="0031052A"/>
    <w:rsid w:val="00316BB6"/>
    <w:rsid w:val="00316C3D"/>
    <w:rsid w:val="00321692"/>
    <w:rsid w:val="00321E5B"/>
    <w:rsid w:val="00323613"/>
    <w:rsid w:val="00323BA9"/>
    <w:rsid w:val="00323F3F"/>
    <w:rsid w:val="0032551D"/>
    <w:rsid w:val="00327297"/>
    <w:rsid w:val="00327C60"/>
    <w:rsid w:val="003312E6"/>
    <w:rsid w:val="003327DC"/>
    <w:rsid w:val="00335844"/>
    <w:rsid w:val="0033594B"/>
    <w:rsid w:val="00337AE7"/>
    <w:rsid w:val="0034048F"/>
    <w:rsid w:val="0034129E"/>
    <w:rsid w:val="00344CDD"/>
    <w:rsid w:val="00346796"/>
    <w:rsid w:val="003468B0"/>
    <w:rsid w:val="00347D5F"/>
    <w:rsid w:val="00350405"/>
    <w:rsid w:val="0035040D"/>
    <w:rsid w:val="00350CA0"/>
    <w:rsid w:val="003518EF"/>
    <w:rsid w:val="003535B0"/>
    <w:rsid w:val="00354AD9"/>
    <w:rsid w:val="00361CCF"/>
    <w:rsid w:val="0036490E"/>
    <w:rsid w:val="003665EA"/>
    <w:rsid w:val="00370AD5"/>
    <w:rsid w:val="0037161B"/>
    <w:rsid w:val="003725BD"/>
    <w:rsid w:val="00375FF1"/>
    <w:rsid w:val="00376626"/>
    <w:rsid w:val="00376FDD"/>
    <w:rsid w:val="003774F3"/>
    <w:rsid w:val="00380251"/>
    <w:rsid w:val="00381179"/>
    <w:rsid w:val="003816FE"/>
    <w:rsid w:val="00384609"/>
    <w:rsid w:val="0038475C"/>
    <w:rsid w:val="00397052"/>
    <w:rsid w:val="003A02E9"/>
    <w:rsid w:val="003A2A76"/>
    <w:rsid w:val="003A40B8"/>
    <w:rsid w:val="003A46AC"/>
    <w:rsid w:val="003A50AB"/>
    <w:rsid w:val="003B1A41"/>
    <w:rsid w:val="003B1AA6"/>
    <w:rsid w:val="003B204B"/>
    <w:rsid w:val="003B21FE"/>
    <w:rsid w:val="003B3C72"/>
    <w:rsid w:val="003B7794"/>
    <w:rsid w:val="003C2882"/>
    <w:rsid w:val="003C2C52"/>
    <w:rsid w:val="003C2EA9"/>
    <w:rsid w:val="003C3B90"/>
    <w:rsid w:val="003C5EB1"/>
    <w:rsid w:val="003D1960"/>
    <w:rsid w:val="003D749E"/>
    <w:rsid w:val="003D74A7"/>
    <w:rsid w:val="003D7FE7"/>
    <w:rsid w:val="003E217D"/>
    <w:rsid w:val="003E46C4"/>
    <w:rsid w:val="003E5057"/>
    <w:rsid w:val="003E558F"/>
    <w:rsid w:val="003E798A"/>
    <w:rsid w:val="003F55BB"/>
    <w:rsid w:val="00403026"/>
    <w:rsid w:val="004035F4"/>
    <w:rsid w:val="00405BC9"/>
    <w:rsid w:val="0041055D"/>
    <w:rsid w:val="00411C5E"/>
    <w:rsid w:val="00411F33"/>
    <w:rsid w:val="00412AA8"/>
    <w:rsid w:val="0041310A"/>
    <w:rsid w:val="00416727"/>
    <w:rsid w:val="00420840"/>
    <w:rsid w:val="004216F3"/>
    <w:rsid w:val="00422504"/>
    <w:rsid w:val="00423134"/>
    <w:rsid w:val="00431B7F"/>
    <w:rsid w:val="00434CF5"/>
    <w:rsid w:val="00441870"/>
    <w:rsid w:val="00443CD4"/>
    <w:rsid w:val="00446CCD"/>
    <w:rsid w:val="004501F8"/>
    <w:rsid w:val="004512F6"/>
    <w:rsid w:val="00453432"/>
    <w:rsid w:val="00453D81"/>
    <w:rsid w:val="00453F83"/>
    <w:rsid w:val="00454727"/>
    <w:rsid w:val="00455939"/>
    <w:rsid w:val="00456450"/>
    <w:rsid w:val="0046098B"/>
    <w:rsid w:val="0046435F"/>
    <w:rsid w:val="004647E8"/>
    <w:rsid w:val="00464A5E"/>
    <w:rsid w:val="00465A34"/>
    <w:rsid w:val="0046627C"/>
    <w:rsid w:val="0046739C"/>
    <w:rsid w:val="004732A1"/>
    <w:rsid w:val="00473EE7"/>
    <w:rsid w:val="00475299"/>
    <w:rsid w:val="00477F11"/>
    <w:rsid w:val="004803A2"/>
    <w:rsid w:val="00482283"/>
    <w:rsid w:val="00483176"/>
    <w:rsid w:val="00483DBF"/>
    <w:rsid w:val="004851E0"/>
    <w:rsid w:val="004858E2"/>
    <w:rsid w:val="0049192A"/>
    <w:rsid w:val="00494551"/>
    <w:rsid w:val="004A0C6E"/>
    <w:rsid w:val="004A1D50"/>
    <w:rsid w:val="004A6962"/>
    <w:rsid w:val="004A738C"/>
    <w:rsid w:val="004B3785"/>
    <w:rsid w:val="004B42B1"/>
    <w:rsid w:val="004B5DAA"/>
    <w:rsid w:val="004B60EB"/>
    <w:rsid w:val="004B63AE"/>
    <w:rsid w:val="004B6AF2"/>
    <w:rsid w:val="004B7204"/>
    <w:rsid w:val="004C4C4B"/>
    <w:rsid w:val="004C5CAF"/>
    <w:rsid w:val="004C6EDB"/>
    <w:rsid w:val="004D2907"/>
    <w:rsid w:val="004D6CB3"/>
    <w:rsid w:val="004E1779"/>
    <w:rsid w:val="004E3659"/>
    <w:rsid w:val="004E39AB"/>
    <w:rsid w:val="004E3E1F"/>
    <w:rsid w:val="004E5F7A"/>
    <w:rsid w:val="004E640F"/>
    <w:rsid w:val="004E66CE"/>
    <w:rsid w:val="004E7984"/>
    <w:rsid w:val="004F217E"/>
    <w:rsid w:val="004F3C72"/>
    <w:rsid w:val="004F55BF"/>
    <w:rsid w:val="00500EEC"/>
    <w:rsid w:val="00501749"/>
    <w:rsid w:val="00502B13"/>
    <w:rsid w:val="005047FC"/>
    <w:rsid w:val="005119E5"/>
    <w:rsid w:val="00513A69"/>
    <w:rsid w:val="00515299"/>
    <w:rsid w:val="00517EAF"/>
    <w:rsid w:val="00521314"/>
    <w:rsid w:val="00524A6F"/>
    <w:rsid w:val="0052522D"/>
    <w:rsid w:val="00526566"/>
    <w:rsid w:val="0052799E"/>
    <w:rsid w:val="00531D6D"/>
    <w:rsid w:val="0053297F"/>
    <w:rsid w:val="005344AF"/>
    <w:rsid w:val="00534564"/>
    <w:rsid w:val="005355AA"/>
    <w:rsid w:val="005359CF"/>
    <w:rsid w:val="00541587"/>
    <w:rsid w:val="0054315F"/>
    <w:rsid w:val="005451DB"/>
    <w:rsid w:val="00546544"/>
    <w:rsid w:val="0054747F"/>
    <w:rsid w:val="00547B64"/>
    <w:rsid w:val="005504D4"/>
    <w:rsid w:val="00550C83"/>
    <w:rsid w:val="005543F3"/>
    <w:rsid w:val="005545F1"/>
    <w:rsid w:val="00554A74"/>
    <w:rsid w:val="0055549B"/>
    <w:rsid w:val="00555827"/>
    <w:rsid w:val="0055778B"/>
    <w:rsid w:val="00561934"/>
    <w:rsid w:val="00565EE2"/>
    <w:rsid w:val="00566974"/>
    <w:rsid w:val="00573892"/>
    <w:rsid w:val="00574433"/>
    <w:rsid w:val="0057543A"/>
    <w:rsid w:val="005762B1"/>
    <w:rsid w:val="005770FB"/>
    <w:rsid w:val="00581F8C"/>
    <w:rsid w:val="00584641"/>
    <w:rsid w:val="00584C3B"/>
    <w:rsid w:val="0058618C"/>
    <w:rsid w:val="00586CB0"/>
    <w:rsid w:val="005878B3"/>
    <w:rsid w:val="00590A12"/>
    <w:rsid w:val="0059103E"/>
    <w:rsid w:val="0059134E"/>
    <w:rsid w:val="005915B5"/>
    <w:rsid w:val="00592283"/>
    <w:rsid w:val="00594711"/>
    <w:rsid w:val="0059665D"/>
    <w:rsid w:val="005A03B5"/>
    <w:rsid w:val="005A04BA"/>
    <w:rsid w:val="005A0A71"/>
    <w:rsid w:val="005A13AC"/>
    <w:rsid w:val="005A16D8"/>
    <w:rsid w:val="005A1810"/>
    <w:rsid w:val="005A2012"/>
    <w:rsid w:val="005A26FB"/>
    <w:rsid w:val="005A3CFA"/>
    <w:rsid w:val="005A490B"/>
    <w:rsid w:val="005A4D81"/>
    <w:rsid w:val="005A6693"/>
    <w:rsid w:val="005A7C0B"/>
    <w:rsid w:val="005B0236"/>
    <w:rsid w:val="005B0407"/>
    <w:rsid w:val="005B56FE"/>
    <w:rsid w:val="005B689E"/>
    <w:rsid w:val="005C14C4"/>
    <w:rsid w:val="005C205E"/>
    <w:rsid w:val="005C3072"/>
    <w:rsid w:val="005C3BF4"/>
    <w:rsid w:val="005C6637"/>
    <w:rsid w:val="005C7AAB"/>
    <w:rsid w:val="005D1C5F"/>
    <w:rsid w:val="005D7891"/>
    <w:rsid w:val="005D7EF8"/>
    <w:rsid w:val="005E553C"/>
    <w:rsid w:val="005E6E0F"/>
    <w:rsid w:val="005E725D"/>
    <w:rsid w:val="005F0836"/>
    <w:rsid w:val="005F1A03"/>
    <w:rsid w:val="005F1BF3"/>
    <w:rsid w:val="005F27DA"/>
    <w:rsid w:val="005F335D"/>
    <w:rsid w:val="005F3A34"/>
    <w:rsid w:val="005F5694"/>
    <w:rsid w:val="0060021D"/>
    <w:rsid w:val="006005A0"/>
    <w:rsid w:val="00602970"/>
    <w:rsid w:val="00603008"/>
    <w:rsid w:val="006037E3"/>
    <w:rsid w:val="00603C58"/>
    <w:rsid w:val="00611134"/>
    <w:rsid w:val="00611F99"/>
    <w:rsid w:val="006130DC"/>
    <w:rsid w:val="00614227"/>
    <w:rsid w:val="00615E05"/>
    <w:rsid w:val="006160C4"/>
    <w:rsid w:val="00616484"/>
    <w:rsid w:val="006172F7"/>
    <w:rsid w:val="00617E8B"/>
    <w:rsid w:val="00620222"/>
    <w:rsid w:val="00620473"/>
    <w:rsid w:val="00621ABE"/>
    <w:rsid w:val="00621F3D"/>
    <w:rsid w:val="00623242"/>
    <w:rsid w:val="00626168"/>
    <w:rsid w:val="00630589"/>
    <w:rsid w:val="00633B6B"/>
    <w:rsid w:val="00634095"/>
    <w:rsid w:val="00634CDA"/>
    <w:rsid w:val="006359C7"/>
    <w:rsid w:val="00640AC4"/>
    <w:rsid w:val="006426A9"/>
    <w:rsid w:val="00644498"/>
    <w:rsid w:val="00646215"/>
    <w:rsid w:val="00651BBF"/>
    <w:rsid w:val="00651C80"/>
    <w:rsid w:val="00652472"/>
    <w:rsid w:val="00655A41"/>
    <w:rsid w:val="00657B37"/>
    <w:rsid w:val="00657E19"/>
    <w:rsid w:val="00661EAA"/>
    <w:rsid w:val="006640C2"/>
    <w:rsid w:val="006667A5"/>
    <w:rsid w:val="0066700B"/>
    <w:rsid w:val="00670C96"/>
    <w:rsid w:val="006714FC"/>
    <w:rsid w:val="00675A0A"/>
    <w:rsid w:val="00676B68"/>
    <w:rsid w:val="00680CC8"/>
    <w:rsid w:val="00683E8B"/>
    <w:rsid w:val="00684973"/>
    <w:rsid w:val="00685FFE"/>
    <w:rsid w:val="00686F35"/>
    <w:rsid w:val="0068721A"/>
    <w:rsid w:val="00690415"/>
    <w:rsid w:val="00690CF6"/>
    <w:rsid w:val="0069260F"/>
    <w:rsid w:val="00694D92"/>
    <w:rsid w:val="006A0B49"/>
    <w:rsid w:val="006A1DBC"/>
    <w:rsid w:val="006A69F6"/>
    <w:rsid w:val="006B1088"/>
    <w:rsid w:val="006B1991"/>
    <w:rsid w:val="006B1CDF"/>
    <w:rsid w:val="006B27F2"/>
    <w:rsid w:val="006B2D30"/>
    <w:rsid w:val="006B7476"/>
    <w:rsid w:val="006C0395"/>
    <w:rsid w:val="006C0ACD"/>
    <w:rsid w:val="006C1642"/>
    <w:rsid w:val="006C356F"/>
    <w:rsid w:val="006C35D7"/>
    <w:rsid w:val="006D1A67"/>
    <w:rsid w:val="006D2974"/>
    <w:rsid w:val="006D3EF2"/>
    <w:rsid w:val="006D7F49"/>
    <w:rsid w:val="006E1354"/>
    <w:rsid w:val="006F0F9B"/>
    <w:rsid w:val="006F286B"/>
    <w:rsid w:val="006F34C4"/>
    <w:rsid w:val="006F3810"/>
    <w:rsid w:val="006F4252"/>
    <w:rsid w:val="006F42D2"/>
    <w:rsid w:val="006F5F0A"/>
    <w:rsid w:val="00701B4B"/>
    <w:rsid w:val="00702962"/>
    <w:rsid w:val="007059F5"/>
    <w:rsid w:val="00706795"/>
    <w:rsid w:val="00710E0C"/>
    <w:rsid w:val="00711B33"/>
    <w:rsid w:val="00712287"/>
    <w:rsid w:val="00714C45"/>
    <w:rsid w:val="007174A9"/>
    <w:rsid w:val="007175DF"/>
    <w:rsid w:val="0071769D"/>
    <w:rsid w:val="00720972"/>
    <w:rsid w:val="007209F7"/>
    <w:rsid w:val="00720E55"/>
    <w:rsid w:val="0072320C"/>
    <w:rsid w:val="0072573C"/>
    <w:rsid w:val="00725A29"/>
    <w:rsid w:val="0072640F"/>
    <w:rsid w:val="00726F6C"/>
    <w:rsid w:val="0072712E"/>
    <w:rsid w:val="00727569"/>
    <w:rsid w:val="00727EC5"/>
    <w:rsid w:val="007304F2"/>
    <w:rsid w:val="00733C84"/>
    <w:rsid w:val="00734653"/>
    <w:rsid w:val="00735D1D"/>
    <w:rsid w:val="00737B24"/>
    <w:rsid w:val="00740542"/>
    <w:rsid w:val="00743045"/>
    <w:rsid w:val="00744526"/>
    <w:rsid w:val="00744899"/>
    <w:rsid w:val="00746B87"/>
    <w:rsid w:val="007509F2"/>
    <w:rsid w:val="00750E84"/>
    <w:rsid w:val="00754674"/>
    <w:rsid w:val="00754CDA"/>
    <w:rsid w:val="007555F7"/>
    <w:rsid w:val="00757FD1"/>
    <w:rsid w:val="00761B7D"/>
    <w:rsid w:val="00766106"/>
    <w:rsid w:val="00775694"/>
    <w:rsid w:val="00775965"/>
    <w:rsid w:val="00776164"/>
    <w:rsid w:val="0078027A"/>
    <w:rsid w:val="0078033C"/>
    <w:rsid w:val="0078138D"/>
    <w:rsid w:val="00782BC3"/>
    <w:rsid w:val="00783498"/>
    <w:rsid w:val="00787C54"/>
    <w:rsid w:val="00791A26"/>
    <w:rsid w:val="007928AD"/>
    <w:rsid w:val="0079751A"/>
    <w:rsid w:val="007A53B0"/>
    <w:rsid w:val="007A5887"/>
    <w:rsid w:val="007B3366"/>
    <w:rsid w:val="007B3826"/>
    <w:rsid w:val="007B5EA6"/>
    <w:rsid w:val="007B7F02"/>
    <w:rsid w:val="007C239D"/>
    <w:rsid w:val="007C40CD"/>
    <w:rsid w:val="007C5382"/>
    <w:rsid w:val="007C7052"/>
    <w:rsid w:val="007D06A8"/>
    <w:rsid w:val="007D0832"/>
    <w:rsid w:val="007E1F4F"/>
    <w:rsid w:val="007E2F33"/>
    <w:rsid w:val="007E363D"/>
    <w:rsid w:val="007E4538"/>
    <w:rsid w:val="007E46AF"/>
    <w:rsid w:val="007E7CC5"/>
    <w:rsid w:val="007F3C75"/>
    <w:rsid w:val="007F4B9D"/>
    <w:rsid w:val="007F552D"/>
    <w:rsid w:val="007F7B19"/>
    <w:rsid w:val="008015E3"/>
    <w:rsid w:val="00802AA0"/>
    <w:rsid w:val="00802B11"/>
    <w:rsid w:val="008064EC"/>
    <w:rsid w:val="008074F0"/>
    <w:rsid w:val="008103C7"/>
    <w:rsid w:val="00810DDE"/>
    <w:rsid w:val="008112B0"/>
    <w:rsid w:val="008126EF"/>
    <w:rsid w:val="00813AB9"/>
    <w:rsid w:val="00823E21"/>
    <w:rsid w:val="0082760B"/>
    <w:rsid w:val="0082775D"/>
    <w:rsid w:val="00830429"/>
    <w:rsid w:val="00831346"/>
    <w:rsid w:val="00831BC7"/>
    <w:rsid w:val="00832798"/>
    <w:rsid w:val="00833799"/>
    <w:rsid w:val="00834DBF"/>
    <w:rsid w:val="00836BFB"/>
    <w:rsid w:val="00840AB4"/>
    <w:rsid w:val="008429D9"/>
    <w:rsid w:val="00845BE2"/>
    <w:rsid w:val="00850458"/>
    <w:rsid w:val="0085104D"/>
    <w:rsid w:val="00855203"/>
    <w:rsid w:val="0085577D"/>
    <w:rsid w:val="00856062"/>
    <w:rsid w:val="0086727A"/>
    <w:rsid w:val="00873A8A"/>
    <w:rsid w:val="00873FF8"/>
    <w:rsid w:val="00874F68"/>
    <w:rsid w:val="008761EA"/>
    <w:rsid w:val="00876238"/>
    <w:rsid w:val="00876FAE"/>
    <w:rsid w:val="00880097"/>
    <w:rsid w:val="00881C3B"/>
    <w:rsid w:val="008829D8"/>
    <w:rsid w:val="008912E2"/>
    <w:rsid w:val="00891C84"/>
    <w:rsid w:val="00891F0C"/>
    <w:rsid w:val="00892B58"/>
    <w:rsid w:val="00892D61"/>
    <w:rsid w:val="0089488B"/>
    <w:rsid w:val="008967C2"/>
    <w:rsid w:val="008974B3"/>
    <w:rsid w:val="00897783"/>
    <w:rsid w:val="008A092E"/>
    <w:rsid w:val="008A2422"/>
    <w:rsid w:val="008A28F0"/>
    <w:rsid w:val="008A2D20"/>
    <w:rsid w:val="008A676B"/>
    <w:rsid w:val="008B4020"/>
    <w:rsid w:val="008B4C0C"/>
    <w:rsid w:val="008B5B31"/>
    <w:rsid w:val="008B5FF5"/>
    <w:rsid w:val="008B6B7C"/>
    <w:rsid w:val="008B7C2F"/>
    <w:rsid w:val="008C39CD"/>
    <w:rsid w:val="008C4A67"/>
    <w:rsid w:val="008C4C59"/>
    <w:rsid w:val="008C4E06"/>
    <w:rsid w:val="008C7759"/>
    <w:rsid w:val="008D2E64"/>
    <w:rsid w:val="008D2FB2"/>
    <w:rsid w:val="008D346D"/>
    <w:rsid w:val="008D5AF2"/>
    <w:rsid w:val="008D7BF9"/>
    <w:rsid w:val="008E2986"/>
    <w:rsid w:val="008E4821"/>
    <w:rsid w:val="008E668B"/>
    <w:rsid w:val="008F0D28"/>
    <w:rsid w:val="008F17B6"/>
    <w:rsid w:val="008F1EFC"/>
    <w:rsid w:val="008F4F23"/>
    <w:rsid w:val="008F5BDE"/>
    <w:rsid w:val="009008DF"/>
    <w:rsid w:val="00901BF4"/>
    <w:rsid w:val="00910963"/>
    <w:rsid w:val="00911719"/>
    <w:rsid w:val="00914D14"/>
    <w:rsid w:val="00925F8E"/>
    <w:rsid w:val="009261E4"/>
    <w:rsid w:val="00926725"/>
    <w:rsid w:val="00933E32"/>
    <w:rsid w:val="00935055"/>
    <w:rsid w:val="00936984"/>
    <w:rsid w:val="00941148"/>
    <w:rsid w:val="00942887"/>
    <w:rsid w:val="0094486C"/>
    <w:rsid w:val="00954657"/>
    <w:rsid w:val="00954990"/>
    <w:rsid w:val="00960A29"/>
    <w:rsid w:val="0096120A"/>
    <w:rsid w:val="00966553"/>
    <w:rsid w:val="00966728"/>
    <w:rsid w:val="009673A1"/>
    <w:rsid w:val="00970D7F"/>
    <w:rsid w:val="00971B7B"/>
    <w:rsid w:val="00972738"/>
    <w:rsid w:val="00975A47"/>
    <w:rsid w:val="0097627F"/>
    <w:rsid w:val="00976D4F"/>
    <w:rsid w:val="00982121"/>
    <w:rsid w:val="0098313D"/>
    <w:rsid w:val="00983143"/>
    <w:rsid w:val="00984720"/>
    <w:rsid w:val="00984BE4"/>
    <w:rsid w:val="00985A4C"/>
    <w:rsid w:val="0098619E"/>
    <w:rsid w:val="00987693"/>
    <w:rsid w:val="00987CEA"/>
    <w:rsid w:val="009943AF"/>
    <w:rsid w:val="009955C7"/>
    <w:rsid w:val="00995791"/>
    <w:rsid w:val="00995FC9"/>
    <w:rsid w:val="009978B8"/>
    <w:rsid w:val="00997E7E"/>
    <w:rsid w:val="009B08D2"/>
    <w:rsid w:val="009B0F36"/>
    <w:rsid w:val="009B34AD"/>
    <w:rsid w:val="009B3686"/>
    <w:rsid w:val="009B625F"/>
    <w:rsid w:val="009B62C8"/>
    <w:rsid w:val="009B62F9"/>
    <w:rsid w:val="009C1D57"/>
    <w:rsid w:val="009C4A2C"/>
    <w:rsid w:val="009C5934"/>
    <w:rsid w:val="009C5BCB"/>
    <w:rsid w:val="009D0C71"/>
    <w:rsid w:val="009D419A"/>
    <w:rsid w:val="009D4205"/>
    <w:rsid w:val="009D4873"/>
    <w:rsid w:val="009D4C43"/>
    <w:rsid w:val="009D61B9"/>
    <w:rsid w:val="009E1980"/>
    <w:rsid w:val="009E33BE"/>
    <w:rsid w:val="009E3B07"/>
    <w:rsid w:val="009E6CF7"/>
    <w:rsid w:val="009E7604"/>
    <w:rsid w:val="009E765A"/>
    <w:rsid w:val="009F0B93"/>
    <w:rsid w:val="009F1DDE"/>
    <w:rsid w:val="009F2CD5"/>
    <w:rsid w:val="009F6C4A"/>
    <w:rsid w:val="00A036CD"/>
    <w:rsid w:val="00A12405"/>
    <w:rsid w:val="00A124A5"/>
    <w:rsid w:val="00A13E78"/>
    <w:rsid w:val="00A140B2"/>
    <w:rsid w:val="00A1437B"/>
    <w:rsid w:val="00A14CFA"/>
    <w:rsid w:val="00A15672"/>
    <w:rsid w:val="00A16DBC"/>
    <w:rsid w:val="00A172C3"/>
    <w:rsid w:val="00A244E1"/>
    <w:rsid w:val="00A24770"/>
    <w:rsid w:val="00A2661F"/>
    <w:rsid w:val="00A2684C"/>
    <w:rsid w:val="00A31079"/>
    <w:rsid w:val="00A33391"/>
    <w:rsid w:val="00A34A2E"/>
    <w:rsid w:val="00A34CE7"/>
    <w:rsid w:val="00A3735C"/>
    <w:rsid w:val="00A37E49"/>
    <w:rsid w:val="00A45FA2"/>
    <w:rsid w:val="00A47AFC"/>
    <w:rsid w:val="00A47CDB"/>
    <w:rsid w:val="00A47D84"/>
    <w:rsid w:val="00A52BEA"/>
    <w:rsid w:val="00A56257"/>
    <w:rsid w:val="00A60469"/>
    <w:rsid w:val="00A63060"/>
    <w:rsid w:val="00A63732"/>
    <w:rsid w:val="00A66C4B"/>
    <w:rsid w:val="00A704D7"/>
    <w:rsid w:val="00A70A09"/>
    <w:rsid w:val="00A71B5F"/>
    <w:rsid w:val="00A72355"/>
    <w:rsid w:val="00A7249A"/>
    <w:rsid w:val="00A73270"/>
    <w:rsid w:val="00A75A09"/>
    <w:rsid w:val="00A766C2"/>
    <w:rsid w:val="00A768F4"/>
    <w:rsid w:val="00A80DCD"/>
    <w:rsid w:val="00A81605"/>
    <w:rsid w:val="00A83EAC"/>
    <w:rsid w:val="00A8497A"/>
    <w:rsid w:val="00A858DF"/>
    <w:rsid w:val="00A8653D"/>
    <w:rsid w:val="00A8689A"/>
    <w:rsid w:val="00A86B1A"/>
    <w:rsid w:val="00A92B4A"/>
    <w:rsid w:val="00A97046"/>
    <w:rsid w:val="00A97F68"/>
    <w:rsid w:val="00AA1744"/>
    <w:rsid w:val="00AA17E4"/>
    <w:rsid w:val="00AA228F"/>
    <w:rsid w:val="00AA273F"/>
    <w:rsid w:val="00AA3917"/>
    <w:rsid w:val="00AA4377"/>
    <w:rsid w:val="00AA472A"/>
    <w:rsid w:val="00AA58FA"/>
    <w:rsid w:val="00AA786B"/>
    <w:rsid w:val="00AB2844"/>
    <w:rsid w:val="00AB32C2"/>
    <w:rsid w:val="00AB6D02"/>
    <w:rsid w:val="00AB7A71"/>
    <w:rsid w:val="00AC282C"/>
    <w:rsid w:val="00AC38B9"/>
    <w:rsid w:val="00AC41FD"/>
    <w:rsid w:val="00AC5E7D"/>
    <w:rsid w:val="00AD4E49"/>
    <w:rsid w:val="00AD5C1D"/>
    <w:rsid w:val="00AD5D15"/>
    <w:rsid w:val="00AD6B16"/>
    <w:rsid w:val="00AD6DF6"/>
    <w:rsid w:val="00AE0621"/>
    <w:rsid w:val="00AE2245"/>
    <w:rsid w:val="00AE3E2B"/>
    <w:rsid w:val="00AE4764"/>
    <w:rsid w:val="00AE51C8"/>
    <w:rsid w:val="00AF066A"/>
    <w:rsid w:val="00AF07E5"/>
    <w:rsid w:val="00AF4D81"/>
    <w:rsid w:val="00AF6272"/>
    <w:rsid w:val="00AF69DB"/>
    <w:rsid w:val="00B01421"/>
    <w:rsid w:val="00B04137"/>
    <w:rsid w:val="00B04D2A"/>
    <w:rsid w:val="00B05973"/>
    <w:rsid w:val="00B068C0"/>
    <w:rsid w:val="00B12AD5"/>
    <w:rsid w:val="00B1414F"/>
    <w:rsid w:val="00B1686E"/>
    <w:rsid w:val="00B17FD7"/>
    <w:rsid w:val="00B20743"/>
    <w:rsid w:val="00B2658A"/>
    <w:rsid w:val="00B26E66"/>
    <w:rsid w:val="00B30BE4"/>
    <w:rsid w:val="00B313F4"/>
    <w:rsid w:val="00B31A96"/>
    <w:rsid w:val="00B343D3"/>
    <w:rsid w:val="00B34518"/>
    <w:rsid w:val="00B34C8C"/>
    <w:rsid w:val="00B35306"/>
    <w:rsid w:val="00B3614C"/>
    <w:rsid w:val="00B37546"/>
    <w:rsid w:val="00B41F15"/>
    <w:rsid w:val="00B42C62"/>
    <w:rsid w:val="00B44080"/>
    <w:rsid w:val="00B45177"/>
    <w:rsid w:val="00B47609"/>
    <w:rsid w:val="00B51D26"/>
    <w:rsid w:val="00B53839"/>
    <w:rsid w:val="00B559E6"/>
    <w:rsid w:val="00B56A42"/>
    <w:rsid w:val="00B57CA6"/>
    <w:rsid w:val="00B621BA"/>
    <w:rsid w:val="00B62470"/>
    <w:rsid w:val="00B67392"/>
    <w:rsid w:val="00B67903"/>
    <w:rsid w:val="00B67E0B"/>
    <w:rsid w:val="00B708D0"/>
    <w:rsid w:val="00B73850"/>
    <w:rsid w:val="00B74313"/>
    <w:rsid w:val="00B74C44"/>
    <w:rsid w:val="00B768BE"/>
    <w:rsid w:val="00B80867"/>
    <w:rsid w:val="00B843F0"/>
    <w:rsid w:val="00B849B3"/>
    <w:rsid w:val="00B86C76"/>
    <w:rsid w:val="00B87CA7"/>
    <w:rsid w:val="00B93C00"/>
    <w:rsid w:val="00B95727"/>
    <w:rsid w:val="00B97596"/>
    <w:rsid w:val="00BA1D43"/>
    <w:rsid w:val="00BA323C"/>
    <w:rsid w:val="00BA4993"/>
    <w:rsid w:val="00BA4AB6"/>
    <w:rsid w:val="00BA616B"/>
    <w:rsid w:val="00BB1981"/>
    <w:rsid w:val="00BB360E"/>
    <w:rsid w:val="00BB4662"/>
    <w:rsid w:val="00BB76CC"/>
    <w:rsid w:val="00BB7C12"/>
    <w:rsid w:val="00BC0269"/>
    <w:rsid w:val="00BC5B6D"/>
    <w:rsid w:val="00BD1262"/>
    <w:rsid w:val="00BD1BD7"/>
    <w:rsid w:val="00BD2709"/>
    <w:rsid w:val="00BD3860"/>
    <w:rsid w:val="00BD6F8D"/>
    <w:rsid w:val="00BD74C5"/>
    <w:rsid w:val="00BD7783"/>
    <w:rsid w:val="00BE077A"/>
    <w:rsid w:val="00BE211A"/>
    <w:rsid w:val="00BE2795"/>
    <w:rsid w:val="00BE30EE"/>
    <w:rsid w:val="00BE3FCE"/>
    <w:rsid w:val="00BE6E48"/>
    <w:rsid w:val="00BE79A3"/>
    <w:rsid w:val="00BE7D89"/>
    <w:rsid w:val="00BF1E31"/>
    <w:rsid w:val="00BF3814"/>
    <w:rsid w:val="00BF4D63"/>
    <w:rsid w:val="00BF4E2C"/>
    <w:rsid w:val="00BF5458"/>
    <w:rsid w:val="00BF57C6"/>
    <w:rsid w:val="00C026F1"/>
    <w:rsid w:val="00C045F0"/>
    <w:rsid w:val="00C06B2E"/>
    <w:rsid w:val="00C073D7"/>
    <w:rsid w:val="00C112F0"/>
    <w:rsid w:val="00C12A97"/>
    <w:rsid w:val="00C148D4"/>
    <w:rsid w:val="00C17856"/>
    <w:rsid w:val="00C17C58"/>
    <w:rsid w:val="00C17CA0"/>
    <w:rsid w:val="00C201F8"/>
    <w:rsid w:val="00C20CAB"/>
    <w:rsid w:val="00C21B93"/>
    <w:rsid w:val="00C225A4"/>
    <w:rsid w:val="00C25D96"/>
    <w:rsid w:val="00C26C79"/>
    <w:rsid w:val="00C319D6"/>
    <w:rsid w:val="00C3353A"/>
    <w:rsid w:val="00C361D5"/>
    <w:rsid w:val="00C36956"/>
    <w:rsid w:val="00C42688"/>
    <w:rsid w:val="00C4447A"/>
    <w:rsid w:val="00C47C1B"/>
    <w:rsid w:val="00C5193D"/>
    <w:rsid w:val="00C536A2"/>
    <w:rsid w:val="00C5396C"/>
    <w:rsid w:val="00C546E5"/>
    <w:rsid w:val="00C555AF"/>
    <w:rsid w:val="00C56662"/>
    <w:rsid w:val="00C608ED"/>
    <w:rsid w:val="00C609D5"/>
    <w:rsid w:val="00C61D2D"/>
    <w:rsid w:val="00C62CBE"/>
    <w:rsid w:val="00C66233"/>
    <w:rsid w:val="00C67D1A"/>
    <w:rsid w:val="00C73F3D"/>
    <w:rsid w:val="00C746A2"/>
    <w:rsid w:val="00C75B39"/>
    <w:rsid w:val="00C75F63"/>
    <w:rsid w:val="00C760C5"/>
    <w:rsid w:val="00C80D7F"/>
    <w:rsid w:val="00C8183D"/>
    <w:rsid w:val="00C835FB"/>
    <w:rsid w:val="00C83DE1"/>
    <w:rsid w:val="00C8444D"/>
    <w:rsid w:val="00C85906"/>
    <w:rsid w:val="00C869E7"/>
    <w:rsid w:val="00C871B8"/>
    <w:rsid w:val="00C87F35"/>
    <w:rsid w:val="00C90D1F"/>
    <w:rsid w:val="00C92C95"/>
    <w:rsid w:val="00C95C3D"/>
    <w:rsid w:val="00CA3836"/>
    <w:rsid w:val="00CA399C"/>
    <w:rsid w:val="00CA743A"/>
    <w:rsid w:val="00CB1AE5"/>
    <w:rsid w:val="00CC28C6"/>
    <w:rsid w:val="00CC3863"/>
    <w:rsid w:val="00CC3C1E"/>
    <w:rsid w:val="00CC5EAA"/>
    <w:rsid w:val="00CC7CB1"/>
    <w:rsid w:val="00CD1755"/>
    <w:rsid w:val="00CD2252"/>
    <w:rsid w:val="00CD4674"/>
    <w:rsid w:val="00CD5D45"/>
    <w:rsid w:val="00CD6575"/>
    <w:rsid w:val="00CE0878"/>
    <w:rsid w:val="00CE0E34"/>
    <w:rsid w:val="00CE1A1C"/>
    <w:rsid w:val="00CE1A4B"/>
    <w:rsid w:val="00CE700F"/>
    <w:rsid w:val="00CE70BB"/>
    <w:rsid w:val="00CF072B"/>
    <w:rsid w:val="00CF1429"/>
    <w:rsid w:val="00CF14EA"/>
    <w:rsid w:val="00CF35A2"/>
    <w:rsid w:val="00CF639E"/>
    <w:rsid w:val="00CF756E"/>
    <w:rsid w:val="00CF7E3C"/>
    <w:rsid w:val="00D00260"/>
    <w:rsid w:val="00D01711"/>
    <w:rsid w:val="00D01E3F"/>
    <w:rsid w:val="00D030EB"/>
    <w:rsid w:val="00D0518E"/>
    <w:rsid w:val="00D0597E"/>
    <w:rsid w:val="00D06CC5"/>
    <w:rsid w:val="00D11A9C"/>
    <w:rsid w:val="00D13699"/>
    <w:rsid w:val="00D145FD"/>
    <w:rsid w:val="00D16676"/>
    <w:rsid w:val="00D21674"/>
    <w:rsid w:val="00D26350"/>
    <w:rsid w:val="00D26EDE"/>
    <w:rsid w:val="00D27F70"/>
    <w:rsid w:val="00D301B6"/>
    <w:rsid w:val="00D33B36"/>
    <w:rsid w:val="00D34C39"/>
    <w:rsid w:val="00D368AE"/>
    <w:rsid w:val="00D36C86"/>
    <w:rsid w:val="00D371F4"/>
    <w:rsid w:val="00D42D6E"/>
    <w:rsid w:val="00D45313"/>
    <w:rsid w:val="00D45573"/>
    <w:rsid w:val="00D51BE2"/>
    <w:rsid w:val="00D51D0A"/>
    <w:rsid w:val="00D5211C"/>
    <w:rsid w:val="00D532E9"/>
    <w:rsid w:val="00D54F18"/>
    <w:rsid w:val="00D57E50"/>
    <w:rsid w:val="00D60C98"/>
    <w:rsid w:val="00D62311"/>
    <w:rsid w:val="00D639A7"/>
    <w:rsid w:val="00D63AF6"/>
    <w:rsid w:val="00D66148"/>
    <w:rsid w:val="00D668AF"/>
    <w:rsid w:val="00D7001F"/>
    <w:rsid w:val="00D703AF"/>
    <w:rsid w:val="00D70A69"/>
    <w:rsid w:val="00D70B2F"/>
    <w:rsid w:val="00D710DD"/>
    <w:rsid w:val="00D7577A"/>
    <w:rsid w:val="00D82AA1"/>
    <w:rsid w:val="00D82E9A"/>
    <w:rsid w:val="00D83505"/>
    <w:rsid w:val="00D84F11"/>
    <w:rsid w:val="00D855AE"/>
    <w:rsid w:val="00D91EB6"/>
    <w:rsid w:val="00D93716"/>
    <w:rsid w:val="00D95E1C"/>
    <w:rsid w:val="00DA4269"/>
    <w:rsid w:val="00DA70D2"/>
    <w:rsid w:val="00DB3DE2"/>
    <w:rsid w:val="00DB7043"/>
    <w:rsid w:val="00DC0E77"/>
    <w:rsid w:val="00DC363A"/>
    <w:rsid w:val="00DC46EB"/>
    <w:rsid w:val="00DC6089"/>
    <w:rsid w:val="00DC765F"/>
    <w:rsid w:val="00DD025B"/>
    <w:rsid w:val="00DD1DDB"/>
    <w:rsid w:val="00DD237F"/>
    <w:rsid w:val="00DD7F34"/>
    <w:rsid w:val="00DE13BE"/>
    <w:rsid w:val="00DE399C"/>
    <w:rsid w:val="00DE7663"/>
    <w:rsid w:val="00DF0544"/>
    <w:rsid w:val="00DF45EF"/>
    <w:rsid w:val="00E013CC"/>
    <w:rsid w:val="00E04BF7"/>
    <w:rsid w:val="00E05343"/>
    <w:rsid w:val="00E053D1"/>
    <w:rsid w:val="00E05478"/>
    <w:rsid w:val="00E07B96"/>
    <w:rsid w:val="00E178CA"/>
    <w:rsid w:val="00E212A7"/>
    <w:rsid w:val="00E223BC"/>
    <w:rsid w:val="00E2315D"/>
    <w:rsid w:val="00E239E1"/>
    <w:rsid w:val="00E24C9A"/>
    <w:rsid w:val="00E3065D"/>
    <w:rsid w:val="00E35068"/>
    <w:rsid w:val="00E41AD4"/>
    <w:rsid w:val="00E45DA9"/>
    <w:rsid w:val="00E46044"/>
    <w:rsid w:val="00E46FAD"/>
    <w:rsid w:val="00E47DCF"/>
    <w:rsid w:val="00E50112"/>
    <w:rsid w:val="00E53C05"/>
    <w:rsid w:val="00E53CE6"/>
    <w:rsid w:val="00E57EF0"/>
    <w:rsid w:val="00E60B4C"/>
    <w:rsid w:val="00E6217D"/>
    <w:rsid w:val="00E63D00"/>
    <w:rsid w:val="00E64638"/>
    <w:rsid w:val="00E6467E"/>
    <w:rsid w:val="00E65263"/>
    <w:rsid w:val="00E65AA7"/>
    <w:rsid w:val="00E66A40"/>
    <w:rsid w:val="00E7007F"/>
    <w:rsid w:val="00E7236B"/>
    <w:rsid w:val="00E73DAA"/>
    <w:rsid w:val="00E80A46"/>
    <w:rsid w:val="00E81141"/>
    <w:rsid w:val="00E81B73"/>
    <w:rsid w:val="00E82B32"/>
    <w:rsid w:val="00E83088"/>
    <w:rsid w:val="00E84344"/>
    <w:rsid w:val="00E86D4D"/>
    <w:rsid w:val="00E873C6"/>
    <w:rsid w:val="00E9026B"/>
    <w:rsid w:val="00E92779"/>
    <w:rsid w:val="00E96F01"/>
    <w:rsid w:val="00EA0173"/>
    <w:rsid w:val="00EA0D81"/>
    <w:rsid w:val="00EA319B"/>
    <w:rsid w:val="00EA3CC8"/>
    <w:rsid w:val="00EA5BFA"/>
    <w:rsid w:val="00EA797C"/>
    <w:rsid w:val="00EB2395"/>
    <w:rsid w:val="00EB2BA4"/>
    <w:rsid w:val="00EB3FB5"/>
    <w:rsid w:val="00EB4243"/>
    <w:rsid w:val="00EB427A"/>
    <w:rsid w:val="00EC11BB"/>
    <w:rsid w:val="00EC2DDE"/>
    <w:rsid w:val="00EC5A0C"/>
    <w:rsid w:val="00EC724A"/>
    <w:rsid w:val="00EC7D44"/>
    <w:rsid w:val="00ED11C4"/>
    <w:rsid w:val="00ED31DA"/>
    <w:rsid w:val="00ED6121"/>
    <w:rsid w:val="00ED64A6"/>
    <w:rsid w:val="00EE37F7"/>
    <w:rsid w:val="00EE5923"/>
    <w:rsid w:val="00EF11C2"/>
    <w:rsid w:val="00EF2878"/>
    <w:rsid w:val="00EF28B8"/>
    <w:rsid w:val="00EF6BF8"/>
    <w:rsid w:val="00F01E10"/>
    <w:rsid w:val="00F03CD7"/>
    <w:rsid w:val="00F108FC"/>
    <w:rsid w:val="00F112C6"/>
    <w:rsid w:val="00F12073"/>
    <w:rsid w:val="00F144E8"/>
    <w:rsid w:val="00F14FE3"/>
    <w:rsid w:val="00F1718D"/>
    <w:rsid w:val="00F204DA"/>
    <w:rsid w:val="00F21050"/>
    <w:rsid w:val="00F22683"/>
    <w:rsid w:val="00F230C3"/>
    <w:rsid w:val="00F26282"/>
    <w:rsid w:val="00F273B8"/>
    <w:rsid w:val="00F27970"/>
    <w:rsid w:val="00F27A80"/>
    <w:rsid w:val="00F30F0F"/>
    <w:rsid w:val="00F316C1"/>
    <w:rsid w:val="00F33BA6"/>
    <w:rsid w:val="00F40345"/>
    <w:rsid w:val="00F40C97"/>
    <w:rsid w:val="00F42D47"/>
    <w:rsid w:val="00F44C92"/>
    <w:rsid w:val="00F459D6"/>
    <w:rsid w:val="00F4639E"/>
    <w:rsid w:val="00F504D4"/>
    <w:rsid w:val="00F50C4E"/>
    <w:rsid w:val="00F606A4"/>
    <w:rsid w:val="00F60D56"/>
    <w:rsid w:val="00F647D1"/>
    <w:rsid w:val="00F663D8"/>
    <w:rsid w:val="00F66E37"/>
    <w:rsid w:val="00F6735E"/>
    <w:rsid w:val="00F70D17"/>
    <w:rsid w:val="00F75842"/>
    <w:rsid w:val="00F771D3"/>
    <w:rsid w:val="00F833C8"/>
    <w:rsid w:val="00F835A4"/>
    <w:rsid w:val="00F842BE"/>
    <w:rsid w:val="00F848ED"/>
    <w:rsid w:val="00F8560A"/>
    <w:rsid w:val="00F8721A"/>
    <w:rsid w:val="00F905AF"/>
    <w:rsid w:val="00F90C40"/>
    <w:rsid w:val="00F90DCE"/>
    <w:rsid w:val="00F912AD"/>
    <w:rsid w:val="00F9269E"/>
    <w:rsid w:val="00F9420D"/>
    <w:rsid w:val="00F94745"/>
    <w:rsid w:val="00F955D6"/>
    <w:rsid w:val="00F95E55"/>
    <w:rsid w:val="00F962CA"/>
    <w:rsid w:val="00F96922"/>
    <w:rsid w:val="00F97E96"/>
    <w:rsid w:val="00FA1431"/>
    <w:rsid w:val="00FA1E6A"/>
    <w:rsid w:val="00FA33BF"/>
    <w:rsid w:val="00FA36DF"/>
    <w:rsid w:val="00FA4C7F"/>
    <w:rsid w:val="00FA513B"/>
    <w:rsid w:val="00FA5662"/>
    <w:rsid w:val="00FA6972"/>
    <w:rsid w:val="00FA6E9C"/>
    <w:rsid w:val="00FA6F10"/>
    <w:rsid w:val="00FA730B"/>
    <w:rsid w:val="00FA77FA"/>
    <w:rsid w:val="00FB01CB"/>
    <w:rsid w:val="00FB406E"/>
    <w:rsid w:val="00FB4F42"/>
    <w:rsid w:val="00FB50EB"/>
    <w:rsid w:val="00FB548A"/>
    <w:rsid w:val="00FC2D5D"/>
    <w:rsid w:val="00FC4048"/>
    <w:rsid w:val="00FC57D8"/>
    <w:rsid w:val="00FC66A9"/>
    <w:rsid w:val="00FC6CF9"/>
    <w:rsid w:val="00FD0EBB"/>
    <w:rsid w:val="00FD190F"/>
    <w:rsid w:val="00FD30CB"/>
    <w:rsid w:val="00FD6006"/>
    <w:rsid w:val="00FD67AC"/>
    <w:rsid w:val="00FD7EC5"/>
    <w:rsid w:val="00FE0120"/>
    <w:rsid w:val="00FE0298"/>
    <w:rsid w:val="00FE14FC"/>
    <w:rsid w:val="00FE1945"/>
    <w:rsid w:val="00FE28BF"/>
    <w:rsid w:val="00FE4DBC"/>
    <w:rsid w:val="00FE5DF9"/>
    <w:rsid w:val="00FE5EDB"/>
    <w:rsid w:val="00FE6857"/>
    <w:rsid w:val="00FE753E"/>
    <w:rsid w:val="00FF148A"/>
    <w:rsid w:val="00FF3F61"/>
    <w:rsid w:val="00FF4CC5"/>
    <w:rsid w:val="00FF7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C60FA21-A900-4B00-8498-02C83836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8B"/>
    <w:rPr>
      <w:sz w:val="24"/>
      <w:szCs w:val="24"/>
      <w:lang w:val="es-ES" w:eastAsia="es-ES"/>
    </w:rPr>
  </w:style>
  <w:style w:type="paragraph" w:styleId="Ttulo1">
    <w:name w:val="heading 1"/>
    <w:basedOn w:val="Normal"/>
    <w:next w:val="Normal"/>
    <w:link w:val="Ttulo1Car"/>
    <w:qFormat/>
    <w:rsid w:val="00B068C0"/>
    <w:pPr>
      <w:keepNext/>
      <w:outlineLvl w:val="0"/>
    </w:pPr>
    <w:rPr>
      <w:rFonts w:ascii="Arial" w:hAnsi="Arial" w:cs="Arial"/>
      <w:b/>
      <w:bCs/>
      <w:sz w:val="20"/>
      <w:szCs w:val="20"/>
    </w:rPr>
  </w:style>
  <w:style w:type="paragraph" w:styleId="Ttulo2">
    <w:name w:val="heading 2"/>
    <w:basedOn w:val="Normal"/>
    <w:next w:val="Normal"/>
    <w:link w:val="Ttulo2Car"/>
    <w:uiPriority w:val="9"/>
    <w:unhideWhenUsed/>
    <w:qFormat/>
    <w:rsid w:val="00B0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068C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66974"/>
    <w:pPr>
      <w:keepNext/>
      <w:spacing w:after="120"/>
      <w:jc w:val="right"/>
      <w:outlineLvl w:val="3"/>
    </w:pPr>
    <w:rPr>
      <w:rFonts w:ascii="Century Schoolbook" w:hAnsi="Century Schoolbook"/>
      <w:b/>
      <w:sz w:val="22"/>
      <w:szCs w:val="20"/>
      <w:lang w:val="es-ES_tradnl"/>
    </w:rPr>
  </w:style>
  <w:style w:type="paragraph" w:styleId="Ttulo5">
    <w:name w:val="heading 5"/>
    <w:basedOn w:val="Normal"/>
    <w:next w:val="Normal"/>
    <w:link w:val="Ttulo5Car"/>
    <w:uiPriority w:val="9"/>
    <w:qFormat/>
    <w:rsid w:val="008E668B"/>
    <w:pPr>
      <w:spacing w:before="240" w:after="60"/>
      <w:outlineLvl w:val="4"/>
    </w:pPr>
    <w:rPr>
      <w:b/>
      <w:bCs/>
      <w:i/>
      <w:iCs/>
      <w:sz w:val="26"/>
      <w:szCs w:val="26"/>
    </w:rPr>
  </w:style>
  <w:style w:type="paragraph" w:styleId="Ttulo6">
    <w:name w:val="heading 6"/>
    <w:basedOn w:val="Normal"/>
    <w:next w:val="Normal"/>
    <w:link w:val="Ttulo6Car"/>
    <w:uiPriority w:val="9"/>
    <w:qFormat/>
    <w:rsid w:val="00477F11"/>
    <w:pPr>
      <w:spacing w:before="240" w:after="60" w:line="276" w:lineRule="auto"/>
      <w:outlineLvl w:val="5"/>
    </w:pPr>
    <w:rPr>
      <w:rFonts w:eastAsia="Calibri"/>
      <w:b/>
      <w:bCs/>
      <w:sz w:val="22"/>
      <w:szCs w:val="22"/>
      <w:lang w:val="x-none" w:eastAsia="en-US"/>
    </w:rPr>
  </w:style>
  <w:style w:type="paragraph" w:styleId="Ttulo7">
    <w:name w:val="heading 7"/>
    <w:basedOn w:val="Normal"/>
    <w:next w:val="Normal"/>
    <w:link w:val="Ttulo7Car"/>
    <w:uiPriority w:val="9"/>
    <w:qFormat/>
    <w:rsid w:val="00477F11"/>
    <w:pPr>
      <w:spacing w:before="240" w:after="60" w:line="276" w:lineRule="auto"/>
      <w:outlineLvl w:val="6"/>
    </w:pPr>
    <w:rPr>
      <w:rFonts w:eastAsia="Calibri"/>
      <w:lang w:val="x-none" w:eastAsia="en-US"/>
    </w:rPr>
  </w:style>
  <w:style w:type="paragraph" w:styleId="Ttulo8">
    <w:name w:val="heading 8"/>
    <w:basedOn w:val="Normal"/>
    <w:next w:val="Normal"/>
    <w:link w:val="Ttulo8Car"/>
    <w:semiHidden/>
    <w:unhideWhenUsed/>
    <w:qFormat/>
    <w:rsid w:val="00032D6F"/>
    <w:pPr>
      <w:spacing w:before="240" w:after="60"/>
      <w:outlineLvl w:val="7"/>
    </w:pPr>
    <w:rPr>
      <w:rFonts w:ascii="Calibri" w:hAnsi="Calibri"/>
      <w:i/>
      <w:iCs/>
    </w:rPr>
  </w:style>
  <w:style w:type="paragraph" w:styleId="Ttulo9">
    <w:name w:val="heading 9"/>
    <w:basedOn w:val="Normal"/>
    <w:next w:val="Normal"/>
    <w:link w:val="Ttulo9Car"/>
    <w:unhideWhenUsed/>
    <w:qFormat/>
    <w:rsid w:val="00032D6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E668B"/>
    <w:pPr>
      <w:spacing w:after="120" w:line="480" w:lineRule="auto"/>
    </w:pPr>
  </w:style>
  <w:style w:type="paragraph" w:styleId="Piedepgina">
    <w:name w:val="footer"/>
    <w:basedOn w:val="Normal"/>
    <w:link w:val="PiedepginaCar"/>
    <w:uiPriority w:val="99"/>
    <w:rsid w:val="008E668B"/>
    <w:pPr>
      <w:tabs>
        <w:tab w:val="center" w:pos="4252"/>
        <w:tab w:val="right" w:pos="8504"/>
      </w:tabs>
    </w:pPr>
  </w:style>
  <w:style w:type="character" w:styleId="Nmerodepgina">
    <w:name w:val="page number"/>
    <w:basedOn w:val="Fuentedeprrafopredeter"/>
    <w:rsid w:val="008E668B"/>
  </w:style>
  <w:style w:type="paragraph" w:styleId="Sangradetextonormal">
    <w:name w:val="Body Text Indent"/>
    <w:basedOn w:val="Normal"/>
    <w:link w:val="SangradetextonormalCar"/>
    <w:rsid w:val="008E668B"/>
    <w:pPr>
      <w:spacing w:after="120"/>
      <w:ind w:left="283"/>
    </w:pPr>
    <w:rPr>
      <w:sz w:val="20"/>
      <w:szCs w:val="20"/>
    </w:rPr>
  </w:style>
  <w:style w:type="paragraph" w:styleId="Encabezado">
    <w:name w:val="header"/>
    <w:basedOn w:val="Normal"/>
    <w:link w:val="EncabezadoCar"/>
    <w:uiPriority w:val="99"/>
    <w:rsid w:val="008E668B"/>
    <w:pPr>
      <w:tabs>
        <w:tab w:val="center" w:pos="4252"/>
        <w:tab w:val="right" w:pos="8504"/>
      </w:tabs>
    </w:pPr>
  </w:style>
  <w:style w:type="paragraph" w:styleId="Sangra2detindependiente">
    <w:name w:val="Body Text Indent 2"/>
    <w:basedOn w:val="Normal"/>
    <w:link w:val="Sangra2detindependienteCar"/>
    <w:rsid w:val="008E668B"/>
    <w:pPr>
      <w:ind w:left="180"/>
      <w:jc w:val="both"/>
    </w:pPr>
    <w:rPr>
      <w:rFonts w:ascii="Tahoma" w:hAnsi="Tahoma" w:cs="Tahoma"/>
      <w:b/>
    </w:rPr>
  </w:style>
  <w:style w:type="table" w:styleId="Tablaconcuadrcula">
    <w:name w:val="Table Grid"/>
    <w:basedOn w:val="Tablanormal"/>
    <w:uiPriority w:val="59"/>
    <w:rsid w:val="008E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1">
    <w:name w:val="titulo1"/>
    <w:basedOn w:val="Fuentedeprrafopredeter"/>
    <w:rsid w:val="00954990"/>
    <w:rPr>
      <w:rFonts w:ascii="Verdana" w:hAnsi="Verdana" w:hint="default"/>
      <w:b/>
      <w:bCs/>
      <w:strike w:val="0"/>
      <w:dstrike w:val="0"/>
      <w:color w:val="571B74"/>
      <w:sz w:val="22"/>
      <w:szCs w:val="22"/>
      <w:u w:val="none"/>
      <w:effect w:val="none"/>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54990"/>
    <w:pPr>
      <w:spacing w:before="100" w:beforeAutospacing="1" w:after="100" w:afterAutospacing="1"/>
    </w:pPr>
    <w:rPr>
      <w:color w:val="571B74"/>
      <w:lang w:val="es-ES_tradnl" w:eastAsia="es-ES_tradnl"/>
    </w:rPr>
  </w:style>
  <w:style w:type="character" w:styleId="Textoennegrita">
    <w:name w:val="Strong"/>
    <w:basedOn w:val="Fuentedeprrafopredeter"/>
    <w:uiPriority w:val="22"/>
    <w:qFormat/>
    <w:rsid w:val="00954990"/>
    <w:rPr>
      <w:b/>
      <w:bCs/>
    </w:rPr>
  </w:style>
  <w:style w:type="paragraph" w:customStyle="1" w:styleId="CharCharCarCarCarCarCarCarCarCar3CarCarCarCarCarCarCarCarCarCarCarCarCar">
    <w:name w:val="Char Char Car Car Car Car Car Car Car Car3 Car Car Car Car Car Car Car Car Car Car Car Car Car"/>
    <w:basedOn w:val="Normal"/>
    <w:rsid w:val="009B08D2"/>
    <w:pPr>
      <w:spacing w:after="160" w:line="240" w:lineRule="exact"/>
    </w:pPr>
    <w:rPr>
      <w:rFonts w:ascii="Tahoma" w:hAnsi="Tahoma"/>
      <w:sz w:val="20"/>
      <w:szCs w:val="20"/>
      <w:lang w:eastAsia="en-US"/>
    </w:rPr>
  </w:style>
  <w:style w:type="paragraph" w:customStyle="1" w:styleId="Default">
    <w:name w:val="Default"/>
    <w:link w:val="DefaultCar"/>
    <w:rsid w:val="00566974"/>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link w:val="TextoindependienteCar"/>
    <w:uiPriority w:val="99"/>
    <w:rsid w:val="00CE0878"/>
    <w:pPr>
      <w:spacing w:after="120"/>
    </w:pPr>
  </w:style>
  <w:style w:type="paragraph" w:styleId="Prrafodelista">
    <w:name w:val="List Paragraph"/>
    <w:basedOn w:val="Normal"/>
    <w:uiPriority w:val="34"/>
    <w:qFormat/>
    <w:rsid w:val="00CE0878"/>
    <w:pPr>
      <w:ind w:left="720"/>
      <w:contextualSpacing/>
    </w:pPr>
    <w:rPr>
      <w:sz w:val="20"/>
      <w:szCs w:val="20"/>
    </w:rPr>
  </w:style>
  <w:style w:type="character" w:customStyle="1" w:styleId="Ttulo5Car">
    <w:name w:val="Título 5 Car"/>
    <w:basedOn w:val="Fuentedeprrafopredeter"/>
    <w:link w:val="Ttulo5"/>
    <w:uiPriority w:val="9"/>
    <w:rsid w:val="00E65AA7"/>
    <w:rPr>
      <w:b/>
      <w:bCs/>
      <w:i/>
      <w:iCs/>
      <w:sz w:val="26"/>
      <w:szCs w:val="26"/>
      <w:lang w:val="es-ES" w:eastAsia="es-ES"/>
    </w:rPr>
  </w:style>
  <w:style w:type="character" w:customStyle="1" w:styleId="EncabezadoCar">
    <w:name w:val="Encabezado Car"/>
    <w:basedOn w:val="Fuentedeprrafopredeter"/>
    <w:link w:val="Encabezado"/>
    <w:uiPriority w:val="99"/>
    <w:rsid w:val="00E65AA7"/>
    <w:rPr>
      <w:sz w:val="24"/>
      <w:szCs w:val="24"/>
      <w:lang w:val="es-ES" w:eastAsia="es-ES"/>
    </w:rPr>
  </w:style>
  <w:style w:type="paragraph" w:styleId="Textodeglobo">
    <w:name w:val="Balloon Text"/>
    <w:basedOn w:val="Normal"/>
    <w:link w:val="TextodegloboCar"/>
    <w:uiPriority w:val="99"/>
    <w:rsid w:val="00084ACE"/>
    <w:rPr>
      <w:rFonts w:ascii="Tahoma" w:hAnsi="Tahoma" w:cs="Tahoma"/>
      <w:sz w:val="16"/>
      <w:szCs w:val="16"/>
    </w:rPr>
  </w:style>
  <w:style w:type="character" w:customStyle="1" w:styleId="TextodegloboCar">
    <w:name w:val="Texto de globo Car"/>
    <w:basedOn w:val="Fuentedeprrafopredeter"/>
    <w:link w:val="Textodeglobo"/>
    <w:uiPriority w:val="99"/>
    <w:rsid w:val="00084ACE"/>
    <w:rPr>
      <w:rFonts w:ascii="Tahoma" w:hAnsi="Tahoma" w:cs="Tahoma"/>
      <w:sz w:val="16"/>
      <w:szCs w:val="16"/>
      <w:lang w:val="es-ES" w:eastAsia="es-ES"/>
    </w:rPr>
  </w:style>
  <w:style w:type="character" w:customStyle="1" w:styleId="Ttulo2Car">
    <w:name w:val="Título 2 Car"/>
    <w:basedOn w:val="Fuentedeprrafopredeter"/>
    <w:link w:val="Ttulo2"/>
    <w:uiPriority w:val="9"/>
    <w:rsid w:val="00B068C0"/>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068C0"/>
    <w:rPr>
      <w:rFonts w:asciiTheme="majorHAnsi" w:eastAsiaTheme="majorEastAsia" w:hAnsiTheme="majorHAnsi" w:cstheme="majorBidi"/>
      <w:b/>
      <w:bCs/>
      <w:color w:val="4F81BD" w:themeColor="accent1"/>
      <w:sz w:val="24"/>
      <w:szCs w:val="24"/>
      <w:lang w:val="es-ES" w:eastAsia="es-ES"/>
    </w:rPr>
  </w:style>
  <w:style w:type="character" w:customStyle="1" w:styleId="Ttulo1Car">
    <w:name w:val="Título 1 Car"/>
    <w:basedOn w:val="Fuentedeprrafopredeter"/>
    <w:link w:val="Ttulo1"/>
    <w:rsid w:val="00B068C0"/>
    <w:rPr>
      <w:rFonts w:ascii="Arial" w:hAnsi="Arial" w:cs="Arial"/>
      <w:b/>
      <w:bCs/>
      <w:lang w:val="es-ES" w:eastAsia="es-ES"/>
    </w:rPr>
  </w:style>
  <w:style w:type="character" w:customStyle="1" w:styleId="Ttulo4Car">
    <w:name w:val="Título 4 Car"/>
    <w:basedOn w:val="Fuentedeprrafopredeter"/>
    <w:link w:val="Ttulo4"/>
    <w:rsid w:val="00B068C0"/>
    <w:rPr>
      <w:rFonts w:ascii="Century Schoolbook" w:hAnsi="Century Schoolbook"/>
      <w:b/>
      <w:sz w:val="22"/>
      <w:lang w:val="es-ES_tradnl" w:eastAsia="es-ES"/>
    </w:rPr>
  </w:style>
  <w:style w:type="character" w:customStyle="1" w:styleId="PiedepginaCar">
    <w:name w:val="Pie de página Car"/>
    <w:basedOn w:val="Fuentedeprrafopredeter"/>
    <w:link w:val="Piedepgina"/>
    <w:uiPriority w:val="99"/>
    <w:rsid w:val="00B068C0"/>
    <w:rPr>
      <w:sz w:val="24"/>
      <w:szCs w:val="24"/>
      <w:lang w:val="es-ES" w:eastAsia="es-ES"/>
    </w:rPr>
  </w:style>
  <w:style w:type="character" w:customStyle="1" w:styleId="Textoindependiente2Car">
    <w:name w:val="Texto independiente 2 Car"/>
    <w:basedOn w:val="Fuentedeprrafopredeter"/>
    <w:link w:val="Textoindependiente2"/>
    <w:rsid w:val="00B068C0"/>
    <w:rPr>
      <w:sz w:val="24"/>
      <w:szCs w:val="24"/>
      <w:lang w:val="es-ES" w:eastAsia="es-ES"/>
    </w:rPr>
  </w:style>
  <w:style w:type="paragraph" w:customStyle="1" w:styleId="xl71">
    <w:name w:val="xl71"/>
    <w:basedOn w:val="Normal"/>
    <w:rsid w:val="00B068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B068C0"/>
    <w:pPr>
      <w:spacing w:line="360" w:lineRule="auto"/>
      <w:jc w:val="center"/>
    </w:pPr>
    <w:rPr>
      <w:rFonts w:ascii="Arial" w:hAnsi="Arial" w:cs="Arial"/>
      <w:b/>
      <w:bCs/>
      <w:szCs w:val="20"/>
      <w:lang w:val="es-MX"/>
    </w:rPr>
  </w:style>
  <w:style w:type="paragraph" w:styleId="Textocomentario">
    <w:name w:val="annotation text"/>
    <w:basedOn w:val="Normal"/>
    <w:link w:val="TextocomentarioCar"/>
    <w:uiPriority w:val="99"/>
    <w:unhideWhenUsed/>
    <w:rsid w:val="00B068C0"/>
    <w:rPr>
      <w:rFonts w:eastAsia="Calibri"/>
      <w:sz w:val="20"/>
      <w:szCs w:val="20"/>
      <w:lang w:val="es-MX" w:eastAsia="es-MX"/>
    </w:rPr>
  </w:style>
  <w:style w:type="character" w:customStyle="1" w:styleId="TextocomentarioCar">
    <w:name w:val="Texto comentario Car"/>
    <w:basedOn w:val="Fuentedeprrafopredeter"/>
    <w:link w:val="Textocomentario"/>
    <w:uiPriority w:val="99"/>
    <w:rsid w:val="00B068C0"/>
    <w:rPr>
      <w:rFonts w:eastAsia="Calibri"/>
    </w:rPr>
  </w:style>
  <w:style w:type="character" w:customStyle="1" w:styleId="TextoindependienteCar">
    <w:name w:val="Texto independiente Car"/>
    <w:basedOn w:val="Fuentedeprrafopredeter"/>
    <w:link w:val="Textoindependiente"/>
    <w:uiPriority w:val="99"/>
    <w:rsid w:val="00B068C0"/>
    <w:rPr>
      <w:sz w:val="24"/>
      <w:szCs w:val="24"/>
      <w:lang w:val="es-ES" w:eastAsia="es-ES"/>
    </w:rPr>
  </w:style>
  <w:style w:type="paragraph" w:styleId="Textoindependiente3">
    <w:name w:val="Body Text 3"/>
    <w:basedOn w:val="Normal"/>
    <w:link w:val="Textoindependiente3Car"/>
    <w:rsid w:val="00B068C0"/>
    <w:pPr>
      <w:spacing w:after="120"/>
    </w:pPr>
    <w:rPr>
      <w:sz w:val="16"/>
      <w:szCs w:val="16"/>
    </w:rPr>
  </w:style>
  <w:style w:type="character" w:customStyle="1" w:styleId="Textoindependiente3Car">
    <w:name w:val="Texto independiente 3 Car"/>
    <w:basedOn w:val="Fuentedeprrafopredeter"/>
    <w:link w:val="Textoindependiente3"/>
    <w:rsid w:val="00B068C0"/>
    <w:rPr>
      <w:sz w:val="16"/>
      <w:szCs w:val="16"/>
      <w:lang w:val="es-ES" w:eastAsia="es-ES"/>
    </w:rPr>
  </w:style>
  <w:style w:type="paragraph" w:customStyle="1" w:styleId="p3">
    <w:name w:val="p3"/>
    <w:basedOn w:val="Normal"/>
    <w:rsid w:val="00B068C0"/>
    <w:pPr>
      <w:widowControl w:val="0"/>
      <w:tabs>
        <w:tab w:val="left" w:pos="204"/>
      </w:tabs>
      <w:autoSpaceDE w:val="0"/>
      <w:autoSpaceDN w:val="0"/>
      <w:adjustRightInd w:val="0"/>
      <w:spacing w:line="289" w:lineRule="atLeast"/>
      <w:jc w:val="both"/>
    </w:pPr>
    <w:rPr>
      <w:lang w:val="en-US"/>
    </w:rPr>
  </w:style>
  <w:style w:type="character" w:customStyle="1" w:styleId="red1">
    <w:name w:val="red1"/>
    <w:basedOn w:val="Fuentedeprrafopredeter"/>
    <w:rsid w:val="00A47CDB"/>
    <w:rPr>
      <w:b/>
      <w:bCs/>
      <w:color w:val="0000FF"/>
      <w:shd w:val="clear" w:color="auto" w:fill="FFFF00"/>
    </w:rPr>
  </w:style>
  <w:style w:type="paragraph" w:styleId="Textonotaalfinal">
    <w:name w:val="endnote text"/>
    <w:basedOn w:val="Normal"/>
    <w:link w:val="TextonotaalfinalCar"/>
    <w:uiPriority w:val="99"/>
    <w:rsid w:val="00A47CDB"/>
    <w:rPr>
      <w:sz w:val="20"/>
      <w:szCs w:val="20"/>
    </w:rPr>
  </w:style>
  <w:style w:type="character" w:customStyle="1" w:styleId="TextonotaalfinalCar">
    <w:name w:val="Texto nota al final Car"/>
    <w:basedOn w:val="Fuentedeprrafopredeter"/>
    <w:link w:val="Textonotaalfinal"/>
    <w:uiPriority w:val="99"/>
    <w:rsid w:val="00A47CDB"/>
    <w:rPr>
      <w:lang w:val="es-ES" w:eastAsia="es-ES"/>
    </w:rPr>
  </w:style>
  <w:style w:type="character" w:styleId="Refdenotaalfinal">
    <w:name w:val="endnote reference"/>
    <w:basedOn w:val="Fuentedeprrafopredeter"/>
    <w:uiPriority w:val="99"/>
    <w:rsid w:val="00A47CDB"/>
    <w:rPr>
      <w:vertAlign w:val="superscript"/>
    </w:rPr>
  </w:style>
  <w:style w:type="character" w:customStyle="1" w:styleId="ecxred">
    <w:name w:val="ecxred"/>
    <w:basedOn w:val="Fuentedeprrafopredeter"/>
    <w:rsid w:val="00275F19"/>
  </w:style>
  <w:style w:type="paragraph" w:styleId="Textonotapie">
    <w:name w:val="footnote text"/>
    <w:basedOn w:val="Normal"/>
    <w:link w:val="TextonotapieCar"/>
    <w:uiPriority w:val="99"/>
    <w:unhideWhenUsed/>
    <w:rsid w:val="00A704D7"/>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rsid w:val="00A704D7"/>
    <w:rPr>
      <w:rFonts w:ascii="Calibri" w:eastAsia="Calibri" w:hAnsi="Calibri"/>
      <w:lang w:eastAsia="en-US"/>
    </w:rPr>
  </w:style>
  <w:style w:type="character" w:styleId="Refdenotaalpie">
    <w:name w:val="footnote reference"/>
    <w:aliases w:val="Ref. de nota al pie 2"/>
    <w:basedOn w:val="Fuentedeprrafopredeter"/>
    <w:unhideWhenUsed/>
    <w:rsid w:val="00A704D7"/>
    <w:rPr>
      <w:vertAlign w:val="superscript"/>
    </w:rPr>
  </w:style>
  <w:style w:type="character" w:customStyle="1" w:styleId="Ttulo6Car">
    <w:name w:val="Título 6 Car"/>
    <w:basedOn w:val="Fuentedeprrafopredeter"/>
    <w:link w:val="Ttulo6"/>
    <w:uiPriority w:val="9"/>
    <w:rsid w:val="00477F11"/>
    <w:rPr>
      <w:rFonts w:eastAsia="Calibri"/>
      <w:b/>
      <w:bCs/>
      <w:sz w:val="22"/>
      <w:szCs w:val="22"/>
      <w:lang w:val="x-none" w:eastAsia="en-US"/>
    </w:rPr>
  </w:style>
  <w:style w:type="character" w:customStyle="1" w:styleId="Ttulo7Car">
    <w:name w:val="Título 7 Car"/>
    <w:basedOn w:val="Fuentedeprrafopredeter"/>
    <w:link w:val="Ttulo7"/>
    <w:uiPriority w:val="9"/>
    <w:rsid w:val="00477F11"/>
    <w:rPr>
      <w:rFonts w:eastAsia="Calibri"/>
      <w:sz w:val="24"/>
      <w:szCs w:val="24"/>
      <w:lang w:val="x-none" w:eastAsia="en-US"/>
    </w:rPr>
  </w:style>
  <w:style w:type="numbering" w:customStyle="1" w:styleId="Sinlista1">
    <w:name w:val="Sin lista1"/>
    <w:next w:val="Sinlista"/>
    <w:uiPriority w:val="99"/>
    <w:semiHidden/>
    <w:unhideWhenUsed/>
    <w:rsid w:val="00477F11"/>
  </w:style>
  <w:style w:type="paragraph" w:customStyle="1" w:styleId="Prrafodelista1">
    <w:name w:val="Párrafo de lista1"/>
    <w:basedOn w:val="Normal"/>
    <w:qFormat/>
    <w:rsid w:val="00477F11"/>
    <w:pPr>
      <w:spacing w:after="200" w:line="276" w:lineRule="auto"/>
      <w:ind w:left="720"/>
    </w:pPr>
    <w:rPr>
      <w:rFonts w:ascii="Calibri" w:hAnsi="Calibri" w:cs="Calibri"/>
      <w:sz w:val="22"/>
      <w:szCs w:val="22"/>
      <w:lang w:eastAsia="en-US"/>
    </w:rPr>
  </w:style>
  <w:style w:type="paragraph" w:customStyle="1" w:styleId="Prrafodelista2">
    <w:name w:val="Párrafo de lista2"/>
    <w:basedOn w:val="Normal"/>
    <w:qFormat/>
    <w:rsid w:val="00477F11"/>
    <w:pPr>
      <w:spacing w:after="200" w:line="276" w:lineRule="auto"/>
      <w:ind w:left="720"/>
    </w:pPr>
    <w:rPr>
      <w:rFonts w:ascii="Calibri" w:hAnsi="Calibri" w:cs="Calibri"/>
      <w:sz w:val="22"/>
      <w:szCs w:val="22"/>
      <w:lang w:eastAsia="en-US"/>
    </w:rPr>
  </w:style>
  <w:style w:type="character" w:customStyle="1" w:styleId="TextodegloboCar1">
    <w:name w:val="Texto de globo Car1"/>
    <w:basedOn w:val="Fuentedeprrafopredeter"/>
    <w:uiPriority w:val="99"/>
    <w:semiHidden/>
    <w:rsid w:val="00477F11"/>
    <w:rPr>
      <w:rFonts w:ascii="Segoe UI" w:eastAsia="Calibri" w:hAnsi="Segoe UI" w:cs="Segoe UI"/>
      <w:sz w:val="18"/>
      <w:szCs w:val="18"/>
      <w:lang w:val="es-ES"/>
    </w:rPr>
  </w:style>
  <w:style w:type="paragraph" w:customStyle="1" w:styleId="msolistparagraph0">
    <w:name w:val="msolistparagraph"/>
    <w:basedOn w:val="Normal"/>
    <w:rsid w:val="00477F11"/>
    <w:pPr>
      <w:spacing w:after="200" w:line="276" w:lineRule="auto"/>
      <w:ind w:left="720"/>
      <w:contextualSpacing/>
    </w:pPr>
    <w:rPr>
      <w:rFonts w:ascii="Calibri" w:eastAsia="Calibri" w:hAnsi="Calibri"/>
      <w:sz w:val="22"/>
      <w:szCs w:val="22"/>
      <w:lang w:val="es-ES_tradnl" w:eastAsia="en-US"/>
    </w:rPr>
  </w:style>
  <w:style w:type="paragraph" w:styleId="Sinespaciado">
    <w:name w:val="No Spacing"/>
    <w:uiPriority w:val="1"/>
    <w:qFormat/>
    <w:rsid w:val="00477F11"/>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477F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77F11"/>
  </w:style>
  <w:style w:type="character" w:styleId="Hipervnculo">
    <w:name w:val="Hyperlink"/>
    <w:uiPriority w:val="99"/>
    <w:unhideWhenUsed/>
    <w:rsid w:val="00477F11"/>
    <w:rPr>
      <w:color w:val="0000FF"/>
      <w:u w:val="single"/>
    </w:rPr>
  </w:style>
  <w:style w:type="character" w:styleId="Hipervnculovisitado">
    <w:name w:val="FollowedHyperlink"/>
    <w:uiPriority w:val="99"/>
    <w:semiHidden/>
    <w:unhideWhenUsed/>
    <w:rsid w:val="00477F11"/>
    <w:rPr>
      <w:color w:val="800080"/>
      <w:u w:val="single"/>
    </w:rPr>
  </w:style>
  <w:style w:type="paragraph" w:customStyle="1" w:styleId="xl65">
    <w:name w:val="xl65"/>
    <w:basedOn w:val="Normal"/>
    <w:rsid w:val="00477F11"/>
    <w:pPr>
      <w:spacing w:before="100" w:beforeAutospacing="1" w:after="100" w:afterAutospacing="1"/>
      <w:textAlignment w:val="center"/>
    </w:pPr>
    <w:rPr>
      <w:b/>
      <w:bCs/>
    </w:rPr>
  </w:style>
  <w:style w:type="paragraph" w:customStyle="1" w:styleId="xl66">
    <w:name w:val="xl66"/>
    <w:basedOn w:val="Normal"/>
    <w:rsid w:val="00477F11"/>
    <w:pPr>
      <w:spacing w:before="100" w:beforeAutospacing="1" w:after="100" w:afterAutospacing="1"/>
    </w:pPr>
    <w:rPr>
      <w:color w:val="FF0000"/>
    </w:rPr>
  </w:style>
  <w:style w:type="paragraph" w:customStyle="1" w:styleId="xl67">
    <w:name w:val="xl6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68">
    <w:name w:val="xl6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rPr>
  </w:style>
  <w:style w:type="paragraph" w:customStyle="1" w:styleId="xl70">
    <w:name w:val="xl7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2">
    <w:name w:val="xl72"/>
    <w:basedOn w:val="Normal"/>
    <w:rsid w:val="00477F1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6"/>
      <w:szCs w:val="16"/>
    </w:rPr>
  </w:style>
  <w:style w:type="paragraph" w:customStyle="1" w:styleId="xl73">
    <w:name w:val="xl7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75">
    <w:name w:val="xl75"/>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76">
    <w:name w:val="xl76"/>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77">
    <w:name w:val="xl7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78">
    <w:name w:val="xl7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numbering" w:customStyle="1" w:styleId="Sinlista2">
    <w:name w:val="Sin lista2"/>
    <w:next w:val="Sinlista"/>
    <w:uiPriority w:val="99"/>
    <w:semiHidden/>
    <w:unhideWhenUsed/>
    <w:rsid w:val="00477F11"/>
  </w:style>
  <w:style w:type="paragraph" w:customStyle="1" w:styleId="font5">
    <w:name w:val="font5"/>
    <w:basedOn w:val="Normal"/>
    <w:rsid w:val="00477F11"/>
    <w:pPr>
      <w:spacing w:before="100" w:beforeAutospacing="1" w:after="100" w:afterAutospacing="1"/>
    </w:pPr>
    <w:rPr>
      <w:rFonts w:ascii="Tahoma" w:hAnsi="Tahoma" w:cs="Tahoma"/>
      <w:b/>
      <w:bCs/>
      <w:color w:val="000000"/>
      <w:sz w:val="16"/>
      <w:szCs w:val="16"/>
    </w:rPr>
  </w:style>
  <w:style w:type="paragraph" w:customStyle="1" w:styleId="xl79">
    <w:name w:val="xl79"/>
    <w:basedOn w:val="Normal"/>
    <w:rsid w:val="00477F11"/>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0">
    <w:name w:val="xl8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81">
    <w:name w:val="xl8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477F11"/>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9">
    <w:name w:val="xl89"/>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477F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477F11"/>
    <w:pPr>
      <w:pBdr>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477F11"/>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477F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Normal"/>
    <w:rsid w:val="00477F1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477F1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rsid w:val="00477F1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477F1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477F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477F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477F11"/>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table" w:customStyle="1" w:styleId="Tablaconcuadrcula11">
    <w:name w:val="Tabla con cuadrícula11"/>
    <w:basedOn w:val="Tablanormal"/>
    <w:next w:val="Tablaconcuadrcula"/>
    <w:uiPriority w:val="59"/>
    <w:rsid w:val="00477F11"/>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FE0120"/>
    <w:rPr>
      <w:sz w:val="16"/>
      <w:szCs w:val="16"/>
    </w:rPr>
  </w:style>
  <w:style w:type="paragraph" w:styleId="Asuntodelcomentario">
    <w:name w:val="annotation subject"/>
    <w:basedOn w:val="Textocomentario"/>
    <w:next w:val="Textocomentario"/>
    <w:link w:val="AsuntodelcomentarioCar"/>
    <w:uiPriority w:val="99"/>
    <w:unhideWhenUsed/>
    <w:rsid w:val="00FE0120"/>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FE0120"/>
    <w:rPr>
      <w:rFonts w:asciiTheme="minorHAnsi" w:eastAsiaTheme="minorHAnsi" w:hAnsiTheme="minorHAnsi" w:cstheme="minorBidi"/>
      <w:b/>
      <w:bCs/>
      <w:lang w:eastAsia="en-US"/>
    </w:rPr>
  </w:style>
  <w:style w:type="character" w:customStyle="1" w:styleId="Ttulo8Car">
    <w:name w:val="Título 8 Car"/>
    <w:basedOn w:val="Fuentedeprrafopredeter"/>
    <w:link w:val="Ttulo8"/>
    <w:semiHidden/>
    <w:rsid w:val="00032D6F"/>
    <w:rPr>
      <w:rFonts w:ascii="Calibri" w:hAnsi="Calibri"/>
      <w:i/>
      <w:iCs/>
      <w:sz w:val="24"/>
      <w:szCs w:val="24"/>
      <w:lang w:val="es-ES" w:eastAsia="es-ES"/>
    </w:rPr>
  </w:style>
  <w:style w:type="character" w:customStyle="1" w:styleId="Ttulo9Car">
    <w:name w:val="Título 9 Car"/>
    <w:basedOn w:val="Fuentedeprrafopredeter"/>
    <w:link w:val="Ttulo9"/>
    <w:rsid w:val="00032D6F"/>
    <w:rPr>
      <w:rFonts w:ascii="Cambria" w:hAnsi="Cambria"/>
      <w:sz w:val="22"/>
      <w:szCs w:val="22"/>
      <w:lang w:val="es-ES" w:eastAsia="es-ES"/>
    </w:rPr>
  </w:style>
  <w:style w:type="paragraph" w:customStyle="1" w:styleId="ecmsonormal">
    <w:name w:val="ec_msonormal"/>
    <w:basedOn w:val="Normal"/>
    <w:rsid w:val="00032D6F"/>
    <w:pPr>
      <w:spacing w:before="100" w:beforeAutospacing="1" w:after="100" w:afterAutospacing="1"/>
    </w:pPr>
    <w:rPr>
      <w:lang w:val="es-MX" w:eastAsia="es-MX"/>
    </w:rPr>
  </w:style>
  <w:style w:type="paragraph" w:customStyle="1" w:styleId="Texto">
    <w:name w:val="Texto"/>
    <w:basedOn w:val="Normal"/>
    <w:link w:val="TextoCar"/>
    <w:rsid w:val="00032D6F"/>
    <w:pPr>
      <w:spacing w:after="101" w:line="216" w:lineRule="exact"/>
      <w:ind w:firstLine="288"/>
      <w:jc w:val="both"/>
    </w:pPr>
    <w:rPr>
      <w:rFonts w:ascii="Arial" w:hAnsi="Arial" w:cs="Arial"/>
      <w:sz w:val="18"/>
      <w:szCs w:val="20"/>
    </w:rPr>
  </w:style>
  <w:style w:type="paragraph" w:customStyle="1" w:styleId="ANOTACION">
    <w:name w:val="ANOTACION"/>
    <w:basedOn w:val="Normal"/>
    <w:rsid w:val="00032D6F"/>
    <w:pPr>
      <w:widowControl w:val="0"/>
      <w:spacing w:before="101" w:after="101" w:line="216" w:lineRule="atLeast"/>
      <w:jc w:val="center"/>
    </w:pPr>
    <w:rPr>
      <w:b/>
      <w:snapToGrid w:val="0"/>
      <w:sz w:val="18"/>
      <w:szCs w:val="20"/>
      <w:lang w:val="es-ES_tradnl"/>
    </w:rPr>
  </w:style>
  <w:style w:type="paragraph" w:customStyle="1" w:styleId="Titulo10">
    <w:name w:val="Titulo 1"/>
    <w:basedOn w:val="Normal"/>
    <w:rsid w:val="00032D6F"/>
    <w:pPr>
      <w:pBdr>
        <w:bottom w:val="single" w:sz="12" w:space="1" w:color="auto"/>
      </w:pBdr>
      <w:spacing w:before="120"/>
      <w:jc w:val="both"/>
      <w:outlineLvl w:val="0"/>
    </w:pPr>
    <w:rPr>
      <w:rFonts w:cs="Arial"/>
      <w:b/>
      <w:sz w:val="18"/>
      <w:szCs w:val="18"/>
      <w:lang w:val="es-ES_tradnl" w:eastAsia="es-MX"/>
    </w:rPr>
  </w:style>
  <w:style w:type="paragraph" w:styleId="Textosinformato">
    <w:name w:val="Plain Text"/>
    <w:basedOn w:val="Normal"/>
    <w:link w:val="TextosinformatoCar"/>
    <w:rsid w:val="00032D6F"/>
    <w:rPr>
      <w:rFonts w:ascii="Courier New" w:hAnsi="Courier New" w:cs="Courier New"/>
      <w:sz w:val="20"/>
      <w:szCs w:val="20"/>
    </w:rPr>
  </w:style>
  <w:style w:type="character" w:customStyle="1" w:styleId="TextosinformatoCar">
    <w:name w:val="Texto sin formato Car"/>
    <w:basedOn w:val="Fuentedeprrafopredeter"/>
    <w:link w:val="Textosinformato"/>
    <w:rsid w:val="00032D6F"/>
    <w:rPr>
      <w:rFonts w:ascii="Courier New" w:hAnsi="Courier New" w:cs="Courier New"/>
      <w:lang w:val="es-ES" w:eastAsia="es-ES"/>
    </w:rPr>
  </w:style>
  <w:style w:type="character" w:customStyle="1" w:styleId="TextoCar">
    <w:name w:val="Texto Car"/>
    <w:basedOn w:val="Fuentedeprrafopredeter"/>
    <w:link w:val="Texto"/>
    <w:rsid w:val="00032D6F"/>
    <w:rPr>
      <w:rFonts w:ascii="Arial" w:hAnsi="Arial" w:cs="Arial"/>
      <w:sz w:val="18"/>
      <w:lang w:val="es-ES" w:eastAsia="es-ES"/>
    </w:rPr>
  </w:style>
  <w:style w:type="paragraph" w:customStyle="1" w:styleId="ROMANOS">
    <w:name w:val="ROMANOS"/>
    <w:basedOn w:val="Normal"/>
    <w:rsid w:val="00032D6F"/>
    <w:pPr>
      <w:tabs>
        <w:tab w:val="left" w:pos="720"/>
      </w:tabs>
      <w:spacing w:after="101" w:line="216" w:lineRule="exact"/>
      <w:ind w:left="720" w:hanging="432"/>
      <w:jc w:val="both"/>
    </w:pPr>
    <w:rPr>
      <w:rFonts w:ascii="Arial" w:hAnsi="Arial" w:cs="Arial"/>
      <w:sz w:val="18"/>
      <w:szCs w:val="18"/>
    </w:rPr>
  </w:style>
  <w:style w:type="character" w:customStyle="1" w:styleId="SangradetextonormalCar">
    <w:name w:val="Sangría de texto normal Car"/>
    <w:basedOn w:val="Fuentedeprrafopredeter"/>
    <w:link w:val="Sangradetextonormal"/>
    <w:rsid w:val="00032D6F"/>
    <w:rPr>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uiPriority w:val="99"/>
    <w:rsid w:val="00032D6F"/>
    <w:pPr>
      <w:spacing w:after="160" w:line="240" w:lineRule="exact"/>
    </w:pPr>
    <w:rPr>
      <w:rFonts w:ascii="Tahoma" w:hAnsi="Tahoma" w:cs="Tahoma"/>
      <w:sz w:val="20"/>
      <w:szCs w:val="20"/>
      <w:lang w:eastAsia="en-US"/>
    </w:rPr>
  </w:style>
  <w:style w:type="character" w:customStyle="1" w:styleId="Sangra2detindependienteCar">
    <w:name w:val="Sangría 2 de t. independiente Car"/>
    <w:basedOn w:val="Fuentedeprrafopredeter"/>
    <w:link w:val="Sangra2detindependiente"/>
    <w:rsid w:val="00032D6F"/>
    <w:rPr>
      <w:rFonts w:ascii="Tahoma" w:hAnsi="Tahoma" w:cs="Tahoma"/>
      <w:b/>
      <w:sz w:val="24"/>
      <w:szCs w:val="24"/>
      <w:lang w:val="es-ES" w:eastAsia="es-ES"/>
    </w:rPr>
  </w:style>
  <w:style w:type="paragraph" w:customStyle="1" w:styleId="ndescripcionseccionp">
    <w:name w:val="ndescripcionseccionp"/>
    <w:basedOn w:val="Normal"/>
    <w:rsid w:val="00032D6F"/>
    <w:pPr>
      <w:spacing w:before="100" w:beforeAutospacing="1" w:after="100" w:afterAutospacing="1"/>
      <w:jc w:val="both"/>
    </w:pPr>
    <w:rPr>
      <w:rFonts w:ascii="Arial" w:hAnsi="Arial" w:cs="Arial"/>
      <w:color w:val="666666"/>
      <w:sz w:val="20"/>
      <w:szCs w:val="20"/>
    </w:rPr>
  </w:style>
  <w:style w:type="character" w:customStyle="1" w:styleId="TextosinformatoCar1">
    <w:name w:val="Texto sin formato Car1"/>
    <w:basedOn w:val="Fuentedeprrafopredeter"/>
    <w:locked/>
    <w:rsid w:val="00032D6F"/>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032D6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32D6F"/>
    <w:rPr>
      <w:sz w:val="16"/>
      <w:szCs w:val="16"/>
      <w:lang w:val="es-ES" w:eastAsia="es-ES"/>
    </w:rPr>
  </w:style>
  <w:style w:type="paragraph" w:styleId="HTMLconformatoprevio">
    <w:name w:val="HTML Preformatted"/>
    <w:basedOn w:val="Normal"/>
    <w:link w:val="HTMLconformatoprevioCar"/>
    <w:rsid w:val="0003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basedOn w:val="Fuentedeprrafopredeter"/>
    <w:link w:val="HTMLconformatoprevio"/>
    <w:rsid w:val="00032D6F"/>
    <w:rPr>
      <w:rFonts w:ascii="Arial Unicode MS" w:eastAsia="Arial Unicode MS" w:hAnsi="Arial Unicode MS"/>
      <w:lang w:val="es-ES" w:eastAsia="es-ES"/>
    </w:rPr>
  </w:style>
  <w:style w:type="paragraph" w:customStyle="1" w:styleId="1">
    <w:name w:val="1"/>
    <w:basedOn w:val="Normal"/>
    <w:next w:val="Ttulo"/>
    <w:qFormat/>
    <w:rsid w:val="00032D6F"/>
    <w:pPr>
      <w:jc w:val="center"/>
    </w:pPr>
    <w:rPr>
      <w:b/>
      <w:bCs/>
    </w:rPr>
  </w:style>
  <w:style w:type="paragraph" w:styleId="Ttulo">
    <w:name w:val="Title"/>
    <w:basedOn w:val="Normal"/>
    <w:next w:val="Normal"/>
    <w:link w:val="TtuloCar"/>
    <w:qFormat/>
    <w:rsid w:val="00032D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32D6F"/>
    <w:rPr>
      <w:rFonts w:asciiTheme="majorHAnsi" w:eastAsiaTheme="majorEastAsia" w:hAnsiTheme="majorHAnsi" w:cstheme="majorBidi"/>
      <w:spacing w:val="-10"/>
      <w:kern w:val="28"/>
      <w:sz w:val="56"/>
      <w:szCs w:val="56"/>
      <w:lang w:val="es-ES" w:eastAsia="es-ES"/>
    </w:rPr>
  </w:style>
  <w:style w:type="character" w:customStyle="1" w:styleId="googqs-tidbit-0">
    <w:name w:val="goog_qs-tidbit-0"/>
    <w:rsid w:val="00032D6F"/>
  </w:style>
  <w:style w:type="character" w:customStyle="1" w:styleId="apple-converted-space">
    <w:name w:val="apple-converted-space"/>
    <w:basedOn w:val="Fuentedeprrafopredeter"/>
    <w:rsid w:val="00032D6F"/>
  </w:style>
  <w:style w:type="character" w:styleId="nfasis">
    <w:name w:val="Emphasis"/>
    <w:basedOn w:val="Fuentedeprrafopredeter"/>
    <w:uiPriority w:val="20"/>
    <w:qFormat/>
    <w:rsid w:val="00032D6F"/>
    <w:rPr>
      <w:i/>
      <w:i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32D6F"/>
    <w:rPr>
      <w:color w:val="571B74"/>
      <w:sz w:val="24"/>
      <w:szCs w:val="24"/>
      <w:lang w:val="es-ES_tradnl" w:eastAsia="es-ES_tradnl"/>
    </w:rPr>
  </w:style>
  <w:style w:type="character" w:customStyle="1" w:styleId="DefaultCar">
    <w:name w:val="Default Car"/>
    <w:link w:val="Default"/>
    <w:locked/>
    <w:rsid w:val="00032D6F"/>
    <w:rPr>
      <w:rFonts w:ascii="Arial" w:hAnsi="Arial" w:cs="Arial"/>
      <w:color w:val="000000"/>
      <w:sz w:val="24"/>
      <w:szCs w:val="24"/>
      <w:lang w:val="es-ES" w:eastAsia="es-ES"/>
    </w:rPr>
  </w:style>
  <w:style w:type="numbering" w:customStyle="1" w:styleId="Sinlista3">
    <w:name w:val="Sin lista3"/>
    <w:next w:val="Sinlista"/>
    <w:uiPriority w:val="99"/>
    <w:semiHidden/>
    <w:unhideWhenUsed/>
    <w:rsid w:val="00032D6F"/>
  </w:style>
  <w:style w:type="table" w:customStyle="1" w:styleId="Tablaconcuadrcula2">
    <w:name w:val="Tabla con cuadrícula2"/>
    <w:basedOn w:val="Tablanormal"/>
    <w:next w:val="Tablaconcuadrcula"/>
    <w:uiPriority w:val="59"/>
    <w:rsid w:val="00032D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92357">
      <w:bodyDiv w:val="1"/>
      <w:marLeft w:val="0"/>
      <w:marRight w:val="0"/>
      <w:marTop w:val="0"/>
      <w:marBottom w:val="0"/>
      <w:divBdr>
        <w:top w:val="none" w:sz="0" w:space="0" w:color="auto"/>
        <w:left w:val="none" w:sz="0" w:space="0" w:color="auto"/>
        <w:bottom w:val="none" w:sz="0" w:space="0" w:color="auto"/>
        <w:right w:val="none" w:sz="0" w:space="0" w:color="auto"/>
      </w:divBdr>
    </w:div>
    <w:div w:id="618143877">
      <w:bodyDiv w:val="1"/>
      <w:marLeft w:val="0"/>
      <w:marRight w:val="0"/>
      <w:marTop w:val="0"/>
      <w:marBottom w:val="0"/>
      <w:divBdr>
        <w:top w:val="none" w:sz="0" w:space="0" w:color="auto"/>
        <w:left w:val="none" w:sz="0" w:space="0" w:color="auto"/>
        <w:bottom w:val="none" w:sz="0" w:space="0" w:color="auto"/>
        <w:right w:val="none" w:sz="0" w:space="0" w:color="auto"/>
      </w:divBdr>
    </w:div>
    <w:div w:id="883559151">
      <w:bodyDiv w:val="1"/>
      <w:marLeft w:val="0"/>
      <w:marRight w:val="0"/>
      <w:marTop w:val="0"/>
      <w:marBottom w:val="0"/>
      <w:divBdr>
        <w:top w:val="none" w:sz="0" w:space="0" w:color="auto"/>
        <w:left w:val="none" w:sz="0" w:space="0" w:color="auto"/>
        <w:bottom w:val="none" w:sz="0" w:space="0" w:color="auto"/>
        <w:right w:val="none" w:sz="0" w:space="0" w:color="auto"/>
      </w:divBdr>
      <w:divsChild>
        <w:div w:id="588317347">
          <w:marLeft w:val="0"/>
          <w:marRight w:val="0"/>
          <w:marTop w:val="0"/>
          <w:marBottom w:val="0"/>
          <w:divBdr>
            <w:top w:val="none" w:sz="0" w:space="0" w:color="auto"/>
            <w:left w:val="none" w:sz="0" w:space="0" w:color="auto"/>
            <w:bottom w:val="none" w:sz="0" w:space="0" w:color="auto"/>
            <w:right w:val="none" w:sz="0" w:space="0" w:color="auto"/>
          </w:divBdr>
          <w:divsChild>
            <w:div w:id="1698657626">
              <w:marLeft w:val="0"/>
              <w:marRight w:val="0"/>
              <w:marTop w:val="0"/>
              <w:marBottom w:val="0"/>
              <w:divBdr>
                <w:top w:val="none" w:sz="0" w:space="0" w:color="auto"/>
                <w:left w:val="none" w:sz="0" w:space="0" w:color="auto"/>
                <w:bottom w:val="none" w:sz="0" w:space="0" w:color="auto"/>
                <w:right w:val="none" w:sz="0" w:space="0" w:color="auto"/>
              </w:divBdr>
              <w:divsChild>
                <w:div w:id="377969426">
                  <w:marLeft w:val="0"/>
                  <w:marRight w:val="0"/>
                  <w:marTop w:val="0"/>
                  <w:marBottom w:val="0"/>
                  <w:divBdr>
                    <w:top w:val="none" w:sz="0" w:space="0" w:color="auto"/>
                    <w:left w:val="none" w:sz="0" w:space="0" w:color="auto"/>
                    <w:bottom w:val="none" w:sz="0" w:space="0" w:color="auto"/>
                    <w:right w:val="none" w:sz="0" w:space="0" w:color="auto"/>
                  </w:divBdr>
                  <w:divsChild>
                    <w:div w:id="1241867268">
                      <w:marLeft w:val="0"/>
                      <w:marRight w:val="0"/>
                      <w:marTop w:val="0"/>
                      <w:marBottom w:val="0"/>
                      <w:divBdr>
                        <w:top w:val="none" w:sz="0" w:space="0" w:color="auto"/>
                        <w:left w:val="none" w:sz="0" w:space="0" w:color="auto"/>
                        <w:bottom w:val="none" w:sz="0" w:space="0" w:color="auto"/>
                        <w:right w:val="none" w:sz="0" w:space="0" w:color="auto"/>
                      </w:divBdr>
                      <w:divsChild>
                        <w:div w:id="454566709">
                          <w:marLeft w:val="0"/>
                          <w:marRight w:val="0"/>
                          <w:marTop w:val="0"/>
                          <w:marBottom w:val="0"/>
                          <w:divBdr>
                            <w:top w:val="none" w:sz="0" w:space="0" w:color="auto"/>
                            <w:left w:val="none" w:sz="0" w:space="0" w:color="auto"/>
                            <w:bottom w:val="none" w:sz="0" w:space="0" w:color="auto"/>
                            <w:right w:val="none" w:sz="0" w:space="0" w:color="auto"/>
                          </w:divBdr>
                          <w:divsChild>
                            <w:div w:id="1535384932">
                              <w:marLeft w:val="0"/>
                              <w:marRight w:val="0"/>
                              <w:marTop w:val="0"/>
                              <w:marBottom w:val="0"/>
                              <w:divBdr>
                                <w:top w:val="none" w:sz="0" w:space="0" w:color="auto"/>
                                <w:left w:val="none" w:sz="0" w:space="0" w:color="auto"/>
                                <w:bottom w:val="none" w:sz="0" w:space="0" w:color="auto"/>
                                <w:right w:val="none" w:sz="0" w:space="0" w:color="auto"/>
                              </w:divBdr>
                              <w:divsChild>
                                <w:div w:id="2027630691">
                                  <w:marLeft w:val="0"/>
                                  <w:marRight w:val="0"/>
                                  <w:marTop w:val="0"/>
                                  <w:marBottom w:val="0"/>
                                  <w:divBdr>
                                    <w:top w:val="none" w:sz="0" w:space="0" w:color="auto"/>
                                    <w:left w:val="none" w:sz="0" w:space="0" w:color="auto"/>
                                    <w:bottom w:val="none" w:sz="0" w:space="0" w:color="auto"/>
                                    <w:right w:val="none" w:sz="0" w:space="0" w:color="auto"/>
                                  </w:divBdr>
                                  <w:divsChild>
                                    <w:div w:id="1305114689">
                                      <w:marLeft w:val="0"/>
                                      <w:marRight w:val="0"/>
                                      <w:marTop w:val="0"/>
                                      <w:marBottom w:val="0"/>
                                      <w:divBdr>
                                        <w:top w:val="none" w:sz="0" w:space="0" w:color="auto"/>
                                        <w:left w:val="none" w:sz="0" w:space="0" w:color="auto"/>
                                        <w:bottom w:val="none" w:sz="0" w:space="0" w:color="auto"/>
                                        <w:right w:val="none" w:sz="0" w:space="0" w:color="auto"/>
                                      </w:divBdr>
                                      <w:divsChild>
                                        <w:div w:id="1271427902">
                                          <w:marLeft w:val="0"/>
                                          <w:marRight w:val="0"/>
                                          <w:marTop w:val="0"/>
                                          <w:marBottom w:val="0"/>
                                          <w:divBdr>
                                            <w:top w:val="none" w:sz="0" w:space="0" w:color="auto"/>
                                            <w:left w:val="none" w:sz="0" w:space="0" w:color="auto"/>
                                            <w:bottom w:val="none" w:sz="0" w:space="0" w:color="auto"/>
                                            <w:right w:val="none" w:sz="0" w:space="0" w:color="auto"/>
                                          </w:divBdr>
                                          <w:divsChild>
                                            <w:div w:id="1550339900">
                                              <w:marLeft w:val="0"/>
                                              <w:marRight w:val="0"/>
                                              <w:marTop w:val="0"/>
                                              <w:marBottom w:val="0"/>
                                              <w:divBdr>
                                                <w:top w:val="none" w:sz="0" w:space="0" w:color="auto"/>
                                                <w:left w:val="none" w:sz="0" w:space="0" w:color="auto"/>
                                                <w:bottom w:val="none" w:sz="0" w:space="0" w:color="auto"/>
                                                <w:right w:val="none" w:sz="0" w:space="0" w:color="auto"/>
                                              </w:divBdr>
                                              <w:divsChild>
                                                <w:div w:id="1323122608">
                                                  <w:marLeft w:val="0"/>
                                                  <w:marRight w:val="75"/>
                                                  <w:marTop w:val="0"/>
                                                  <w:marBottom w:val="0"/>
                                                  <w:divBdr>
                                                    <w:top w:val="none" w:sz="0" w:space="0" w:color="auto"/>
                                                    <w:left w:val="none" w:sz="0" w:space="0" w:color="auto"/>
                                                    <w:bottom w:val="none" w:sz="0" w:space="0" w:color="auto"/>
                                                    <w:right w:val="none" w:sz="0" w:space="0" w:color="auto"/>
                                                  </w:divBdr>
                                                  <w:divsChild>
                                                    <w:div w:id="1621449099">
                                                      <w:marLeft w:val="0"/>
                                                      <w:marRight w:val="0"/>
                                                      <w:marTop w:val="0"/>
                                                      <w:marBottom w:val="0"/>
                                                      <w:divBdr>
                                                        <w:top w:val="none" w:sz="0" w:space="0" w:color="auto"/>
                                                        <w:left w:val="none" w:sz="0" w:space="0" w:color="auto"/>
                                                        <w:bottom w:val="none" w:sz="0" w:space="0" w:color="auto"/>
                                                        <w:right w:val="none" w:sz="0" w:space="0" w:color="auto"/>
                                                      </w:divBdr>
                                                      <w:divsChild>
                                                        <w:div w:id="1543976756">
                                                          <w:marLeft w:val="0"/>
                                                          <w:marRight w:val="0"/>
                                                          <w:marTop w:val="0"/>
                                                          <w:marBottom w:val="0"/>
                                                          <w:divBdr>
                                                            <w:top w:val="none" w:sz="0" w:space="0" w:color="auto"/>
                                                            <w:left w:val="none" w:sz="0" w:space="0" w:color="auto"/>
                                                            <w:bottom w:val="none" w:sz="0" w:space="0" w:color="auto"/>
                                                            <w:right w:val="none" w:sz="0" w:space="0" w:color="auto"/>
                                                          </w:divBdr>
                                                          <w:divsChild>
                                                            <w:div w:id="1542015294">
                                                              <w:marLeft w:val="0"/>
                                                              <w:marRight w:val="0"/>
                                                              <w:marTop w:val="0"/>
                                                              <w:marBottom w:val="0"/>
                                                              <w:divBdr>
                                                                <w:top w:val="none" w:sz="0" w:space="0" w:color="auto"/>
                                                                <w:left w:val="none" w:sz="0" w:space="0" w:color="auto"/>
                                                                <w:bottom w:val="none" w:sz="0" w:space="0" w:color="auto"/>
                                                                <w:right w:val="none" w:sz="0" w:space="0" w:color="auto"/>
                                                              </w:divBdr>
                                                              <w:divsChild>
                                                                <w:div w:id="398597865">
                                                                  <w:marLeft w:val="0"/>
                                                                  <w:marRight w:val="0"/>
                                                                  <w:marTop w:val="0"/>
                                                                  <w:marBottom w:val="88"/>
                                                                  <w:divBdr>
                                                                    <w:top w:val="single" w:sz="4" w:space="0" w:color="EDEDED"/>
                                                                    <w:left w:val="single" w:sz="4" w:space="0" w:color="EDEDED"/>
                                                                    <w:bottom w:val="single" w:sz="4" w:space="0" w:color="EDEDED"/>
                                                                    <w:right w:val="single" w:sz="4" w:space="0" w:color="EDEDED"/>
                                                                  </w:divBdr>
                                                                  <w:divsChild>
                                                                    <w:div w:id="1983151560">
                                                                      <w:marLeft w:val="0"/>
                                                                      <w:marRight w:val="0"/>
                                                                      <w:marTop w:val="0"/>
                                                                      <w:marBottom w:val="0"/>
                                                                      <w:divBdr>
                                                                        <w:top w:val="none" w:sz="0" w:space="0" w:color="auto"/>
                                                                        <w:left w:val="none" w:sz="0" w:space="0" w:color="auto"/>
                                                                        <w:bottom w:val="none" w:sz="0" w:space="0" w:color="auto"/>
                                                                        <w:right w:val="none" w:sz="0" w:space="0" w:color="auto"/>
                                                                      </w:divBdr>
                                                                      <w:divsChild>
                                                                        <w:div w:id="179121812">
                                                                          <w:marLeft w:val="0"/>
                                                                          <w:marRight w:val="0"/>
                                                                          <w:marTop w:val="0"/>
                                                                          <w:marBottom w:val="0"/>
                                                                          <w:divBdr>
                                                                            <w:top w:val="none" w:sz="0" w:space="0" w:color="auto"/>
                                                                            <w:left w:val="none" w:sz="0" w:space="0" w:color="auto"/>
                                                                            <w:bottom w:val="none" w:sz="0" w:space="0" w:color="auto"/>
                                                                            <w:right w:val="none" w:sz="0" w:space="0" w:color="auto"/>
                                                                          </w:divBdr>
                                                                          <w:divsChild>
                                                                            <w:div w:id="1653950489">
                                                                              <w:marLeft w:val="0"/>
                                                                              <w:marRight w:val="0"/>
                                                                              <w:marTop w:val="0"/>
                                                                              <w:marBottom w:val="0"/>
                                                                              <w:divBdr>
                                                                                <w:top w:val="none" w:sz="0" w:space="0" w:color="auto"/>
                                                                                <w:left w:val="none" w:sz="0" w:space="0" w:color="auto"/>
                                                                                <w:bottom w:val="none" w:sz="0" w:space="0" w:color="auto"/>
                                                                                <w:right w:val="none" w:sz="0" w:space="0" w:color="auto"/>
                                                                              </w:divBdr>
                                                                              <w:divsChild>
                                                                                <w:div w:id="1295713800">
                                                                                  <w:marLeft w:val="150"/>
                                                                                  <w:marRight w:val="150"/>
                                                                                  <w:marTop w:val="0"/>
                                                                                  <w:marBottom w:val="0"/>
                                                                                  <w:divBdr>
                                                                                    <w:top w:val="none" w:sz="0" w:space="0" w:color="auto"/>
                                                                                    <w:left w:val="none" w:sz="0" w:space="0" w:color="auto"/>
                                                                                    <w:bottom w:val="none" w:sz="0" w:space="0" w:color="auto"/>
                                                                                    <w:right w:val="none" w:sz="0" w:space="0" w:color="auto"/>
                                                                                  </w:divBdr>
                                                                                  <w:divsChild>
                                                                                    <w:div w:id="809638632">
                                                                                      <w:marLeft w:val="0"/>
                                                                                      <w:marRight w:val="0"/>
                                                                                      <w:marTop w:val="0"/>
                                                                                      <w:marBottom w:val="0"/>
                                                                                      <w:divBdr>
                                                                                        <w:top w:val="none" w:sz="0" w:space="0" w:color="auto"/>
                                                                                        <w:left w:val="none" w:sz="0" w:space="0" w:color="auto"/>
                                                                                        <w:bottom w:val="none" w:sz="0" w:space="0" w:color="auto"/>
                                                                                        <w:right w:val="none" w:sz="0" w:space="0" w:color="auto"/>
                                                                                      </w:divBdr>
                                                                                      <w:divsChild>
                                                                                        <w:div w:id="1255435746">
                                                                                          <w:marLeft w:val="0"/>
                                                                                          <w:marRight w:val="0"/>
                                                                                          <w:marTop w:val="0"/>
                                                                                          <w:marBottom w:val="0"/>
                                                                                          <w:divBdr>
                                                                                            <w:top w:val="none" w:sz="0" w:space="0" w:color="auto"/>
                                                                                            <w:left w:val="none" w:sz="0" w:space="0" w:color="auto"/>
                                                                                            <w:bottom w:val="none" w:sz="0" w:space="0" w:color="auto"/>
                                                                                            <w:right w:val="none" w:sz="0" w:space="0" w:color="auto"/>
                                                                                          </w:divBdr>
                                                                                          <w:divsChild>
                                                                                            <w:div w:id="1489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83983">
      <w:bodyDiv w:val="1"/>
      <w:marLeft w:val="0"/>
      <w:marRight w:val="0"/>
      <w:marTop w:val="0"/>
      <w:marBottom w:val="0"/>
      <w:divBdr>
        <w:top w:val="none" w:sz="0" w:space="0" w:color="auto"/>
        <w:left w:val="none" w:sz="0" w:space="0" w:color="auto"/>
        <w:bottom w:val="none" w:sz="0" w:space="0" w:color="auto"/>
        <w:right w:val="none" w:sz="0" w:space="0" w:color="auto"/>
      </w:divBdr>
      <w:divsChild>
        <w:div w:id="637761129">
          <w:marLeft w:val="0"/>
          <w:marRight w:val="0"/>
          <w:marTop w:val="0"/>
          <w:marBottom w:val="0"/>
          <w:divBdr>
            <w:top w:val="none" w:sz="0" w:space="0" w:color="auto"/>
            <w:left w:val="none" w:sz="0" w:space="0" w:color="auto"/>
            <w:bottom w:val="none" w:sz="0" w:space="0" w:color="auto"/>
            <w:right w:val="none" w:sz="0" w:space="0" w:color="auto"/>
          </w:divBdr>
          <w:divsChild>
            <w:div w:id="2025743458">
              <w:marLeft w:val="0"/>
              <w:marRight w:val="0"/>
              <w:marTop w:val="0"/>
              <w:marBottom w:val="0"/>
              <w:divBdr>
                <w:top w:val="none" w:sz="0" w:space="0" w:color="auto"/>
                <w:left w:val="none" w:sz="0" w:space="0" w:color="auto"/>
                <w:bottom w:val="none" w:sz="0" w:space="0" w:color="auto"/>
                <w:right w:val="none" w:sz="0" w:space="0" w:color="auto"/>
              </w:divBdr>
              <w:divsChild>
                <w:div w:id="1505514018">
                  <w:marLeft w:val="0"/>
                  <w:marRight w:val="0"/>
                  <w:marTop w:val="0"/>
                  <w:marBottom w:val="0"/>
                  <w:divBdr>
                    <w:top w:val="none" w:sz="0" w:space="0" w:color="auto"/>
                    <w:left w:val="none" w:sz="0" w:space="0" w:color="auto"/>
                    <w:bottom w:val="none" w:sz="0" w:space="0" w:color="auto"/>
                    <w:right w:val="none" w:sz="0" w:space="0" w:color="auto"/>
                  </w:divBdr>
                  <w:divsChild>
                    <w:div w:id="1296905996">
                      <w:marLeft w:val="0"/>
                      <w:marRight w:val="0"/>
                      <w:marTop w:val="0"/>
                      <w:marBottom w:val="0"/>
                      <w:divBdr>
                        <w:top w:val="single" w:sz="2" w:space="0" w:color="E2E2E2"/>
                        <w:left w:val="single" w:sz="2" w:space="13" w:color="E2E2E2"/>
                        <w:bottom w:val="single" w:sz="2" w:space="0" w:color="E2E2E2"/>
                        <w:right w:val="single" w:sz="2" w:space="13" w:color="E2E2E2"/>
                      </w:divBdr>
                      <w:divsChild>
                        <w:div w:id="1915161106">
                          <w:marLeft w:val="0"/>
                          <w:marRight w:val="0"/>
                          <w:marTop w:val="0"/>
                          <w:marBottom w:val="0"/>
                          <w:divBdr>
                            <w:top w:val="none" w:sz="0" w:space="0" w:color="auto"/>
                            <w:left w:val="none" w:sz="0" w:space="0" w:color="auto"/>
                            <w:bottom w:val="none" w:sz="0" w:space="0" w:color="auto"/>
                            <w:right w:val="none" w:sz="0" w:space="0" w:color="auto"/>
                          </w:divBdr>
                          <w:divsChild>
                            <w:div w:id="367342241">
                              <w:marLeft w:val="0"/>
                              <w:marRight w:val="0"/>
                              <w:marTop w:val="0"/>
                              <w:marBottom w:val="0"/>
                              <w:divBdr>
                                <w:top w:val="none" w:sz="0" w:space="0" w:color="auto"/>
                                <w:left w:val="none" w:sz="0" w:space="0" w:color="auto"/>
                                <w:bottom w:val="none" w:sz="0" w:space="0" w:color="auto"/>
                                <w:right w:val="none" w:sz="0" w:space="0" w:color="auto"/>
                              </w:divBdr>
                              <w:divsChild>
                                <w:div w:id="929509523">
                                  <w:marLeft w:val="0"/>
                                  <w:marRight w:val="0"/>
                                  <w:marTop w:val="0"/>
                                  <w:marBottom w:val="0"/>
                                  <w:divBdr>
                                    <w:top w:val="single" w:sz="4" w:space="0" w:color="DDDDDD"/>
                                    <w:left w:val="single" w:sz="4" w:space="6" w:color="DDDDDD"/>
                                    <w:bottom w:val="single" w:sz="4" w:space="6" w:color="DDDDDD"/>
                                    <w:right w:val="single" w:sz="4" w:space="6" w:color="DDDDDD"/>
                                  </w:divBdr>
                                  <w:divsChild>
                                    <w:div w:id="2070954734">
                                      <w:marLeft w:val="0"/>
                                      <w:marRight w:val="0"/>
                                      <w:marTop w:val="0"/>
                                      <w:marBottom w:val="0"/>
                                      <w:divBdr>
                                        <w:top w:val="none" w:sz="0" w:space="0" w:color="auto"/>
                                        <w:left w:val="none" w:sz="0" w:space="0" w:color="auto"/>
                                        <w:bottom w:val="none" w:sz="0" w:space="0" w:color="auto"/>
                                        <w:right w:val="none" w:sz="0" w:space="0" w:color="auto"/>
                                      </w:divBdr>
                                      <w:divsChild>
                                        <w:div w:id="970867253">
                                          <w:marLeft w:val="0"/>
                                          <w:marRight w:val="0"/>
                                          <w:marTop w:val="0"/>
                                          <w:marBottom w:val="0"/>
                                          <w:divBdr>
                                            <w:top w:val="none" w:sz="0" w:space="0" w:color="auto"/>
                                            <w:left w:val="none" w:sz="0" w:space="0" w:color="auto"/>
                                            <w:bottom w:val="none" w:sz="0" w:space="0" w:color="auto"/>
                                            <w:right w:val="none" w:sz="0" w:space="0" w:color="auto"/>
                                          </w:divBdr>
                                          <w:divsChild>
                                            <w:div w:id="488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42835">
      <w:bodyDiv w:val="1"/>
      <w:marLeft w:val="0"/>
      <w:marRight w:val="0"/>
      <w:marTop w:val="0"/>
      <w:marBottom w:val="0"/>
      <w:divBdr>
        <w:top w:val="none" w:sz="0" w:space="0" w:color="auto"/>
        <w:left w:val="none" w:sz="0" w:space="0" w:color="auto"/>
        <w:bottom w:val="none" w:sz="0" w:space="0" w:color="auto"/>
        <w:right w:val="none" w:sz="0" w:space="0" w:color="auto"/>
      </w:divBdr>
      <w:divsChild>
        <w:div w:id="1148327252">
          <w:marLeft w:val="0"/>
          <w:marRight w:val="0"/>
          <w:marTop w:val="0"/>
          <w:marBottom w:val="0"/>
          <w:divBdr>
            <w:top w:val="none" w:sz="0" w:space="0" w:color="auto"/>
            <w:left w:val="none" w:sz="0" w:space="0" w:color="auto"/>
            <w:bottom w:val="none" w:sz="0" w:space="0" w:color="auto"/>
            <w:right w:val="none" w:sz="0" w:space="0" w:color="auto"/>
          </w:divBdr>
          <w:divsChild>
            <w:div w:id="87505188">
              <w:marLeft w:val="0"/>
              <w:marRight w:val="0"/>
              <w:marTop w:val="0"/>
              <w:marBottom w:val="0"/>
              <w:divBdr>
                <w:top w:val="none" w:sz="0" w:space="0" w:color="auto"/>
                <w:left w:val="none" w:sz="0" w:space="0" w:color="auto"/>
                <w:bottom w:val="none" w:sz="0" w:space="0" w:color="auto"/>
                <w:right w:val="none" w:sz="0" w:space="0" w:color="auto"/>
              </w:divBdr>
              <w:divsChild>
                <w:div w:id="448398650">
                  <w:marLeft w:val="0"/>
                  <w:marRight w:val="0"/>
                  <w:marTop w:val="0"/>
                  <w:marBottom w:val="0"/>
                  <w:divBdr>
                    <w:top w:val="none" w:sz="0" w:space="0" w:color="auto"/>
                    <w:left w:val="none" w:sz="0" w:space="0" w:color="auto"/>
                    <w:bottom w:val="none" w:sz="0" w:space="0" w:color="auto"/>
                    <w:right w:val="none" w:sz="0" w:space="0" w:color="auto"/>
                  </w:divBdr>
                  <w:divsChild>
                    <w:div w:id="717507019">
                      <w:marLeft w:val="0"/>
                      <w:marRight w:val="0"/>
                      <w:marTop w:val="0"/>
                      <w:marBottom w:val="0"/>
                      <w:divBdr>
                        <w:top w:val="single" w:sz="2" w:space="0" w:color="E2E2E2"/>
                        <w:left w:val="single" w:sz="2" w:space="13" w:color="E2E2E2"/>
                        <w:bottom w:val="single" w:sz="2" w:space="0" w:color="E2E2E2"/>
                        <w:right w:val="single" w:sz="2" w:space="13" w:color="E2E2E2"/>
                      </w:divBdr>
                      <w:divsChild>
                        <w:div w:id="139419846">
                          <w:marLeft w:val="0"/>
                          <w:marRight w:val="0"/>
                          <w:marTop w:val="0"/>
                          <w:marBottom w:val="0"/>
                          <w:divBdr>
                            <w:top w:val="none" w:sz="0" w:space="0" w:color="auto"/>
                            <w:left w:val="none" w:sz="0" w:space="0" w:color="auto"/>
                            <w:bottom w:val="none" w:sz="0" w:space="0" w:color="auto"/>
                            <w:right w:val="none" w:sz="0" w:space="0" w:color="auto"/>
                          </w:divBdr>
                          <w:divsChild>
                            <w:div w:id="140272971">
                              <w:marLeft w:val="0"/>
                              <w:marRight w:val="0"/>
                              <w:marTop w:val="0"/>
                              <w:marBottom w:val="0"/>
                              <w:divBdr>
                                <w:top w:val="none" w:sz="0" w:space="0" w:color="auto"/>
                                <w:left w:val="none" w:sz="0" w:space="0" w:color="auto"/>
                                <w:bottom w:val="none" w:sz="0" w:space="0" w:color="auto"/>
                                <w:right w:val="none" w:sz="0" w:space="0" w:color="auto"/>
                              </w:divBdr>
                              <w:divsChild>
                                <w:div w:id="287467134">
                                  <w:marLeft w:val="0"/>
                                  <w:marRight w:val="0"/>
                                  <w:marTop w:val="0"/>
                                  <w:marBottom w:val="0"/>
                                  <w:divBdr>
                                    <w:top w:val="single" w:sz="4" w:space="0" w:color="DDDDDD"/>
                                    <w:left w:val="single" w:sz="4" w:space="6" w:color="DDDDDD"/>
                                    <w:bottom w:val="single" w:sz="4" w:space="6" w:color="DDDDDD"/>
                                    <w:right w:val="single" w:sz="4" w:space="6" w:color="DDDDDD"/>
                                  </w:divBdr>
                                  <w:divsChild>
                                    <w:div w:id="387998380">
                                      <w:marLeft w:val="0"/>
                                      <w:marRight w:val="0"/>
                                      <w:marTop w:val="0"/>
                                      <w:marBottom w:val="0"/>
                                      <w:divBdr>
                                        <w:top w:val="none" w:sz="0" w:space="0" w:color="auto"/>
                                        <w:left w:val="none" w:sz="0" w:space="0" w:color="auto"/>
                                        <w:bottom w:val="none" w:sz="0" w:space="0" w:color="auto"/>
                                        <w:right w:val="none" w:sz="0" w:space="0" w:color="auto"/>
                                      </w:divBdr>
                                      <w:divsChild>
                                        <w:div w:id="300228474">
                                          <w:marLeft w:val="0"/>
                                          <w:marRight w:val="0"/>
                                          <w:marTop w:val="0"/>
                                          <w:marBottom w:val="0"/>
                                          <w:divBdr>
                                            <w:top w:val="none" w:sz="0" w:space="0" w:color="auto"/>
                                            <w:left w:val="none" w:sz="0" w:space="0" w:color="auto"/>
                                            <w:bottom w:val="none" w:sz="0" w:space="0" w:color="auto"/>
                                            <w:right w:val="none" w:sz="0" w:space="0" w:color="auto"/>
                                          </w:divBdr>
                                          <w:divsChild>
                                            <w:div w:id="60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14290">
      <w:bodyDiv w:val="1"/>
      <w:marLeft w:val="0"/>
      <w:marRight w:val="0"/>
      <w:marTop w:val="0"/>
      <w:marBottom w:val="0"/>
      <w:divBdr>
        <w:top w:val="none" w:sz="0" w:space="0" w:color="auto"/>
        <w:left w:val="none" w:sz="0" w:space="0" w:color="auto"/>
        <w:bottom w:val="none" w:sz="0" w:space="0" w:color="auto"/>
        <w:right w:val="none" w:sz="0" w:space="0" w:color="auto"/>
      </w:divBdr>
      <w:divsChild>
        <w:div w:id="1895460624">
          <w:marLeft w:val="0"/>
          <w:marRight w:val="0"/>
          <w:marTop w:val="0"/>
          <w:marBottom w:val="0"/>
          <w:divBdr>
            <w:top w:val="none" w:sz="0" w:space="0" w:color="auto"/>
            <w:left w:val="none" w:sz="0" w:space="0" w:color="auto"/>
            <w:bottom w:val="none" w:sz="0" w:space="0" w:color="auto"/>
            <w:right w:val="none" w:sz="0" w:space="0" w:color="auto"/>
          </w:divBdr>
          <w:divsChild>
            <w:div w:id="97874381">
              <w:marLeft w:val="0"/>
              <w:marRight w:val="0"/>
              <w:marTop w:val="0"/>
              <w:marBottom w:val="0"/>
              <w:divBdr>
                <w:top w:val="none" w:sz="0" w:space="0" w:color="auto"/>
                <w:left w:val="none" w:sz="0" w:space="0" w:color="auto"/>
                <w:bottom w:val="none" w:sz="0" w:space="0" w:color="auto"/>
                <w:right w:val="none" w:sz="0" w:space="0" w:color="auto"/>
              </w:divBdr>
              <w:divsChild>
                <w:div w:id="1234854859">
                  <w:marLeft w:val="0"/>
                  <w:marRight w:val="0"/>
                  <w:marTop w:val="0"/>
                  <w:marBottom w:val="0"/>
                  <w:divBdr>
                    <w:top w:val="none" w:sz="0" w:space="0" w:color="auto"/>
                    <w:left w:val="none" w:sz="0" w:space="0" w:color="auto"/>
                    <w:bottom w:val="none" w:sz="0" w:space="0" w:color="auto"/>
                    <w:right w:val="none" w:sz="0" w:space="0" w:color="auto"/>
                  </w:divBdr>
                  <w:divsChild>
                    <w:div w:id="978387490">
                      <w:marLeft w:val="0"/>
                      <w:marRight w:val="0"/>
                      <w:marTop w:val="0"/>
                      <w:marBottom w:val="0"/>
                      <w:divBdr>
                        <w:top w:val="single" w:sz="2" w:space="0" w:color="E2E2E2"/>
                        <w:left w:val="single" w:sz="2" w:space="13" w:color="E2E2E2"/>
                        <w:bottom w:val="single" w:sz="2" w:space="0" w:color="E2E2E2"/>
                        <w:right w:val="single" w:sz="2" w:space="13" w:color="E2E2E2"/>
                      </w:divBdr>
                      <w:divsChild>
                        <w:div w:id="109862900">
                          <w:marLeft w:val="0"/>
                          <w:marRight w:val="0"/>
                          <w:marTop w:val="0"/>
                          <w:marBottom w:val="0"/>
                          <w:divBdr>
                            <w:top w:val="none" w:sz="0" w:space="0" w:color="auto"/>
                            <w:left w:val="none" w:sz="0" w:space="0" w:color="auto"/>
                            <w:bottom w:val="none" w:sz="0" w:space="0" w:color="auto"/>
                            <w:right w:val="none" w:sz="0" w:space="0" w:color="auto"/>
                          </w:divBdr>
                          <w:divsChild>
                            <w:div w:id="1902204344">
                              <w:marLeft w:val="0"/>
                              <w:marRight w:val="0"/>
                              <w:marTop w:val="0"/>
                              <w:marBottom w:val="0"/>
                              <w:divBdr>
                                <w:top w:val="none" w:sz="0" w:space="0" w:color="auto"/>
                                <w:left w:val="none" w:sz="0" w:space="0" w:color="auto"/>
                                <w:bottom w:val="none" w:sz="0" w:space="0" w:color="auto"/>
                                <w:right w:val="none" w:sz="0" w:space="0" w:color="auto"/>
                              </w:divBdr>
                              <w:divsChild>
                                <w:div w:id="1386374017">
                                  <w:marLeft w:val="0"/>
                                  <w:marRight w:val="0"/>
                                  <w:marTop w:val="0"/>
                                  <w:marBottom w:val="0"/>
                                  <w:divBdr>
                                    <w:top w:val="single" w:sz="4" w:space="0" w:color="DDDDDD"/>
                                    <w:left w:val="single" w:sz="4" w:space="6" w:color="DDDDDD"/>
                                    <w:bottom w:val="single" w:sz="4" w:space="6" w:color="DDDDDD"/>
                                    <w:right w:val="single" w:sz="4" w:space="6" w:color="DDDDDD"/>
                                  </w:divBdr>
                                  <w:divsChild>
                                    <w:div w:id="1801873361">
                                      <w:marLeft w:val="0"/>
                                      <w:marRight w:val="0"/>
                                      <w:marTop w:val="0"/>
                                      <w:marBottom w:val="0"/>
                                      <w:divBdr>
                                        <w:top w:val="none" w:sz="0" w:space="0" w:color="auto"/>
                                        <w:left w:val="none" w:sz="0" w:space="0" w:color="auto"/>
                                        <w:bottom w:val="none" w:sz="0" w:space="0" w:color="auto"/>
                                        <w:right w:val="none" w:sz="0" w:space="0" w:color="auto"/>
                                      </w:divBdr>
                                      <w:divsChild>
                                        <w:div w:id="1789549107">
                                          <w:marLeft w:val="0"/>
                                          <w:marRight w:val="0"/>
                                          <w:marTop w:val="0"/>
                                          <w:marBottom w:val="0"/>
                                          <w:divBdr>
                                            <w:top w:val="none" w:sz="0" w:space="0" w:color="auto"/>
                                            <w:left w:val="none" w:sz="0" w:space="0" w:color="auto"/>
                                            <w:bottom w:val="none" w:sz="0" w:space="0" w:color="auto"/>
                                            <w:right w:val="none" w:sz="0" w:space="0" w:color="auto"/>
                                          </w:divBdr>
                                          <w:divsChild>
                                            <w:div w:id="24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E61A9-71D2-4AD4-BB3C-C7F8C952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5734</Words>
  <Characters>31543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COMISIONES PERMANENTES DE PUNTOS CONSTITUCIONALES, GOBERNACIÓN Y ASUNTOS ELECTORALES Y LA DE HACIENDA PÚBLICA, INSPECCIÓN DE LA CONTADURÍA MAYOR DE HACIENDA Y PATRIMONIO ESTATAL Y MUNICIPAL</vt:lpstr>
    </vt:vector>
  </TitlesOfParts>
  <Company>Particular</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PUNTOS CONSTITUCIONALES, GOBERNACIÓN Y ASUNTOS ELECTORALES Y LA DE HACIENDA PÚBLICA, INSPECCIÓN DE LA CONTADURÍA MAYOR DE HACIENDA Y PATRIMONIO ESTATAL Y MUNICIPAL</dc:title>
  <dc:creator>jimena.polanco</dc:creator>
  <cp:lastModifiedBy>Delmy Cruz</cp:lastModifiedBy>
  <cp:revision>2</cp:revision>
  <cp:lastPrinted>2019-12-03T18:26:00Z</cp:lastPrinted>
  <dcterms:created xsi:type="dcterms:W3CDTF">2021-01-21T17:29:00Z</dcterms:created>
  <dcterms:modified xsi:type="dcterms:W3CDTF">2021-01-21T17:29:00Z</dcterms:modified>
</cp:coreProperties>
</file>