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3F5" w:rsidRPr="00355209" w:rsidRDefault="001F0369" w:rsidP="00ED03F5">
      <w:pPr>
        <w:ind w:left="4253"/>
        <w:jc w:val="both"/>
        <w:rPr>
          <w:rFonts w:ascii="Arial" w:hAnsi="Arial" w:cs="Arial"/>
        </w:rPr>
      </w:pPr>
      <w:r w:rsidRPr="00355209">
        <w:rPr>
          <w:rFonts w:ascii="Arial" w:hAnsi="Arial" w:cs="Arial"/>
          <w:b/>
        </w:rPr>
        <w:t>COMISIÓN</w:t>
      </w:r>
      <w:r w:rsidR="00ED03F5" w:rsidRPr="00355209">
        <w:rPr>
          <w:rFonts w:ascii="Arial" w:hAnsi="Arial" w:cs="Arial"/>
          <w:b/>
        </w:rPr>
        <w:t xml:space="preserve"> PERMANENTE DE PRESUPUESTO, PATRIMONIO ESTATAL Y </w:t>
      </w:r>
      <w:proofErr w:type="gramStart"/>
      <w:r w:rsidR="00ED03F5" w:rsidRPr="00355209">
        <w:rPr>
          <w:rFonts w:ascii="Arial" w:hAnsi="Arial" w:cs="Arial"/>
          <w:b/>
        </w:rPr>
        <w:t>MUNICIPAL.-</w:t>
      </w:r>
      <w:proofErr w:type="gramEnd"/>
      <w:r w:rsidR="00ED03F5" w:rsidRPr="00355209">
        <w:rPr>
          <w:rFonts w:ascii="Arial" w:hAnsi="Arial" w:cs="Arial"/>
          <w:b/>
        </w:rPr>
        <w:t xml:space="preserve"> </w:t>
      </w:r>
      <w:r w:rsidR="00ED03F5" w:rsidRPr="00355209">
        <w:rPr>
          <w:rFonts w:ascii="Arial" w:hAnsi="Arial" w:cs="Arial"/>
        </w:rPr>
        <w:t>DIPUTADOS:</w:t>
      </w:r>
      <w:r w:rsidR="00AD20A4" w:rsidRPr="00355209">
        <w:rPr>
          <w:rFonts w:ascii="Arial" w:hAnsi="Arial" w:cs="Arial"/>
        </w:rPr>
        <w:t xml:space="preserve"> </w:t>
      </w:r>
      <w:r w:rsidR="00290027" w:rsidRPr="00355209">
        <w:rPr>
          <w:rFonts w:ascii="Arial" w:hAnsi="Arial" w:cs="Arial"/>
        </w:rPr>
        <w:t xml:space="preserve">VÍCTOR MERARI SÁNCHEZ ROCA, LIZZETE JANICE ESCOBEDO SALAZAR, ROSA ADRIANA DÍAZ LIZAMA, LILA ROSA FRÍAS CASTILLO, MIRTHEA DEL ROSARIO ARJONA MARTÍN, WARNEL MAY ESCOBAR, MARÍA DE LOS MILAGROS ROMERO BASTARRACHEA, LETICIA GABRIELA EUAN MIS Y MARCOS NICOLÁS RODRÍGUEZ RUZ. - </w:t>
      </w:r>
    </w:p>
    <w:p w:rsidR="008E7EC5" w:rsidRPr="00355209" w:rsidRDefault="008E7EC5" w:rsidP="00C522B8">
      <w:pPr>
        <w:spacing w:line="360" w:lineRule="auto"/>
        <w:jc w:val="both"/>
        <w:rPr>
          <w:rFonts w:ascii="Arial" w:hAnsi="Arial" w:cs="Arial"/>
        </w:rPr>
      </w:pPr>
    </w:p>
    <w:p w:rsidR="00385089" w:rsidRPr="00355209" w:rsidRDefault="00385089" w:rsidP="00385089">
      <w:pPr>
        <w:spacing w:line="360" w:lineRule="auto"/>
        <w:ind w:firstLine="709"/>
        <w:jc w:val="both"/>
        <w:rPr>
          <w:rFonts w:ascii="Arial" w:hAnsi="Arial" w:cs="Arial"/>
          <w:b/>
          <w:lang w:val="es-ES_tradnl"/>
        </w:rPr>
      </w:pPr>
      <w:r w:rsidRPr="00355209">
        <w:rPr>
          <w:rFonts w:ascii="Arial" w:hAnsi="Arial" w:cs="Arial"/>
          <w:b/>
          <w:lang w:val="es-ES_tradnl"/>
        </w:rPr>
        <w:t>H. CONGRESO DEL ESTADO:</w:t>
      </w:r>
    </w:p>
    <w:p w:rsidR="00385089" w:rsidRPr="00355209" w:rsidRDefault="00385089" w:rsidP="00385089">
      <w:pPr>
        <w:spacing w:line="360" w:lineRule="auto"/>
        <w:jc w:val="both"/>
        <w:rPr>
          <w:rFonts w:ascii="Arial" w:hAnsi="Arial" w:cs="Arial"/>
          <w:lang w:val="es-ES_tradnl"/>
        </w:rPr>
      </w:pPr>
    </w:p>
    <w:p w:rsidR="006308A2" w:rsidRPr="00355209" w:rsidRDefault="00385089" w:rsidP="00385089">
      <w:pPr>
        <w:spacing w:line="360" w:lineRule="auto"/>
        <w:ind w:firstLine="709"/>
        <w:jc w:val="both"/>
        <w:rPr>
          <w:rFonts w:ascii="Arial" w:hAnsi="Arial" w:cs="Arial"/>
        </w:rPr>
      </w:pPr>
      <w:r w:rsidRPr="00355209">
        <w:rPr>
          <w:rFonts w:ascii="Arial" w:hAnsi="Arial" w:cs="Arial"/>
          <w:lang w:val="es-ES_tradnl"/>
        </w:rPr>
        <w:t xml:space="preserve">En sesión ordinaria del Pleno de este H. Congreso del Estado, </w:t>
      </w:r>
      <w:r w:rsidRPr="00355209">
        <w:rPr>
          <w:rFonts w:ascii="Arial" w:hAnsi="Arial" w:cs="Arial"/>
        </w:rPr>
        <w:t xml:space="preserve">celebrada en fecha </w:t>
      </w:r>
      <w:r w:rsidR="00BE21FA" w:rsidRPr="00355209">
        <w:rPr>
          <w:rFonts w:ascii="Arial" w:hAnsi="Arial" w:cs="Arial"/>
        </w:rPr>
        <w:t>2</w:t>
      </w:r>
      <w:r w:rsidR="006308A2" w:rsidRPr="00355209">
        <w:rPr>
          <w:rFonts w:ascii="Arial" w:hAnsi="Arial" w:cs="Arial"/>
        </w:rPr>
        <w:t>6</w:t>
      </w:r>
      <w:r w:rsidR="00BE21FA" w:rsidRPr="00355209">
        <w:rPr>
          <w:rFonts w:ascii="Arial" w:hAnsi="Arial" w:cs="Arial"/>
        </w:rPr>
        <w:t xml:space="preserve"> de noviembre de 20</w:t>
      </w:r>
      <w:r w:rsidR="006308A2" w:rsidRPr="00355209">
        <w:rPr>
          <w:rFonts w:ascii="Arial" w:hAnsi="Arial" w:cs="Arial"/>
        </w:rPr>
        <w:t>20</w:t>
      </w:r>
      <w:r w:rsidRPr="00355209">
        <w:rPr>
          <w:rFonts w:ascii="Arial" w:hAnsi="Arial" w:cs="Arial"/>
        </w:rPr>
        <w:t>, se turnaron a esta Comisión Permanente de Presupuesto, Patrimonio Estatal y Municipal, para su respectivo estudio, análisis y dictamen, las iniciativas que pr</w:t>
      </w:r>
      <w:r w:rsidR="007F3596" w:rsidRPr="00355209">
        <w:rPr>
          <w:rFonts w:ascii="Arial" w:hAnsi="Arial" w:cs="Arial"/>
        </w:rPr>
        <w:t xml:space="preserve">oponen reformas a las leyes de Hacienda de los </w:t>
      </w:r>
      <w:r w:rsidR="00285409" w:rsidRPr="00355209">
        <w:rPr>
          <w:rFonts w:ascii="Arial" w:hAnsi="Arial" w:cs="Arial"/>
        </w:rPr>
        <w:t>m</w:t>
      </w:r>
      <w:r w:rsidRPr="00355209">
        <w:rPr>
          <w:rFonts w:ascii="Arial" w:hAnsi="Arial" w:cs="Arial"/>
        </w:rPr>
        <w:t xml:space="preserve">unicipios </w:t>
      </w:r>
      <w:r w:rsidR="00285409" w:rsidRPr="00355209">
        <w:rPr>
          <w:rFonts w:ascii="Arial" w:hAnsi="Arial" w:cs="Arial"/>
        </w:rPr>
        <w:t xml:space="preserve">de </w:t>
      </w:r>
      <w:r w:rsidR="006308A2" w:rsidRPr="00355209">
        <w:rPr>
          <w:rFonts w:ascii="Arial" w:hAnsi="Arial" w:cs="Arial"/>
        </w:rPr>
        <w:t>Dzidzantún,</w:t>
      </w:r>
      <w:r w:rsidR="00312E46" w:rsidRPr="00355209">
        <w:rPr>
          <w:rFonts w:ascii="Arial" w:hAnsi="Arial" w:cs="Arial"/>
        </w:rPr>
        <w:t xml:space="preserve"> </w:t>
      </w:r>
      <w:r w:rsidR="006308A2" w:rsidRPr="00355209">
        <w:rPr>
          <w:rFonts w:ascii="Arial" w:hAnsi="Arial" w:cs="Arial"/>
        </w:rPr>
        <w:t>Sacalum, Temax y Valladolid</w:t>
      </w:r>
      <w:r w:rsidR="00841DAE" w:rsidRPr="00355209">
        <w:rPr>
          <w:rFonts w:ascii="Arial" w:hAnsi="Arial" w:cs="Arial"/>
        </w:rPr>
        <w:t>, todas del estado de Yucatán</w:t>
      </w:r>
      <w:r w:rsidR="006308A2" w:rsidRPr="00355209">
        <w:rPr>
          <w:rFonts w:ascii="Arial" w:hAnsi="Arial" w:cs="Arial"/>
        </w:rPr>
        <w:t>.</w:t>
      </w:r>
    </w:p>
    <w:p w:rsidR="00385089" w:rsidRPr="00355209" w:rsidRDefault="00385089" w:rsidP="00385089">
      <w:pPr>
        <w:spacing w:line="360" w:lineRule="auto"/>
        <w:ind w:firstLine="709"/>
        <w:jc w:val="both"/>
        <w:rPr>
          <w:rFonts w:ascii="Arial" w:hAnsi="Arial" w:cs="Arial"/>
          <w:lang w:val="es-ES_tradnl"/>
        </w:rPr>
      </w:pPr>
    </w:p>
    <w:p w:rsidR="00385089" w:rsidRPr="00355209" w:rsidRDefault="00385089" w:rsidP="00385089">
      <w:pPr>
        <w:spacing w:line="360" w:lineRule="auto"/>
        <w:ind w:firstLine="709"/>
        <w:jc w:val="both"/>
        <w:rPr>
          <w:rFonts w:ascii="Arial" w:hAnsi="Arial" w:cs="Arial"/>
        </w:rPr>
      </w:pPr>
      <w:r w:rsidRPr="00355209">
        <w:rPr>
          <w:rFonts w:ascii="Arial" w:hAnsi="Arial" w:cs="Arial"/>
        </w:rPr>
        <w:t>Los diputados integrantes de esta Comisión Permanente, en los trabajos de estudio y análisis de las iniciativas mencionadas, tomamos en consideración los siguientes,</w:t>
      </w:r>
    </w:p>
    <w:p w:rsidR="00385089" w:rsidRPr="00355209" w:rsidRDefault="00385089" w:rsidP="00385089">
      <w:pPr>
        <w:ind w:firstLine="709"/>
        <w:jc w:val="both"/>
        <w:rPr>
          <w:rFonts w:ascii="Arial" w:hAnsi="Arial" w:cs="Arial"/>
        </w:rPr>
      </w:pPr>
    </w:p>
    <w:p w:rsidR="00385089" w:rsidRPr="00355209" w:rsidRDefault="00385089" w:rsidP="00385089">
      <w:pPr>
        <w:spacing w:line="360" w:lineRule="auto"/>
        <w:ind w:firstLine="709"/>
        <w:jc w:val="center"/>
        <w:rPr>
          <w:rFonts w:ascii="Arial" w:hAnsi="Arial" w:cs="Arial"/>
          <w:b/>
        </w:rPr>
      </w:pPr>
      <w:r w:rsidRPr="00355209">
        <w:rPr>
          <w:rFonts w:ascii="Arial" w:hAnsi="Arial" w:cs="Arial"/>
          <w:b/>
        </w:rPr>
        <w:t>A N T E C E D E N T E S:</w:t>
      </w:r>
    </w:p>
    <w:p w:rsidR="00385089" w:rsidRPr="00355209" w:rsidRDefault="00385089" w:rsidP="00385089">
      <w:pPr>
        <w:ind w:firstLine="709"/>
        <w:jc w:val="center"/>
        <w:rPr>
          <w:rFonts w:ascii="Arial" w:hAnsi="Arial" w:cs="Arial"/>
          <w:b/>
        </w:rPr>
      </w:pPr>
    </w:p>
    <w:p w:rsidR="00841DAE" w:rsidRPr="00355209" w:rsidRDefault="00385089" w:rsidP="00841DAE">
      <w:pPr>
        <w:spacing w:line="360" w:lineRule="auto"/>
        <w:ind w:firstLine="709"/>
        <w:jc w:val="both"/>
        <w:rPr>
          <w:rFonts w:ascii="Arial" w:hAnsi="Arial" w:cs="Arial"/>
        </w:rPr>
      </w:pPr>
      <w:proofErr w:type="gramStart"/>
      <w:r w:rsidRPr="00355209">
        <w:rPr>
          <w:rFonts w:ascii="Arial" w:hAnsi="Arial" w:cs="Arial"/>
          <w:b/>
        </w:rPr>
        <w:t>PRIMERO.-</w:t>
      </w:r>
      <w:proofErr w:type="gramEnd"/>
      <w:r w:rsidRPr="00355209">
        <w:rPr>
          <w:rFonts w:ascii="Arial" w:hAnsi="Arial" w:cs="Arial"/>
          <w:b/>
        </w:rPr>
        <w:t xml:space="preserve"> </w:t>
      </w:r>
      <w:r w:rsidRPr="00355209">
        <w:rPr>
          <w:rFonts w:ascii="Arial" w:hAnsi="Arial" w:cs="Arial"/>
        </w:rPr>
        <w:t xml:space="preserve">En lo que respecta al Municipio de </w:t>
      </w:r>
      <w:r w:rsidR="00841DAE" w:rsidRPr="00355209">
        <w:rPr>
          <w:rFonts w:ascii="Arial" w:hAnsi="Arial" w:cs="Arial"/>
        </w:rPr>
        <w:t>Dzidzantún</w:t>
      </w:r>
      <w:r w:rsidRPr="00355209">
        <w:rPr>
          <w:rFonts w:ascii="Arial" w:hAnsi="Arial" w:cs="Arial"/>
        </w:rPr>
        <w:t>,</w:t>
      </w:r>
      <w:r w:rsidR="00E73FDD" w:rsidRPr="00355209">
        <w:rPr>
          <w:rFonts w:ascii="Arial" w:hAnsi="Arial" w:cs="Arial"/>
        </w:rPr>
        <w:t xml:space="preserve"> en fecha 2</w:t>
      </w:r>
      <w:r w:rsidR="00841DAE" w:rsidRPr="00355209">
        <w:rPr>
          <w:rFonts w:ascii="Arial" w:hAnsi="Arial" w:cs="Arial"/>
        </w:rPr>
        <w:t>7</w:t>
      </w:r>
      <w:r w:rsidR="00E73FDD" w:rsidRPr="00355209">
        <w:rPr>
          <w:rFonts w:ascii="Arial" w:hAnsi="Arial" w:cs="Arial"/>
        </w:rPr>
        <w:t xml:space="preserve"> de diciembre de 20</w:t>
      </w:r>
      <w:r w:rsidR="00841DAE" w:rsidRPr="00355209">
        <w:rPr>
          <w:rFonts w:ascii="Arial" w:hAnsi="Arial" w:cs="Arial"/>
        </w:rPr>
        <w:t>13</w:t>
      </w:r>
      <w:r w:rsidR="00E73FDD" w:rsidRPr="00355209">
        <w:rPr>
          <w:rFonts w:ascii="Arial" w:hAnsi="Arial" w:cs="Arial"/>
        </w:rPr>
        <w:t xml:space="preserve">, </w:t>
      </w:r>
      <w:r w:rsidRPr="00355209">
        <w:rPr>
          <w:rFonts w:ascii="Arial" w:hAnsi="Arial" w:cs="Arial"/>
        </w:rPr>
        <w:t xml:space="preserve">se publicó en el Diario Oficial del Gobierno del Estado de Yucatán, mediante </w:t>
      </w:r>
      <w:r w:rsidR="007A08E1" w:rsidRPr="00355209">
        <w:rPr>
          <w:rFonts w:ascii="Arial" w:hAnsi="Arial" w:cs="Arial"/>
        </w:rPr>
        <w:t>D</w:t>
      </w:r>
      <w:r w:rsidRPr="00355209">
        <w:rPr>
          <w:rFonts w:ascii="Arial" w:hAnsi="Arial" w:cs="Arial"/>
        </w:rPr>
        <w:t xml:space="preserve">ecreto número </w:t>
      </w:r>
      <w:r w:rsidR="00841DAE" w:rsidRPr="00355209">
        <w:rPr>
          <w:rFonts w:ascii="Arial" w:hAnsi="Arial" w:cs="Arial"/>
        </w:rPr>
        <w:t>135</w:t>
      </w:r>
      <w:r w:rsidR="007A08E1" w:rsidRPr="00355209">
        <w:rPr>
          <w:rFonts w:ascii="Arial" w:hAnsi="Arial" w:cs="Arial"/>
        </w:rPr>
        <w:t xml:space="preserve">, </w:t>
      </w:r>
      <w:r w:rsidRPr="00355209">
        <w:rPr>
          <w:rFonts w:ascii="Arial" w:hAnsi="Arial" w:cs="Arial"/>
        </w:rPr>
        <w:t xml:space="preserve">la </w:t>
      </w:r>
      <w:r w:rsidR="00841DAE" w:rsidRPr="00355209">
        <w:rPr>
          <w:rFonts w:ascii="Arial" w:hAnsi="Arial" w:cs="Arial"/>
        </w:rPr>
        <w:t>Ley de Hacienda para el Municipio de Dzidzantún, Yucatán.</w:t>
      </w:r>
    </w:p>
    <w:p w:rsidR="00385089" w:rsidRPr="00355209" w:rsidRDefault="00385089" w:rsidP="00385089">
      <w:pPr>
        <w:spacing w:line="360" w:lineRule="auto"/>
        <w:ind w:firstLine="709"/>
        <w:jc w:val="both"/>
        <w:rPr>
          <w:rFonts w:ascii="Arial" w:hAnsi="Arial" w:cs="Arial"/>
          <w:lang w:val="es-ES_tradnl"/>
        </w:rPr>
      </w:pPr>
      <w:r w:rsidRPr="00355209">
        <w:rPr>
          <w:rFonts w:ascii="Arial" w:hAnsi="Arial" w:cs="Arial"/>
          <w:lang w:val="es-ES_tradnl"/>
        </w:rPr>
        <w:lastRenderedPageBreak/>
        <w:t xml:space="preserve">Consecuentemente, en fecha </w:t>
      </w:r>
      <w:r w:rsidR="00141129" w:rsidRPr="00355209">
        <w:rPr>
          <w:rFonts w:ascii="Arial" w:hAnsi="Arial" w:cs="Arial"/>
          <w:lang w:val="es-ES_tradnl"/>
        </w:rPr>
        <w:t>2</w:t>
      </w:r>
      <w:r w:rsidR="00841DAE" w:rsidRPr="00355209">
        <w:rPr>
          <w:rFonts w:ascii="Arial" w:hAnsi="Arial" w:cs="Arial"/>
          <w:lang w:val="es-ES_tradnl"/>
        </w:rPr>
        <w:t>0</w:t>
      </w:r>
      <w:r w:rsidR="00141129" w:rsidRPr="00355209">
        <w:rPr>
          <w:rFonts w:ascii="Arial" w:hAnsi="Arial" w:cs="Arial"/>
          <w:lang w:val="es-ES_tradnl"/>
        </w:rPr>
        <w:t xml:space="preserve"> de noviembre de 20</w:t>
      </w:r>
      <w:r w:rsidR="00841DAE" w:rsidRPr="00355209">
        <w:rPr>
          <w:rFonts w:ascii="Arial" w:hAnsi="Arial" w:cs="Arial"/>
          <w:lang w:val="es-ES_tradnl"/>
        </w:rPr>
        <w:t>20</w:t>
      </w:r>
      <w:r w:rsidRPr="00355209">
        <w:rPr>
          <w:rFonts w:ascii="Arial" w:hAnsi="Arial" w:cs="Arial"/>
          <w:lang w:val="es-ES_tradnl"/>
        </w:rPr>
        <w:t xml:space="preserve">, se presentó ante este H. Congreso del Estado, la iniciativa que propone reformas a </w:t>
      </w:r>
      <w:r w:rsidR="00841DAE" w:rsidRPr="00355209">
        <w:rPr>
          <w:rFonts w:ascii="Arial" w:hAnsi="Arial" w:cs="Arial"/>
          <w:lang w:val="es-ES_tradnl"/>
        </w:rPr>
        <w:t xml:space="preserve">la </w:t>
      </w:r>
      <w:r w:rsidR="00841DAE" w:rsidRPr="00355209">
        <w:rPr>
          <w:rFonts w:ascii="Arial" w:hAnsi="Arial" w:cs="Arial"/>
        </w:rPr>
        <w:t>Ley de Hacienda para el Municipio de Dzidzantún, Yucatán,</w:t>
      </w:r>
      <w:r w:rsidRPr="00355209">
        <w:rPr>
          <w:rFonts w:ascii="Arial" w:hAnsi="Arial" w:cs="Arial"/>
          <w:lang w:val="es-ES_tradnl"/>
        </w:rPr>
        <w:t xml:space="preserve"> mismas que fueron aprobadas por </w:t>
      </w:r>
      <w:r w:rsidR="000F4F5A" w:rsidRPr="00355209">
        <w:rPr>
          <w:rFonts w:ascii="Arial" w:hAnsi="Arial" w:cs="Arial"/>
          <w:lang w:val="es-ES_tradnl"/>
        </w:rPr>
        <w:t>unanimidad</w:t>
      </w:r>
      <w:r w:rsidRPr="00355209">
        <w:rPr>
          <w:rFonts w:ascii="Arial" w:hAnsi="Arial" w:cs="Arial"/>
          <w:lang w:val="es-ES_tradnl"/>
        </w:rPr>
        <w:t xml:space="preserve"> de los integrantes del Cabildo proponente.</w:t>
      </w:r>
    </w:p>
    <w:p w:rsidR="00385089" w:rsidRPr="00355209" w:rsidRDefault="00385089" w:rsidP="00385089">
      <w:pPr>
        <w:spacing w:line="360" w:lineRule="auto"/>
        <w:ind w:firstLine="709"/>
        <w:jc w:val="both"/>
        <w:rPr>
          <w:rFonts w:ascii="Arial" w:hAnsi="Arial" w:cs="Arial"/>
          <w:b/>
          <w:lang w:val="es-ES_tradnl"/>
        </w:rPr>
      </w:pPr>
    </w:p>
    <w:p w:rsidR="00716ADA" w:rsidRPr="00355209" w:rsidRDefault="00716ADA" w:rsidP="00385089">
      <w:pPr>
        <w:spacing w:line="360" w:lineRule="auto"/>
        <w:ind w:firstLine="709"/>
        <w:jc w:val="both"/>
        <w:rPr>
          <w:rFonts w:ascii="Arial" w:hAnsi="Arial" w:cs="Arial"/>
          <w:lang w:val="es-ES_tradnl"/>
        </w:rPr>
      </w:pPr>
    </w:p>
    <w:p w:rsidR="00A0150D" w:rsidRPr="00355209" w:rsidRDefault="00312E46" w:rsidP="00A0150D">
      <w:pPr>
        <w:spacing w:line="360" w:lineRule="auto"/>
        <w:ind w:firstLine="709"/>
        <w:jc w:val="both"/>
        <w:rPr>
          <w:rFonts w:ascii="Arial" w:hAnsi="Arial" w:cs="Arial"/>
          <w:lang w:val="es-ES_tradnl"/>
        </w:rPr>
      </w:pPr>
      <w:proofErr w:type="gramStart"/>
      <w:r w:rsidRPr="00355209">
        <w:rPr>
          <w:rFonts w:ascii="Arial" w:hAnsi="Arial" w:cs="Arial"/>
          <w:b/>
          <w:lang w:val="es-ES_tradnl"/>
        </w:rPr>
        <w:t>SEGUNDO</w:t>
      </w:r>
      <w:r w:rsidR="00EB4439" w:rsidRPr="00355209">
        <w:rPr>
          <w:rFonts w:ascii="Arial" w:hAnsi="Arial" w:cs="Arial"/>
          <w:b/>
          <w:lang w:val="es-ES_tradnl"/>
        </w:rPr>
        <w:t>.-</w:t>
      </w:r>
      <w:proofErr w:type="gramEnd"/>
      <w:r w:rsidR="00EB4439" w:rsidRPr="00355209">
        <w:rPr>
          <w:rFonts w:ascii="Arial" w:hAnsi="Arial" w:cs="Arial"/>
          <w:b/>
          <w:lang w:val="es-ES_tradnl"/>
        </w:rPr>
        <w:t xml:space="preserve"> </w:t>
      </w:r>
      <w:r w:rsidR="00A0150D" w:rsidRPr="00355209">
        <w:rPr>
          <w:rFonts w:ascii="Arial" w:hAnsi="Arial" w:cs="Arial"/>
          <w:lang w:val="es-ES_tradnl"/>
        </w:rPr>
        <w:t xml:space="preserve">En tanto al municipio de </w:t>
      </w:r>
      <w:r w:rsidR="00A0150D" w:rsidRPr="00355209">
        <w:rPr>
          <w:rFonts w:ascii="Arial" w:hAnsi="Arial" w:cs="Arial"/>
        </w:rPr>
        <w:t>Sacalum</w:t>
      </w:r>
      <w:r w:rsidR="00A0150D" w:rsidRPr="00355209">
        <w:rPr>
          <w:rFonts w:ascii="Arial" w:hAnsi="Arial" w:cs="Arial"/>
          <w:lang w:val="es-ES_tradnl"/>
        </w:rPr>
        <w:t xml:space="preserve">, en fecha 3 de enero de 2006, se publicó en el Diario Oficial del Gobierno del Estado de Yucatán, mediante Decreto 646, la Ley de Hacienda para el Municipio de Sacalum, Yucatán. Después, en fechas 28, 29 y </w:t>
      </w:r>
      <w:r w:rsidR="00AE2CA8" w:rsidRPr="00355209">
        <w:rPr>
          <w:rFonts w:ascii="Arial" w:hAnsi="Arial" w:cs="Arial"/>
          <w:lang w:val="es-ES_tradnl"/>
        </w:rPr>
        <w:t>27 de</w:t>
      </w:r>
      <w:r w:rsidR="00A0150D" w:rsidRPr="00355209">
        <w:rPr>
          <w:rFonts w:ascii="Arial" w:hAnsi="Arial" w:cs="Arial"/>
          <w:lang w:val="es-ES_tradnl"/>
        </w:rPr>
        <w:t xml:space="preserve"> diciembre de los años 2016, 2018 y 2019 respectivamente, fueron publicadas en el mismo medio oficial las últimas reformas al ordenamiento ya señalado. </w:t>
      </w:r>
    </w:p>
    <w:p w:rsidR="00A0150D" w:rsidRPr="00355209" w:rsidRDefault="00A0150D" w:rsidP="00A0150D">
      <w:pPr>
        <w:spacing w:line="360" w:lineRule="auto"/>
        <w:ind w:firstLine="709"/>
        <w:jc w:val="both"/>
        <w:rPr>
          <w:rFonts w:ascii="Arial" w:hAnsi="Arial" w:cs="Arial"/>
          <w:lang w:val="es-ES_tradnl"/>
        </w:rPr>
      </w:pPr>
    </w:p>
    <w:p w:rsidR="00A0150D" w:rsidRPr="00355209" w:rsidRDefault="00A0150D" w:rsidP="00A0150D">
      <w:pPr>
        <w:spacing w:line="360" w:lineRule="auto"/>
        <w:ind w:firstLine="709"/>
        <w:jc w:val="both"/>
        <w:rPr>
          <w:rFonts w:ascii="Arial" w:hAnsi="Arial" w:cs="Arial"/>
          <w:lang w:val="es-ES_tradnl"/>
        </w:rPr>
      </w:pPr>
      <w:r w:rsidRPr="00355209">
        <w:rPr>
          <w:rFonts w:ascii="Arial" w:hAnsi="Arial" w:cs="Arial"/>
        </w:rPr>
        <w:t>E</w:t>
      </w:r>
      <w:r w:rsidRPr="00355209">
        <w:rPr>
          <w:rFonts w:ascii="Arial" w:hAnsi="Arial" w:cs="Arial"/>
          <w:lang w:val="es-ES_tradnl"/>
        </w:rPr>
        <w:t>n fecha 20 de noviembre de 20</w:t>
      </w:r>
      <w:r w:rsidR="00AE2CA8" w:rsidRPr="00355209">
        <w:rPr>
          <w:rFonts w:ascii="Arial" w:hAnsi="Arial" w:cs="Arial"/>
          <w:lang w:val="es-ES_tradnl"/>
        </w:rPr>
        <w:t>20</w:t>
      </w:r>
      <w:r w:rsidRPr="00355209">
        <w:rPr>
          <w:rFonts w:ascii="Arial" w:hAnsi="Arial" w:cs="Arial"/>
          <w:lang w:val="es-ES_tradnl"/>
        </w:rPr>
        <w:t>, fue presentada ante este H. Congreso del Estado, la iniciativa que propone reformas a la Ley de Hacienda para el Municipio de Sacalum, Yucatán, mismas que fueron aprobadas por los integrantes del Cabildo proponente.</w:t>
      </w:r>
    </w:p>
    <w:p w:rsidR="006425D0" w:rsidRPr="00355209" w:rsidRDefault="006425D0" w:rsidP="00A0150D">
      <w:pPr>
        <w:spacing w:line="360" w:lineRule="auto"/>
        <w:ind w:firstLine="709"/>
        <w:jc w:val="both"/>
        <w:rPr>
          <w:rFonts w:ascii="Arial" w:hAnsi="Arial" w:cs="Arial"/>
          <w:b/>
          <w:lang w:val="es-ES_tradnl"/>
        </w:rPr>
      </w:pPr>
    </w:p>
    <w:p w:rsidR="00F970A5" w:rsidRPr="00355209" w:rsidRDefault="00312E46" w:rsidP="00F970A5">
      <w:pPr>
        <w:spacing w:line="360" w:lineRule="auto"/>
        <w:ind w:firstLine="709"/>
        <w:jc w:val="both"/>
        <w:rPr>
          <w:rFonts w:ascii="Arial" w:hAnsi="Arial" w:cs="Arial"/>
          <w:lang w:val="es-ES_tradnl"/>
        </w:rPr>
      </w:pPr>
      <w:proofErr w:type="gramStart"/>
      <w:r w:rsidRPr="00355209">
        <w:rPr>
          <w:rFonts w:ascii="Arial" w:hAnsi="Arial" w:cs="Arial"/>
          <w:b/>
          <w:lang w:val="es-ES_tradnl"/>
        </w:rPr>
        <w:t>TERCERO</w:t>
      </w:r>
      <w:r w:rsidR="00F970A5" w:rsidRPr="00355209">
        <w:rPr>
          <w:rFonts w:ascii="Arial" w:hAnsi="Arial" w:cs="Arial"/>
          <w:b/>
          <w:lang w:val="es-ES_tradnl"/>
        </w:rPr>
        <w:t>.-</w:t>
      </w:r>
      <w:proofErr w:type="gramEnd"/>
      <w:r w:rsidR="00B57126" w:rsidRPr="00355209">
        <w:rPr>
          <w:rFonts w:ascii="Arial" w:hAnsi="Arial" w:cs="Arial"/>
          <w:b/>
          <w:lang w:val="es-ES_tradnl"/>
        </w:rPr>
        <w:t xml:space="preserve"> </w:t>
      </w:r>
      <w:r w:rsidR="00AE214C" w:rsidRPr="00355209">
        <w:rPr>
          <w:rFonts w:ascii="Arial" w:hAnsi="Arial" w:cs="Arial"/>
          <w:lang w:val="es-ES_tradnl"/>
        </w:rPr>
        <w:t>En tanto a</w:t>
      </w:r>
      <w:r w:rsidR="00F970A5" w:rsidRPr="00355209">
        <w:rPr>
          <w:rFonts w:ascii="Arial" w:hAnsi="Arial" w:cs="Arial"/>
          <w:lang w:val="es-ES_tradnl"/>
        </w:rPr>
        <w:t xml:space="preserve">l municipio de </w:t>
      </w:r>
      <w:r w:rsidR="00E301B9" w:rsidRPr="00355209">
        <w:rPr>
          <w:rFonts w:ascii="Arial" w:hAnsi="Arial" w:cs="Arial"/>
        </w:rPr>
        <w:t>Temax</w:t>
      </w:r>
      <w:r w:rsidR="00F970A5" w:rsidRPr="00355209">
        <w:rPr>
          <w:rFonts w:ascii="Arial" w:hAnsi="Arial" w:cs="Arial"/>
          <w:lang w:val="es-ES_tradnl"/>
        </w:rPr>
        <w:t xml:space="preserve">, en fecha </w:t>
      </w:r>
      <w:r w:rsidR="00E301B9" w:rsidRPr="00355209">
        <w:rPr>
          <w:rFonts w:ascii="Arial" w:hAnsi="Arial" w:cs="Arial"/>
          <w:lang w:val="es-ES_tradnl"/>
        </w:rPr>
        <w:t>28</w:t>
      </w:r>
      <w:r w:rsidR="00F970A5" w:rsidRPr="00355209">
        <w:rPr>
          <w:rFonts w:ascii="Arial" w:hAnsi="Arial" w:cs="Arial"/>
          <w:lang w:val="es-ES_tradnl"/>
        </w:rPr>
        <w:t xml:space="preserve"> de </w:t>
      </w:r>
      <w:r w:rsidR="00E301B9" w:rsidRPr="00355209">
        <w:rPr>
          <w:rFonts w:ascii="Arial" w:hAnsi="Arial" w:cs="Arial"/>
          <w:lang w:val="es-ES_tradnl"/>
        </w:rPr>
        <w:t>diciembre</w:t>
      </w:r>
      <w:r w:rsidR="00F970A5" w:rsidRPr="00355209">
        <w:rPr>
          <w:rFonts w:ascii="Arial" w:hAnsi="Arial" w:cs="Arial"/>
          <w:lang w:val="es-ES_tradnl"/>
        </w:rPr>
        <w:t xml:space="preserve"> de 20</w:t>
      </w:r>
      <w:r w:rsidR="008C08BB" w:rsidRPr="00355209">
        <w:rPr>
          <w:rFonts w:ascii="Arial" w:hAnsi="Arial" w:cs="Arial"/>
          <w:lang w:val="es-ES_tradnl"/>
        </w:rPr>
        <w:t>06</w:t>
      </w:r>
      <w:r w:rsidR="00F970A5" w:rsidRPr="00355209">
        <w:rPr>
          <w:rFonts w:ascii="Arial" w:hAnsi="Arial" w:cs="Arial"/>
          <w:lang w:val="es-ES_tradnl"/>
        </w:rPr>
        <w:t xml:space="preserve">, se publicó en el Diario Oficial del Gobierno del Estado de Yucatán, mediante Decreto </w:t>
      </w:r>
      <w:r w:rsidR="00E301B9" w:rsidRPr="00355209">
        <w:rPr>
          <w:rFonts w:ascii="Arial" w:hAnsi="Arial" w:cs="Arial"/>
          <w:lang w:val="es-ES_tradnl"/>
        </w:rPr>
        <w:t>726</w:t>
      </w:r>
      <w:r w:rsidR="008C08BB" w:rsidRPr="00355209">
        <w:rPr>
          <w:rFonts w:ascii="Arial" w:hAnsi="Arial" w:cs="Arial"/>
          <w:lang w:val="es-ES_tradnl"/>
        </w:rPr>
        <w:t>,</w:t>
      </w:r>
      <w:r w:rsidR="00F970A5" w:rsidRPr="00355209">
        <w:rPr>
          <w:rFonts w:ascii="Arial" w:hAnsi="Arial" w:cs="Arial"/>
          <w:lang w:val="es-ES_tradnl"/>
        </w:rPr>
        <w:t xml:space="preserve"> la </w:t>
      </w:r>
      <w:r w:rsidR="008C08BB" w:rsidRPr="00355209">
        <w:rPr>
          <w:rFonts w:ascii="Arial" w:hAnsi="Arial" w:cs="Arial"/>
          <w:lang w:val="es-ES_tradnl"/>
        </w:rPr>
        <w:t xml:space="preserve">Ley de Hacienda para el Municipio de </w:t>
      </w:r>
      <w:r w:rsidR="00E301B9" w:rsidRPr="00355209">
        <w:rPr>
          <w:rFonts w:ascii="Arial" w:hAnsi="Arial" w:cs="Arial"/>
          <w:lang w:val="es-ES_tradnl"/>
        </w:rPr>
        <w:t>Temax</w:t>
      </w:r>
      <w:r w:rsidR="008C08BB" w:rsidRPr="00355209">
        <w:rPr>
          <w:rFonts w:ascii="Arial" w:hAnsi="Arial" w:cs="Arial"/>
          <w:lang w:val="es-ES_tradnl"/>
        </w:rPr>
        <w:t>, Yucatán</w:t>
      </w:r>
      <w:r w:rsidR="00F970A5" w:rsidRPr="00355209">
        <w:rPr>
          <w:rFonts w:ascii="Arial" w:hAnsi="Arial" w:cs="Arial"/>
          <w:lang w:val="es-ES_tradnl"/>
        </w:rPr>
        <w:t>. Después, en fecha</w:t>
      </w:r>
      <w:r w:rsidR="008C08BB" w:rsidRPr="00355209">
        <w:rPr>
          <w:rFonts w:ascii="Arial" w:hAnsi="Arial" w:cs="Arial"/>
          <w:lang w:val="es-ES_tradnl"/>
        </w:rPr>
        <w:t xml:space="preserve">s </w:t>
      </w:r>
      <w:r w:rsidR="00E301B9" w:rsidRPr="00355209">
        <w:rPr>
          <w:rFonts w:ascii="Arial" w:hAnsi="Arial" w:cs="Arial"/>
          <w:lang w:val="es-ES_tradnl"/>
        </w:rPr>
        <w:t>28, 29 y 27 de diciembre de los años 2016, 2018 y 2019 respectivamente,</w:t>
      </w:r>
      <w:r w:rsidR="006006B6" w:rsidRPr="00355209">
        <w:rPr>
          <w:rFonts w:ascii="Arial" w:hAnsi="Arial" w:cs="Arial"/>
          <w:lang w:val="es-ES_tradnl"/>
        </w:rPr>
        <w:t xml:space="preserve"> fueron</w:t>
      </w:r>
      <w:r w:rsidR="008C08BB" w:rsidRPr="00355209">
        <w:rPr>
          <w:rFonts w:ascii="Arial" w:hAnsi="Arial" w:cs="Arial"/>
          <w:lang w:val="es-ES_tradnl"/>
        </w:rPr>
        <w:t xml:space="preserve"> publicadas en el mismo medio oficial las últimas reformas al ordenamiento ya señalado</w:t>
      </w:r>
      <w:r w:rsidR="00F970A5" w:rsidRPr="00355209">
        <w:rPr>
          <w:rFonts w:ascii="Arial" w:hAnsi="Arial" w:cs="Arial"/>
          <w:lang w:val="es-ES_tradnl"/>
        </w:rPr>
        <w:t xml:space="preserve">. </w:t>
      </w:r>
    </w:p>
    <w:p w:rsidR="00F970A5" w:rsidRPr="00355209" w:rsidRDefault="00F970A5" w:rsidP="00F970A5">
      <w:pPr>
        <w:spacing w:line="360" w:lineRule="auto"/>
        <w:ind w:firstLine="709"/>
        <w:jc w:val="both"/>
        <w:rPr>
          <w:rFonts w:ascii="Arial" w:hAnsi="Arial" w:cs="Arial"/>
          <w:lang w:val="es-ES_tradnl"/>
        </w:rPr>
      </w:pPr>
    </w:p>
    <w:p w:rsidR="00F970A5" w:rsidRPr="00355209" w:rsidRDefault="00F970A5" w:rsidP="00F970A5">
      <w:pPr>
        <w:spacing w:line="360" w:lineRule="auto"/>
        <w:ind w:firstLine="709"/>
        <w:jc w:val="both"/>
        <w:rPr>
          <w:rFonts w:ascii="Arial" w:hAnsi="Arial" w:cs="Arial"/>
          <w:lang w:val="es-ES_tradnl"/>
        </w:rPr>
      </w:pPr>
      <w:r w:rsidRPr="00355209">
        <w:rPr>
          <w:rFonts w:ascii="Arial" w:hAnsi="Arial" w:cs="Arial"/>
        </w:rPr>
        <w:t>E</w:t>
      </w:r>
      <w:r w:rsidRPr="00355209">
        <w:rPr>
          <w:rFonts w:ascii="Arial" w:hAnsi="Arial" w:cs="Arial"/>
          <w:lang w:val="es-ES_tradnl"/>
        </w:rPr>
        <w:t>n fecha 2</w:t>
      </w:r>
      <w:r w:rsidR="00E301B9" w:rsidRPr="00355209">
        <w:rPr>
          <w:rFonts w:ascii="Arial" w:hAnsi="Arial" w:cs="Arial"/>
          <w:lang w:val="es-ES_tradnl"/>
        </w:rPr>
        <w:t>3</w:t>
      </w:r>
      <w:r w:rsidRPr="00355209">
        <w:rPr>
          <w:rFonts w:ascii="Arial" w:hAnsi="Arial" w:cs="Arial"/>
          <w:lang w:val="es-ES_tradnl"/>
        </w:rPr>
        <w:t xml:space="preserve"> de noviembre de 20</w:t>
      </w:r>
      <w:r w:rsidR="00E301B9" w:rsidRPr="00355209">
        <w:rPr>
          <w:rFonts w:ascii="Arial" w:hAnsi="Arial" w:cs="Arial"/>
          <w:lang w:val="es-ES_tradnl"/>
        </w:rPr>
        <w:t>20</w:t>
      </w:r>
      <w:r w:rsidRPr="00355209">
        <w:rPr>
          <w:rFonts w:ascii="Arial" w:hAnsi="Arial" w:cs="Arial"/>
          <w:lang w:val="es-ES_tradnl"/>
        </w:rPr>
        <w:t xml:space="preserve">, fue presentada ante este H. Congreso del Estado, la iniciativa que propone reformas a la </w:t>
      </w:r>
      <w:r w:rsidR="008C08BB" w:rsidRPr="00355209">
        <w:rPr>
          <w:rFonts w:ascii="Arial" w:hAnsi="Arial" w:cs="Arial"/>
          <w:lang w:val="es-ES_tradnl"/>
        </w:rPr>
        <w:t xml:space="preserve">Ley de Hacienda para el </w:t>
      </w:r>
      <w:r w:rsidR="008C08BB" w:rsidRPr="00355209">
        <w:rPr>
          <w:rFonts w:ascii="Arial" w:hAnsi="Arial" w:cs="Arial"/>
          <w:lang w:val="es-ES_tradnl"/>
        </w:rPr>
        <w:lastRenderedPageBreak/>
        <w:t xml:space="preserve">Municipio de </w:t>
      </w:r>
      <w:r w:rsidR="001E6E69" w:rsidRPr="00355209">
        <w:rPr>
          <w:rFonts w:ascii="Arial" w:hAnsi="Arial" w:cs="Arial"/>
          <w:lang w:val="es-ES_tradnl"/>
        </w:rPr>
        <w:t>Temax</w:t>
      </w:r>
      <w:r w:rsidR="008C08BB" w:rsidRPr="00355209">
        <w:rPr>
          <w:rFonts w:ascii="Arial" w:hAnsi="Arial" w:cs="Arial"/>
          <w:lang w:val="es-ES_tradnl"/>
        </w:rPr>
        <w:t>, Yucatán</w:t>
      </w:r>
      <w:r w:rsidRPr="00355209">
        <w:rPr>
          <w:rFonts w:ascii="Arial" w:hAnsi="Arial" w:cs="Arial"/>
          <w:lang w:val="es-ES_tradnl"/>
        </w:rPr>
        <w:t>, mismas que fueron aprobadas por los integrantes del Cabildo proponente.</w:t>
      </w:r>
    </w:p>
    <w:p w:rsidR="00B57126" w:rsidRPr="00355209" w:rsidRDefault="00B57126" w:rsidP="00B57126">
      <w:pPr>
        <w:spacing w:line="360" w:lineRule="auto"/>
        <w:ind w:firstLine="709"/>
        <w:jc w:val="both"/>
        <w:rPr>
          <w:rFonts w:ascii="Arial" w:hAnsi="Arial" w:cs="Arial"/>
          <w:b/>
          <w:lang w:val="es-ES_tradnl"/>
        </w:rPr>
      </w:pPr>
    </w:p>
    <w:p w:rsidR="00F970A5" w:rsidRPr="00355209" w:rsidRDefault="00312E46" w:rsidP="00F970A5">
      <w:pPr>
        <w:spacing w:line="360" w:lineRule="auto"/>
        <w:ind w:firstLine="709"/>
        <w:jc w:val="both"/>
        <w:rPr>
          <w:rFonts w:ascii="Arial" w:hAnsi="Arial" w:cs="Arial"/>
          <w:lang w:val="es-ES_tradnl"/>
        </w:rPr>
      </w:pPr>
      <w:proofErr w:type="gramStart"/>
      <w:r w:rsidRPr="00355209">
        <w:rPr>
          <w:rFonts w:ascii="Arial" w:hAnsi="Arial" w:cs="Arial"/>
          <w:b/>
          <w:lang w:val="es-ES_tradnl"/>
        </w:rPr>
        <w:t>CUARTO</w:t>
      </w:r>
      <w:r w:rsidR="00B57126" w:rsidRPr="00355209">
        <w:rPr>
          <w:rFonts w:ascii="Arial" w:hAnsi="Arial" w:cs="Arial"/>
          <w:b/>
          <w:lang w:val="es-ES_tradnl"/>
        </w:rPr>
        <w:t>.-</w:t>
      </w:r>
      <w:proofErr w:type="gramEnd"/>
      <w:r w:rsidR="00B57126" w:rsidRPr="00355209">
        <w:rPr>
          <w:rFonts w:ascii="Arial" w:hAnsi="Arial" w:cs="Arial"/>
          <w:b/>
          <w:lang w:val="es-ES_tradnl"/>
        </w:rPr>
        <w:t xml:space="preserve"> </w:t>
      </w:r>
      <w:r w:rsidR="00AE214C" w:rsidRPr="00355209">
        <w:rPr>
          <w:rFonts w:ascii="Arial" w:hAnsi="Arial" w:cs="Arial"/>
          <w:lang w:val="es-ES_tradnl"/>
        </w:rPr>
        <w:t>En lo que atañe</w:t>
      </w:r>
      <w:r w:rsidR="00AE214C" w:rsidRPr="00355209">
        <w:rPr>
          <w:rFonts w:ascii="Arial" w:hAnsi="Arial" w:cs="Arial"/>
          <w:b/>
          <w:lang w:val="es-ES_tradnl"/>
        </w:rPr>
        <w:t xml:space="preserve"> </w:t>
      </w:r>
      <w:r w:rsidR="00F970A5" w:rsidRPr="00355209">
        <w:rPr>
          <w:rFonts w:ascii="Arial" w:hAnsi="Arial" w:cs="Arial"/>
          <w:lang w:val="es-ES_tradnl"/>
        </w:rPr>
        <w:t xml:space="preserve">al municipio de </w:t>
      </w:r>
      <w:r w:rsidR="00622058" w:rsidRPr="00355209">
        <w:rPr>
          <w:rFonts w:ascii="Arial" w:hAnsi="Arial" w:cs="Arial"/>
        </w:rPr>
        <w:t>Valladolid</w:t>
      </w:r>
      <w:r w:rsidR="00F970A5" w:rsidRPr="00355209">
        <w:rPr>
          <w:rFonts w:ascii="Arial" w:hAnsi="Arial" w:cs="Arial"/>
          <w:lang w:val="es-ES_tradnl"/>
        </w:rPr>
        <w:t xml:space="preserve">, en fecha </w:t>
      </w:r>
      <w:r w:rsidR="00622058" w:rsidRPr="00355209">
        <w:rPr>
          <w:rFonts w:ascii="Arial" w:hAnsi="Arial" w:cs="Arial"/>
          <w:lang w:val="es-ES_tradnl"/>
        </w:rPr>
        <w:t>24</w:t>
      </w:r>
      <w:r w:rsidR="00F970A5" w:rsidRPr="00355209">
        <w:rPr>
          <w:rFonts w:ascii="Arial" w:hAnsi="Arial" w:cs="Arial"/>
          <w:lang w:val="es-ES_tradnl"/>
        </w:rPr>
        <w:t xml:space="preserve"> de </w:t>
      </w:r>
      <w:r w:rsidR="001F7811" w:rsidRPr="00355209">
        <w:rPr>
          <w:rFonts w:ascii="Arial" w:hAnsi="Arial" w:cs="Arial"/>
          <w:lang w:val="es-ES_tradnl"/>
        </w:rPr>
        <w:t>diciembre</w:t>
      </w:r>
      <w:r w:rsidR="00F970A5" w:rsidRPr="00355209">
        <w:rPr>
          <w:rFonts w:ascii="Arial" w:hAnsi="Arial" w:cs="Arial"/>
          <w:lang w:val="es-ES_tradnl"/>
        </w:rPr>
        <w:t xml:space="preserve"> de 201</w:t>
      </w:r>
      <w:r w:rsidR="00622058" w:rsidRPr="00355209">
        <w:rPr>
          <w:rFonts w:ascii="Arial" w:hAnsi="Arial" w:cs="Arial"/>
          <w:lang w:val="es-ES_tradnl"/>
        </w:rPr>
        <w:t>9</w:t>
      </w:r>
      <w:r w:rsidR="00F970A5" w:rsidRPr="00355209">
        <w:rPr>
          <w:rFonts w:ascii="Arial" w:hAnsi="Arial" w:cs="Arial"/>
          <w:lang w:val="es-ES_tradnl"/>
        </w:rPr>
        <w:t xml:space="preserve">, se publicó en el Diario Oficial del Gobierno del Estado de Yucatán, mediante Decreto </w:t>
      </w:r>
      <w:r w:rsidR="00622058" w:rsidRPr="00355209">
        <w:rPr>
          <w:rFonts w:ascii="Arial" w:hAnsi="Arial" w:cs="Arial"/>
          <w:lang w:val="es-ES_tradnl"/>
        </w:rPr>
        <w:t>150/2019</w:t>
      </w:r>
      <w:r w:rsidR="001F7811" w:rsidRPr="00355209">
        <w:rPr>
          <w:rFonts w:ascii="Arial" w:hAnsi="Arial" w:cs="Arial"/>
          <w:lang w:val="es-ES_tradnl"/>
        </w:rPr>
        <w:t>,</w:t>
      </w:r>
      <w:r w:rsidR="00F970A5" w:rsidRPr="00355209">
        <w:rPr>
          <w:rFonts w:ascii="Arial" w:hAnsi="Arial" w:cs="Arial"/>
          <w:lang w:val="es-ES_tradnl"/>
        </w:rPr>
        <w:t xml:space="preserve"> la Ley de Hacienda del Municipio de </w:t>
      </w:r>
      <w:r w:rsidR="00622058" w:rsidRPr="00355209">
        <w:rPr>
          <w:rFonts w:ascii="Arial" w:hAnsi="Arial" w:cs="Arial"/>
          <w:lang w:val="es-ES_tradnl"/>
        </w:rPr>
        <w:t>Valladolid</w:t>
      </w:r>
      <w:r w:rsidR="00F970A5" w:rsidRPr="00355209">
        <w:rPr>
          <w:rFonts w:ascii="Arial" w:hAnsi="Arial" w:cs="Arial"/>
          <w:lang w:val="es-ES_tradnl"/>
        </w:rPr>
        <w:t>, Yucatán.</w:t>
      </w:r>
    </w:p>
    <w:p w:rsidR="00F970A5" w:rsidRPr="00355209" w:rsidRDefault="00F970A5" w:rsidP="00F970A5">
      <w:pPr>
        <w:spacing w:line="360" w:lineRule="auto"/>
        <w:ind w:firstLine="709"/>
        <w:jc w:val="both"/>
        <w:rPr>
          <w:rFonts w:ascii="Arial" w:hAnsi="Arial" w:cs="Arial"/>
          <w:lang w:val="es-ES_tradnl"/>
        </w:rPr>
      </w:pPr>
    </w:p>
    <w:p w:rsidR="00F970A5" w:rsidRPr="00355209" w:rsidRDefault="00F970A5" w:rsidP="00F970A5">
      <w:pPr>
        <w:spacing w:line="360" w:lineRule="auto"/>
        <w:ind w:firstLine="709"/>
        <w:jc w:val="both"/>
        <w:rPr>
          <w:rFonts w:ascii="Arial" w:hAnsi="Arial" w:cs="Arial"/>
          <w:lang w:val="es-ES_tradnl"/>
        </w:rPr>
      </w:pPr>
      <w:r w:rsidRPr="00355209">
        <w:rPr>
          <w:rFonts w:ascii="Arial" w:hAnsi="Arial" w:cs="Arial"/>
        </w:rPr>
        <w:t>E</w:t>
      </w:r>
      <w:r w:rsidRPr="00355209">
        <w:rPr>
          <w:rFonts w:ascii="Arial" w:hAnsi="Arial" w:cs="Arial"/>
          <w:lang w:val="es-ES_tradnl"/>
        </w:rPr>
        <w:t>n fecha 2</w:t>
      </w:r>
      <w:r w:rsidR="001F7811" w:rsidRPr="00355209">
        <w:rPr>
          <w:rFonts w:ascii="Arial" w:hAnsi="Arial" w:cs="Arial"/>
          <w:lang w:val="es-ES_tradnl"/>
        </w:rPr>
        <w:t>5</w:t>
      </w:r>
      <w:r w:rsidRPr="00355209">
        <w:rPr>
          <w:rFonts w:ascii="Arial" w:hAnsi="Arial" w:cs="Arial"/>
          <w:lang w:val="es-ES_tradnl"/>
        </w:rPr>
        <w:t xml:space="preserve"> de noviembre de 20</w:t>
      </w:r>
      <w:r w:rsidR="00622058" w:rsidRPr="00355209">
        <w:rPr>
          <w:rFonts w:ascii="Arial" w:hAnsi="Arial" w:cs="Arial"/>
          <w:lang w:val="es-ES_tradnl"/>
        </w:rPr>
        <w:t>20</w:t>
      </w:r>
      <w:r w:rsidRPr="00355209">
        <w:rPr>
          <w:rFonts w:ascii="Arial" w:hAnsi="Arial" w:cs="Arial"/>
          <w:lang w:val="es-ES_tradnl"/>
        </w:rPr>
        <w:t xml:space="preserve">, fue presentada ante este H. Congreso del Estado, la iniciativa que propone reformas a la </w:t>
      </w:r>
      <w:r w:rsidR="001F7811" w:rsidRPr="00355209">
        <w:rPr>
          <w:rFonts w:ascii="Arial" w:hAnsi="Arial" w:cs="Arial"/>
          <w:lang w:val="es-ES_tradnl"/>
        </w:rPr>
        <w:t xml:space="preserve">Ley de Hacienda del Municipio de </w:t>
      </w:r>
      <w:r w:rsidR="00622058" w:rsidRPr="00355209">
        <w:rPr>
          <w:rFonts w:ascii="Arial" w:hAnsi="Arial" w:cs="Arial"/>
          <w:lang w:val="es-ES_tradnl"/>
        </w:rPr>
        <w:t>Valladolid</w:t>
      </w:r>
      <w:r w:rsidR="001F7811" w:rsidRPr="00355209">
        <w:rPr>
          <w:rFonts w:ascii="Arial" w:hAnsi="Arial" w:cs="Arial"/>
          <w:lang w:val="es-ES_tradnl"/>
        </w:rPr>
        <w:t>, Yucatán</w:t>
      </w:r>
      <w:r w:rsidRPr="00355209">
        <w:rPr>
          <w:rFonts w:ascii="Arial" w:hAnsi="Arial" w:cs="Arial"/>
          <w:lang w:val="es-ES_tradnl"/>
        </w:rPr>
        <w:t>, mismas que fueron aprobadas por los integrantes del Cabildo proponente.</w:t>
      </w:r>
    </w:p>
    <w:p w:rsidR="00622058" w:rsidRPr="00355209" w:rsidRDefault="00622058" w:rsidP="00F970A5">
      <w:pPr>
        <w:spacing w:line="360" w:lineRule="auto"/>
        <w:ind w:firstLine="709"/>
        <w:jc w:val="both"/>
        <w:rPr>
          <w:rFonts w:ascii="Arial" w:hAnsi="Arial" w:cs="Arial"/>
          <w:lang w:val="es-ES_tradnl"/>
        </w:rPr>
      </w:pPr>
    </w:p>
    <w:p w:rsidR="00181D9D" w:rsidRPr="00355209" w:rsidRDefault="00312E46" w:rsidP="00622058">
      <w:pPr>
        <w:spacing w:line="360" w:lineRule="auto"/>
        <w:ind w:firstLine="708"/>
        <w:jc w:val="both"/>
        <w:rPr>
          <w:rFonts w:ascii="Arial" w:hAnsi="Arial" w:cs="Arial"/>
        </w:rPr>
      </w:pPr>
      <w:r w:rsidRPr="00355209">
        <w:rPr>
          <w:rFonts w:ascii="Arial" w:hAnsi="Arial" w:cs="Arial"/>
          <w:b/>
        </w:rPr>
        <w:t>QUINTO</w:t>
      </w:r>
      <w:r w:rsidR="00622058" w:rsidRPr="00355209">
        <w:rPr>
          <w:rFonts w:ascii="Arial" w:hAnsi="Arial" w:cs="Arial"/>
          <w:b/>
        </w:rPr>
        <w:t>.-</w:t>
      </w:r>
      <w:r w:rsidR="00622058" w:rsidRPr="00355209">
        <w:rPr>
          <w:rFonts w:ascii="Arial" w:hAnsi="Arial" w:cs="Arial"/>
        </w:rPr>
        <w:t xml:space="preserve"> En fecha 25 de noviembre del año en curso, los ciudadanos Edgar Román Calderón Sosa y Juan Carlos Esquivel Reyes, Presidente y Secretaria Municipal del </w:t>
      </w:r>
      <w:r w:rsidR="00622058" w:rsidRPr="00355209">
        <w:rPr>
          <w:rFonts w:ascii="Arial" w:hAnsi="Arial" w:cs="Arial"/>
          <w:b/>
        </w:rPr>
        <w:t>Ayuntamiento de Peto, Yucatán</w:t>
      </w:r>
      <w:r w:rsidR="00622058" w:rsidRPr="00355209">
        <w:rPr>
          <w:rFonts w:ascii="Arial" w:hAnsi="Arial" w:cs="Arial"/>
        </w:rPr>
        <w:t xml:space="preserve"> respectivamente, presentaron ante esta autoridad legislativa, la iniciativa que propone la </w:t>
      </w:r>
      <w:r w:rsidR="00622058" w:rsidRPr="00355209">
        <w:rPr>
          <w:rFonts w:ascii="Arial" w:hAnsi="Arial" w:cs="Arial"/>
          <w:b/>
        </w:rPr>
        <w:t>Ley de Hacienda del Municipio de Peto, Yucatán,</w:t>
      </w:r>
      <w:r w:rsidR="00622058" w:rsidRPr="00355209">
        <w:rPr>
          <w:rFonts w:ascii="Arial" w:hAnsi="Arial" w:cs="Arial"/>
        </w:rPr>
        <w:t xml:space="preserve"> dicha ley fue previamente sometida a consideración de los regidores integrantes del Cabildo de dicho municipio en fecha 23 de noviembre de los corrientes y aprobada en sus términos por unanimidad. </w:t>
      </w:r>
    </w:p>
    <w:p w:rsidR="00181D9D" w:rsidRPr="00355209" w:rsidRDefault="00181D9D" w:rsidP="00622058">
      <w:pPr>
        <w:spacing w:line="360" w:lineRule="auto"/>
        <w:ind w:firstLine="708"/>
        <w:jc w:val="both"/>
        <w:rPr>
          <w:rFonts w:ascii="Arial" w:hAnsi="Arial" w:cs="Arial"/>
        </w:rPr>
      </w:pPr>
    </w:p>
    <w:p w:rsidR="00622058" w:rsidRPr="00355209" w:rsidRDefault="00622058" w:rsidP="00622058">
      <w:pPr>
        <w:spacing w:line="360" w:lineRule="auto"/>
        <w:ind w:firstLine="708"/>
        <w:jc w:val="both"/>
        <w:rPr>
          <w:rFonts w:ascii="Arial" w:hAnsi="Arial" w:cs="Arial"/>
        </w:rPr>
      </w:pPr>
      <w:r w:rsidRPr="00355209">
        <w:rPr>
          <w:rFonts w:ascii="Arial" w:hAnsi="Arial" w:cs="Arial"/>
        </w:rPr>
        <w:t xml:space="preserve">En lo referente a esta iniciativa, fue voluntad de los integrantes de esta comisión dictaminadora, sacarlo del paquete de leyes nuevas que se aprobó en </w:t>
      </w:r>
      <w:r w:rsidR="00181D9D" w:rsidRPr="00355209">
        <w:rPr>
          <w:rFonts w:ascii="Arial" w:hAnsi="Arial" w:cs="Arial"/>
        </w:rPr>
        <w:t>fecha 3 de diciembre del presente año y dejarla para su estudio y análisis en este momento que ahora nos ocupa.</w:t>
      </w:r>
      <w:r w:rsidRPr="00355209">
        <w:rPr>
          <w:rFonts w:ascii="Arial" w:hAnsi="Arial" w:cs="Arial"/>
        </w:rPr>
        <w:t xml:space="preserve"> </w:t>
      </w:r>
    </w:p>
    <w:p w:rsidR="00622058" w:rsidRPr="00355209" w:rsidRDefault="00622058" w:rsidP="00622058">
      <w:pPr>
        <w:spacing w:line="360" w:lineRule="auto"/>
        <w:ind w:firstLine="708"/>
        <w:jc w:val="both"/>
        <w:rPr>
          <w:rFonts w:ascii="Arial" w:hAnsi="Arial" w:cs="Arial"/>
          <w:b/>
        </w:rPr>
      </w:pPr>
    </w:p>
    <w:p w:rsidR="00622058" w:rsidRPr="00355209" w:rsidRDefault="00312E46" w:rsidP="00622058">
      <w:pPr>
        <w:spacing w:line="360" w:lineRule="auto"/>
        <w:ind w:firstLine="708"/>
        <w:jc w:val="both"/>
        <w:rPr>
          <w:rFonts w:ascii="Arial" w:hAnsi="Arial" w:cs="Arial"/>
        </w:rPr>
      </w:pPr>
      <w:r w:rsidRPr="00355209">
        <w:rPr>
          <w:rFonts w:ascii="Arial" w:hAnsi="Arial" w:cs="Arial"/>
          <w:b/>
        </w:rPr>
        <w:t>SEXTO</w:t>
      </w:r>
      <w:r w:rsidR="00622058" w:rsidRPr="00355209">
        <w:rPr>
          <w:rFonts w:ascii="Arial" w:hAnsi="Arial" w:cs="Arial"/>
          <w:b/>
        </w:rPr>
        <w:t>.-</w:t>
      </w:r>
      <w:r w:rsidR="00622058" w:rsidRPr="00355209">
        <w:rPr>
          <w:rFonts w:ascii="Arial" w:hAnsi="Arial" w:cs="Arial"/>
        </w:rPr>
        <w:t xml:space="preserve"> En fecha 25 de noviembre del año en curso, las ciudadanos Juan Jacobo López Álvarez y María Eugenia Pech Pinto, Presidente y Secretaria </w:t>
      </w:r>
      <w:r w:rsidR="00622058" w:rsidRPr="00355209">
        <w:rPr>
          <w:rFonts w:ascii="Arial" w:hAnsi="Arial" w:cs="Arial"/>
        </w:rPr>
        <w:lastRenderedPageBreak/>
        <w:t xml:space="preserve">Municipal del Ayuntamiento de </w:t>
      </w:r>
      <w:r w:rsidR="00622058" w:rsidRPr="00355209">
        <w:rPr>
          <w:rFonts w:ascii="Arial" w:hAnsi="Arial" w:cs="Arial"/>
          <w:b/>
        </w:rPr>
        <w:t>Telchac Pueblo, Yucatán</w:t>
      </w:r>
      <w:r w:rsidR="00622058" w:rsidRPr="00355209">
        <w:rPr>
          <w:rFonts w:ascii="Arial" w:hAnsi="Arial" w:cs="Arial"/>
        </w:rPr>
        <w:t xml:space="preserve"> respectivamente, presentaron ante esta autoridad legislativa, la iniciativa que propone la Ley de Hacienda del Municipio de </w:t>
      </w:r>
      <w:r w:rsidR="00622058" w:rsidRPr="00355209">
        <w:rPr>
          <w:rFonts w:ascii="Arial" w:hAnsi="Arial" w:cs="Arial"/>
          <w:b/>
        </w:rPr>
        <w:t>Telchac Pueblo, Yucatán</w:t>
      </w:r>
      <w:r w:rsidR="00622058" w:rsidRPr="00355209">
        <w:rPr>
          <w:rFonts w:ascii="Arial" w:hAnsi="Arial" w:cs="Arial"/>
        </w:rPr>
        <w:t>, dicha ley fue previamente sometida a consideración de los regidores integrantes del Cabildo de dicho municipio en fecha 23 de noviembre de los corrientes y aprobada por unanimidad de votos.</w:t>
      </w:r>
    </w:p>
    <w:p w:rsidR="00181D9D" w:rsidRPr="00355209" w:rsidRDefault="00181D9D" w:rsidP="00181D9D">
      <w:pPr>
        <w:spacing w:line="360" w:lineRule="auto"/>
        <w:ind w:firstLine="708"/>
        <w:jc w:val="both"/>
        <w:rPr>
          <w:rFonts w:ascii="Arial" w:hAnsi="Arial" w:cs="Arial"/>
        </w:rPr>
      </w:pPr>
      <w:r w:rsidRPr="00355209">
        <w:rPr>
          <w:rFonts w:ascii="Arial" w:hAnsi="Arial" w:cs="Arial"/>
        </w:rPr>
        <w:t>Sobre la iniciativa mencionada con anterioridad, fue voluntad de los legisladores de esta Comisión Permanente de Presupuesto, Patrimonio Estatal y Municipal, sacarlo del paquete de leyes nuevas que se aprobó en fecha 3 de diciembre del presente año y dejarla para su estudio y análisis en est</w:t>
      </w:r>
      <w:r w:rsidR="00F17428" w:rsidRPr="00355209">
        <w:rPr>
          <w:rFonts w:ascii="Arial" w:hAnsi="Arial" w:cs="Arial"/>
        </w:rPr>
        <w:t>e momento</w:t>
      </w:r>
      <w:r w:rsidRPr="00355209">
        <w:rPr>
          <w:rFonts w:ascii="Arial" w:hAnsi="Arial" w:cs="Arial"/>
        </w:rPr>
        <w:t>.</w:t>
      </w:r>
    </w:p>
    <w:p w:rsidR="00181D9D" w:rsidRPr="00355209" w:rsidRDefault="00181D9D" w:rsidP="00622058">
      <w:pPr>
        <w:spacing w:line="360" w:lineRule="auto"/>
        <w:ind w:firstLine="708"/>
        <w:jc w:val="both"/>
        <w:rPr>
          <w:rFonts w:ascii="Arial" w:hAnsi="Arial" w:cs="Arial"/>
        </w:rPr>
      </w:pPr>
    </w:p>
    <w:p w:rsidR="00994A98" w:rsidRPr="00355209" w:rsidRDefault="00312E46" w:rsidP="00994A98">
      <w:pPr>
        <w:spacing w:line="360" w:lineRule="auto"/>
        <w:ind w:firstLine="709"/>
        <w:jc w:val="both"/>
        <w:rPr>
          <w:rFonts w:ascii="Arial" w:hAnsi="Arial" w:cs="Arial"/>
        </w:rPr>
      </w:pPr>
      <w:r w:rsidRPr="00355209">
        <w:rPr>
          <w:rFonts w:ascii="Arial" w:hAnsi="Arial" w:cs="Arial"/>
          <w:b/>
          <w:lang w:val="es-ES_tradnl"/>
        </w:rPr>
        <w:t>SÉPTIMO</w:t>
      </w:r>
      <w:r w:rsidR="0036744F" w:rsidRPr="00355209">
        <w:rPr>
          <w:rFonts w:ascii="Arial" w:hAnsi="Arial" w:cs="Arial"/>
          <w:b/>
          <w:lang w:val="es-ES_tradnl"/>
        </w:rPr>
        <w:t xml:space="preserve">.- </w:t>
      </w:r>
      <w:r w:rsidR="0036744F" w:rsidRPr="00355209">
        <w:rPr>
          <w:rFonts w:ascii="Arial" w:hAnsi="Arial" w:cs="Arial"/>
          <w:lang w:val="es-ES_tradnl"/>
        </w:rPr>
        <w:t xml:space="preserve">Como se ha mencionado, en sesión ordinaria del Pleno de este H. Congreso del Estado, </w:t>
      </w:r>
      <w:r w:rsidR="0036744F" w:rsidRPr="00355209">
        <w:rPr>
          <w:rFonts w:ascii="Arial" w:hAnsi="Arial" w:cs="Arial"/>
        </w:rPr>
        <w:t>celebrada en fecha 2</w:t>
      </w:r>
      <w:r w:rsidR="00181D9D" w:rsidRPr="00355209">
        <w:rPr>
          <w:rFonts w:ascii="Arial" w:hAnsi="Arial" w:cs="Arial"/>
        </w:rPr>
        <w:t>6</w:t>
      </w:r>
      <w:r w:rsidR="0036744F" w:rsidRPr="00355209">
        <w:rPr>
          <w:rFonts w:ascii="Arial" w:hAnsi="Arial" w:cs="Arial"/>
        </w:rPr>
        <w:t xml:space="preserve"> de noviembre de 20</w:t>
      </w:r>
      <w:r w:rsidR="00181D9D" w:rsidRPr="00355209">
        <w:rPr>
          <w:rFonts w:ascii="Arial" w:hAnsi="Arial" w:cs="Arial"/>
        </w:rPr>
        <w:t>20</w:t>
      </w:r>
      <w:r w:rsidR="0036744F" w:rsidRPr="00355209">
        <w:rPr>
          <w:rFonts w:ascii="Arial" w:hAnsi="Arial" w:cs="Arial"/>
        </w:rPr>
        <w:t xml:space="preserve">, se turnaron a esta Comisión Permanente de Presupuesto, Patrimonio Estatal y Municipal, para su respectivo estudio, análisis y dictamen, las iniciativas que proponen reformas a las leyes de Hacienda de los municipios de </w:t>
      </w:r>
      <w:r w:rsidR="00994A98" w:rsidRPr="00355209">
        <w:rPr>
          <w:rFonts w:ascii="Arial" w:hAnsi="Arial" w:cs="Arial"/>
        </w:rPr>
        <w:t>Dzidzantún,</w:t>
      </w:r>
      <w:r w:rsidRPr="00355209">
        <w:rPr>
          <w:rFonts w:ascii="Arial" w:hAnsi="Arial" w:cs="Arial"/>
        </w:rPr>
        <w:t xml:space="preserve"> </w:t>
      </w:r>
      <w:r w:rsidR="00994A98" w:rsidRPr="00355209">
        <w:rPr>
          <w:rFonts w:ascii="Arial" w:hAnsi="Arial" w:cs="Arial"/>
        </w:rPr>
        <w:t>Temax y Valladolid</w:t>
      </w:r>
      <w:r w:rsidR="00994A98" w:rsidRPr="00355209">
        <w:rPr>
          <w:rFonts w:ascii="Arial" w:hAnsi="Arial" w:cs="Arial"/>
          <w:lang w:val="es-ES_tradnl"/>
        </w:rPr>
        <w:t>, todas del Estado de Yucatán, dentro de las que se encuentran, como ya se señaló, las iniciativas que proponen leyes nuevas de hacienda de los municipios de Peto y</w:t>
      </w:r>
      <w:r w:rsidR="00994A98" w:rsidRPr="00355209">
        <w:rPr>
          <w:rFonts w:ascii="Arial" w:hAnsi="Arial" w:cs="Arial"/>
        </w:rPr>
        <w:t xml:space="preserve"> Telchac Pueblo, signadas por sus respectivos cabildos.</w:t>
      </w:r>
    </w:p>
    <w:p w:rsidR="00994A98" w:rsidRPr="00355209" w:rsidRDefault="00994A98" w:rsidP="00994A98">
      <w:pPr>
        <w:spacing w:line="360" w:lineRule="auto"/>
        <w:ind w:firstLine="709"/>
        <w:jc w:val="both"/>
        <w:rPr>
          <w:rFonts w:ascii="Arial" w:hAnsi="Arial" w:cs="Arial"/>
          <w:lang w:val="es-ES_tradnl"/>
        </w:rPr>
      </w:pPr>
    </w:p>
    <w:p w:rsidR="0036744F" w:rsidRPr="00355209" w:rsidRDefault="0036744F" w:rsidP="0036744F">
      <w:pPr>
        <w:spacing w:line="360" w:lineRule="auto"/>
        <w:ind w:firstLine="709"/>
        <w:jc w:val="both"/>
        <w:rPr>
          <w:rFonts w:ascii="Arial" w:hAnsi="Arial" w:cs="Arial"/>
          <w:lang w:val="es-ES_tradnl"/>
        </w:rPr>
      </w:pPr>
      <w:r w:rsidRPr="00355209">
        <w:rPr>
          <w:rFonts w:ascii="Arial" w:hAnsi="Arial" w:cs="Arial"/>
          <w:lang w:val="es-ES_tradnl"/>
        </w:rPr>
        <w:t xml:space="preserve"> Dichas iniciativas fueron distribuidas en el seno de esta Comisión en fecha </w:t>
      </w:r>
      <w:r w:rsidR="003B5218" w:rsidRPr="00355209">
        <w:rPr>
          <w:rFonts w:ascii="Arial" w:hAnsi="Arial" w:cs="Arial"/>
          <w:lang w:val="es-ES_tradnl"/>
        </w:rPr>
        <w:t>2</w:t>
      </w:r>
      <w:r w:rsidR="00994A98" w:rsidRPr="00355209">
        <w:rPr>
          <w:rFonts w:ascii="Arial" w:hAnsi="Arial" w:cs="Arial"/>
          <w:lang w:val="es-ES_tradnl"/>
        </w:rPr>
        <w:t>7</w:t>
      </w:r>
      <w:r w:rsidRPr="00355209">
        <w:rPr>
          <w:rFonts w:ascii="Arial" w:hAnsi="Arial" w:cs="Arial"/>
          <w:lang w:val="es-ES_tradnl"/>
        </w:rPr>
        <w:t xml:space="preserve"> de </w:t>
      </w:r>
      <w:r w:rsidR="003B5218" w:rsidRPr="00355209">
        <w:rPr>
          <w:rFonts w:ascii="Arial" w:hAnsi="Arial" w:cs="Arial"/>
          <w:lang w:val="es-ES_tradnl"/>
        </w:rPr>
        <w:t>noviembre</w:t>
      </w:r>
      <w:r w:rsidRPr="00355209">
        <w:rPr>
          <w:rFonts w:ascii="Arial" w:hAnsi="Arial" w:cs="Arial"/>
          <w:lang w:val="es-ES_tradnl"/>
        </w:rPr>
        <w:t xml:space="preserve"> de la presente anualidad, para su respectivo estudio, análisis y dictamen.</w:t>
      </w:r>
    </w:p>
    <w:p w:rsidR="0036744F" w:rsidRPr="00355209" w:rsidRDefault="0036744F" w:rsidP="00385089">
      <w:pPr>
        <w:spacing w:line="360" w:lineRule="auto"/>
        <w:ind w:firstLine="709"/>
        <w:jc w:val="both"/>
        <w:rPr>
          <w:rFonts w:ascii="Arial" w:hAnsi="Arial" w:cs="Arial"/>
          <w:lang w:val="es-ES_tradnl"/>
        </w:rPr>
      </w:pPr>
    </w:p>
    <w:p w:rsidR="00B57126" w:rsidRPr="00355209" w:rsidRDefault="00312E46" w:rsidP="00385089">
      <w:pPr>
        <w:spacing w:line="360" w:lineRule="auto"/>
        <w:ind w:firstLine="709"/>
        <w:jc w:val="both"/>
        <w:rPr>
          <w:rFonts w:ascii="Arial" w:hAnsi="Arial" w:cs="Arial"/>
        </w:rPr>
      </w:pPr>
      <w:proofErr w:type="gramStart"/>
      <w:r w:rsidRPr="00355209">
        <w:rPr>
          <w:rFonts w:ascii="Arial" w:hAnsi="Arial" w:cs="Arial"/>
          <w:b/>
          <w:lang w:val="es-ES_tradnl"/>
        </w:rPr>
        <w:t>OCTAVO</w:t>
      </w:r>
      <w:r w:rsidR="00EB4439" w:rsidRPr="00355209">
        <w:rPr>
          <w:rFonts w:ascii="Arial" w:hAnsi="Arial" w:cs="Arial"/>
          <w:b/>
          <w:lang w:val="es-ES_tradnl"/>
        </w:rPr>
        <w:t>.-</w:t>
      </w:r>
      <w:proofErr w:type="gramEnd"/>
      <w:r w:rsidR="00385089" w:rsidRPr="00355209">
        <w:rPr>
          <w:rFonts w:ascii="Arial" w:hAnsi="Arial" w:cs="Arial"/>
          <w:b/>
          <w:lang w:val="es-ES_tradnl"/>
        </w:rPr>
        <w:t xml:space="preserve"> </w:t>
      </w:r>
      <w:r w:rsidR="00385089" w:rsidRPr="00355209">
        <w:rPr>
          <w:rFonts w:ascii="Arial" w:hAnsi="Arial" w:cs="Arial"/>
          <w:lang w:val="es-ES_tradnl"/>
        </w:rPr>
        <w:t xml:space="preserve">Los ayuntamientos de los municipios de </w:t>
      </w:r>
      <w:r w:rsidR="008C6EEF" w:rsidRPr="00355209">
        <w:rPr>
          <w:rFonts w:ascii="Arial" w:hAnsi="Arial" w:cs="Arial"/>
        </w:rPr>
        <w:t>Dzidzantún,</w:t>
      </w:r>
      <w:r w:rsidRPr="00355209">
        <w:rPr>
          <w:rFonts w:ascii="Arial" w:hAnsi="Arial" w:cs="Arial"/>
        </w:rPr>
        <w:t xml:space="preserve"> </w:t>
      </w:r>
      <w:r w:rsidR="008C6EEF" w:rsidRPr="00355209">
        <w:rPr>
          <w:rFonts w:ascii="Arial" w:hAnsi="Arial" w:cs="Arial"/>
        </w:rPr>
        <w:t>Sacalum, Temax y Valladolid</w:t>
      </w:r>
      <w:r w:rsidR="008C6EEF" w:rsidRPr="00355209">
        <w:rPr>
          <w:rFonts w:ascii="Arial" w:hAnsi="Arial" w:cs="Arial"/>
          <w:lang w:val="es-ES_tradnl"/>
        </w:rPr>
        <w:t xml:space="preserve"> fundamentaron las iniciativas de reformas de sus respectivas leyes de hacienda en la fracción IV del artículo 35 de la Constitución Política del Estado de Yucatán y la demás normatividad relativa en la materia. Al igual que l</w:t>
      </w:r>
      <w:r w:rsidR="008C6EEF" w:rsidRPr="00355209">
        <w:rPr>
          <w:rFonts w:ascii="Arial" w:hAnsi="Arial" w:cs="Arial"/>
        </w:rPr>
        <w:t xml:space="preserve">as </w:t>
      </w:r>
      <w:r w:rsidR="008C6EEF" w:rsidRPr="00355209">
        <w:rPr>
          <w:rFonts w:ascii="Arial" w:hAnsi="Arial" w:cs="Arial"/>
        </w:rPr>
        <w:lastRenderedPageBreak/>
        <w:t xml:space="preserve">iniciativas que proponen </w:t>
      </w:r>
      <w:r w:rsidR="008C6EEF" w:rsidRPr="00355209">
        <w:rPr>
          <w:rFonts w:ascii="Arial" w:hAnsi="Arial" w:cs="Arial"/>
          <w:lang w:val="es-ES_tradnl"/>
        </w:rPr>
        <w:t>leyes nuevas de hacienda de los municipios de Peto y</w:t>
      </w:r>
      <w:r w:rsidR="008C6EEF" w:rsidRPr="00355209">
        <w:rPr>
          <w:rFonts w:ascii="Arial" w:hAnsi="Arial" w:cs="Arial"/>
        </w:rPr>
        <w:t xml:space="preserve"> Telchac Pueblo.</w:t>
      </w:r>
    </w:p>
    <w:p w:rsidR="00312E46" w:rsidRPr="00355209" w:rsidRDefault="00312E46" w:rsidP="00385089">
      <w:pPr>
        <w:spacing w:line="360" w:lineRule="auto"/>
        <w:ind w:firstLine="709"/>
        <w:jc w:val="both"/>
        <w:rPr>
          <w:rFonts w:ascii="Arial" w:hAnsi="Arial" w:cs="Arial"/>
        </w:rPr>
      </w:pPr>
    </w:p>
    <w:p w:rsidR="00312E46" w:rsidRPr="00355209" w:rsidRDefault="00312E46" w:rsidP="00385089">
      <w:pPr>
        <w:spacing w:line="360" w:lineRule="auto"/>
        <w:ind w:firstLine="709"/>
        <w:jc w:val="both"/>
        <w:rPr>
          <w:rFonts w:ascii="Arial" w:hAnsi="Arial" w:cs="Arial"/>
        </w:rPr>
      </w:pPr>
      <w:proofErr w:type="gramStart"/>
      <w:r w:rsidRPr="00355209">
        <w:rPr>
          <w:rFonts w:ascii="Arial" w:hAnsi="Arial" w:cs="Arial"/>
          <w:b/>
        </w:rPr>
        <w:t>NOVENO</w:t>
      </w:r>
      <w:r w:rsidRPr="00355209">
        <w:rPr>
          <w:rFonts w:ascii="Arial" w:hAnsi="Arial" w:cs="Arial"/>
        </w:rPr>
        <w:t>.-</w:t>
      </w:r>
      <w:proofErr w:type="gramEnd"/>
      <w:r w:rsidRPr="00355209">
        <w:rPr>
          <w:rFonts w:ascii="Arial" w:hAnsi="Arial" w:cs="Arial"/>
        </w:rPr>
        <w:t xml:space="preserve"> </w:t>
      </w:r>
      <w:r w:rsidRPr="00355209">
        <w:rPr>
          <w:rFonts w:ascii="Arial" w:hAnsi="Arial" w:cs="Arial"/>
          <w:color w:val="000000"/>
          <w:shd w:val="clear" w:color="auto" w:fill="FFFFFF"/>
        </w:rPr>
        <w:t xml:space="preserve">En fecha 30 de noviembre del año en curso y con fundamento en los artículos 10 bis y 10 </w:t>
      </w:r>
      <w:proofErr w:type="spellStart"/>
      <w:r w:rsidRPr="00355209">
        <w:rPr>
          <w:rFonts w:ascii="Arial" w:hAnsi="Arial" w:cs="Arial"/>
          <w:color w:val="000000"/>
          <w:shd w:val="clear" w:color="auto" w:fill="FFFFFF"/>
        </w:rPr>
        <w:t>quater</w:t>
      </w:r>
      <w:proofErr w:type="spellEnd"/>
      <w:r w:rsidRPr="00355209">
        <w:rPr>
          <w:rFonts w:ascii="Arial" w:hAnsi="Arial" w:cs="Arial"/>
          <w:color w:val="000000"/>
          <w:shd w:val="clear" w:color="auto" w:fill="FFFFFF"/>
        </w:rPr>
        <w:t xml:space="preserve"> de la Ley de Gobierno del Poder Legislativo del Estado de Yucatán, como parte de la </w:t>
      </w:r>
      <w:r w:rsidRPr="00355209">
        <w:rPr>
          <w:rFonts w:ascii="Arial" w:hAnsi="Arial" w:cs="Arial"/>
          <w:b/>
          <w:color w:val="000000"/>
          <w:shd w:val="clear" w:color="auto" w:fill="FFFFFF"/>
        </w:rPr>
        <w:t>implementación del Parlamento Abierto</w:t>
      </w:r>
      <w:r w:rsidRPr="00355209">
        <w:rPr>
          <w:rFonts w:ascii="Arial" w:hAnsi="Arial" w:cs="Arial"/>
          <w:color w:val="000000"/>
          <w:shd w:val="clear" w:color="auto" w:fill="FFFFFF"/>
        </w:rPr>
        <w:t>, se solicitó abrir un micrositio en la página web de este Congreso estatal, en donde se ponga a disposición de la ciudadanía yucateca todo lo concerniente al paquete fiscal municipal correspondiente al ejercicio fiscal 2021.</w:t>
      </w:r>
    </w:p>
    <w:p w:rsidR="008C6EEF" w:rsidRPr="00355209" w:rsidRDefault="008C6EEF" w:rsidP="00385089">
      <w:pPr>
        <w:spacing w:line="360" w:lineRule="auto"/>
        <w:ind w:firstLine="709"/>
        <w:jc w:val="both"/>
        <w:rPr>
          <w:rFonts w:ascii="Arial" w:hAnsi="Arial" w:cs="Arial"/>
          <w:lang w:val="es-ES_tradnl"/>
        </w:rPr>
      </w:pPr>
    </w:p>
    <w:p w:rsidR="00385089" w:rsidRPr="00355209" w:rsidRDefault="00385089" w:rsidP="00385089">
      <w:pPr>
        <w:spacing w:line="360" w:lineRule="auto"/>
        <w:ind w:firstLine="709"/>
        <w:jc w:val="both"/>
        <w:rPr>
          <w:rFonts w:ascii="Arial" w:hAnsi="Arial" w:cs="Arial"/>
          <w:b/>
        </w:rPr>
      </w:pPr>
      <w:r w:rsidRPr="00355209">
        <w:rPr>
          <w:rFonts w:ascii="Arial" w:hAnsi="Arial" w:cs="Arial"/>
        </w:rPr>
        <w:t>Con base en los antecedentes mencionados, los diputados integrantes de esta Comisión Permanente de Presupuesto, Patrimonio Estatal y Municipal, realizamos las siguientes,</w:t>
      </w:r>
    </w:p>
    <w:p w:rsidR="00385089" w:rsidRPr="00355209" w:rsidRDefault="00385089" w:rsidP="00385089">
      <w:pPr>
        <w:spacing w:line="360" w:lineRule="auto"/>
        <w:ind w:firstLine="709"/>
        <w:jc w:val="both"/>
        <w:rPr>
          <w:rFonts w:ascii="Arial" w:hAnsi="Arial" w:cs="Arial"/>
          <w:b/>
        </w:rPr>
      </w:pPr>
    </w:p>
    <w:p w:rsidR="00312E46" w:rsidRPr="00355209" w:rsidRDefault="00312E46" w:rsidP="00312E46">
      <w:pPr>
        <w:spacing w:line="360" w:lineRule="auto"/>
        <w:ind w:firstLine="709"/>
        <w:jc w:val="center"/>
        <w:rPr>
          <w:rFonts w:ascii="Arial" w:hAnsi="Arial" w:cs="Arial"/>
          <w:b/>
          <w:lang w:val="pt-BR"/>
        </w:rPr>
      </w:pPr>
      <w:r w:rsidRPr="00355209">
        <w:rPr>
          <w:rFonts w:ascii="Arial" w:hAnsi="Arial" w:cs="Arial"/>
          <w:b/>
          <w:lang w:val="pt-BR"/>
        </w:rPr>
        <w:t>E X P O S I C I Ó N    D E    M O T I V O S:</w:t>
      </w:r>
    </w:p>
    <w:p w:rsidR="00385089" w:rsidRPr="00355209" w:rsidRDefault="00385089" w:rsidP="00385089">
      <w:pPr>
        <w:spacing w:line="360" w:lineRule="auto"/>
        <w:ind w:firstLine="709"/>
        <w:jc w:val="center"/>
        <w:rPr>
          <w:rFonts w:ascii="Arial" w:hAnsi="Arial" w:cs="Arial"/>
          <w:b/>
        </w:rPr>
      </w:pPr>
    </w:p>
    <w:p w:rsidR="007723F4" w:rsidRPr="00355209" w:rsidRDefault="00385089" w:rsidP="000F4F5A">
      <w:pPr>
        <w:spacing w:line="360" w:lineRule="auto"/>
        <w:ind w:firstLine="709"/>
        <w:jc w:val="both"/>
        <w:rPr>
          <w:rFonts w:ascii="Arial" w:hAnsi="Arial" w:cs="Arial"/>
          <w:lang w:val="es-ES_tradnl"/>
        </w:rPr>
      </w:pPr>
      <w:proofErr w:type="gramStart"/>
      <w:r w:rsidRPr="00355209">
        <w:rPr>
          <w:rFonts w:ascii="Arial" w:hAnsi="Arial" w:cs="Arial"/>
          <w:b/>
        </w:rPr>
        <w:t>PRIMERA.-</w:t>
      </w:r>
      <w:proofErr w:type="gramEnd"/>
      <w:r w:rsidRPr="00355209">
        <w:rPr>
          <w:rFonts w:ascii="Arial" w:hAnsi="Arial" w:cs="Arial"/>
          <w:b/>
        </w:rPr>
        <w:t xml:space="preserve"> </w:t>
      </w:r>
      <w:r w:rsidRPr="00355209">
        <w:rPr>
          <w:rFonts w:ascii="Arial" w:hAnsi="Arial" w:cs="Arial"/>
        </w:rPr>
        <w:t>Las iniciativas de reformas a las leyes de hacienda presentadas, encuentran sustento normativo en el artículo 31 fracción IV de la Constitución Política de los Estados Unidos Mexicanos, que establece de manera expresa</w:t>
      </w:r>
      <w:r w:rsidR="00910A57" w:rsidRPr="00355209">
        <w:rPr>
          <w:rFonts w:ascii="Arial" w:hAnsi="Arial" w:cs="Arial"/>
        </w:rPr>
        <w:t>, que</w:t>
      </w:r>
      <w:r w:rsidRPr="00355209">
        <w:rPr>
          <w:rFonts w:ascii="Arial" w:hAnsi="Arial" w:cs="Arial"/>
        </w:rPr>
        <w:t xml:space="preserve"> los ciudadanos deben contribuir con los gastos del gobierno. Dicha actividad, se encuentra limitada por la taxativa de que ninguna contribución puede exigirse, si no se encuentra expresamente establecida en Ley</w:t>
      </w:r>
      <w:r w:rsidR="007723F4" w:rsidRPr="00355209">
        <w:rPr>
          <w:rFonts w:ascii="Arial" w:hAnsi="Arial" w:cs="Arial"/>
        </w:rPr>
        <w:t xml:space="preserve">, tal como lo establece </w:t>
      </w:r>
      <w:r w:rsidR="007723F4" w:rsidRPr="00355209">
        <w:rPr>
          <w:rFonts w:ascii="Arial" w:hAnsi="Arial" w:cs="Arial"/>
          <w:lang w:val="es-ES_tradnl"/>
        </w:rPr>
        <w:t>el principio jurídico “</w:t>
      </w:r>
      <w:r w:rsidR="007723F4" w:rsidRPr="00355209">
        <w:rPr>
          <w:rFonts w:ascii="Arial" w:hAnsi="Arial" w:cs="Arial"/>
          <w:i/>
          <w:lang w:val="es-ES_tradnl"/>
        </w:rPr>
        <w:t>nullum tributum sine lege</w:t>
      </w:r>
      <w:r w:rsidR="007723F4" w:rsidRPr="00355209">
        <w:rPr>
          <w:rFonts w:ascii="Arial" w:hAnsi="Arial" w:cs="Arial"/>
          <w:lang w:val="es-ES_tradnl"/>
        </w:rPr>
        <w:t>”, por lo que dichas iniciativas  tienen por objeto establecer las bases para que los ayuntamientos puedan cobrar los ingresos que en concepto de contribuciones estim</w:t>
      </w:r>
      <w:r w:rsidR="00982B78" w:rsidRPr="00355209">
        <w:rPr>
          <w:rFonts w:ascii="Arial" w:hAnsi="Arial" w:cs="Arial"/>
          <w:lang w:val="es-ES_tradnl"/>
        </w:rPr>
        <w:t>e</w:t>
      </w:r>
      <w:r w:rsidR="007723F4" w:rsidRPr="00355209">
        <w:rPr>
          <w:rFonts w:ascii="Arial" w:hAnsi="Arial" w:cs="Arial"/>
          <w:lang w:val="es-ES_tradnl"/>
        </w:rPr>
        <w:t>n percibir  para la hacienda municipal, y que servirán de sustento para el cálculo de las partidas que integrarán el Presupuesto de Egresos de esos respectivos municipios.</w:t>
      </w:r>
    </w:p>
    <w:p w:rsidR="000C10EF" w:rsidRPr="00355209" w:rsidRDefault="000C10EF" w:rsidP="000C10EF">
      <w:pPr>
        <w:spacing w:line="360" w:lineRule="auto"/>
        <w:jc w:val="both"/>
        <w:rPr>
          <w:rFonts w:ascii="Arial" w:hAnsi="Arial" w:cs="Arial"/>
        </w:rPr>
      </w:pPr>
    </w:p>
    <w:p w:rsidR="000C10EF" w:rsidRPr="00355209" w:rsidRDefault="000C10EF" w:rsidP="000C10EF">
      <w:pPr>
        <w:spacing w:line="360" w:lineRule="auto"/>
        <w:ind w:firstLine="708"/>
        <w:jc w:val="both"/>
        <w:rPr>
          <w:rFonts w:ascii="Arial" w:hAnsi="Arial" w:cs="Arial"/>
        </w:rPr>
      </w:pPr>
      <w:r w:rsidRPr="00355209">
        <w:rPr>
          <w:rFonts w:ascii="Arial" w:hAnsi="Arial" w:cs="Arial"/>
        </w:rPr>
        <w:lastRenderedPageBreak/>
        <w:t xml:space="preserve">Es importante resaltar que existen diversos principios, derechos y facultades al respecto de la Hacienda Municipal, que encuentra su sustento en el artículo 115, fracción IV, de la Constitución Política de los Estados Unidos Mexicanos. </w:t>
      </w:r>
    </w:p>
    <w:p w:rsidR="000C10EF" w:rsidRPr="00355209" w:rsidRDefault="000C10EF" w:rsidP="000C10EF">
      <w:pPr>
        <w:spacing w:line="360" w:lineRule="auto"/>
        <w:ind w:firstLine="708"/>
        <w:jc w:val="both"/>
        <w:rPr>
          <w:rFonts w:ascii="Arial" w:hAnsi="Arial" w:cs="Arial"/>
        </w:rPr>
      </w:pPr>
    </w:p>
    <w:p w:rsidR="000C10EF" w:rsidRPr="00355209" w:rsidRDefault="000C10EF" w:rsidP="00741AFF">
      <w:pPr>
        <w:spacing w:line="360" w:lineRule="auto"/>
        <w:ind w:firstLine="708"/>
        <w:jc w:val="both"/>
        <w:rPr>
          <w:rFonts w:ascii="Arial" w:hAnsi="Arial" w:cs="Arial"/>
        </w:rPr>
      </w:pPr>
      <w:r w:rsidRPr="00355209">
        <w:rPr>
          <w:rFonts w:ascii="Arial" w:hAnsi="Arial" w:cs="Arial"/>
        </w:rPr>
        <w:t>De lo anterior, se destaca el principio de libre administración de la hacienda municipal, que tiene como fin fortalecer la autonomía y autosuficiencia económica de los municipios.</w:t>
      </w:r>
      <w:r w:rsidR="00741AFF" w:rsidRPr="00355209">
        <w:rPr>
          <w:rFonts w:ascii="Arial" w:hAnsi="Arial" w:cs="Arial"/>
        </w:rPr>
        <w:t xml:space="preserve"> </w:t>
      </w:r>
      <w:r w:rsidRPr="00355209">
        <w:rPr>
          <w:rFonts w:ascii="Arial" w:hAnsi="Arial" w:cs="Arial"/>
        </w:rPr>
        <w:t>El principio de ejercicio directo del Ayuntamiento de los recursos que integran la hacienda pública municipal, el cual implica que todos los recursos de la hacienda municipal, incluso los que no están sujetos al régimen de libre administración hacendaria</w:t>
      </w:r>
      <w:r w:rsidR="00741AFF" w:rsidRPr="00355209">
        <w:rPr>
          <w:rFonts w:ascii="Arial" w:hAnsi="Arial" w:cs="Arial"/>
        </w:rPr>
        <w:t>,</w:t>
      </w:r>
      <w:r w:rsidRPr="00355209">
        <w:rPr>
          <w:rFonts w:ascii="Arial" w:hAnsi="Arial" w:cs="Arial"/>
        </w:rPr>
        <w:t xml:space="preserve"> deben ejercerse en forma directa por los ayuntamientos o por quienes ellos autoricen conforme a la ley. </w:t>
      </w:r>
      <w:r w:rsidR="00741AFF" w:rsidRPr="00355209">
        <w:rPr>
          <w:rFonts w:ascii="Arial" w:hAnsi="Arial" w:cs="Arial"/>
        </w:rPr>
        <w:t>El</w:t>
      </w:r>
      <w:r w:rsidRPr="00355209">
        <w:rPr>
          <w:rFonts w:ascii="Arial" w:hAnsi="Arial" w:cs="Arial"/>
        </w:rPr>
        <w:t xml:space="preserve"> principio de integridad de los recursos municipales, consistente en que los municipios tienen derecho a la recepción puntual, efectiva y completa tanto de las participaciones como de las aportaciones federales, pues en caso de entregarse extemporáneamente, se genera el pago de los intereses correspondientes</w:t>
      </w:r>
      <w:r w:rsidR="00741AFF" w:rsidRPr="00355209">
        <w:rPr>
          <w:rFonts w:ascii="Arial" w:hAnsi="Arial" w:cs="Arial"/>
        </w:rPr>
        <w:t>.</w:t>
      </w:r>
      <w:r w:rsidRPr="00355209">
        <w:rPr>
          <w:rFonts w:ascii="Arial" w:hAnsi="Arial" w:cs="Arial"/>
        </w:rPr>
        <w:t xml:space="preserve"> </w:t>
      </w:r>
    </w:p>
    <w:p w:rsidR="000C10EF" w:rsidRPr="00355209" w:rsidRDefault="000C10EF" w:rsidP="000C10EF">
      <w:pPr>
        <w:spacing w:line="360" w:lineRule="auto"/>
        <w:ind w:firstLine="709"/>
        <w:jc w:val="both"/>
        <w:rPr>
          <w:rFonts w:ascii="Arial" w:hAnsi="Arial" w:cs="Arial"/>
        </w:rPr>
      </w:pPr>
    </w:p>
    <w:p w:rsidR="000C10EF" w:rsidRPr="00355209" w:rsidRDefault="00741AFF" w:rsidP="000C10EF">
      <w:pPr>
        <w:spacing w:line="360" w:lineRule="auto"/>
        <w:ind w:firstLine="709"/>
        <w:jc w:val="both"/>
        <w:rPr>
          <w:rFonts w:ascii="Arial" w:hAnsi="Arial" w:cs="Arial"/>
        </w:rPr>
      </w:pPr>
      <w:r w:rsidRPr="00355209">
        <w:rPr>
          <w:rFonts w:ascii="Arial" w:hAnsi="Arial" w:cs="Arial"/>
        </w:rPr>
        <w:t xml:space="preserve">Ahora bien, </w:t>
      </w:r>
      <w:proofErr w:type="gramStart"/>
      <w:r w:rsidR="000C10EF" w:rsidRPr="00355209">
        <w:rPr>
          <w:rFonts w:ascii="Arial" w:hAnsi="Arial" w:cs="Arial"/>
        </w:rPr>
        <w:t xml:space="preserve">los municipios </w:t>
      </w:r>
      <w:r w:rsidRPr="00355209">
        <w:rPr>
          <w:rFonts w:ascii="Arial" w:hAnsi="Arial" w:cs="Arial"/>
        </w:rPr>
        <w:t>también tiene</w:t>
      </w:r>
      <w:proofErr w:type="gramEnd"/>
      <w:r w:rsidRPr="00355209">
        <w:rPr>
          <w:rFonts w:ascii="Arial" w:hAnsi="Arial" w:cs="Arial"/>
        </w:rPr>
        <w:t xml:space="preserve"> el derecho </w:t>
      </w:r>
      <w:r w:rsidR="000C10EF" w:rsidRPr="00355209">
        <w:rPr>
          <w:rFonts w:ascii="Arial" w:hAnsi="Arial" w:cs="Arial"/>
        </w:rPr>
        <w:t xml:space="preserve">a percibir las contribuciones, incluyendo las tasas adicionales que establezcan los estados sobre la propiedad inmobiliaria, de su fraccionamiento, división, consolidación, traslación y mejora, así como las que tengan por base el cambio de valor de los inmuebles; </w:t>
      </w:r>
    </w:p>
    <w:p w:rsidR="000C10EF" w:rsidRPr="00355209" w:rsidRDefault="000C10EF" w:rsidP="000C10EF">
      <w:pPr>
        <w:spacing w:line="360" w:lineRule="auto"/>
        <w:ind w:firstLine="709"/>
        <w:jc w:val="both"/>
        <w:rPr>
          <w:rFonts w:ascii="Arial" w:hAnsi="Arial" w:cs="Arial"/>
        </w:rPr>
      </w:pPr>
    </w:p>
    <w:p w:rsidR="000C10EF" w:rsidRPr="00355209" w:rsidRDefault="00741AFF" w:rsidP="000C10EF">
      <w:pPr>
        <w:spacing w:line="360" w:lineRule="auto"/>
        <w:ind w:firstLine="709"/>
        <w:jc w:val="both"/>
        <w:rPr>
          <w:rFonts w:ascii="Arial" w:hAnsi="Arial" w:cs="Arial"/>
        </w:rPr>
      </w:pPr>
      <w:r w:rsidRPr="00355209">
        <w:rPr>
          <w:rFonts w:ascii="Arial" w:hAnsi="Arial" w:cs="Arial"/>
        </w:rPr>
        <w:t>De igual forma, los municipios cuentan con el</w:t>
      </w:r>
      <w:r w:rsidR="000C10EF" w:rsidRPr="00355209">
        <w:rPr>
          <w:rFonts w:ascii="Arial" w:hAnsi="Arial" w:cs="Arial"/>
        </w:rPr>
        <w:t xml:space="preserve"> principio de reserva de fuentes de ingresos municipales, que asegura </w:t>
      </w:r>
      <w:r w:rsidRPr="00355209">
        <w:rPr>
          <w:rFonts w:ascii="Arial" w:hAnsi="Arial" w:cs="Arial"/>
        </w:rPr>
        <w:t xml:space="preserve">a los mismos </w:t>
      </w:r>
      <w:r w:rsidR="000C10EF" w:rsidRPr="00355209">
        <w:rPr>
          <w:rFonts w:ascii="Arial" w:hAnsi="Arial" w:cs="Arial"/>
        </w:rPr>
        <w:t>tener disponibles ciertas fuentes de ingreso para atender el cumplimiento de sus necesidades y responsabilidades públicas;</w:t>
      </w:r>
    </w:p>
    <w:p w:rsidR="000C10EF" w:rsidRPr="00355209" w:rsidRDefault="000C10EF" w:rsidP="000C10EF">
      <w:pPr>
        <w:spacing w:line="360" w:lineRule="auto"/>
        <w:ind w:firstLine="709"/>
        <w:jc w:val="both"/>
        <w:rPr>
          <w:rFonts w:ascii="Arial" w:hAnsi="Arial" w:cs="Arial"/>
        </w:rPr>
      </w:pPr>
    </w:p>
    <w:p w:rsidR="000C10EF" w:rsidRPr="00355209" w:rsidRDefault="00741AFF" w:rsidP="000C10EF">
      <w:pPr>
        <w:spacing w:line="360" w:lineRule="auto"/>
        <w:ind w:firstLine="709"/>
        <w:jc w:val="both"/>
        <w:rPr>
          <w:rFonts w:ascii="Arial" w:hAnsi="Arial" w:cs="Arial"/>
        </w:rPr>
      </w:pPr>
      <w:r w:rsidRPr="00355209">
        <w:rPr>
          <w:rFonts w:ascii="Arial" w:hAnsi="Arial" w:cs="Arial"/>
        </w:rPr>
        <w:t xml:space="preserve">Con respecto a </w:t>
      </w:r>
      <w:proofErr w:type="gramStart"/>
      <w:r w:rsidRPr="00355209">
        <w:rPr>
          <w:rFonts w:ascii="Arial" w:hAnsi="Arial" w:cs="Arial"/>
        </w:rPr>
        <w:t>la facultades</w:t>
      </w:r>
      <w:proofErr w:type="gramEnd"/>
      <w:r w:rsidRPr="00355209">
        <w:rPr>
          <w:rFonts w:ascii="Arial" w:hAnsi="Arial" w:cs="Arial"/>
        </w:rPr>
        <w:t>, podemos resaltar aquellas relacionadas a</w:t>
      </w:r>
      <w:r w:rsidR="000C10EF" w:rsidRPr="00355209">
        <w:rPr>
          <w:rFonts w:ascii="Arial" w:hAnsi="Arial" w:cs="Arial"/>
        </w:rPr>
        <w:t xml:space="preserve"> </w:t>
      </w:r>
      <w:r w:rsidRPr="00355209">
        <w:rPr>
          <w:rFonts w:ascii="Arial" w:hAnsi="Arial" w:cs="Arial"/>
        </w:rPr>
        <w:t>proponer</w:t>
      </w:r>
      <w:r w:rsidR="000C10EF" w:rsidRPr="00355209">
        <w:rPr>
          <w:rFonts w:ascii="Arial" w:hAnsi="Arial" w:cs="Arial"/>
        </w:rPr>
        <w:t xml:space="preserve"> a las legislaturas estatales</w:t>
      </w:r>
      <w:r w:rsidRPr="00355209">
        <w:rPr>
          <w:rFonts w:ascii="Arial" w:hAnsi="Arial" w:cs="Arial"/>
        </w:rPr>
        <w:t xml:space="preserve">, como es el caso que ahora nos ocupa, </w:t>
      </w:r>
      <w:r w:rsidR="000C10EF" w:rsidRPr="00355209">
        <w:rPr>
          <w:rFonts w:ascii="Arial" w:hAnsi="Arial" w:cs="Arial"/>
        </w:rPr>
        <w:t xml:space="preserve">las </w:t>
      </w:r>
      <w:r w:rsidR="000C10EF" w:rsidRPr="00355209">
        <w:rPr>
          <w:rFonts w:ascii="Arial" w:hAnsi="Arial" w:cs="Arial"/>
        </w:rPr>
        <w:lastRenderedPageBreak/>
        <w:t xml:space="preserve">cuotas y tarifas aplicables a impuestos, derechos, contribuciones de mejoras y las tablas de valores unitarios de suelo y construcciones que sirvan de base para el cobro de las contribuciones sobre la propiedad inmobiliaria, </w:t>
      </w:r>
    </w:p>
    <w:p w:rsidR="000C10EF" w:rsidRPr="00355209" w:rsidRDefault="000C10EF" w:rsidP="00385089">
      <w:pPr>
        <w:spacing w:line="360" w:lineRule="auto"/>
        <w:ind w:firstLine="709"/>
        <w:jc w:val="both"/>
        <w:rPr>
          <w:rFonts w:ascii="Arial" w:hAnsi="Arial" w:cs="Arial"/>
        </w:rPr>
      </w:pPr>
    </w:p>
    <w:p w:rsidR="008637CA" w:rsidRPr="00355209" w:rsidRDefault="00741AFF" w:rsidP="00741AFF">
      <w:pPr>
        <w:spacing w:line="360" w:lineRule="auto"/>
        <w:ind w:firstLine="709"/>
        <w:jc w:val="both"/>
        <w:rPr>
          <w:rFonts w:ascii="Arial" w:hAnsi="Arial" w:cs="Arial"/>
        </w:rPr>
      </w:pPr>
      <w:r w:rsidRPr="00355209">
        <w:rPr>
          <w:rFonts w:ascii="Arial" w:hAnsi="Arial" w:cs="Arial"/>
        </w:rPr>
        <w:t xml:space="preserve">De todo lo anterior, es por lo que el </w:t>
      </w:r>
      <w:r w:rsidR="00385089" w:rsidRPr="00355209">
        <w:rPr>
          <w:rFonts w:ascii="Arial" w:hAnsi="Arial" w:cs="Arial"/>
        </w:rPr>
        <w:t>Poder Legislativo debe emitir los ordenamientos fiscales que den sustento jurídico a la facultad recaudatoria estatal, entre los cuales se encuentran las leyes de hacienda de los municipios</w:t>
      </w:r>
      <w:r w:rsidRPr="00355209">
        <w:rPr>
          <w:rFonts w:ascii="Arial" w:hAnsi="Arial" w:cs="Arial"/>
        </w:rPr>
        <w:t xml:space="preserve">, ya </w:t>
      </w:r>
      <w:r w:rsidR="00385089" w:rsidRPr="00355209">
        <w:rPr>
          <w:rFonts w:ascii="Arial" w:hAnsi="Arial" w:cs="Arial"/>
        </w:rPr>
        <w:t xml:space="preserve"> que es ineludible la necesidad de que toda Ley de Hacienda debe ser actualizada, en ese tenor, los municipios se fortalecerán con herramientas normativas adecuadas que les permitirá una apropiada recaudación de los recursos que requiere para la consecución de sus objetivos. </w:t>
      </w:r>
    </w:p>
    <w:p w:rsidR="008637CA" w:rsidRPr="00355209" w:rsidRDefault="008637CA" w:rsidP="00741AFF">
      <w:pPr>
        <w:spacing w:line="360" w:lineRule="auto"/>
        <w:ind w:firstLine="709"/>
        <w:jc w:val="both"/>
        <w:rPr>
          <w:rFonts w:ascii="Arial" w:hAnsi="Arial" w:cs="Arial"/>
        </w:rPr>
      </w:pPr>
    </w:p>
    <w:p w:rsidR="00385089" w:rsidRPr="00355209" w:rsidRDefault="00385089" w:rsidP="00741AFF">
      <w:pPr>
        <w:spacing w:line="360" w:lineRule="auto"/>
        <w:ind w:firstLine="709"/>
        <w:jc w:val="both"/>
        <w:rPr>
          <w:rFonts w:ascii="Arial" w:hAnsi="Arial" w:cs="Arial"/>
        </w:rPr>
      </w:pPr>
      <w:r w:rsidRPr="00355209">
        <w:rPr>
          <w:rFonts w:ascii="Arial" w:hAnsi="Arial" w:cs="Arial"/>
        </w:rPr>
        <w:t xml:space="preserve">Es claro </w:t>
      </w:r>
      <w:proofErr w:type="gramStart"/>
      <w:r w:rsidRPr="00355209">
        <w:rPr>
          <w:rFonts w:ascii="Arial" w:hAnsi="Arial" w:cs="Arial"/>
        </w:rPr>
        <w:t>que</w:t>
      </w:r>
      <w:proofErr w:type="gramEnd"/>
      <w:r w:rsidRPr="00355209">
        <w:rPr>
          <w:rFonts w:ascii="Arial" w:hAnsi="Arial" w:cs="Arial"/>
        </w:rPr>
        <w:t xml:space="preserve"> si las citadas leyes fiscales adolecieran de alguno de los conceptos de ingreso, la autoridad hacendaria no podría recaudar con base en ellos; por lo tanto, resulta de vital importancia para la operatividad de los programas municipales de desarrollo, contar con una ley de hacienda actualizada y completa en función a sus necesidades. </w:t>
      </w:r>
    </w:p>
    <w:p w:rsidR="00816DA4" w:rsidRPr="00355209" w:rsidRDefault="00816DA4" w:rsidP="00816DA4">
      <w:pPr>
        <w:spacing w:line="360" w:lineRule="auto"/>
        <w:ind w:firstLine="709"/>
        <w:jc w:val="both"/>
        <w:rPr>
          <w:rFonts w:ascii="Arial" w:hAnsi="Arial" w:cs="Arial"/>
          <w:b/>
        </w:rPr>
      </w:pPr>
    </w:p>
    <w:p w:rsidR="00816DA4" w:rsidRPr="00355209" w:rsidRDefault="00816DA4" w:rsidP="00816DA4">
      <w:pPr>
        <w:spacing w:line="360" w:lineRule="auto"/>
        <w:ind w:firstLine="709"/>
        <w:jc w:val="both"/>
        <w:rPr>
          <w:rFonts w:ascii="Arial" w:hAnsi="Arial" w:cs="Arial"/>
        </w:rPr>
      </w:pPr>
      <w:r w:rsidRPr="00355209">
        <w:rPr>
          <w:rFonts w:ascii="Arial" w:hAnsi="Arial" w:cs="Arial"/>
          <w:b/>
        </w:rPr>
        <w:t>SEGUNDA.-</w:t>
      </w:r>
      <w:r w:rsidRPr="00355209">
        <w:rPr>
          <w:rFonts w:ascii="Arial" w:hAnsi="Arial" w:cs="Arial"/>
        </w:rPr>
        <w:t xml:space="preserve"> En ese contexto, igualmente las dos iniciativas que tienen como propósito la expedición de las leyes de hacienda de los municipios de Peto y Telchac Pueblo, ambos de Yucatán, tienen como objetivo primordial constituirse en instrumentos jurídicos indispensables para las haciendas municipales de los mismos, ya que centran su objeto en normar y determinar la facultad impositiva de recaudación del Municipio, brindando con ello certeza jurídica a los ciudadanos que cumplen</w:t>
      </w:r>
      <w:r w:rsidR="008637CA" w:rsidRPr="00355209">
        <w:rPr>
          <w:rFonts w:ascii="Arial" w:hAnsi="Arial" w:cs="Arial"/>
        </w:rPr>
        <w:t>, como se ha reiterado,</w:t>
      </w:r>
      <w:r w:rsidRPr="00355209">
        <w:rPr>
          <w:rFonts w:ascii="Arial" w:hAnsi="Arial" w:cs="Arial"/>
        </w:rPr>
        <w:t xml:space="preserve"> con </w:t>
      </w:r>
      <w:r w:rsidR="008637CA" w:rsidRPr="00355209">
        <w:rPr>
          <w:rFonts w:ascii="Arial" w:hAnsi="Arial" w:cs="Arial"/>
        </w:rPr>
        <w:t>el</w:t>
      </w:r>
      <w:r w:rsidRPr="00355209">
        <w:rPr>
          <w:rFonts w:ascii="Arial" w:hAnsi="Arial" w:cs="Arial"/>
        </w:rPr>
        <w:t xml:space="preserve"> deber de contribuir en los gastos del gobierno municipal; en ese sentido como diputados integrantes de esta Comisión Permanente, nos avocamos a revisar y analizar el contenido de la</w:t>
      </w:r>
      <w:r w:rsidR="008637CA" w:rsidRPr="00355209">
        <w:rPr>
          <w:rFonts w:ascii="Arial" w:hAnsi="Arial" w:cs="Arial"/>
        </w:rPr>
        <w:t>s</w:t>
      </w:r>
      <w:r w:rsidRPr="00355209">
        <w:rPr>
          <w:rFonts w:ascii="Arial" w:hAnsi="Arial" w:cs="Arial"/>
        </w:rPr>
        <w:t xml:space="preserve"> misma</w:t>
      </w:r>
      <w:r w:rsidR="008637CA" w:rsidRPr="00355209">
        <w:rPr>
          <w:rFonts w:ascii="Arial" w:hAnsi="Arial" w:cs="Arial"/>
        </w:rPr>
        <w:t>s</w:t>
      </w:r>
      <w:r w:rsidRPr="00355209">
        <w:rPr>
          <w:rFonts w:ascii="Arial" w:hAnsi="Arial" w:cs="Arial"/>
        </w:rPr>
        <w:t xml:space="preserve">, </w:t>
      </w:r>
      <w:r w:rsidRPr="00355209">
        <w:rPr>
          <w:rFonts w:ascii="Arial" w:hAnsi="Arial" w:cs="Arial"/>
        </w:rPr>
        <w:lastRenderedPageBreak/>
        <w:t>resolviendo corregir aspectos de forma y de técnica legislativa para mejor entendimiento del documento en estudio.</w:t>
      </w:r>
    </w:p>
    <w:p w:rsidR="00816DA4" w:rsidRPr="00355209" w:rsidRDefault="00816DA4" w:rsidP="00816DA4">
      <w:pPr>
        <w:pStyle w:val="Textoindependiente2"/>
        <w:spacing w:line="360" w:lineRule="auto"/>
        <w:ind w:firstLine="709"/>
        <w:rPr>
          <w:rFonts w:ascii="Arial" w:hAnsi="Arial" w:cs="Arial"/>
        </w:rPr>
      </w:pPr>
    </w:p>
    <w:p w:rsidR="00816DA4" w:rsidRPr="00355209" w:rsidRDefault="00816DA4" w:rsidP="00816DA4">
      <w:pPr>
        <w:pStyle w:val="Textoindependiente2"/>
        <w:spacing w:line="360" w:lineRule="auto"/>
        <w:ind w:firstLine="709"/>
        <w:rPr>
          <w:rFonts w:ascii="Arial" w:hAnsi="Arial" w:cs="Arial"/>
        </w:rPr>
      </w:pPr>
      <w:r w:rsidRPr="00355209">
        <w:rPr>
          <w:rFonts w:ascii="Arial" w:hAnsi="Arial" w:cs="Arial"/>
        </w:rPr>
        <w:t>De tal forma, podemos concluir como comisión dictaminadora que el contenido de las Leyes de Hacienda de los Municipios de Telchac Pueblo y Peto</w:t>
      </w:r>
      <w:r w:rsidRPr="00355209">
        <w:t>,</w:t>
      </w:r>
      <w:r w:rsidRPr="00355209">
        <w:rPr>
          <w:rFonts w:ascii="Arial" w:hAnsi="Arial" w:cs="Arial"/>
        </w:rPr>
        <w:t xml:space="preserve"> cumplen con lo siguiente:</w:t>
      </w:r>
    </w:p>
    <w:p w:rsidR="00816DA4" w:rsidRPr="00355209" w:rsidRDefault="00816DA4" w:rsidP="00816DA4">
      <w:pPr>
        <w:pStyle w:val="Textoindependiente2"/>
        <w:ind w:firstLine="709"/>
        <w:rPr>
          <w:rFonts w:ascii="Arial" w:hAnsi="Arial" w:cs="Arial"/>
        </w:rPr>
      </w:pPr>
    </w:p>
    <w:p w:rsidR="00816DA4" w:rsidRPr="00355209" w:rsidRDefault="00816DA4" w:rsidP="009B7592">
      <w:pPr>
        <w:pStyle w:val="Textoindependiente2"/>
        <w:numPr>
          <w:ilvl w:val="0"/>
          <w:numId w:val="12"/>
        </w:numPr>
        <w:spacing w:line="360" w:lineRule="auto"/>
        <w:rPr>
          <w:rFonts w:ascii="Arial" w:hAnsi="Arial" w:cs="Arial"/>
        </w:rPr>
      </w:pPr>
      <w:r w:rsidRPr="00355209">
        <w:rPr>
          <w:rFonts w:ascii="Arial" w:hAnsi="Arial" w:cs="Arial"/>
        </w:rPr>
        <w:t>Contemplan los elementos del tributo de cada uno de los conceptos de los ingresos del Municipio, de conformidad con la normatividad fiscal aplicable;</w:t>
      </w:r>
    </w:p>
    <w:p w:rsidR="008637CA" w:rsidRPr="00355209" w:rsidRDefault="008637CA" w:rsidP="008637CA">
      <w:pPr>
        <w:pStyle w:val="Textoindependiente2"/>
        <w:spacing w:line="360" w:lineRule="auto"/>
        <w:ind w:left="1429"/>
        <w:rPr>
          <w:rFonts w:ascii="Arial" w:hAnsi="Arial" w:cs="Arial"/>
        </w:rPr>
      </w:pPr>
    </w:p>
    <w:p w:rsidR="00816DA4" w:rsidRPr="00355209" w:rsidRDefault="00816DA4" w:rsidP="009B7592">
      <w:pPr>
        <w:pStyle w:val="Textoindependiente2"/>
        <w:numPr>
          <w:ilvl w:val="0"/>
          <w:numId w:val="12"/>
        </w:numPr>
        <w:spacing w:line="360" w:lineRule="auto"/>
        <w:rPr>
          <w:rFonts w:ascii="Arial" w:hAnsi="Arial" w:cs="Arial"/>
        </w:rPr>
      </w:pPr>
      <w:r w:rsidRPr="00355209">
        <w:rPr>
          <w:rFonts w:ascii="Arial" w:hAnsi="Arial" w:cs="Arial"/>
        </w:rPr>
        <w:t xml:space="preserve">Regulan las relaciones entre autoridad y ciudadano, resultantes de la facultad recaudadora de aquella; así como la normatividad que se observará para el caso de que se incumpla con la obligación contributiva ciudadana, y </w:t>
      </w:r>
    </w:p>
    <w:p w:rsidR="00816DA4" w:rsidRPr="00355209" w:rsidRDefault="00816DA4" w:rsidP="00816DA4">
      <w:pPr>
        <w:pStyle w:val="Textoindependiente2"/>
        <w:spacing w:line="360" w:lineRule="auto"/>
        <w:ind w:left="1429"/>
        <w:rPr>
          <w:rFonts w:ascii="Arial" w:hAnsi="Arial" w:cs="Arial"/>
        </w:rPr>
      </w:pPr>
    </w:p>
    <w:p w:rsidR="00816DA4" w:rsidRPr="00355209" w:rsidRDefault="00816DA4" w:rsidP="009B7592">
      <w:pPr>
        <w:pStyle w:val="Textoindependiente2"/>
        <w:numPr>
          <w:ilvl w:val="0"/>
          <w:numId w:val="12"/>
        </w:numPr>
        <w:spacing w:line="360" w:lineRule="auto"/>
        <w:rPr>
          <w:rFonts w:ascii="Arial" w:hAnsi="Arial" w:cs="Arial"/>
        </w:rPr>
      </w:pPr>
      <w:r w:rsidRPr="00355209">
        <w:rPr>
          <w:rFonts w:ascii="Arial" w:hAnsi="Arial" w:cs="Arial"/>
        </w:rPr>
        <w:t xml:space="preserve"> Prevén los recursos legales y los procedimientos administrativos, para que el ciudadano inconforme pueda combatir actos del Ayuntamiento que pueda presumirse en materia fiscal, como excesivos y/o ilegales. </w:t>
      </w:r>
    </w:p>
    <w:p w:rsidR="00816DA4" w:rsidRPr="00355209" w:rsidRDefault="00816DA4" w:rsidP="00385089">
      <w:pPr>
        <w:pStyle w:val="Textoindependiente2"/>
        <w:spacing w:line="360" w:lineRule="auto"/>
        <w:ind w:firstLine="708"/>
        <w:rPr>
          <w:rFonts w:ascii="Arial" w:hAnsi="Arial" w:cs="Arial"/>
        </w:rPr>
      </w:pPr>
    </w:p>
    <w:p w:rsidR="00F17428" w:rsidRPr="00355209" w:rsidRDefault="0058798E" w:rsidP="00602C45">
      <w:pPr>
        <w:pStyle w:val="Textoindependiente2"/>
        <w:spacing w:line="360" w:lineRule="auto"/>
        <w:ind w:firstLine="708"/>
        <w:rPr>
          <w:rFonts w:ascii="Arial" w:hAnsi="Arial" w:cs="Arial"/>
        </w:rPr>
      </w:pPr>
      <w:proofErr w:type="gramStart"/>
      <w:r w:rsidRPr="00355209">
        <w:rPr>
          <w:rFonts w:ascii="Arial" w:hAnsi="Arial" w:cs="Arial"/>
          <w:b/>
        </w:rPr>
        <w:t>TERCERA.-</w:t>
      </w:r>
      <w:proofErr w:type="gramEnd"/>
      <w:r w:rsidRPr="00355209">
        <w:rPr>
          <w:rFonts w:ascii="Arial" w:hAnsi="Arial" w:cs="Arial"/>
        </w:rPr>
        <w:t xml:space="preserve"> </w:t>
      </w:r>
      <w:r w:rsidR="0048698A" w:rsidRPr="00355209">
        <w:rPr>
          <w:rFonts w:ascii="Arial" w:hAnsi="Arial" w:cs="Arial"/>
        </w:rPr>
        <w:t xml:space="preserve">Ahora bien, es necesario destacar cuáles son los principales aspectos de cada uno de las reformas propuestas, por tal motivo, es de </w:t>
      </w:r>
      <w:r w:rsidR="00F17428" w:rsidRPr="00355209">
        <w:rPr>
          <w:rFonts w:ascii="Arial" w:hAnsi="Arial" w:cs="Arial"/>
        </w:rPr>
        <w:t>subrayar</w:t>
      </w:r>
      <w:r w:rsidR="0048698A" w:rsidRPr="00355209">
        <w:rPr>
          <w:rFonts w:ascii="Arial" w:hAnsi="Arial" w:cs="Arial"/>
        </w:rPr>
        <w:t xml:space="preserve"> que </w:t>
      </w:r>
      <w:r w:rsidR="00385089" w:rsidRPr="00355209">
        <w:rPr>
          <w:rFonts w:ascii="Arial" w:hAnsi="Arial" w:cs="Arial"/>
        </w:rPr>
        <w:t xml:space="preserve">las reformas a la </w:t>
      </w:r>
      <w:r w:rsidR="00F17428" w:rsidRPr="00355209">
        <w:rPr>
          <w:rFonts w:ascii="Arial" w:hAnsi="Arial" w:cs="Arial"/>
        </w:rPr>
        <w:t>Ley de Hacienda para el Municipio de Dzidzantún, Yucatán</w:t>
      </w:r>
      <w:r w:rsidR="00385089" w:rsidRPr="00355209">
        <w:rPr>
          <w:rFonts w:ascii="Arial" w:hAnsi="Arial" w:cs="Arial"/>
        </w:rPr>
        <w:t>,</w:t>
      </w:r>
      <w:r w:rsidR="00602C45" w:rsidRPr="00355209">
        <w:rPr>
          <w:rFonts w:ascii="Arial" w:hAnsi="Arial" w:cs="Arial"/>
        </w:rPr>
        <w:t xml:space="preserve"> </w:t>
      </w:r>
      <w:r w:rsidR="00F17428" w:rsidRPr="00355209">
        <w:rPr>
          <w:rFonts w:ascii="Arial" w:hAnsi="Arial" w:cs="Arial"/>
        </w:rPr>
        <w:t xml:space="preserve">tienen como objetivo reformar los artículos </w:t>
      </w:r>
      <w:r w:rsidR="00602C45" w:rsidRPr="00355209">
        <w:rPr>
          <w:rFonts w:ascii="Arial" w:hAnsi="Arial" w:cs="Arial"/>
        </w:rPr>
        <w:t xml:space="preserve"> </w:t>
      </w:r>
      <w:r w:rsidR="00F17428" w:rsidRPr="00355209">
        <w:rPr>
          <w:rFonts w:ascii="Arial" w:hAnsi="Arial" w:cs="Arial"/>
        </w:rPr>
        <w:t xml:space="preserve">61, 102, 113, 114, 116, 117, 122 y 123. </w:t>
      </w:r>
    </w:p>
    <w:p w:rsidR="00F17428" w:rsidRPr="00355209" w:rsidRDefault="00F17428" w:rsidP="00F17428">
      <w:pPr>
        <w:pStyle w:val="Textoindependiente2"/>
        <w:spacing w:line="360" w:lineRule="auto"/>
        <w:ind w:firstLine="708"/>
        <w:rPr>
          <w:rFonts w:ascii="Arial" w:hAnsi="Arial" w:cs="Arial"/>
        </w:rPr>
      </w:pPr>
      <w:r w:rsidRPr="00355209">
        <w:rPr>
          <w:rFonts w:ascii="Arial" w:hAnsi="Arial" w:cs="Arial"/>
        </w:rPr>
        <w:t>Los artículos antes descritos, tiene como propósito incrementar el Impuesto sobre Adquisición de Inmuebles para pasar de 2% al 2.5%, de acuerdo al contenido del artículo 61.</w:t>
      </w:r>
    </w:p>
    <w:p w:rsidR="00F17428" w:rsidRPr="00355209" w:rsidRDefault="00F17428" w:rsidP="00F17428">
      <w:pPr>
        <w:pStyle w:val="Textoindependiente2"/>
        <w:spacing w:line="360" w:lineRule="auto"/>
        <w:ind w:firstLine="708"/>
        <w:rPr>
          <w:rFonts w:ascii="Arial" w:hAnsi="Arial" w:cs="Arial"/>
        </w:rPr>
      </w:pPr>
    </w:p>
    <w:p w:rsidR="00F17428" w:rsidRPr="00355209" w:rsidRDefault="00F17428" w:rsidP="00F17428">
      <w:pPr>
        <w:pStyle w:val="Textoindependiente2"/>
        <w:spacing w:line="360" w:lineRule="auto"/>
        <w:ind w:firstLine="708"/>
        <w:rPr>
          <w:rFonts w:ascii="Arial" w:hAnsi="Arial" w:cs="Arial"/>
        </w:rPr>
      </w:pPr>
      <w:r w:rsidRPr="00355209">
        <w:rPr>
          <w:rFonts w:ascii="Arial" w:hAnsi="Arial" w:cs="Arial"/>
        </w:rPr>
        <w:t xml:space="preserve">En tanto, los derechos de los servicios de mercados y centrales de abasto se actualizan a UMA, para quedar en 0.6 UMA ($52.13 Pesos) por Locatarios Fijos y 1 UMA (86.88 Pesos) por locatarios semifijo. </w:t>
      </w:r>
    </w:p>
    <w:p w:rsidR="00BA0957" w:rsidRPr="00355209" w:rsidRDefault="00BA0957" w:rsidP="00F17428">
      <w:pPr>
        <w:pStyle w:val="Textoindependiente2"/>
        <w:spacing w:line="360" w:lineRule="auto"/>
        <w:ind w:firstLine="708"/>
        <w:rPr>
          <w:rFonts w:ascii="Arial" w:hAnsi="Arial" w:cs="Arial"/>
        </w:rPr>
      </w:pPr>
    </w:p>
    <w:p w:rsidR="00F17428" w:rsidRPr="00355209" w:rsidRDefault="00BA0957" w:rsidP="00F17428">
      <w:pPr>
        <w:pStyle w:val="Textoindependiente2"/>
        <w:spacing w:line="360" w:lineRule="auto"/>
        <w:ind w:firstLine="708"/>
        <w:rPr>
          <w:rFonts w:ascii="Arial" w:hAnsi="Arial" w:cs="Arial"/>
        </w:rPr>
      </w:pPr>
      <w:r w:rsidRPr="00355209">
        <w:rPr>
          <w:rFonts w:ascii="Arial" w:hAnsi="Arial" w:cs="Arial"/>
        </w:rPr>
        <w:t>Sobre las</w:t>
      </w:r>
      <w:r w:rsidR="00F17428" w:rsidRPr="00355209">
        <w:rPr>
          <w:rFonts w:ascii="Arial" w:hAnsi="Arial" w:cs="Arial"/>
        </w:rPr>
        <w:t xml:space="preserve"> licencias de funcionamiento, plasmadas en el artículo </w:t>
      </w:r>
      <w:proofErr w:type="gramStart"/>
      <w:r w:rsidR="00F17428" w:rsidRPr="00355209">
        <w:rPr>
          <w:rFonts w:ascii="Arial" w:hAnsi="Arial" w:cs="Arial"/>
        </w:rPr>
        <w:t>113,  se</w:t>
      </w:r>
      <w:proofErr w:type="gramEnd"/>
      <w:r w:rsidR="00F17428" w:rsidRPr="00355209">
        <w:rPr>
          <w:rFonts w:ascii="Arial" w:hAnsi="Arial" w:cs="Arial"/>
        </w:rPr>
        <w:t xml:space="preserve"> contempla actualizar a UMA los montos, para quedar en 600 UMA la expedición de todos los giros que hace referencia el articulo correspondiente y su renovación para “Vinaterías o licorerías”, “Expendios de cerveza” y “Supermercados con departamento de licores” a 70 UMA y 35 UMA para el resto.</w:t>
      </w:r>
    </w:p>
    <w:p w:rsidR="00F17428" w:rsidRPr="00355209" w:rsidRDefault="00F17428" w:rsidP="00F17428">
      <w:pPr>
        <w:pStyle w:val="Textoindependiente2"/>
        <w:spacing w:line="360" w:lineRule="auto"/>
        <w:ind w:firstLine="708"/>
        <w:rPr>
          <w:rFonts w:ascii="Arial" w:hAnsi="Arial" w:cs="Arial"/>
        </w:rPr>
      </w:pPr>
    </w:p>
    <w:p w:rsidR="00F17428" w:rsidRPr="00355209" w:rsidRDefault="00F17428" w:rsidP="00F17428">
      <w:pPr>
        <w:pStyle w:val="Textoindependiente2"/>
        <w:spacing w:line="360" w:lineRule="auto"/>
        <w:ind w:firstLine="708"/>
        <w:rPr>
          <w:rFonts w:ascii="Arial" w:hAnsi="Arial" w:cs="Arial"/>
        </w:rPr>
      </w:pPr>
      <w:r w:rsidRPr="00355209">
        <w:rPr>
          <w:rFonts w:ascii="Arial" w:hAnsi="Arial" w:cs="Arial"/>
        </w:rPr>
        <w:t xml:space="preserve">Igualmente, se contempla </w:t>
      </w:r>
      <w:r w:rsidR="00BA0957" w:rsidRPr="00355209">
        <w:rPr>
          <w:rFonts w:ascii="Arial" w:hAnsi="Arial" w:cs="Arial"/>
        </w:rPr>
        <w:t xml:space="preserve">un </w:t>
      </w:r>
      <w:r w:rsidRPr="00355209">
        <w:rPr>
          <w:rFonts w:ascii="Arial" w:hAnsi="Arial" w:cs="Arial"/>
        </w:rPr>
        <w:t xml:space="preserve">cambio de valores a UMA sobre el otorgamiento de los permisos para luz y sonido, bailes populares </w:t>
      </w:r>
      <w:r w:rsidR="00891ACE" w:rsidRPr="00355209">
        <w:rPr>
          <w:rFonts w:ascii="Arial" w:hAnsi="Arial" w:cs="Arial"/>
        </w:rPr>
        <w:t>y verbenas a 4 UMAS por evento, lo anterior de acuerdo al artículo 114.</w:t>
      </w:r>
    </w:p>
    <w:p w:rsidR="00F17428" w:rsidRPr="00355209" w:rsidRDefault="00F17428" w:rsidP="00F17428">
      <w:pPr>
        <w:pStyle w:val="Textoindependiente2"/>
        <w:spacing w:line="360" w:lineRule="auto"/>
        <w:ind w:firstLine="708"/>
        <w:rPr>
          <w:rFonts w:ascii="Arial" w:hAnsi="Arial" w:cs="Arial"/>
        </w:rPr>
      </w:pPr>
    </w:p>
    <w:p w:rsidR="00F17428" w:rsidRPr="00355209" w:rsidRDefault="00F17428" w:rsidP="00BA0957">
      <w:pPr>
        <w:pStyle w:val="Textoindependiente2"/>
        <w:spacing w:line="360" w:lineRule="auto"/>
        <w:ind w:firstLine="567"/>
        <w:rPr>
          <w:rFonts w:ascii="Arial" w:hAnsi="Arial" w:cs="Arial"/>
        </w:rPr>
      </w:pPr>
      <w:r w:rsidRPr="00355209">
        <w:rPr>
          <w:rFonts w:ascii="Arial" w:hAnsi="Arial" w:cs="Arial"/>
        </w:rPr>
        <w:t>Referente a las licencias de funcionamiento de los giros comerciales</w:t>
      </w:r>
      <w:r w:rsidR="00BA0957" w:rsidRPr="00355209">
        <w:rPr>
          <w:rFonts w:ascii="Arial" w:hAnsi="Arial" w:cs="Arial"/>
        </w:rPr>
        <w:t>,</w:t>
      </w:r>
      <w:r w:rsidRPr="00355209">
        <w:rPr>
          <w:rFonts w:ascii="Arial" w:hAnsi="Arial" w:cs="Arial"/>
        </w:rPr>
        <w:t xml:space="preserve"> que establece el artículo 116</w:t>
      </w:r>
      <w:r w:rsidR="00BA0957" w:rsidRPr="00355209">
        <w:rPr>
          <w:rFonts w:ascii="Arial" w:hAnsi="Arial" w:cs="Arial"/>
        </w:rPr>
        <w:t>,</w:t>
      </w:r>
      <w:r w:rsidRPr="00355209">
        <w:rPr>
          <w:rFonts w:ascii="Arial" w:hAnsi="Arial" w:cs="Arial"/>
        </w:rPr>
        <w:t xml:space="preserve"> se contemplan nuevos valores. Estos son:</w:t>
      </w:r>
    </w:p>
    <w:p w:rsidR="00F17428" w:rsidRPr="00355209" w:rsidRDefault="00F17428" w:rsidP="00F17428">
      <w:pPr>
        <w:pStyle w:val="Textoindependiente2"/>
        <w:spacing w:line="360" w:lineRule="auto"/>
        <w:ind w:firstLine="708"/>
        <w:rPr>
          <w:rFonts w:ascii="Arial" w:hAnsi="Arial" w:cs="Arial"/>
        </w:rPr>
      </w:pPr>
    </w:p>
    <w:p w:rsidR="00F17428" w:rsidRPr="00355209" w:rsidRDefault="00F17428" w:rsidP="009B7592">
      <w:pPr>
        <w:pStyle w:val="Textoindependiente2"/>
        <w:numPr>
          <w:ilvl w:val="0"/>
          <w:numId w:val="13"/>
        </w:numPr>
        <w:spacing w:line="360" w:lineRule="auto"/>
        <w:ind w:left="567" w:right="900" w:firstLine="0"/>
        <w:rPr>
          <w:rFonts w:ascii="Arial" w:hAnsi="Arial" w:cs="Arial"/>
        </w:rPr>
      </w:pPr>
      <w:r w:rsidRPr="00355209">
        <w:rPr>
          <w:rFonts w:ascii="Arial" w:hAnsi="Arial" w:cs="Arial"/>
        </w:rPr>
        <w:t xml:space="preserve">“Micros establecimientos” de 10 UMA para la expedición de la licencia y 4 UMA para </w:t>
      </w:r>
      <w:r w:rsidR="00891ACE" w:rsidRPr="00355209">
        <w:rPr>
          <w:rFonts w:ascii="Arial" w:hAnsi="Arial" w:cs="Arial"/>
        </w:rPr>
        <w:t>la</w:t>
      </w:r>
      <w:r w:rsidRPr="00355209">
        <w:rPr>
          <w:rFonts w:ascii="Arial" w:hAnsi="Arial" w:cs="Arial"/>
        </w:rPr>
        <w:t xml:space="preserve"> renovación anual. </w:t>
      </w:r>
    </w:p>
    <w:p w:rsidR="00F17428" w:rsidRPr="00355209" w:rsidRDefault="00F17428" w:rsidP="00891ACE">
      <w:pPr>
        <w:pStyle w:val="Textoindependiente2"/>
        <w:spacing w:line="360" w:lineRule="auto"/>
        <w:ind w:left="567" w:right="900"/>
        <w:rPr>
          <w:rFonts w:ascii="Arial" w:hAnsi="Arial" w:cs="Arial"/>
        </w:rPr>
      </w:pPr>
    </w:p>
    <w:p w:rsidR="00F17428" w:rsidRPr="00355209" w:rsidRDefault="00F17428" w:rsidP="009B7592">
      <w:pPr>
        <w:pStyle w:val="Textoindependiente2"/>
        <w:numPr>
          <w:ilvl w:val="0"/>
          <w:numId w:val="13"/>
        </w:numPr>
        <w:spacing w:line="360" w:lineRule="auto"/>
        <w:ind w:left="567" w:right="900" w:firstLine="0"/>
        <w:rPr>
          <w:rFonts w:ascii="Arial" w:hAnsi="Arial" w:cs="Arial"/>
        </w:rPr>
      </w:pPr>
      <w:r w:rsidRPr="00355209">
        <w:rPr>
          <w:rFonts w:ascii="Arial" w:hAnsi="Arial" w:cs="Arial"/>
        </w:rPr>
        <w:t xml:space="preserve">“Medianos establecimientos” se fija en 57.6 UMA y para la renovación anual de 17 UMA. </w:t>
      </w:r>
    </w:p>
    <w:p w:rsidR="00F17428" w:rsidRPr="00355209" w:rsidRDefault="00F17428" w:rsidP="00891ACE">
      <w:pPr>
        <w:pStyle w:val="Textoindependiente2"/>
        <w:spacing w:line="360" w:lineRule="auto"/>
        <w:ind w:left="567" w:right="900"/>
        <w:rPr>
          <w:rFonts w:ascii="Arial" w:hAnsi="Arial" w:cs="Arial"/>
        </w:rPr>
      </w:pPr>
    </w:p>
    <w:p w:rsidR="00F17428" w:rsidRPr="00355209" w:rsidRDefault="00F17428" w:rsidP="009B7592">
      <w:pPr>
        <w:pStyle w:val="Textoindependiente2"/>
        <w:numPr>
          <w:ilvl w:val="0"/>
          <w:numId w:val="13"/>
        </w:numPr>
        <w:spacing w:line="360" w:lineRule="auto"/>
        <w:ind w:left="567" w:right="900" w:firstLine="0"/>
        <w:rPr>
          <w:rFonts w:ascii="Arial" w:hAnsi="Arial" w:cs="Arial"/>
        </w:rPr>
      </w:pPr>
      <w:r w:rsidRPr="00355209">
        <w:rPr>
          <w:rFonts w:ascii="Arial" w:hAnsi="Arial" w:cs="Arial"/>
        </w:rPr>
        <w:t xml:space="preserve">“Establecimiento Grande” se establece 86.4 UMA y renovación anual 20 UMA.  </w:t>
      </w:r>
    </w:p>
    <w:p w:rsidR="00F17428" w:rsidRPr="00355209" w:rsidRDefault="00F17428" w:rsidP="00891ACE">
      <w:pPr>
        <w:pStyle w:val="Textoindependiente2"/>
        <w:spacing w:line="360" w:lineRule="auto"/>
        <w:ind w:left="567" w:right="900"/>
        <w:rPr>
          <w:rFonts w:ascii="Arial" w:hAnsi="Arial" w:cs="Arial"/>
        </w:rPr>
      </w:pPr>
    </w:p>
    <w:p w:rsidR="00F17428" w:rsidRPr="00355209" w:rsidRDefault="00F17428" w:rsidP="009B7592">
      <w:pPr>
        <w:pStyle w:val="Textoindependiente2"/>
        <w:numPr>
          <w:ilvl w:val="0"/>
          <w:numId w:val="13"/>
        </w:numPr>
        <w:spacing w:line="360" w:lineRule="auto"/>
        <w:ind w:left="567" w:right="900" w:firstLine="0"/>
        <w:rPr>
          <w:rFonts w:ascii="Arial" w:hAnsi="Arial" w:cs="Arial"/>
        </w:rPr>
      </w:pPr>
      <w:r w:rsidRPr="00355209">
        <w:rPr>
          <w:rFonts w:ascii="Arial" w:hAnsi="Arial" w:cs="Arial"/>
        </w:rPr>
        <w:lastRenderedPageBreak/>
        <w:t xml:space="preserve">“Empresa Comercial Industrial o de Servicio” se propone 115.1 UMA para la expedición y 50 UMA para la renovación anual.  </w:t>
      </w:r>
    </w:p>
    <w:p w:rsidR="00BA0957" w:rsidRPr="00355209" w:rsidRDefault="00BA0957" w:rsidP="00BA0957">
      <w:pPr>
        <w:pStyle w:val="Prrafodelista"/>
        <w:rPr>
          <w:rFonts w:ascii="Arial" w:hAnsi="Arial" w:cs="Arial"/>
        </w:rPr>
      </w:pPr>
    </w:p>
    <w:p w:rsidR="00F17428" w:rsidRPr="00355209" w:rsidRDefault="00F17428" w:rsidP="009B7592">
      <w:pPr>
        <w:pStyle w:val="Textoindependiente2"/>
        <w:numPr>
          <w:ilvl w:val="0"/>
          <w:numId w:val="13"/>
        </w:numPr>
        <w:spacing w:line="360" w:lineRule="auto"/>
        <w:ind w:left="567" w:right="900" w:firstLine="0"/>
        <w:rPr>
          <w:rFonts w:ascii="Arial" w:hAnsi="Arial" w:cs="Arial"/>
        </w:rPr>
      </w:pPr>
      <w:r w:rsidRPr="00355209">
        <w:rPr>
          <w:rFonts w:ascii="Arial" w:hAnsi="Arial" w:cs="Arial"/>
        </w:rPr>
        <w:t xml:space="preserve">“Mediana Empresa Comercial, Industrial o de Servicio” se plantea 345.3 UMA para la expedición y 115.1 UMA para la renovación anual.  </w:t>
      </w:r>
    </w:p>
    <w:p w:rsidR="00F17428" w:rsidRPr="00355209" w:rsidRDefault="00F17428" w:rsidP="00891ACE">
      <w:pPr>
        <w:pStyle w:val="Textoindependiente2"/>
        <w:spacing w:line="360" w:lineRule="auto"/>
        <w:ind w:left="567" w:right="900"/>
        <w:rPr>
          <w:rFonts w:ascii="Arial" w:hAnsi="Arial" w:cs="Arial"/>
        </w:rPr>
      </w:pPr>
    </w:p>
    <w:p w:rsidR="00F17428" w:rsidRPr="00355209" w:rsidRDefault="00F17428" w:rsidP="009B7592">
      <w:pPr>
        <w:pStyle w:val="Textoindependiente2"/>
        <w:numPr>
          <w:ilvl w:val="0"/>
          <w:numId w:val="13"/>
        </w:numPr>
        <w:spacing w:line="360" w:lineRule="auto"/>
        <w:ind w:left="567" w:right="900" w:firstLine="0"/>
        <w:rPr>
          <w:rFonts w:ascii="Arial" w:hAnsi="Arial" w:cs="Arial"/>
        </w:rPr>
      </w:pPr>
      <w:r w:rsidRPr="00355209">
        <w:rPr>
          <w:rFonts w:ascii="Arial" w:hAnsi="Arial" w:cs="Arial"/>
        </w:rPr>
        <w:t xml:space="preserve">“Gran Empresa Comercial, Industrial o de Servicio” se norma en 600 UMA para su expedición y 230.2 UMA para su renovación. </w:t>
      </w:r>
    </w:p>
    <w:p w:rsidR="00BA0957" w:rsidRPr="00355209" w:rsidRDefault="00BA0957" w:rsidP="00F17428">
      <w:pPr>
        <w:pStyle w:val="Textoindependiente2"/>
        <w:spacing w:line="360" w:lineRule="auto"/>
        <w:ind w:firstLine="708"/>
        <w:rPr>
          <w:rFonts w:ascii="Arial" w:hAnsi="Arial" w:cs="Arial"/>
        </w:rPr>
      </w:pPr>
    </w:p>
    <w:p w:rsidR="00F17428" w:rsidRPr="00355209" w:rsidRDefault="00F17428" w:rsidP="00F17428">
      <w:pPr>
        <w:pStyle w:val="Textoindependiente2"/>
        <w:spacing w:line="360" w:lineRule="auto"/>
        <w:ind w:firstLine="708"/>
        <w:rPr>
          <w:rFonts w:ascii="Arial" w:hAnsi="Arial" w:cs="Arial"/>
        </w:rPr>
      </w:pPr>
      <w:r w:rsidRPr="00355209">
        <w:rPr>
          <w:rFonts w:ascii="Arial" w:hAnsi="Arial" w:cs="Arial"/>
        </w:rPr>
        <w:t>Se eliminan los valores para el cálculo de licencias de funcionamiento para hoteles y se anexan al rubro general de “Empresa Comercial, Industrial o de Servicio”.</w:t>
      </w:r>
    </w:p>
    <w:p w:rsidR="00F17428" w:rsidRPr="00355209" w:rsidRDefault="00F17428" w:rsidP="00F17428">
      <w:pPr>
        <w:pStyle w:val="Textoindependiente2"/>
        <w:spacing w:line="360" w:lineRule="auto"/>
        <w:ind w:firstLine="708"/>
        <w:rPr>
          <w:rFonts w:ascii="Arial" w:hAnsi="Arial" w:cs="Arial"/>
        </w:rPr>
      </w:pPr>
    </w:p>
    <w:p w:rsidR="00F17428" w:rsidRPr="00355209" w:rsidRDefault="00F17428" w:rsidP="00F17428">
      <w:pPr>
        <w:pStyle w:val="Textoindependiente2"/>
        <w:spacing w:line="360" w:lineRule="auto"/>
        <w:ind w:firstLine="708"/>
        <w:rPr>
          <w:rFonts w:ascii="Arial" w:hAnsi="Arial" w:cs="Arial"/>
        </w:rPr>
      </w:pPr>
      <w:r w:rsidRPr="00355209">
        <w:rPr>
          <w:rFonts w:ascii="Arial" w:hAnsi="Arial" w:cs="Arial"/>
        </w:rPr>
        <w:t xml:space="preserve">En cuanto a las licencias de los giros comerciales que proporcionen servicios de </w:t>
      </w:r>
      <w:r w:rsidR="00891ACE" w:rsidRPr="00355209">
        <w:rPr>
          <w:rFonts w:ascii="Arial" w:hAnsi="Arial" w:cs="Arial"/>
        </w:rPr>
        <w:t>televisión por</w:t>
      </w:r>
      <w:r w:rsidRPr="00355209">
        <w:rPr>
          <w:rFonts w:ascii="Arial" w:hAnsi="Arial" w:cs="Arial"/>
        </w:rPr>
        <w:t xml:space="preserve"> cable</w:t>
      </w:r>
      <w:r w:rsidR="00891ACE" w:rsidRPr="00355209">
        <w:rPr>
          <w:rFonts w:ascii="Arial" w:hAnsi="Arial" w:cs="Arial"/>
        </w:rPr>
        <w:t xml:space="preserve"> (artículo 117)</w:t>
      </w:r>
      <w:r w:rsidRPr="00355209">
        <w:rPr>
          <w:rFonts w:ascii="Arial" w:hAnsi="Arial" w:cs="Arial"/>
        </w:rPr>
        <w:t xml:space="preserve"> se fija el valor en 300 UMA. </w:t>
      </w:r>
    </w:p>
    <w:p w:rsidR="00F17428" w:rsidRPr="00355209" w:rsidRDefault="00F17428" w:rsidP="00F17428">
      <w:pPr>
        <w:pStyle w:val="Textoindependiente2"/>
        <w:spacing w:line="360" w:lineRule="auto"/>
        <w:ind w:firstLine="708"/>
        <w:rPr>
          <w:rFonts w:ascii="Arial" w:hAnsi="Arial" w:cs="Arial"/>
        </w:rPr>
      </w:pPr>
    </w:p>
    <w:p w:rsidR="00F17428" w:rsidRPr="00355209" w:rsidRDefault="00BA0957" w:rsidP="00F17428">
      <w:pPr>
        <w:pStyle w:val="Textoindependiente2"/>
        <w:spacing w:line="360" w:lineRule="auto"/>
        <w:ind w:firstLine="708"/>
        <w:rPr>
          <w:rFonts w:ascii="Arial" w:hAnsi="Arial" w:cs="Arial"/>
        </w:rPr>
      </w:pPr>
      <w:r w:rsidRPr="00355209">
        <w:rPr>
          <w:rFonts w:ascii="Arial" w:hAnsi="Arial" w:cs="Arial"/>
        </w:rPr>
        <w:t xml:space="preserve">En referencia </w:t>
      </w:r>
      <w:r w:rsidR="00F17428" w:rsidRPr="00355209">
        <w:rPr>
          <w:rFonts w:ascii="Arial" w:hAnsi="Arial" w:cs="Arial"/>
        </w:rPr>
        <w:t xml:space="preserve">a los derechos por Servicios de </w:t>
      </w:r>
      <w:r w:rsidR="00891ACE" w:rsidRPr="00355209">
        <w:rPr>
          <w:rFonts w:ascii="Arial" w:hAnsi="Arial" w:cs="Arial"/>
        </w:rPr>
        <w:t>Panteones (artículo 122)</w:t>
      </w:r>
      <w:r w:rsidR="00F17428" w:rsidRPr="00355209">
        <w:rPr>
          <w:rFonts w:ascii="Arial" w:hAnsi="Arial" w:cs="Arial"/>
        </w:rPr>
        <w:t xml:space="preserve"> se propone fijar los costos en UMAS, de tal suerte que aquellos que hacen referencia a “Inhumaciones en fosas y criptas” sobre “Temporalidad de 3 años” se fija en 51.8 UMAS y se derogan los costos relacionados con "Adquirida a perpetuidad" y "Refrendo por depósitos de restos a 3 años". </w:t>
      </w:r>
    </w:p>
    <w:p w:rsidR="00F17428" w:rsidRPr="00355209" w:rsidRDefault="00F17428" w:rsidP="00F17428">
      <w:pPr>
        <w:pStyle w:val="Textoindependiente2"/>
        <w:spacing w:line="360" w:lineRule="auto"/>
        <w:ind w:firstLine="708"/>
        <w:rPr>
          <w:rFonts w:ascii="Arial" w:hAnsi="Arial" w:cs="Arial"/>
        </w:rPr>
      </w:pPr>
    </w:p>
    <w:p w:rsidR="00F17428" w:rsidRPr="00355209" w:rsidRDefault="00F17428" w:rsidP="00F17428">
      <w:pPr>
        <w:pStyle w:val="Textoindependiente2"/>
        <w:spacing w:line="360" w:lineRule="auto"/>
        <w:ind w:firstLine="708"/>
        <w:rPr>
          <w:rFonts w:ascii="Arial" w:hAnsi="Arial" w:cs="Arial"/>
        </w:rPr>
      </w:pPr>
      <w:r w:rsidRPr="00355209">
        <w:rPr>
          <w:rFonts w:ascii="Arial" w:hAnsi="Arial" w:cs="Arial"/>
        </w:rPr>
        <w:t>Se reemplazan diversos valores a UMA en lo referente a "Permiso de construcción de cripta o bóveda en los Panteones" a 3 UMAS, "Exhumación después de transcurrido el término de Ley" a 3 UMAS, "Cuota por mantenimiento" a 1 UMA y "Por cada año adicional ya transcurrido del periodo de temporalidad de tres años" a 17.3 UMAS sin exceder 6 años.</w:t>
      </w:r>
    </w:p>
    <w:p w:rsidR="00F17428" w:rsidRPr="00355209" w:rsidRDefault="00F17428" w:rsidP="00F17428">
      <w:pPr>
        <w:pStyle w:val="Textoindependiente2"/>
        <w:spacing w:line="360" w:lineRule="auto"/>
        <w:ind w:firstLine="708"/>
        <w:rPr>
          <w:rFonts w:ascii="Arial" w:hAnsi="Arial" w:cs="Arial"/>
        </w:rPr>
      </w:pPr>
      <w:r w:rsidRPr="00355209">
        <w:rPr>
          <w:rFonts w:ascii="Arial" w:hAnsi="Arial" w:cs="Arial"/>
        </w:rPr>
        <w:t>.</w:t>
      </w:r>
    </w:p>
    <w:p w:rsidR="00F17428" w:rsidRPr="00355209" w:rsidRDefault="00F17428" w:rsidP="00F17428">
      <w:pPr>
        <w:pStyle w:val="Textoindependiente2"/>
        <w:spacing w:line="360" w:lineRule="auto"/>
        <w:ind w:firstLine="708"/>
        <w:rPr>
          <w:rFonts w:ascii="Arial" w:hAnsi="Arial" w:cs="Arial"/>
        </w:rPr>
      </w:pPr>
      <w:r w:rsidRPr="00355209">
        <w:rPr>
          <w:rFonts w:ascii="Arial" w:hAnsi="Arial" w:cs="Arial"/>
        </w:rPr>
        <w:lastRenderedPageBreak/>
        <w:t>En cuanto a los Servicios de Vigilancia</w:t>
      </w:r>
      <w:r w:rsidR="00891ACE" w:rsidRPr="00355209">
        <w:rPr>
          <w:rFonts w:ascii="Arial" w:hAnsi="Arial" w:cs="Arial"/>
        </w:rPr>
        <w:t>, contenidos en el artículo 123</w:t>
      </w:r>
      <w:r w:rsidR="00BA0957" w:rsidRPr="00355209">
        <w:rPr>
          <w:rFonts w:ascii="Arial" w:hAnsi="Arial" w:cs="Arial"/>
        </w:rPr>
        <w:t>, se</w:t>
      </w:r>
      <w:r w:rsidRPr="00355209">
        <w:rPr>
          <w:rFonts w:ascii="Arial" w:hAnsi="Arial" w:cs="Arial"/>
        </w:rPr>
        <w:t xml:space="preserve"> actualizan a UMA los costos por "Por turno de servicio" a 2 UMAS por cada elemento y "Por hora o fracción" a 0.3 UMAS por cada elemento. </w:t>
      </w:r>
    </w:p>
    <w:p w:rsidR="00F17428" w:rsidRPr="00355209" w:rsidRDefault="00F17428" w:rsidP="00602C45">
      <w:pPr>
        <w:pStyle w:val="Textoindependiente2"/>
        <w:spacing w:line="360" w:lineRule="auto"/>
        <w:ind w:firstLine="708"/>
        <w:rPr>
          <w:rFonts w:ascii="Arial" w:hAnsi="Arial" w:cs="Arial"/>
        </w:rPr>
      </w:pPr>
    </w:p>
    <w:p w:rsidR="00602C45" w:rsidRPr="00355209" w:rsidRDefault="00602C45" w:rsidP="00385089">
      <w:pPr>
        <w:pStyle w:val="Textoindependiente2"/>
        <w:spacing w:line="360" w:lineRule="auto"/>
        <w:ind w:firstLine="708"/>
        <w:rPr>
          <w:rFonts w:ascii="Arial" w:hAnsi="Arial" w:cs="Arial"/>
        </w:rPr>
      </w:pPr>
    </w:p>
    <w:p w:rsidR="00CB6F62" w:rsidRPr="00355209" w:rsidRDefault="00312E46" w:rsidP="00E8602B">
      <w:pPr>
        <w:pStyle w:val="Textoindependiente2"/>
        <w:spacing w:line="360" w:lineRule="auto"/>
        <w:ind w:firstLine="708"/>
        <w:rPr>
          <w:rFonts w:ascii="Arial" w:hAnsi="Arial" w:cs="Arial"/>
        </w:rPr>
      </w:pPr>
      <w:proofErr w:type="gramStart"/>
      <w:r w:rsidRPr="00355209">
        <w:rPr>
          <w:rFonts w:ascii="Arial" w:hAnsi="Arial" w:cs="Arial"/>
          <w:b/>
        </w:rPr>
        <w:t>CUARTA</w:t>
      </w:r>
      <w:r w:rsidR="0058798E" w:rsidRPr="00355209">
        <w:rPr>
          <w:rFonts w:ascii="Arial" w:hAnsi="Arial" w:cs="Arial"/>
          <w:b/>
        </w:rPr>
        <w:t>.-</w:t>
      </w:r>
      <w:proofErr w:type="gramEnd"/>
      <w:r w:rsidR="00367EAF" w:rsidRPr="00355209">
        <w:rPr>
          <w:rFonts w:ascii="Arial" w:hAnsi="Arial" w:cs="Arial"/>
          <w:b/>
        </w:rPr>
        <w:t xml:space="preserve"> </w:t>
      </w:r>
      <w:r w:rsidR="0048698A" w:rsidRPr="00355209">
        <w:rPr>
          <w:rFonts w:ascii="Arial" w:hAnsi="Arial" w:cs="Arial"/>
        </w:rPr>
        <w:t>En lo referente a</w:t>
      </w:r>
      <w:r w:rsidR="0048698A" w:rsidRPr="00355209">
        <w:rPr>
          <w:rFonts w:ascii="Arial" w:hAnsi="Arial" w:cs="Arial"/>
          <w:b/>
        </w:rPr>
        <w:t xml:space="preserve"> </w:t>
      </w:r>
      <w:r w:rsidR="00367EAF" w:rsidRPr="00355209">
        <w:rPr>
          <w:rFonts w:ascii="Arial" w:hAnsi="Arial" w:cs="Arial"/>
        </w:rPr>
        <w:t xml:space="preserve">la iniciativa de reformas de la </w:t>
      </w:r>
      <w:r w:rsidR="00CB6F62" w:rsidRPr="00355209">
        <w:rPr>
          <w:rFonts w:ascii="Arial" w:hAnsi="Arial" w:cs="Arial"/>
        </w:rPr>
        <w:t>Ley de Hacienda para el Municipio de Sacalum, Yucatán</w:t>
      </w:r>
      <w:r w:rsidR="007E1BD4" w:rsidRPr="00355209">
        <w:rPr>
          <w:rFonts w:ascii="Arial" w:hAnsi="Arial" w:cs="Arial"/>
        </w:rPr>
        <w:t xml:space="preserve">, se propone </w:t>
      </w:r>
      <w:r w:rsidR="00CB6F62" w:rsidRPr="00355209">
        <w:rPr>
          <w:rFonts w:ascii="Arial" w:hAnsi="Arial" w:cs="Arial"/>
        </w:rPr>
        <w:t xml:space="preserve">trastocar </w:t>
      </w:r>
      <w:r w:rsidR="00E8602B" w:rsidRPr="00355209">
        <w:rPr>
          <w:rFonts w:ascii="Arial" w:hAnsi="Arial" w:cs="Arial"/>
        </w:rPr>
        <w:t>l</w:t>
      </w:r>
      <w:r w:rsidR="00CB6F62" w:rsidRPr="00355209">
        <w:rPr>
          <w:rFonts w:ascii="Arial" w:hAnsi="Arial" w:cs="Arial"/>
        </w:rPr>
        <w:t>os</w:t>
      </w:r>
      <w:r w:rsidR="007E1BD4" w:rsidRPr="00355209">
        <w:rPr>
          <w:rFonts w:ascii="Arial" w:hAnsi="Arial" w:cs="Arial"/>
        </w:rPr>
        <w:t xml:space="preserve"> artículo</w:t>
      </w:r>
      <w:r w:rsidR="00CB6F62" w:rsidRPr="00355209">
        <w:rPr>
          <w:rFonts w:ascii="Arial" w:hAnsi="Arial" w:cs="Arial"/>
        </w:rPr>
        <w:t>s 41, 47, 70, 88, 89, 90, 90 A, 101, 111 y 117.  Sin embargo, esta comisión estima pertinente no impactar los artículos 47, 89 ni 111 puesto que el contenido de las reformas no varía frente a la norma vigente.</w:t>
      </w:r>
    </w:p>
    <w:p w:rsidR="00CB6F62" w:rsidRPr="00355209" w:rsidRDefault="00CB6F62" w:rsidP="00E8602B">
      <w:pPr>
        <w:pStyle w:val="Textoindependiente2"/>
        <w:spacing w:line="360" w:lineRule="auto"/>
        <w:ind w:firstLine="708"/>
        <w:rPr>
          <w:rFonts w:ascii="Arial" w:hAnsi="Arial" w:cs="Arial"/>
        </w:rPr>
      </w:pPr>
    </w:p>
    <w:p w:rsidR="00CB6F62" w:rsidRPr="00355209" w:rsidRDefault="00CB6F62" w:rsidP="00CB6F62">
      <w:pPr>
        <w:pStyle w:val="Textoindependiente2"/>
        <w:spacing w:line="360" w:lineRule="auto"/>
        <w:ind w:firstLine="708"/>
        <w:rPr>
          <w:rFonts w:ascii="Arial" w:hAnsi="Arial" w:cs="Arial"/>
        </w:rPr>
      </w:pPr>
      <w:r w:rsidRPr="00355209">
        <w:rPr>
          <w:rFonts w:ascii="Arial" w:hAnsi="Arial" w:cs="Arial"/>
        </w:rPr>
        <w:t xml:space="preserve">Los cambios antes señalados tienen como objetivo hacer adecuaciones de redacción y de formato en diversas tablas. Así como, aumentar el costo de los permisos con motivo de bailes populares, luz y sonido, verbenas a 29 UMA. </w:t>
      </w:r>
    </w:p>
    <w:p w:rsidR="00CB6F62" w:rsidRPr="00355209" w:rsidRDefault="00CB6F62" w:rsidP="00CB6F62">
      <w:pPr>
        <w:pStyle w:val="Textoindependiente2"/>
        <w:spacing w:line="360" w:lineRule="auto"/>
        <w:ind w:firstLine="708"/>
        <w:rPr>
          <w:rFonts w:ascii="Arial" w:hAnsi="Arial" w:cs="Arial"/>
        </w:rPr>
      </w:pPr>
    </w:p>
    <w:p w:rsidR="00CB6F62" w:rsidRPr="00355209" w:rsidRDefault="00CB6F62" w:rsidP="00CB6F62">
      <w:pPr>
        <w:pStyle w:val="Textoindependiente2"/>
        <w:spacing w:line="360" w:lineRule="auto"/>
        <w:ind w:firstLine="708"/>
        <w:rPr>
          <w:rFonts w:ascii="Arial" w:hAnsi="Arial" w:cs="Arial"/>
        </w:rPr>
      </w:pPr>
      <w:r w:rsidRPr="00355209">
        <w:rPr>
          <w:rFonts w:ascii="Arial" w:hAnsi="Arial" w:cs="Arial"/>
        </w:rPr>
        <w:t>También, se adiciona el pago de derechos a las empresas que instalen antenas de telefonía celular, así como el cobro por licencias de "Permisos eventuales para venta de bebidas alcohólicas" con un valor de $1,500.00 Pesos, "Por la instalación y/o operación de antenas de telefonía celular" con un valor de $ 50,000.00 cada una y "Por la instalación de ductos, postes para energía renovables o no renovable" con un importe de $ 300,000.00.</w:t>
      </w:r>
    </w:p>
    <w:p w:rsidR="00CB6F62" w:rsidRPr="00355209" w:rsidRDefault="00CB6F62" w:rsidP="00CB6F62">
      <w:pPr>
        <w:pStyle w:val="Textoindependiente2"/>
        <w:spacing w:line="360" w:lineRule="auto"/>
        <w:ind w:firstLine="708"/>
        <w:rPr>
          <w:rFonts w:ascii="Arial" w:hAnsi="Arial" w:cs="Arial"/>
        </w:rPr>
      </w:pPr>
    </w:p>
    <w:p w:rsidR="00CB6F62" w:rsidRPr="00355209" w:rsidRDefault="00CB6F62" w:rsidP="00CB6F62">
      <w:pPr>
        <w:pStyle w:val="Textoindependiente2"/>
        <w:spacing w:line="360" w:lineRule="auto"/>
        <w:ind w:firstLine="708"/>
        <w:rPr>
          <w:rFonts w:ascii="Arial" w:hAnsi="Arial" w:cs="Arial"/>
        </w:rPr>
      </w:pPr>
      <w:r w:rsidRPr="00355209">
        <w:rPr>
          <w:rFonts w:ascii="Arial" w:hAnsi="Arial" w:cs="Arial"/>
        </w:rPr>
        <w:t>En ese contexto, se incrementan los costos de revalidación para venta de bebidas alcohólicas a 6 mil pesos.  La variación porcentual con respecto al cobro vigente es de 100%.</w:t>
      </w:r>
    </w:p>
    <w:p w:rsidR="00CB6F62" w:rsidRPr="00355209" w:rsidRDefault="00CB6F62" w:rsidP="00CB6F62">
      <w:pPr>
        <w:pStyle w:val="Textoindependiente2"/>
        <w:spacing w:line="360" w:lineRule="auto"/>
        <w:ind w:firstLine="708"/>
        <w:rPr>
          <w:rFonts w:ascii="Arial" w:hAnsi="Arial" w:cs="Arial"/>
        </w:rPr>
      </w:pPr>
    </w:p>
    <w:p w:rsidR="00CB6F62" w:rsidRPr="00355209" w:rsidRDefault="00CB6F62" w:rsidP="00CB6F62">
      <w:pPr>
        <w:pStyle w:val="Textoindependiente2"/>
        <w:spacing w:line="360" w:lineRule="auto"/>
        <w:ind w:firstLine="708"/>
        <w:rPr>
          <w:rFonts w:ascii="Arial" w:hAnsi="Arial" w:cs="Arial"/>
        </w:rPr>
      </w:pPr>
      <w:r w:rsidRPr="00355209">
        <w:rPr>
          <w:rFonts w:ascii="Arial" w:hAnsi="Arial" w:cs="Arial"/>
        </w:rPr>
        <w:lastRenderedPageBreak/>
        <w:t xml:space="preserve">Ahora bien, el costo de la licencia de funcionamiento para "La instalación y/o operación Plantas fotovoltaicas para la generación de energía renovable o no renovable" se fija en $600,000.00. </w:t>
      </w:r>
    </w:p>
    <w:p w:rsidR="00CB6F62" w:rsidRPr="00355209" w:rsidRDefault="00CB6F62" w:rsidP="00CB6F62">
      <w:pPr>
        <w:pStyle w:val="Textoindependiente2"/>
        <w:spacing w:line="360" w:lineRule="auto"/>
        <w:ind w:firstLine="708"/>
        <w:rPr>
          <w:rFonts w:ascii="Arial" w:hAnsi="Arial" w:cs="Arial"/>
        </w:rPr>
      </w:pPr>
    </w:p>
    <w:p w:rsidR="00CB6F62" w:rsidRPr="00355209" w:rsidRDefault="00CB6F62" w:rsidP="00CB6F62">
      <w:pPr>
        <w:pStyle w:val="Textoindependiente2"/>
        <w:spacing w:line="360" w:lineRule="auto"/>
        <w:ind w:firstLine="708"/>
        <w:rPr>
          <w:rFonts w:ascii="Arial" w:hAnsi="Arial" w:cs="Arial"/>
        </w:rPr>
      </w:pPr>
      <w:r w:rsidRPr="00355209">
        <w:rPr>
          <w:rFonts w:ascii="Arial" w:hAnsi="Arial" w:cs="Arial"/>
        </w:rPr>
        <w:t xml:space="preserve">Se modifican los costos por licencias de funcionamiento de los rubros LXI "Granjas avícolas, porcícolas, ganaderas de más de 10 empleados" y "LXII Antenas de Sistemas de Telefonía Celular". Para el Primero, la expedición se fija en $20,000 Pesos y la renovación $15,000.00 y para el segundo, $50,000.00 para la expedición y la renovación indistintamente. </w:t>
      </w:r>
    </w:p>
    <w:p w:rsidR="00CB6F62" w:rsidRPr="00355209" w:rsidRDefault="00CB6F62" w:rsidP="00CB6F62">
      <w:pPr>
        <w:pStyle w:val="Textoindependiente2"/>
        <w:spacing w:line="360" w:lineRule="auto"/>
        <w:ind w:firstLine="708"/>
        <w:rPr>
          <w:rFonts w:ascii="Arial" w:hAnsi="Arial" w:cs="Arial"/>
        </w:rPr>
      </w:pPr>
    </w:p>
    <w:p w:rsidR="00CB6F62" w:rsidRPr="00355209" w:rsidRDefault="00CB6F62" w:rsidP="00CB6F62">
      <w:pPr>
        <w:pStyle w:val="Textoindependiente2"/>
        <w:spacing w:line="360" w:lineRule="auto"/>
        <w:ind w:firstLine="708"/>
        <w:rPr>
          <w:rFonts w:ascii="Arial" w:hAnsi="Arial" w:cs="Arial"/>
        </w:rPr>
      </w:pPr>
      <w:r w:rsidRPr="00355209">
        <w:rPr>
          <w:rFonts w:ascii="Arial" w:hAnsi="Arial" w:cs="Arial"/>
        </w:rPr>
        <w:t>En cuanto a los costos de los distintos servicios que presta el Ayuntamiento relacionados con motivo de las certificaciones y constancias que expide la autoridad municipal se fija en .23 UMA. Sobre la venta de formas oficiales se fija en 1 UMA. La variación porcentual sobre el costo vigente es del 100%.</w:t>
      </w:r>
    </w:p>
    <w:p w:rsidR="00CB6F62" w:rsidRPr="00355209" w:rsidRDefault="00CB6F62" w:rsidP="00CB6F62">
      <w:pPr>
        <w:pStyle w:val="Textoindependiente2"/>
        <w:spacing w:line="360" w:lineRule="auto"/>
        <w:ind w:firstLine="708"/>
        <w:rPr>
          <w:rFonts w:ascii="Arial" w:hAnsi="Arial" w:cs="Arial"/>
        </w:rPr>
      </w:pPr>
    </w:p>
    <w:p w:rsidR="00CB6F62" w:rsidRPr="00355209" w:rsidRDefault="00312E46" w:rsidP="00274A2B">
      <w:pPr>
        <w:pStyle w:val="Textoindependiente2"/>
        <w:spacing w:line="360" w:lineRule="auto"/>
        <w:ind w:firstLine="708"/>
        <w:rPr>
          <w:rFonts w:ascii="Arial" w:hAnsi="Arial" w:cs="Arial"/>
        </w:rPr>
      </w:pPr>
      <w:proofErr w:type="gramStart"/>
      <w:r w:rsidRPr="00355209">
        <w:rPr>
          <w:rFonts w:ascii="Arial" w:hAnsi="Arial" w:cs="Arial"/>
          <w:b/>
        </w:rPr>
        <w:t>QUINTA.-</w:t>
      </w:r>
      <w:proofErr w:type="gramEnd"/>
      <w:r w:rsidR="0058798E" w:rsidRPr="00355209">
        <w:rPr>
          <w:rFonts w:ascii="Arial" w:hAnsi="Arial" w:cs="Arial"/>
          <w:b/>
        </w:rPr>
        <w:t xml:space="preserve"> </w:t>
      </w:r>
      <w:r w:rsidR="0048698A" w:rsidRPr="00355209">
        <w:rPr>
          <w:rFonts w:ascii="Arial" w:hAnsi="Arial" w:cs="Arial"/>
        </w:rPr>
        <w:t>En el mismo sentido</w:t>
      </w:r>
      <w:r w:rsidR="0048698A" w:rsidRPr="00355209">
        <w:rPr>
          <w:rFonts w:ascii="Arial" w:hAnsi="Arial" w:cs="Arial"/>
          <w:b/>
        </w:rPr>
        <w:t xml:space="preserve">, </w:t>
      </w:r>
      <w:r w:rsidR="00B95843" w:rsidRPr="00355209">
        <w:rPr>
          <w:rFonts w:ascii="Arial" w:hAnsi="Arial" w:cs="Arial"/>
        </w:rPr>
        <w:t>en</w:t>
      </w:r>
      <w:r w:rsidR="00B95843" w:rsidRPr="00355209">
        <w:rPr>
          <w:rFonts w:ascii="Arial" w:hAnsi="Arial" w:cs="Arial"/>
          <w:b/>
        </w:rPr>
        <w:t xml:space="preserve"> </w:t>
      </w:r>
      <w:r w:rsidR="004B13E5" w:rsidRPr="00355209">
        <w:rPr>
          <w:rFonts w:ascii="Arial" w:hAnsi="Arial" w:cs="Arial"/>
        </w:rPr>
        <w:t>la iniciativa de reformas de la</w:t>
      </w:r>
      <w:r w:rsidR="00652D48" w:rsidRPr="00355209">
        <w:rPr>
          <w:rFonts w:ascii="Arial" w:hAnsi="Arial" w:cs="Arial"/>
        </w:rPr>
        <w:t xml:space="preserve"> </w:t>
      </w:r>
      <w:r w:rsidR="00CB6F62" w:rsidRPr="00355209">
        <w:rPr>
          <w:rFonts w:ascii="Arial" w:hAnsi="Arial" w:cs="Arial"/>
        </w:rPr>
        <w:t>Ley de Hacienda para el Municipio de Temax, Yucatán</w:t>
      </w:r>
      <w:r w:rsidR="004B13E5" w:rsidRPr="00355209">
        <w:rPr>
          <w:rFonts w:ascii="Arial" w:hAnsi="Arial" w:cs="Arial"/>
        </w:rPr>
        <w:t xml:space="preserve">, se propone </w:t>
      </w:r>
      <w:r w:rsidR="00CB6F62" w:rsidRPr="00355209">
        <w:rPr>
          <w:rFonts w:ascii="Arial" w:hAnsi="Arial" w:cs="Arial"/>
        </w:rPr>
        <w:t xml:space="preserve">reformar el artículo 119 </w:t>
      </w:r>
      <w:r w:rsidR="00274A2B" w:rsidRPr="00355209">
        <w:rPr>
          <w:rFonts w:ascii="Arial" w:hAnsi="Arial" w:cs="Arial"/>
        </w:rPr>
        <w:t>eliminar de l</w:t>
      </w:r>
      <w:r w:rsidR="00CB6F62" w:rsidRPr="00355209">
        <w:rPr>
          <w:rFonts w:ascii="Arial" w:hAnsi="Arial" w:cs="Arial"/>
        </w:rPr>
        <w:t>os “Derechos por Servicio de Panteones” el rubro de “Renta de fosa en el cementerio de 10 años” con un valor de $5,000.00 Pesos y en su lugar adiciona</w:t>
      </w:r>
      <w:r w:rsidR="00274A2B" w:rsidRPr="00355209">
        <w:rPr>
          <w:rFonts w:ascii="Arial" w:hAnsi="Arial" w:cs="Arial"/>
        </w:rPr>
        <w:t>r</w:t>
      </w:r>
      <w:r w:rsidR="00CB6F62" w:rsidRPr="00355209">
        <w:rPr>
          <w:rFonts w:ascii="Arial" w:hAnsi="Arial" w:cs="Arial"/>
        </w:rPr>
        <w:t xml:space="preserve"> un uso temporal de 3 años por 3,000.00 y a perpetuidad por $8,000.00. </w:t>
      </w:r>
    </w:p>
    <w:p w:rsidR="00CB6F62" w:rsidRPr="00355209" w:rsidRDefault="00CB6F62" w:rsidP="00CB6F62">
      <w:pPr>
        <w:pStyle w:val="Textoindependiente2"/>
        <w:spacing w:line="360" w:lineRule="auto"/>
        <w:ind w:firstLine="708"/>
        <w:rPr>
          <w:rFonts w:ascii="Arial" w:hAnsi="Arial" w:cs="Arial"/>
        </w:rPr>
      </w:pPr>
    </w:p>
    <w:p w:rsidR="00CB6F62" w:rsidRPr="00355209" w:rsidRDefault="00274A2B" w:rsidP="00CB6F62">
      <w:pPr>
        <w:pStyle w:val="Textoindependiente2"/>
        <w:spacing w:line="360" w:lineRule="auto"/>
        <w:ind w:firstLine="708"/>
        <w:rPr>
          <w:rFonts w:ascii="Arial" w:hAnsi="Arial" w:cs="Arial"/>
        </w:rPr>
      </w:pPr>
      <w:r w:rsidRPr="00355209">
        <w:rPr>
          <w:rFonts w:ascii="Arial" w:hAnsi="Arial" w:cs="Arial"/>
        </w:rPr>
        <w:t xml:space="preserve">De tal suerte, que se pretende </w:t>
      </w:r>
      <w:r w:rsidR="00CB6F62" w:rsidRPr="00355209">
        <w:rPr>
          <w:rFonts w:ascii="Arial" w:hAnsi="Arial" w:cs="Arial"/>
        </w:rPr>
        <w:t>reforma</w:t>
      </w:r>
      <w:r w:rsidRPr="00355209">
        <w:rPr>
          <w:rFonts w:ascii="Arial" w:hAnsi="Arial" w:cs="Arial"/>
        </w:rPr>
        <w:t>r</w:t>
      </w:r>
      <w:r w:rsidR="00CB6F62" w:rsidRPr="00355209">
        <w:rPr>
          <w:rFonts w:ascii="Arial" w:hAnsi="Arial" w:cs="Arial"/>
        </w:rPr>
        <w:t xml:space="preserve"> la fracción II del </w:t>
      </w:r>
      <w:r w:rsidRPr="00355209">
        <w:rPr>
          <w:rFonts w:ascii="Arial" w:hAnsi="Arial" w:cs="Arial"/>
        </w:rPr>
        <w:t xml:space="preserve">multicitado </w:t>
      </w:r>
      <w:r w:rsidR="00CB6F62" w:rsidRPr="00355209">
        <w:rPr>
          <w:rFonts w:ascii="Arial" w:hAnsi="Arial" w:cs="Arial"/>
        </w:rPr>
        <w:t>artículo 119 para fijar un importe de $3,000.00 por el derecho de uso a perpetuidad de osario o cripta en los panteones municipales.</w:t>
      </w:r>
    </w:p>
    <w:p w:rsidR="00CB6F62" w:rsidRPr="00355209" w:rsidRDefault="00CB6F62" w:rsidP="00CB6F62">
      <w:pPr>
        <w:pStyle w:val="Textoindependiente2"/>
        <w:spacing w:line="360" w:lineRule="auto"/>
        <w:ind w:firstLine="708"/>
        <w:rPr>
          <w:rFonts w:ascii="Arial" w:hAnsi="Arial" w:cs="Arial"/>
        </w:rPr>
      </w:pPr>
    </w:p>
    <w:p w:rsidR="009C1C54" w:rsidRPr="00355209" w:rsidRDefault="00312E46" w:rsidP="009C1C54">
      <w:pPr>
        <w:spacing w:line="360" w:lineRule="auto"/>
        <w:ind w:firstLine="709"/>
        <w:jc w:val="both"/>
        <w:rPr>
          <w:rFonts w:ascii="Arial" w:hAnsi="Arial" w:cs="Arial"/>
        </w:rPr>
      </w:pPr>
      <w:proofErr w:type="gramStart"/>
      <w:r w:rsidRPr="00355209">
        <w:rPr>
          <w:rFonts w:ascii="Arial" w:hAnsi="Arial" w:cs="Arial"/>
          <w:b/>
        </w:rPr>
        <w:t>SEXTA.-</w:t>
      </w:r>
      <w:proofErr w:type="gramEnd"/>
      <w:r w:rsidR="004B13E5" w:rsidRPr="00355209">
        <w:rPr>
          <w:rFonts w:ascii="Arial" w:hAnsi="Arial" w:cs="Arial"/>
          <w:b/>
        </w:rPr>
        <w:t xml:space="preserve"> </w:t>
      </w:r>
      <w:r w:rsidR="00B95843" w:rsidRPr="00355209">
        <w:rPr>
          <w:rFonts w:ascii="Arial" w:hAnsi="Arial" w:cs="Arial"/>
        </w:rPr>
        <w:t>Por lo que hace a</w:t>
      </w:r>
      <w:r w:rsidR="00B95843" w:rsidRPr="00355209">
        <w:rPr>
          <w:rFonts w:ascii="Arial" w:hAnsi="Arial" w:cs="Arial"/>
          <w:b/>
        </w:rPr>
        <w:t xml:space="preserve"> </w:t>
      </w:r>
      <w:r w:rsidR="004B13E5" w:rsidRPr="00355209">
        <w:rPr>
          <w:rFonts w:ascii="Arial" w:hAnsi="Arial" w:cs="Arial"/>
        </w:rPr>
        <w:t xml:space="preserve">la iniciativa de reformas de la </w:t>
      </w:r>
      <w:r w:rsidR="009C1C54" w:rsidRPr="00355209">
        <w:rPr>
          <w:rFonts w:ascii="Arial" w:hAnsi="Arial" w:cs="Arial"/>
          <w:lang w:val="es-ES_tradnl"/>
        </w:rPr>
        <w:t>Ley de Hacienda del Municipio de Valladolid, Yucatán,</w:t>
      </w:r>
      <w:r w:rsidR="008D0D86" w:rsidRPr="00355209">
        <w:rPr>
          <w:rFonts w:ascii="Arial" w:hAnsi="Arial" w:cs="Arial"/>
        </w:rPr>
        <w:t xml:space="preserve"> el cabildo de dicho Ayuntamiento propone diversas </w:t>
      </w:r>
      <w:r w:rsidR="009C1C54" w:rsidRPr="00355209">
        <w:rPr>
          <w:rFonts w:ascii="Arial" w:hAnsi="Arial" w:cs="Arial"/>
        </w:rPr>
        <w:t xml:space="preserve">cambiar la redacción y algunas tablas de los artículos 73, 87, 91, 112, 118, </w:t>
      </w:r>
      <w:r w:rsidR="009C1C54" w:rsidRPr="00355209">
        <w:rPr>
          <w:rFonts w:ascii="Arial" w:hAnsi="Arial" w:cs="Arial"/>
        </w:rPr>
        <w:lastRenderedPageBreak/>
        <w:t xml:space="preserve">139 y 149. </w:t>
      </w:r>
      <w:r w:rsidR="00265C0F" w:rsidRPr="00355209">
        <w:rPr>
          <w:rFonts w:ascii="Arial" w:hAnsi="Arial" w:cs="Arial"/>
        </w:rPr>
        <w:t>Así</w:t>
      </w:r>
      <w:r w:rsidR="009C1C54" w:rsidRPr="00355209">
        <w:rPr>
          <w:rFonts w:ascii="Arial" w:hAnsi="Arial" w:cs="Arial"/>
        </w:rPr>
        <w:t xml:space="preserve"> como la denominación de la Sección Cuarta del C</w:t>
      </w:r>
      <w:r w:rsidR="00265C0F" w:rsidRPr="00355209">
        <w:rPr>
          <w:rFonts w:ascii="Arial" w:hAnsi="Arial" w:cs="Arial"/>
        </w:rPr>
        <w:t>apítulo</w:t>
      </w:r>
      <w:r w:rsidR="009C1C54" w:rsidRPr="00355209">
        <w:rPr>
          <w:rFonts w:ascii="Arial" w:hAnsi="Arial" w:cs="Arial"/>
        </w:rPr>
        <w:t xml:space="preserve"> II </w:t>
      </w:r>
      <w:r w:rsidR="00265C0F" w:rsidRPr="00355209">
        <w:rPr>
          <w:rFonts w:ascii="Arial" w:hAnsi="Arial" w:cs="Arial"/>
        </w:rPr>
        <w:t>que actualmente lleva el nombre de</w:t>
      </w:r>
      <w:r w:rsidR="009C1C54" w:rsidRPr="00355209">
        <w:rPr>
          <w:rFonts w:ascii="Arial" w:hAnsi="Arial" w:cs="Arial"/>
        </w:rPr>
        <w:t xml:space="preserve"> “</w:t>
      </w:r>
      <w:r w:rsidR="009C1C54" w:rsidRPr="00355209">
        <w:rPr>
          <w:rFonts w:ascii="Arial" w:hAnsi="Arial" w:cs="Arial"/>
          <w:i/>
        </w:rPr>
        <w:t>Impuesto sobre Diversiones y Espectáculos</w:t>
      </w:r>
      <w:r w:rsidR="00265C0F" w:rsidRPr="00355209">
        <w:rPr>
          <w:rFonts w:ascii="Arial" w:hAnsi="Arial" w:cs="Arial"/>
          <w:i/>
        </w:rPr>
        <w:t xml:space="preserve"> Públicos</w:t>
      </w:r>
      <w:r w:rsidR="009C1C54" w:rsidRPr="00355209">
        <w:rPr>
          <w:rFonts w:ascii="Arial" w:hAnsi="Arial" w:cs="Arial"/>
        </w:rPr>
        <w:t>”</w:t>
      </w:r>
    </w:p>
    <w:p w:rsidR="009C1C54" w:rsidRPr="00355209" w:rsidRDefault="009C1C54" w:rsidP="009C1C54">
      <w:pPr>
        <w:spacing w:line="360" w:lineRule="auto"/>
        <w:ind w:firstLine="709"/>
        <w:jc w:val="both"/>
        <w:rPr>
          <w:rFonts w:ascii="Arial" w:hAnsi="Arial" w:cs="Arial"/>
        </w:rPr>
      </w:pPr>
    </w:p>
    <w:p w:rsidR="00265C0F" w:rsidRPr="00355209" w:rsidRDefault="00265C0F" w:rsidP="00265C0F">
      <w:pPr>
        <w:spacing w:line="360" w:lineRule="auto"/>
        <w:ind w:firstLine="709"/>
        <w:jc w:val="both"/>
        <w:rPr>
          <w:rFonts w:ascii="Arial" w:hAnsi="Arial" w:cs="Arial"/>
        </w:rPr>
      </w:pPr>
      <w:r w:rsidRPr="00355209">
        <w:rPr>
          <w:rFonts w:ascii="Arial" w:hAnsi="Arial" w:cs="Arial"/>
        </w:rPr>
        <w:t>Los cambios antes descritos guardan concordancia con adecuaciones de formato en sus tablas y de conversiones de Pesos a UMA sin variaciones en el costo.</w:t>
      </w:r>
    </w:p>
    <w:p w:rsidR="00265C0F" w:rsidRPr="00355209" w:rsidRDefault="00265C0F" w:rsidP="00265C0F">
      <w:pPr>
        <w:spacing w:line="360" w:lineRule="auto"/>
        <w:ind w:firstLine="709"/>
        <w:jc w:val="both"/>
        <w:rPr>
          <w:rFonts w:ascii="Arial" w:hAnsi="Arial" w:cs="Arial"/>
        </w:rPr>
      </w:pPr>
    </w:p>
    <w:p w:rsidR="00265C0F" w:rsidRPr="00355209" w:rsidRDefault="00265C0F" w:rsidP="00265C0F">
      <w:pPr>
        <w:spacing w:line="360" w:lineRule="auto"/>
        <w:ind w:firstLine="709"/>
        <w:jc w:val="both"/>
        <w:rPr>
          <w:rFonts w:ascii="Arial" w:hAnsi="Arial" w:cs="Arial"/>
        </w:rPr>
      </w:pPr>
      <w:r w:rsidRPr="00355209">
        <w:rPr>
          <w:rFonts w:ascii="Arial" w:hAnsi="Arial" w:cs="Arial"/>
        </w:rPr>
        <w:t xml:space="preserve">En tanto, en el apartado del Impuesto sobre Diversiones y Espectáculos, se registra una disminución en los cobros respecto de los eventos, actividades y servicios </w:t>
      </w:r>
      <w:proofErr w:type="gramStart"/>
      <w:r w:rsidRPr="00355209">
        <w:rPr>
          <w:rFonts w:ascii="Arial" w:hAnsi="Arial" w:cs="Arial"/>
        </w:rPr>
        <w:t>del rubros</w:t>
      </w:r>
      <w:proofErr w:type="gramEnd"/>
      <w:r w:rsidRPr="00355209">
        <w:rPr>
          <w:rFonts w:ascii="Arial" w:hAnsi="Arial" w:cs="Arial"/>
        </w:rPr>
        <w:t xml:space="preserve"> "28. Eventos deportivos varios con </w:t>
      </w:r>
      <w:proofErr w:type="spellStart"/>
      <w:r w:rsidRPr="00355209">
        <w:rPr>
          <w:rFonts w:ascii="Arial" w:hAnsi="Arial" w:cs="Arial"/>
        </w:rPr>
        <w:t>cover</w:t>
      </w:r>
      <w:proofErr w:type="spellEnd"/>
      <w:r w:rsidRPr="00355209">
        <w:rPr>
          <w:rFonts w:ascii="Arial" w:hAnsi="Arial" w:cs="Arial"/>
        </w:rPr>
        <w:t xml:space="preserve"> Regional-Estatal", el cual se fija en 24 UMA. </w:t>
      </w:r>
    </w:p>
    <w:p w:rsidR="00265C0F" w:rsidRPr="00355209" w:rsidRDefault="00265C0F" w:rsidP="00265C0F">
      <w:pPr>
        <w:spacing w:line="360" w:lineRule="auto"/>
        <w:ind w:firstLine="709"/>
        <w:jc w:val="both"/>
        <w:rPr>
          <w:rFonts w:ascii="Arial" w:hAnsi="Arial" w:cs="Arial"/>
        </w:rPr>
      </w:pPr>
    </w:p>
    <w:p w:rsidR="00265C0F" w:rsidRPr="00355209" w:rsidRDefault="00265C0F" w:rsidP="00265C0F">
      <w:pPr>
        <w:spacing w:line="360" w:lineRule="auto"/>
        <w:ind w:firstLine="709"/>
        <w:jc w:val="both"/>
        <w:rPr>
          <w:rFonts w:ascii="Arial" w:hAnsi="Arial" w:cs="Arial"/>
        </w:rPr>
      </w:pPr>
      <w:r w:rsidRPr="00355209">
        <w:rPr>
          <w:rFonts w:ascii="Arial" w:hAnsi="Arial" w:cs="Arial"/>
        </w:rPr>
        <w:t xml:space="preserve">Sobre el </w:t>
      </w:r>
      <w:proofErr w:type="spellStart"/>
      <w:r w:rsidRPr="00355209">
        <w:rPr>
          <w:rFonts w:ascii="Arial" w:hAnsi="Arial" w:cs="Arial"/>
        </w:rPr>
        <w:t>ubro</w:t>
      </w:r>
      <w:proofErr w:type="spellEnd"/>
      <w:r w:rsidRPr="00355209">
        <w:rPr>
          <w:rFonts w:ascii="Arial" w:hAnsi="Arial" w:cs="Arial"/>
        </w:rPr>
        <w:t xml:space="preserve"> "32. Expo Comercios-Bazares (Venta y Exposición de Artículos)" en su apartado regional se establece en 15 UMA y se modifica la denominación del rubro 33 ahora denominado "Ferias pequeñas en cabecera o comisaria"</w:t>
      </w:r>
    </w:p>
    <w:p w:rsidR="00265C0F" w:rsidRPr="00355209" w:rsidRDefault="00265C0F" w:rsidP="00265C0F">
      <w:pPr>
        <w:spacing w:line="360" w:lineRule="auto"/>
        <w:ind w:firstLine="709"/>
        <w:jc w:val="both"/>
        <w:rPr>
          <w:rFonts w:ascii="Arial" w:hAnsi="Arial" w:cs="Arial"/>
        </w:rPr>
      </w:pPr>
    </w:p>
    <w:p w:rsidR="00265C0F" w:rsidRPr="00355209" w:rsidRDefault="00265C0F" w:rsidP="00265C0F">
      <w:pPr>
        <w:spacing w:line="360" w:lineRule="auto"/>
        <w:ind w:firstLine="709"/>
        <w:jc w:val="both"/>
        <w:rPr>
          <w:rFonts w:ascii="Arial" w:hAnsi="Arial" w:cs="Arial"/>
        </w:rPr>
      </w:pPr>
      <w:r w:rsidRPr="00355209">
        <w:rPr>
          <w:rFonts w:ascii="Arial" w:hAnsi="Arial" w:cs="Arial"/>
        </w:rPr>
        <w:t xml:space="preserve">En referencia al diverso "35. Fiestas Universitarias" se fija en 15 UMAS y en el rubro "37. Peleas de Gallos" se establece en 40 UMA. </w:t>
      </w:r>
    </w:p>
    <w:p w:rsidR="00312E46" w:rsidRPr="00355209" w:rsidRDefault="00312E46" w:rsidP="00265C0F">
      <w:pPr>
        <w:spacing w:line="360" w:lineRule="auto"/>
        <w:ind w:firstLine="709"/>
        <w:jc w:val="both"/>
        <w:rPr>
          <w:rFonts w:ascii="Arial" w:hAnsi="Arial" w:cs="Arial"/>
        </w:rPr>
      </w:pPr>
    </w:p>
    <w:p w:rsidR="00265C0F" w:rsidRPr="00355209" w:rsidRDefault="00265C0F" w:rsidP="00265C0F">
      <w:pPr>
        <w:spacing w:line="360" w:lineRule="auto"/>
        <w:ind w:firstLine="709"/>
        <w:jc w:val="both"/>
        <w:rPr>
          <w:rFonts w:ascii="Arial" w:hAnsi="Arial" w:cs="Arial"/>
        </w:rPr>
      </w:pPr>
      <w:r w:rsidRPr="00355209">
        <w:rPr>
          <w:rFonts w:ascii="Arial" w:hAnsi="Arial" w:cs="Arial"/>
        </w:rPr>
        <w:t xml:space="preserve">Finalmente, en lo referente al rubro "44. Tardeada Juvenil sin Venta de Alcohol con </w:t>
      </w:r>
      <w:proofErr w:type="spellStart"/>
      <w:r w:rsidRPr="00355209">
        <w:rPr>
          <w:rFonts w:ascii="Arial" w:hAnsi="Arial" w:cs="Arial"/>
        </w:rPr>
        <w:t>Cover</w:t>
      </w:r>
      <w:proofErr w:type="spellEnd"/>
      <w:r w:rsidRPr="00355209">
        <w:rPr>
          <w:rFonts w:ascii="Arial" w:hAnsi="Arial" w:cs="Arial"/>
        </w:rPr>
        <w:t xml:space="preserve">" se fija en 10 UMA. </w:t>
      </w:r>
    </w:p>
    <w:p w:rsidR="00265C0F" w:rsidRPr="00355209" w:rsidRDefault="00265C0F" w:rsidP="00265C0F">
      <w:pPr>
        <w:spacing w:line="360" w:lineRule="auto"/>
        <w:ind w:firstLine="709"/>
        <w:jc w:val="both"/>
        <w:rPr>
          <w:rFonts w:ascii="Arial" w:hAnsi="Arial" w:cs="Arial"/>
        </w:rPr>
      </w:pPr>
    </w:p>
    <w:p w:rsidR="00265C0F" w:rsidRPr="00355209" w:rsidRDefault="00265C0F" w:rsidP="00265C0F">
      <w:pPr>
        <w:spacing w:line="360" w:lineRule="auto"/>
        <w:ind w:firstLine="709"/>
        <w:jc w:val="both"/>
        <w:rPr>
          <w:rFonts w:ascii="Arial" w:hAnsi="Arial" w:cs="Arial"/>
        </w:rPr>
      </w:pPr>
      <w:r w:rsidRPr="00355209">
        <w:rPr>
          <w:rFonts w:ascii="Arial" w:hAnsi="Arial" w:cs="Arial"/>
        </w:rPr>
        <w:t xml:space="preserve">Se establece una nueva tabla con tarifas para el cobro en la expedición de licencias de funcionamiento y otra para su revalidación; se deroga la tarifa por la ampliación de horario y la autorización para laborar en días especiales, la cual correspondía a 5 veces la Unidad de Medida y Actualización (UMA) por cada hora, </w:t>
      </w:r>
      <w:r w:rsidRPr="00355209">
        <w:rPr>
          <w:rFonts w:ascii="Arial" w:hAnsi="Arial" w:cs="Arial"/>
        </w:rPr>
        <w:lastRenderedPageBreak/>
        <w:t>contenida en el artículo 87 y en el artículo 91 que regula los Derechos por servicios que presta la Dirección de Desarrollo Urbano, Obras Públicas y Vías Terrestres se adiciona al rubro "8. Permisos para Anuncios" de la tabla tres nuevos permisos: "Autorización perifoneo (permanente)", "Autorización perifoneo (eventual)" y "Perifoneo sin fines de lucro podrán ser exentos de pago."</w:t>
      </w:r>
    </w:p>
    <w:p w:rsidR="00265C0F" w:rsidRPr="00355209" w:rsidRDefault="00265C0F" w:rsidP="00265C0F">
      <w:pPr>
        <w:spacing w:line="360" w:lineRule="auto"/>
        <w:ind w:firstLine="709"/>
        <w:jc w:val="both"/>
        <w:rPr>
          <w:rFonts w:ascii="Arial" w:hAnsi="Arial" w:cs="Arial"/>
        </w:rPr>
      </w:pPr>
    </w:p>
    <w:p w:rsidR="00265C0F" w:rsidRPr="00355209" w:rsidRDefault="00265C0F" w:rsidP="00265C0F">
      <w:pPr>
        <w:spacing w:line="360" w:lineRule="auto"/>
        <w:ind w:firstLine="709"/>
        <w:jc w:val="both"/>
        <w:rPr>
          <w:rFonts w:ascii="Arial" w:hAnsi="Arial" w:cs="Arial"/>
        </w:rPr>
      </w:pPr>
      <w:r w:rsidRPr="00355209">
        <w:rPr>
          <w:rFonts w:ascii="Arial" w:hAnsi="Arial" w:cs="Arial"/>
        </w:rPr>
        <w:t>En consecuencia, se agrega al artículo 112 en el apartado III de su tabla un nuevo rubro denominado "T) Constancia de Valor Catastral" y en la parte conducente de Derechos por la Prestación de Servicios en Materia de Protección Civil contenidos en el artículo 149 se incrementan los costos referentes a la "Revisión de la Integración, Visto Bueno y Aprobación de Programas Internos" a 20 UMA y "Registro Provisional del Instructor externo por 90 días" a 25 UMA.</w:t>
      </w:r>
    </w:p>
    <w:p w:rsidR="00265C0F" w:rsidRPr="00355209" w:rsidRDefault="00265C0F" w:rsidP="00265C0F">
      <w:pPr>
        <w:spacing w:line="360" w:lineRule="auto"/>
        <w:ind w:firstLine="709"/>
        <w:jc w:val="both"/>
        <w:rPr>
          <w:rFonts w:ascii="Arial" w:hAnsi="Arial" w:cs="Arial"/>
        </w:rPr>
      </w:pPr>
    </w:p>
    <w:p w:rsidR="00265C0F" w:rsidRPr="00355209" w:rsidRDefault="00265C0F" w:rsidP="00265C0F">
      <w:pPr>
        <w:spacing w:line="360" w:lineRule="auto"/>
        <w:ind w:firstLine="709"/>
        <w:jc w:val="both"/>
        <w:rPr>
          <w:rFonts w:ascii="Arial" w:hAnsi="Arial" w:cs="Arial"/>
        </w:rPr>
      </w:pPr>
      <w:r w:rsidRPr="00355209">
        <w:rPr>
          <w:rFonts w:ascii="Arial" w:hAnsi="Arial" w:cs="Arial"/>
        </w:rPr>
        <w:t xml:space="preserve">Se puede observar, </w:t>
      </w:r>
      <w:proofErr w:type="gramStart"/>
      <w:r w:rsidRPr="00355209">
        <w:rPr>
          <w:rFonts w:ascii="Arial" w:hAnsi="Arial" w:cs="Arial"/>
        </w:rPr>
        <w:t>que</w:t>
      </w:r>
      <w:proofErr w:type="gramEnd"/>
      <w:r w:rsidRPr="00355209">
        <w:rPr>
          <w:rFonts w:ascii="Arial" w:hAnsi="Arial" w:cs="Arial"/>
        </w:rPr>
        <w:t xml:space="preserve"> en la parte de dictámenes técnicos, se modifican igualmente los costos de las fracciones "I.- Hoteles, Hostal, Departamentos, Spa, Casas de hospedaje, Cuarterías y Moteles" en su Tipo B y "II.- Pizzerías, Cocinas económicas, Loncherías, Restaurantes y Supermercados, Bodegas, Maquiladoras de ropa." en su Tipo A para quedar en 7 UMA.</w:t>
      </w:r>
    </w:p>
    <w:p w:rsidR="00265C0F" w:rsidRPr="00355209" w:rsidRDefault="00265C0F" w:rsidP="00265C0F">
      <w:pPr>
        <w:spacing w:line="360" w:lineRule="auto"/>
        <w:ind w:firstLine="709"/>
        <w:jc w:val="both"/>
        <w:rPr>
          <w:rFonts w:ascii="Arial" w:hAnsi="Arial" w:cs="Arial"/>
        </w:rPr>
      </w:pPr>
    </w:p>
    <w:p w:rsidR="00265C0F" w:rsidRPr="00355209" w:rsidRDefault="00265C0F" w:rsidP="00265C0F">
      <w:pPr>
        <w:spacing w:line="360" w:lineRule="auto"/>
        <w:ind w:firstLine="709"/>
        <w:jc w:val="both"/>
        <w:rPr>
          <w:rFonts w:ascii="Arial" w:hAnsi="Arial" w:cs="Arial"/>
        </w:rPr>
      </w:pPr>
    </w:p>
    <w:p w:rsidR="00265C0F" w:rsidRPr="00355209" w:rsidRDefault="00265C0F" w:rsidP="00265C0F">
      <w:pPr>
        <w:spacing w:line="360" w:lineRule="auto"/>
        <w:ind w:firstLine="709"/>
        <w:jc w:val="both"/>
        <w:rPr>
          <w:rFonts w:ascii="Arial" w:hAnsi="Arial" w:cs="Arial"/>
        </w:rPr>
      </w:pPr>
      <w:r w:rsidRPr="00355209">
        <w:rPr>
          <w:rFonts w:ascii="Arial" w:hAnsi="Arial" w:cs="Arial"/>
        </w:rPr>
        <w:t xml:space="preserve">En el rubro "IV.-Laboratorios Clínicos y Clínicas Particulares, Consultorios Médicos y Dentales, Veterinarias, Farmacias" en su Tipo A se fija en 4 UMA y en el "V.- Gasolineras y Gaseras" se establecen en 50 UMA. </w:t>
      </w:r>
    </w:p>
    <w:p w:rsidR="00265C0F" w:rsidRPr="00355209" w:rsidRDefault="00265C0F" w:rsidP="00265C0F">
      <w:pPr>
        <w:spacing w:line="360" w:lineRule="auto"/>
        <w:ind w:firstLine="709"/>
        <w:jc w:val="both"/>
        <w:rPr>
          <w:rFonts w:ascii="Arial" w:hAnsi="Arial" w:cs="Arial"/>
        </w:rPr>
      </w:pPr>
    </w:p>
    <w:p w:rsidR="00265C0F" w:rsidRPr="00355209" w:rsidRDefault="00265C0F" w:rsidP="00265C0F">
      <w:pPr>
        <w:spacing w:line="360" w:lineRule="auto"/>
        <w:ind w:firstLine="709"/>
        <w:jc w:val="both"/>
        <w:rPr>
          <w:rFonts w:ascii="Arial" w:hAnsi="Arial" w:cs="Arial"/>
        </w:rPr>
      </w:pPr>
      <w:r w:rsidRPr="00355209">
        <w:rPr>
          <w:rFonts w:ascii="Arial" w:hAnsi="Arial" w:cs="Arial"/>
        </w:rPr>
        <w:t xml:space="preserve">Ahora bien, sobre el denominado: "VI.-Minisúper, tiendas de abarrotes, Misceláneas, Zapaterías, Tiendas de Ropa, Molinos, Tortillerías, Lavanderías, Ferreterías, Pinturas y Solventes, Taller Mecánico, Taller Eléctrico, Video club, Tiendas de autoservicio, Salas de Cine, Tiendas Departamentales, Boutiques, </w:t>
      </w:r>
      <w:r w:rsidRPr="00355209">
        <w:rPr>
          <w:rFonts w:ascii="Arial" w:hAnsi="Arial" w:cs="Arial"/>
        </w:rPr>
        <w:lastRenderedPageBreak/>
        <w:t>Cafeterías, Panaderías, Pastelerías, Funerarias y Crematorios." se fija en su Tipo A en 7 UMA en tanto que en el apartado "VIII.-Institución Particular, educativa y/o deportiva, Gimnasio, academia y salón de baile, Asilo" en su Tipo A se establece a 10 UMA.</w:t>
      </w:r>
    </w:p>
    <w:p w:rsidR="00265C0F" w:rsidRPr="00355209" w:rsidRDefault="00265C0F" w:rsidP="00265C0F">
      <w:pPr>
        <w:spacing w:line="360" w:lineRule="auto"/>
        <w:ind w:firstLine="709"/>
        <w:jc w:val="both"/>
        <w:rPr>
          <w:rFonts w:ascii="Arial" w:hAnsi="Arial" w:cs="Arial"/>
        </w:rPr>
      </w:pPr>
    </w:p>
    <w:p w:rsidR="00265C0F" w:rsidRPr="00355209" w:rsidRDefault="00265C0F" w:rsidP="00265C0F">
      <w:pPr>
        <w:spacing w:line="360" w:lineRule="auto"/>
        <w:ind w:firstLine="709"/>
        <w:jc w:val="both"/>
        <w:rPr>
          <w:rFonts w:ascii="Arial" w:hAnsi="Arial" w:cs="Arial"/>
        </w:rPr>
      </w:pPr>
      <w:r w:rsidRPr="00355209">
        <w:rPr>
          <w:rFonts w:ascii="Arial" w:hAnsi="Arial" w:cs="Arial"/>
        </w:rPr>
        <w:t xml:space="preserve">Para finalizar el panorama legislativo de los cambios propuestos por el cabildo, se puede observar que </w:t>
      </w:r>
      <w:proofErr w:type="spellStart"/>
      <w:r w:rsidRPr="00355209">
        <w:rPr>
          <w:rFonts w:ascii="Arial" w:hAnsi="Arial" w:cs="Arial"/>
        </w:rPr>
        <w:t>e</w:t>
      </w:r>
      <w:proofErr w:type="spellEnd"/>
      <w:r w:rsidRPr="00355209">
        <w:rPr>
          <w:rFonts w:ascii="Arial" w:hAnsi="Arial" w:cs="Arial"/>
        </w:rPr>
        <w:t xml:space="preserve"> agregan los rubros "IX.-Baile, evento social, evento juvenil (en cabecera)", "X.-Fiesta tradicional (corrida de toros, feria, baile, vaquería)", "XI.- Dictamen de Área Segura (Juegos Pirotécnicos) Dictamen de Área Segura de banco de material", "XII.- Crematorio" y "XIII.-Supermercado, plaza comercial, maquiladora (textil), Banco, Bodega, Almacén, Centro de Distribución, Complejo Turístico, Zoológico, Discoteca" todos contenidos en el artículo 149 de su ley de hacienda.</w:t>
      </w:r>
    </w:p>
    <w:p w:rsidR="00265C0F" w:rsidRPr="00355209" w:rsidRDefault="00265C0F" w:rsidP="009C1C54">
      <w:pPr>
        <w:spacing w:line="360" w:lineRule="auto"/>
        <w:ind w:firstLine="709"/>
        <w:jc w:val="both"/>
        <w:rPr>
          <w:rFonts w:ascii="Arial" w:hAnsi="Arial" w:cs="Arial"/>
        </w:rPr>
      </w:pPr>
    </w:p>
    <w:p w:rsidR="00265C0F" w:rsidRPr="00355209" w:rsidRDefault="00265C0F" w:rsidP="009C1C54">
      <w:pPr>
        <w:spacing w:line="360" w:lineRule="auto"/>
        <w:ind w:firstLine="709"/>
        <w:jc w:val="both"/>
        <w:rPr>
          <w:rFonts w:ascii="Arial" w:hAnsi="Arial" w:cs="Arial"/>
        </w:rPr>
      </w:pPr>
    </w:p>
    <w:p w:rsidR="00385089" w:rsidRPr="00355209" w:rsidRDefault="00312E46" w:rsidP="00385089">
      <w:pPr>
        <w:pStyle w:val="Textoindependiente2"/>
        <w:spacing w:line="360" w:lineRule="auto"/>
        <w:ind w:firstLine="708"/>
        <w:rPr>
          <w:rFonts w:ascii="Arial" w:hAnsi="Arial" w:cs="Arial"/>
        </w:rPr>
      </w:pPr>
      <w:r w:rsidRPr="00355209">
        <w:rPr>
          <w:rFonts w:ascii="Arial" w:hAnsi="Arial" w:cs="Arial"/>
          <w:b/>
        </w:rPr>
        <w:t>SÉPTIMA.-</w:t>
      </w:r>
      <w:r w:rsidRPr="00355209">
        <w:rPr>
          <w:rFonts w:ascii="Arial" w:hAnsi="Arial" w:cs="Arial"/>
        </w:rPr>
        <w:t xml:space="preserve"> </w:t>
      </w:r>
      <w:r w:rsidR="00385089" w:rsidRPr="00355209">
        <w:rPr>
          <w:rFonts w:ascii="Arial" w:hAnsi="Arial" w:cs="Arial"/>
        </w:rPr>
        <w:t xml:space="preserve">Del análisis realizado a las iniciativas presentadas, los diputados que suscribimos el presente dictamen consideramos procedente las reformas propuestas a las leyes de Hacienda de los municipios de </w:t>
      </w:r>
      <w:r w:rsidR="0062645D" w:rsidRPr="00355209">
        <w:rPr>
          <w:rFonts w:ascii="Arial" w:hAnsi="Arial" w:cs="Arial"/>
        </w:rPr>
        <w:t>Dzidzantún,</w:t>
      </w:r>
      <w:r w:rsidRPr="00355209">
        <w:rPr>
          <w:rFonts w:ascii="Arial" w:hAnsi="Arial" w:cs="Arial"/>
        </w:rPr>
        <w:t xml:space="preserve"> </w:t>
      </w:r>
      <w:r w:rsidR="0062645D" w:rsidRPr="00355209">
        <w:rPr>
          <w:rFonts w:ascii="Arial" w:hAnsi="Arial" w:cs="Arial"/>
        </w:rPr>
        <w:t xml:space="preserve">Sacalum, Temax y Valladolid, así como la expedición de las leyes de hacienda de los municipios de Telchac Pueblo y Peto, todos del Estado de Yucatán, </w:t>
      </w:r>
      <w:r w:rsidR="00385089" w:rsidRPr="00355209">
        <w:rPr>
          <w:rFonts w:ascii="Arial" w:hAnsi="Arial" w:cs="Arial"/>
        </w:rPr>
        <w:t xml:space="preserve">con las modificaciones de </w:t>
      </w:r>
      <w:r w:rsidR="0062645D" w:rsidRPr="00355209">
        <w:rPr>
          <w:rFonts w:ascii="Arial" w:hAnsi="Arial" w:cs="Arial"/>
        </w:rPr>
        <w:t xml:space="preserve">ortografía, </w:t>
      </w:r>
      <w:r w:rsidR="00385089" w:rsidRPr="00355209">
        <w:rPr>
          <w:rFonts w:ascii="Arial" w:hAnsi="Arial" w:cs="Arial"/>
        </w:rPr>
        <w:t xml:space="preserve">forma y técnica legislativa en el </w:t>
      </w:r>
      <w:r w:rsidR="00982B78" w:rsidRPr="00355209">
        <w:rPr>
          <w:rFonts w:ascii="Arial" w:hAnsi="Arial" w:cs="Arial"/>
        </w:rPr>
        <w:t>D</w:t>
      </w:r>
      <w:r w:rsidR="00385089" w:rsidRPr="00355209">
        <w:rPr>
          <w:rFonts w:ascii="Arial" w:hAnsi="Arial" w:cs="Arial"/>
        </w:rPr>
        <w:t>ecreto del presente dictamen, en virtud de que contribuirán a que las autoridades fiscales municipales apoyen su función recaudadora en una norma actualizada; por constituirse además, en un ordenamiento que garantice que la actividad contributiva ciudadana se realice al amparo del principio de legalidad que debe regir todas las actividades de las autoridades.</w:t>
      </w:r>
    </w:p>
    <w:p w:rsidR="00385089" w:rsidRPr="00355209" w:rsidRDefault="00385089" w:rsidP="00385089">
      <w:pPr>
        <w:spacing w:line="360" w:lineRule="auto"/>
        <w:jc w:val="both"/>
        <w:rPr>
          <w:rFonts w:ascii="Arial" w:hAnsi="Arial" w:cs="Arial"/>
          <w:lang w:val="es-ES_tradnl"/>
        </w:rPr>
      </w:pPr>
    </w:p>
    <w:p w:rsidR="00385089" w:rsidRPr="00355209" w:rsidRDefault="00385089" w:rsidP="00385089">
      <w:pPr>
        <w:pStyle w:val="Sangra2detindependiente"/>
        <w:rPr>
          <w:rFonts w:cs="Arial"/>
          <w:szCs w:val="24"/>
          <w:lang w:val="es-ES_tradnl"/>
        </w:rPr>
      </w:pPr>
      <w:r w:rsidRPr="00355209">
        <w:rPr>
          <w:rFonts w:cs="Arial"/>
          <w:szCs w:val="24"/>
          <w:lang w:val="es-ES_tradnl"/>
        </w:rPr>
        <w:lastRenderedPageBreak/>
        <w:t xml:space="preserve">Por todo lo expuesto y fundado, los diputados integrantes de esta Comisión Permanente de Presupuesto, Patrimonio Estatal y Municipal, consideramos que las iniciativas de reformas a las leyes de hacienda de los municipios </w:t>
      </w:r>
      <w:r w:rsidR="000B7E48" w:rsidRPr="00355209">
        <w:rPr>
          <w:rFonts w:cs="Arial"/>
        </w:rPr>
        <w:t>de Dzidzantún, Sacalum, Temax y Valladolid, así como la expedición de las leyes de hacienda de los municipios de Telchac Pueblo y Peto,</w:t>
      </w:r>
      <w:r w:rsidRPr="00355209">
        <w:rPr>
          <w:rFonts w:cs="Arial"/>
          <w:szCs w:val="24"/>
          <w:lang w:val="es-ES_tradnl"/>
        </w:rPr>
        <w:t xml:space="preserve"> deben ser aprobadas, por los razonamientos antes expresados. </w:t>
      </w:r>
    </w:p>
    <w:p w:rsidR="00385089" w:rsidRPr="00355209" w:rsidRDefault="00385089" w:rsidP="00385089">
      <w:pPr>
        <w:pStyle w:val="Sangra2detindependiente"/>
        <w:rPr>
          <w:rFonts w:cs="Arial"/>
          <w:szCs w:val="24"/>
          <w:lang w:val="es-ES_tradnl"/>
        </w:rPr>
      </w:pPr>
    </w:p>
    <w:p w:rsidR="00385089" w:rsidRPr="00355209" w:rsidRDefault="00385089" w:rsidP="00385089">
      <w:pPr>
        <w:autoSpaceDE w:val="0"/>
        <w:autoSpaceDN w:val="0"/>
        <w:adjustRightInd w:val="0"/>
        <w:spacing w:line="360" w:lineRule="auto"/>
        <w:ind w:firstLine="708"/>
        <w:jc w:val="both"/>
        <w:rPr>
          <w:rFonts w:ascii="Arial" w:hAnsi="Arial" w:cs="Arial"/>
        </w:rPr>
      </w:pPr>
      <w:r w:rsidRPr="00355209">
        <w:rPr>
          <w:rFonts w:ascii="Arial" w:hAnsi="Arial" w:cs="Arial"/>
        </w:rPr>
        <w:t>En tal virtud, con fundamento en los artículos 30 fracción V de la Constitución Política, 18 y 43 fracción IV, inciso a) de la Ley de Gobierno del Poder Legislativo y 71 fracción II del Reglamento de la Ley de Gobierno del Poder Legislativo, todas del Estado de Yucatán, sometemos a consideración del Pleno del Congreso del Estado de Yucatán, el siguiente proyecto de,</w:t>
      </w:r>
    </w:p>
    <w:p w:rsidR="005D2DD1" w:rsidRPr="00355209" w:rsidRDefault="00385089" w:rsidP="005D2DD1">
      <w:pPr>
        <w:autoSpaceDE w:val="0"/>
        <w:autoSpaceDN w:val="0"/>
        <w:adjustRightInd w:val="0"/>
        <w:spacing w:line="360" w:lineRule="auto"/>
        <w:jc w:val="center"/>
        <w:rPr>
          <w:rFonts w:ascii="Arial" w:hAnsi="Arial" w:cs="Arial"/>
          <w:b/>
          <w:caps/>
          <w:szCs w:val="20"/>
          <w:lang w:val="es-ES_tradnl"/>
        </w:rPr>
      </w:pPr>
      <w:r w:rsidRPr="00355209">
        <w:rPr>
          <w:rFonts w:ascii="Arial" w:hAnsi="Arial" w:cs="Arial"/>
        </w:rPr>
        <w:br w:type="page"/>
      </w:r>
      <w:r w:rsidR="005D2DD1" w:rsidRPr="00355209">
        <w:rPr>
          <w:rFonts w:ascii="Arial" w:hAnsi="Arial" w:cs="Arial"/>
          <w:b/>
          <w:caps/>
          <w:szCs w:val="20"/>
          <w:lang w:val="es-ES_tradnl"/>
        </w:rPr>
        <w:lastRenderedPageBreak/>
        <w:t>D E C R E T O</w:t>
      </w:r>
    </w:p>
    <w:p w:rsidR="005D2DD1" w:rsidRPr="00355209" w:rsidRDefault="005D2DD1" w:rsidP="005D2DD1">
      <w:pPr>
        <w:autoSpaceDE w:val="0"/>
        <w:autoSpaceDN w:val="0"/>
        <w:adjustRightInd w:val="0"/>
        <w:jc w:val="center"/>
        <w:rPr>
          <w:rFonts w:ascii="Arial" w:hAnsi="Arial" w:cs="Arial"/>
          <w:b/>
          <w:caps/>
          <w:szCs w:val="20"/>
          <w:lang w:val="es-ES_tradnl"/>
        </w:rPr>
      </w:pPr>
    </w:p>
    <w:p w:rsidR="005D2DD1" w:rsidRPr="00355209" w:rsidRDefault="000F4F5A" w:rsidP="005D2DD1">
      <w:pPr>
        <w:autoSpaceDE w:val="0"/>
        <w:autoSpaceDN w:val="0"/>
        <w:adjustRightInd w:val="0"/>
        <w:jc w:val="both"/>
        <w:rPr>
          <w:rFonts w:ascii="Arial" w:hAnsi="Arial" w:cs="Arial"/>
          <w:b/>
          <w:szCs w:val="20"/>
        </w:rPr>
      </w:pPr>
      <w:r w:rsidRPr="00355209">
        <w:rPr>
          <w:rFonts w:ascii="Arial" w:hAnsi="Arial" w:cs="Arial"/>
          <w:b/>
          <w:szCs w:val="20"/>
          <w:lang w:val="es-ES_tradnl"/>
        </w:rPr>
        <w:t xml:space="preserve">Por el que se modifican </w:t>
      </w:r>
      <w:r w:rsidRPr="00355209">
        <w:rPr>
          <w:rFonts w:ascii="Arial" w:hAnsi="Arial" w:cs="Arial"/>
          <w:b/>
          <w:szCs w:val="20"/>
        </w:rPr>
        <w:t>las L</w:t>
      </w:r>
      <w:r w:rsidR="005D2DD1" w:rsidRPr="00355209">
        <w:rPr>
          <w:rFonts w:ascii="Arial" w:hAnsi="Arial" w:cs="Arial"/>
          <w:b/>
          <w:szCs w:val="20"/>
        </w:rPr>
        <w:t xml:space="preserve">eyes de Hacienda de los Municipios </w:t>
      </w:r>
      <w:r w:rsidR="00975E3F" w:rsidRPr="00355209">
        <w:rPr>
          <w:rFonts w:ascii="Arial" w:hAnsi="Arial" w:cs="Arial"/>
          <w:b/>
          <w:szCs w:val="20"/>
        </w:rPr>
        <w:t>Dzidzantún,</w:t>
      </w:r>
      <w:r w:rsidR="00312E46" w:rsidRPr="00355209">
        <w:rPr>
          <w:rFonts w:ascii="Arial" w:hAnsi="Arial" w:cs="Arial"/>
          <w:b/>
          <w:szCs w:val="20"/>
        </w:rPr>
        <w:t xml:space="preserve"> </w:t>
      </w:r>
      <w:r w:rsidR="00975E3F" w:rsidRPr="00355209">
        <w:rPr>
          <w:rFonts w:ascii="Arial" w:hAnsi="Arial" w:cs="Arial"/>
          <w:b/>
          <w:szCs w:val="20"/>
        </w:rPr>
        <w:t>Sacalum, Temax y Valladolid y se expiden las leyes de hacienda de los municipios de Telchac Pueblo y Peto</w:t>
      </w:r>
      <w:r w:rsidR="005D2DD1" w:rsidRPr="00355209">
        <w:rPr>
          <w:rFonts w:ascii="Arial" w:hAnsi="Arial" w:cs="Arial"/>
          <w:b/>
          <w:szCs w:val="20"/>
        </w:rPr>
        <w:t>, todas del Estado de Yucatán, para quedar en los términos siguientes:</w:t>
      </w:r>
    </w:p>
    <w:p w:rsidR="00425257" w:rsidRPr="00355209" w:rsidRDefault="00425257" w:rsidP="00425257">
      <w:pPr>
        <w:adjustRightInd w:val="0"/>
        <w:spacing w:line="360" w:lineRule="auto"/>
        <w:rPr>
          <w:rFonts w:ascii="Arial" w:hAnsi="Arial" w:cs="Arial"/>
        </w:rPr>
      </w:pPr>
    </w:p>
    <w:p w:rsidR="004C6E86" w:rsidRPr="00355209" w:rsidRDefault="004C6E86" w:rsidP="004C6E86">
      <w:pPr>
        <w:jc w:val="both"/>
        <w:rPr>
          <w:rFonts w:ascii="Arial" w:hAnsi="Arial" w:cs="Arial"/>
          <w:szCs w:val="20"/>
        </w:rPr>
      </w:pPr>
      <w:r w:rsidRPr="00355209">
        <w:rPr>
          <w:rFonts w:ascii="Arial" w:hAnsi="Arial" w:cs="Arial"/>
          <w:b/>
          <w:szCs w:val="20"/>
        </w:rPr>
        <w:t>ARTÍCULO PRIMERO.-</w:t>
      </w:r>
      <w:r w:rsidRPr="00355209">
        <w:rPr>
          <w:rFonts w:ascii="Arial" w:hAnsi="Arial" w:cs="Arial"/>
          <w:szCs w:val="20"/>
        </w:rPr>
        <w:t xml:space="preserve"> Se reforman los artículos 37</w:t>
      </w:r>
      <w:r w:rsidR="00DA16D7" w:rsidRPr="00355209">
        <w:rPr>
          <w:rFonts w:ascii="Arial" w:hAnsi="Arial" w:cs="Arial"/>
          <w:szCs w:val="20"/>
        </w:rPr>
        <w:t>;</w:t>
      </w:r>
      <w:r w:rsidRPr="00355209">
        <w:rPr>
          <w:rFonts w:ascii="Arial" w:hAnsi="Arial" w:cs="Arial"/>
          <w:szCs w:val="20"/>
        </w:rPr>
        <w:t xml:space="preserve"> 61</w:t>
      </w:r>
      <w:r w:rsidR="00DA16D7" w:rsidRPr="00355209">
        <w:rPr>
          <w:rFonts w:ascii="Arial" w:hAnsi="Arial" w:cs="Arial"/>
          <w:szCs w:val="20"/>
        </w:rPr>
        <w:t>;</w:t>
      </w:r>
      <w:r w:rsidRPr="00355209">
        <w:rPr>
          <w:rFonts w:ascii="Arial" w:hAnsi="Arial" w:cs="Arial"/>
          <w:szCs w:val="20"/>
        </w:rPr>
        <w:t xml:space="preserve"> 102</w:t>
      </w:r>
      <w:r w:rsidR="00DA16D7" w:rsidRPr="00355209">
        <w:rPr>
          <w:rFonts w:ascii="Arial" w:hAnsi="Arial" w:cs="Arial"/>
          <w:szCs w:val="20"/>
        </w:rPr>
        <w:t>;</w:t>
      </w:r>
      <w:r w:rsidRPr="00355209">
        <w:rPr>
          <w:rFonts w:ascii="Arial" w:hAnsi="Arial" w:cs="Arial"/>
          <w:szCs w:val="20"/>
        </w:rPr>
        <w:t xml:space="preserve"> 113</w:t>
      </w:r>
      <w:r w:rsidR="00DA16D7" w:rsidRPr="00355209">
        <w:rPr>
          <w:rFonts w:ascii="Arial" w:hAnsi="Arial" w:cs="Arial"/>
          <w:szCs w:val="20"/>
        </w:rPr>
        <w:t>;</w:t>
      </w:r>
      <w:r w:rsidRPr="00355209">
        <w:rPr>
          <w:rFonts w:ascii="Arial" w:hAnsi="Arial" w:cs="Arial"/>
          <w:szCs w:val="20"/>
        </w:rPr>
        <w:t xml:space="preserve"> 114</w:t>
      </w:r>
      <w:r w:rsidR="00DA16D7" w:rsidRPr="00355209">
        <w:rPr>
          <w:rFonts w:ascii="Arial" w:hAnsi="Arial" w:cs="Arial"/>
          <w:szCs w:val="20"/>
        </w:rPr>
        <w:t>;</w:t>
      </w:r>
      <w:r w:rsidRPr="00355209">
        <w:rPr>
          <w:rFonts w:ascii="Arial" w:hAnsi="Arial" w:cs="Arial"/>
          <w:szCs w:val="20"/>
        </w:rPr>
        <w:t xml:space="preserve"> 116</w:t>
      </w:r>
      <w:r w:rsidR="00DA16D7" w:rsidRPr="00355209">
        <w:rPr>
          <w:rFonts w:ascii="Arial" w:hAnsi="Arial" w:cs="Arial"/>
          <w:szCs w:val="20"/>
        </w:rPr>
        <w:t>;</w:t>
      </w:r>
      <w:r w:rsidRPr="00355209">
        <w:rPr>
          <w:rFonts w:ascii="Arial" w:hAnsi="Arial" w:cs="Arial"/>
          <w:szCs w:val="20"/>
        </w:rPr>
        <w:t xml:space="preserve"> 117</w:t>
      </w:r>
      <w:r w:rsidR="00DA16D7" w:rsidRPr="00355209">
        <w:rPr>
          <w:rFonts w:ascii="Arial" w:hAnsi="Arial" w:cs="Arial"/>
          <w:szCs w:val="20"/>
        </w:rPr>
        <w:t>;</w:t>
      </w:r>
      <w:r w:rsidRPr="00355209">
        <w:rPr>
          <w:rFonts w:ascii="Arial" w:hAnsi="Arial" w:cs="Arial"/>
          <w:szCs w:val="20"/>
        </w:rPr>
        <w:t xml:space="preserve"> 122; los numerales de los artículos 127 y 128 contenidos en el Titulo Quinto "De las Contribuciones" de su Capítulo Único denominado "De los Sujetos" para pasar a ser los artículos 128 bis y 128 ter respectivamente;  se reforma la fracción II del artículo 122; el primer párrafo del artículo 130, el articulo 138;  el párrafo segundo del artículo 140 y el artículo 152, todos de la Ley de Hacienda para el Municipio de Dzidzantún, Yucatán, para quedar como sigue:</w:t>
      </w:r>
    </w:p>
    <w:p w:rsidR="004C6E86" w:rsidRPr="00355209" w:rsidRDefault="004C6E86" w:rsidP="004C6E86">
      <w:pPr>
        <w:rPr>
          <w:rFonts w:ascii="Arial" w:hAnsi="Arial" w:cs="Arial"/>
          <w:sz w:val="20"/>
          <w:szCs w:val="20"/>
        </w:rPr>
      </w:pPr>
    </w:p>
    <w:p w:rsidR="001E5416" w:rsidRPr="00355209" w:rsidRDefault="001E5416" w:rsidP="004C6E86">
      <w:pPr>
        <w:rPr>
          <w:rFonts w:ascii="Arial" w:hAnsi="Arial" w:cs="Arial"/>
          <w:sz w:val="20"/>
          <w:szCs w:val="20"/>
        </w:rPr>
      </w:pPr>
    </w:p>
    <w:p w:rsidR="004C6E86" w:rsidRPr="00355209" w:rsidRDefault="004C6E86" w:rsidP="004C6E86">
      <w:pPr>
        <w:jc w:val="both"/>
        <w:rPr>
          <w:rFonts w:ascii="Arial" w:hAnsi="Arial" w:cs="Arial"/>
          <w:sz w:val="20"/>
          <w:szCs w:val="20"/>
        </w:rPr>
      </w:pPr>
      <w:r w:rsidRPr="00355209">
        <w:rPr>
          <w:rFonts w:ascii="Arial" w:hAnsi="Arial" w:cs="Arial"/>
          <w:b/>
          <w:sz w:val="20"/>
          <w:szCs w:val="20"/>
        </w:rPr>
        <w:t>Artículo 37.-</w:t>
      </w:r>
      <w:r w:rsidRPr="00355209">
        <w:rPr>
          <w:rFonts w:ascii="Arial" w:hAnsi="Arial" w:cs="Arial"/>
          <w:sz w:val="20"/>
          <w:szCs w:val="20"/>
        </w:rPr>
        <w:t xml:space="preserve"> Cuando en la presente Ley se haga mención de las palabras “salarios” o “salarios mínimos” dichos términos se entenderán indistintamente como las unidades de medidas de actualización vigente, en el momento de realización de la situación jurídica o de hecho prevista en la misma. Tratándose de multas, la unidad de medida de actualización que servirá de base para su cálculo sea el vigente al momento de individualizar la sanción. Según decreto de fecha 27 de </w:t>
      </w:r>
      <w:proofErr w:type="gramStart"/>
      <w:r w:rsidRPr="00355209">
        <w:rPr>
          <w:rFonts w:ascii="Arial" w:hAnsi="Arial" w:cs="Arial"/>
          <w:sz w:val="20"/>
          <w:szCs w:val="20"/>
        </w:rPr>
        <w:t>Enero</w:t>
      </w:r>
      <w:proofErr w:type="gramEnd"/>
      <w:r w:rsidRPr="00355209">
        <w:rPr>
          <w:rFonts w:ascii="Arial" w:hAnsi="Arial" w:cs="Arial"/>
          <w:sz w:val="20"/>
          <w:szCs w:val="20"/>
        </w:rPr>
        <w:t xml:space="preserve"> del 2016 publicado en el Diario Oficial de la Federación (DOF) el Decreto por el que se declaran diversas disposiciones reformadas y adicionadas de la Constitución Política de los Estados Unidos Mexicanos (CPEUM) en materia de desindexación del salario mínimo que crea la nueva Unidad de Medida y Actualización (UMA).</w:t>
      </w:r>
    </w:p>
    <w:p w:rsidR="004C6E86" w:rsidRPr="00355209" w:rsidRDefault="004C6E86" w:rsidP="004C6E86">
      <w:pPr>
        <w:jc w:val="both"/>
        <w:rPr>
          <w:rFonts w:ascii="Arial" w:hAnsi="Arial" w:cs="Arial"/>
          <w:sz w:val="20"/>
          <w:szCs w:val="20"/>
        </w:rPr>
      </w:pPr>
    </w:p>
    <w:p w:rsidR="004C6E86" w:rsidRPr="00355209" w:rsidRDefault="004C6E86" w:rsidP="004C6E86">
      <w:pPr>
        <w:jc w:val="both"/>
        <w:rPr>
          <w:rFonts w:ascii="Arial" w:hAnsi="Arial" w:cs="Arial"/>
          <w:sz w:val="20"/>
          <w:szCs w:val="20"/>
        </w:rPr>
      </w:pPr>
      <w:r w:rsidRPr="00355209">
        <w:rPr>
          <w:rFonts w:ascii="Arial" w:hAnsi="Arial" w:cs="Arial"/>
          <w:b/>
          <w:sz w:val="20"/>
          <w:szCs w:val="20"/>
        </w:rPr>
        <w:t>Artículo 61.-</w:t>
      </w:r>
      <w:r w:rsidRPr="00355209">
        <w:rPr>
          <w:rFonts w:ascii="Arial" w:hAnsi="Arial" w:cs="Arial"/>
          <w:sz w:val="20"/>
          <w:szCs w:val="20"/>
        </w:rPr>
        <w:t xml:space="preserve"> El impuesto a que se refiere este capítulo, se calculará aplicando la tasa del 2.5 % a la base señalada en el artículo 59 de esta Ley.</w:t>
      </w:r>
    </w:p>
    <w:p w:rsidR="004C6E86" w:rsidRPr="00355209" w:rsidRDefault="004C6E86" w:rsidP="004C6E86">
      <w:pPr>
        <w:jc w:val="both"/>
        <w:rPr>
          <w:rFonts w:ascii="Arial" w:hAnsi="Arial" w:cs="Arial"/>
          <w:sz w:val="20"/>
          <w:szCs w:val="20"/>
        </w:rPr>
      </w:pPr>
    </w:p>
    <w:p w:rsidR="004C6E86" w:rsidRPr="00355209" w:rsidRDefault="004C6E86" w:rsidP="004C6E86">
      <w:pPr>
        <w:jc w:val="both"/>
        <w:rPr>
          <w:rFonts w:ascii="Arial" w:hAnsi="Arial" w:cs="Arial"/>
          <w:sz w:val="20"/>
          <w:szCs w:val="20"/>
        </w:rPr>
      </w:pPr>
      <w:r w:rsidRPr="00355209">
        <w:rPr>
          <w:rFonts w:ascii="Arial" w:hAnsi="Arial" w:cs="Arial"/>
          <w:b/>
          <w:sz w:val="20"/>
          <w:szCs w:val="20"/>
        </w:rPr>
        <w:t>Artículo 102.-</w:t>
      </w:r>
      <w:r w:rsidRPr="00355209">
        <w:rPr>
          <w:rFonts w:ascii="Arial" w:hAnsi="Arial" w:cs="Arial"/>
          <w:sz w:val="20"/>
          <w:szCs w:val="20"/>
        </w:rPr>
        <w:t xml:space="preserve"> Los derechos de servicios de mercados y centrales de abasto se causarán y pagarán de conformidad con la siguiente tarifa:</w:t>
      </w:r>
    </w:p>
    <w:p w:rsidR="004C6E86" w:rsidRPr="00355209" w:rsidRDefault="004C6E86" w:rsidP="004C6E86">
      <w:pPr>
        <w:jc w:val="both"/>
        <w:rPr>
          <w:rFonts w:ascii="Arial" w:hAnsi="Arial" w:cs="Arial"/>
          <w:sz w:val="20"/>
          <w:szCs w:val="20"/>
        </w:rPr>
      </w:pPr>
    </w:p>
    <w:p w:rsidR="004C6E86" w:rsidRPr="00355209" w:rsidRDefault="004C6E86" w:rsidP="004C6E86">
      <w:pPr>
        <w:rPr>
          <w:rFonts w:ascii="Arial" w:hAnsi="Arial" w:cs="Arial"/>
          <w:sz w:val="20"/>
          <w:szCs w:val="20"/>
        </w:rPr>
      </w:pPr>
      <w:r w:rsidRPr="00355209">
        <w:rPr>
          <w:rFonts w:ascii="Arial" w:hAnsi="Arial" w:cs="Arial"/>
          <w:b/>
          <w:sz w:val="20"/>
          <w:szCs w:val="20"/>
        </w:rPr>
        <w:t>I.-</w:t>
      </w:r>
      <w:r w:rsidRPr="00355209">
        <w:rPr>
          <w:rFonts w:ascii="Arial" w:hAnsi="Arial" w:cs="Arial"/>
          <w:sz w:val="20"/>
          <w:szCs w:val="20"/>
        </w:rPr>
        <w:t xml:space="preserve"> Locatarios fijos</w:t>
      </w:r>
      <w:r w:rsidRPr="00355209">
        <w:rPr>
          <w:rFonts w:ascii="Arial" w:hAnsi="Arial" w:cs="Arial"/>
          <w:sz w:val="20"/>
          <w:szCs w:val="20"/>
        </w:rPr>
        <w:tab/>
      </w:r>
      <w:r w:rsidRPr="00355209">
        <w:rPr>
          <w:rFonts w:ascii="Arial" w:hAnsi="Arial" w:cs="Arial"/>
          <w:sz w:val="20"/>
          <w:szCs w:val="20"/>
        </w:rPr>
        <w:tab/>
        <w:t>0.6 UMA por mes</w:t>
      </w:r>
    </w:p>
    <w:p w:rsidR="004C6E86" w:rsidRPr="00355209" w:rsidRDefault="004C6E86" w:rsidP="004C6E86">
      <w:pPr>
        <w:rPr>
          <w:rFonts w:ascii="Arial" w:hAnsi="Arial" w:cs="Arial"/>
          <w:sz w:val="20"/>
          <w:szCs w:val="20"/>
        </w:rPr>
      </w:pPr>
      <w:r w:rsidRPr="00355209">
        <w:rPr>
          <w:rFonts w:ascii="Arial" w:hAnsi="Arial" w:cs="Arial"/>
          <w:b/>
          <w:sz w:val="20"/>
          <w:szCs w:val="20"/>
        </w:rPr>
        <w:t>II.-</w:t>
      </w:r>
      <w:r w:rsidRPr="00355209">
        <w:rPr>
          <w:rFonts w:ascii="Arial" w:hAnsi="Arial" w:cs="Arial"/>
          <w:sz w:val="20"/>
          <w:szCs w:val="20"/>
        </w:rPr>
        <w:t xml:space="preserve"> Locatarios semifijos</w:t>
      </w:r>
      <w:r w:rsidRPr="00355209">
        <w:rPr>
          <w:rFonts w:ascii="Arial" w:hAnsi="Arial" w:cs="Arial"/>
          <w:sz w:val="20"/>
          <w:szCs w:val="20"/>
        </w:rPr>
        <w:tab/>
      </w:r>
      <w:r w:rsidRPr="00355209">
        <w:rPr>
          <w:rFonts w:ascii="Arial" w:hAnsi="Arial" w:cs="Arial"/>
          <w:sz w:val="20"/>
          <w:szCs w:val="20"/>
        </w:rPr>
        <w:tab/>
        <w:t>1 UMA por día</w:t>
      </w:r>
    </w:p>
    <w:p w:rsidR="004C6E86" w:rsidRPr="00355209" w:rsidRDefault="004C6E86" w:rsidP="004C6E86">
      <w:pPr>
        <w:rPr>
          <w:rFonts w:ascii="Arial" w:hAnsi="Arial" w:cs="Arial"/>
          <w:sz w:val="20"/>
          <w:szCs w:val="20"/>
        </w:rPr>
      </w:pPr>
    </w:p>
    <w:p w:rsidR="004C6E86" w:rsidRPr="00355209" w:rsidRDefault="004C6E86" w:rsidP="004C6E86">
      <w:pPr>
        <w:jc w:val="both"/>
        <w:rPr>
          <w:rFonts w:ascii="Arial" w:hAnsi="Arial" w:cs="Arial"/>
          <w:sz w:val="20"/>
          <w:szCs w:val="20"/>
          <w:lang w:bidi="es-ES"/>
        </w:rPr>
      </w:pPr>
      <w:r w:rsidRPr="00355209">
        <w:rPr>
          <w:rFonts w:ascii="Arial" w:hAnsi="Arial" w:cs="Arial"/>
          <w:b/>
          <w:sz w:val="20"/>
          <w:szCs w:val="20"/>
          <w:lang w:bidi="es-ES"/>
        </w:rPr>
        <w:t>Artículo 113.-</w:t>
      </w:r>
      <w:r w:rsidRPr="00355209">
        <w:rPr>
          <w:rFonts w:ascii="Arial" w:hAnsi="Arial" w:cs="Arial"/>
          <w:sz w:val="20"/>
          <w:szCs w:val="20"/>
          <w:lang w:bidi="es-ES"/>
        </w:rPr>
        <w:t xml:space="preserve"> La tarifa que se cobrará para el otorgamiento de licencias para el funcionamiento de establecimientos con giros relacionados con la venta de bebidas alcohólicas, será la siguiente:</w:t>
      </w:r>
    </w:p>
    <w:p w:rsidR="004C6E86" w:rsidRPr="00355209" w:rsidRDefault="004C6E86" w:rsidP="004C6E86">
      <w:pPr>
        <w:jc w:val="both"/>
        <w:rPr>
          <w:rFonts w:ascii="Arial" w:hAnsi="Arial" w:cs="Arial"/>
          <w:sz w:val="20"/>
          <w:szCs w:val="20"/>
          <w:lang w:bidi="es-ES"/>
        </w:rPr>
      </w:pP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417"/>
        <w:gridCol w:w="1701"/>
      </w:tblGrid>
      <w:tr w:rsidR="004C6E86" w:rsidRPr="00355209" w:rsidTr="009B7592">
        <w:trPr>
          <w:trHeight w:val="360"/>
        </w:trPr>
        <w:tc>
          <w:tcPr>
            <w:tcW w:w="3823" w:type="dxa"/>
            <w:shd w:val="clear" w:color="auto" w:fill="auto"/>
          </w:tcPr>
          <w:p w:rsidR="004C6E86" w:rsidRPr="00355209" w:rsidRDefault="004C6E86" w:rsidP="009B7592">
            <w:pPr>
              <w:spacing w:after="160" w:line="259" w:lineRule="auto"/>
              <w:jc w:val="center"/>
              <w:rPr>
                <w:rFonts w:ascii="Arial" w:hAnsi="Arial" w:cs="Arial"/>
                <w:sz w:val="20"/>
                <w:szCs w:val="20"/>
                <w:lang w:bidi="es-ES"/>
              </w:rPr>
            </w:pPr>
            <w:r w:rsidRPr="00355209">
              <w:rPr>
                <w:rFonts w:ascii="Arial" w:hAnsi="Arial" w:cs="Arial"/>
                <w:sz w:val="20"/>
                <w:szCs w:val="20"/>
                <w:lang w:bidi="es-ES"/>
              </w:rPr>
              <w:t>Concepto</w:t>
            </w:r>
          </w:p>
        </w:tc>
        <w:tc>
          <w:tcPr>
            <w:tcW w:w="1417" w:type="dxa"/>
            <w:shd w:val="clear" w:color="auto" w:fill="auto"/>
          </w:tcPr>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Expedición</w:t>
            </w:r>
          </w:p>
        </w:tc>
        <w:tc>
          <w:tcPr>
            <w:tcW w:w="1701" w:type="dxa"/>
            <w:shd w:val="clear" w:color="auto" w:fill="auto"/>
          </w:tcPr>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Revalidación</w:t>
            </w:r>
          </w:p>
        </w:tc>
      </w:tr>
      <w:tr w:rsidR="004C6E86" w:rsidRPr="00355209" w:rsidTr="009B7592">
        <w:trPr>
          <w:trHeight w:val="1984"/>
        </w:trPr>
        <w:tc>
          <w:tcPr>
            <w:tcW w:w="3823" w:type="dxa"/>
            <w:shd w:val="clear" w:color="auto" w:fill="auto"/>
          </w:tcPr>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lastRenderedPageBreak/>
              <w:t>I.- Vinaterías o licorerías</w:t>
            </w: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 xml:space="preserve">II.- Expendios de cerveza </w:t>
            </w: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III.- Supermercados con departamento de licores</w:t>
            </w:r>
          </w:p>
          <w:p w:rsidR="004C6E86" w:rsidRPr="00355209" w:rsidRDefault="004C6E86" w:rsidP="009B7592">
            <w:pPr>
              <w:spacing w:after="160" w:line="259" w:lineRule="auto"/>
              <w:rPr>
                <w:rFonts w:ascii="Arial" w:hAnsi="Arial" w:cs="Arial"/>
                <w:sz w:val="20"/>
                <w:szCs w:val="20"/>
                <w:lang w:bidi="es-ES"/>
              </w:rPr>
            </w:pP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IV.- Minisúper con venta de bebidas alcohólicas</w:t>
            </w: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V.- Centros nocturnos y discotecas</w:t>
            </w: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VI.- Cantinas y bares</w:t>
            </w: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VII.- Clubes sociales</w:t>
            </w:r>
          </w:p>
          <w:p w:rsidR="004C6E86" w:rsidRPr="00355209" w:rsidRDefault="004C6E86" w:rsidP="009B7592">
            <w:pPr>
              <w:spacing w:after="160" w:line="259" w:lineRule="auto"/>
              <w:rPr>
                <w:rFonts w:ascii="Arial" w:hAnsi="Arial" w:cs="Arial"/>
                <w:sz w:val="20"/>
                <w:szCs w:val="20"/>
                <w:lang w:bidi="es-ES"/>
              </w:rPr>
            </w:pP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VIII.- Salones de baile</w:t>
            </w:r>
          </w:p>
          <w:p w:rsidR="004C6E86" w:rsidRPr="00355209" w:rsidRDefault="004C6E86" w:rsidP="009B7592">
            <w:pPr>
              <w:spacing w:after="160" w:line="259" w:lineRule="auto"/>
              <w:rPr>
                <w:rFonts w:ascii="Arial" w:hAnsi="Arial" w:cs="Arial"/>
                <w:sz w:val="20"/>
                <w:szCs w:val="20"/>
                <w:lang w:bidi="es-ES"/>
              </w:rPr>
            </w:pP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IX.- Restaurantes, hoteles y moteles</w:t>
            </w:r>
          </w:p>
        </w:tc>
        <w:tc>
          <w:tcPr>
            <w:tcW w:w="1417" w:type="dxa"/>
            <w:shd w:val="clear" w:color="auto" w:fill="auto"/>
          </w:tcPr>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600 UMAS</w:t>
            </w: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600 UMAS</w:t>
            </w: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600 UMAS</w:t>
            </w:r>
          </w:p>
          <w:p w:rsidR="004C6E86" w:rsidRPr="00355209" w:rsidRDefault="004C6E86" w:rsidP="009B7592">
            <w:pPr>
              <w:spacing w:after="160" w:line="259" w:lineRule="auto"/>
              <w:rPr>
                <w:rFonts w:ascii="Arial" w:hAnsi="Arial" w:cs="Arial"/>
                <w:sz w:val="20"/>
                <w:szCs w:val="20"/>
                <w:lang w:bidi="es-ES"/>
              </w:rPr>
            </w:pPr>
          </w:p>
          <w:p w:rsidR="004C6E86" w:rsidRPr="00355209" w:rsidRDefault="004C6E86" w:rsidP="009B7592">
            <w:pPr>
              <w:spacing w:after="160" w:line="259" w:lineRule="auto"/>
              <w:rPr>
                <w:rFonts w:ascii="Arial" w:hAnsi="Arial" w:cs="Arial"/>
                <w:sz w:val="20"/>
                <w:szCs w:val="20"/>
                <w:lang w:bidi="es-ES"/>
              </w:rPr>
            </w:pP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600 UMAS</w:t>
            </w:r>
          </w:p>
          <w:p w:rsidR="004C6E86" w:rsidRPr="00355209" w:rsidRDefault="004C6E86" w:rsidP="009B7592">
            <w:pPr>
              <w:spacing w:after="160" w:line="259" w:lineRule="auto"/>
              <w:rPr>
                <w:rFonts w:ascii="Arial" w:hAnsi="Arial" w:cs="Arial"/>
                <w:sz w:val="20"/>
                <w:szCs w:val="20"/>
                <w:lang w:bidi="es-ES"/>
              </w:rPr>
            </w:pP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600 UMAS</w:t>
            </w: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600 UMAS</w:t>
            </w: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600 UMAS</w:t>
            </w:r>
          </w:p>
          <w:p w:rsidR="004C6E86" w:rsidRPr="00355209" w:rsidRDefault="004C6E86" w:rsidP="009B7592">
            <w:pPr>
              <w:spacing w:after="160" w:line="259" w:lineRule="auto"/>
              <w:rPr>
                <w:rFonts w:ascii="Arial" w:hAnsi="Arial" w:cs="Arial"/>
                <w:sz w:val="20"/>
                <w:szCs w:val="20"/>
                <w:lang w:bidi="es-ES"/>
              </w:rPr>
            </w:pP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600 UMAS</w:t>
            </w:r>
          </w:p>
          <w:p w:rsidR="004C6E86" w:rsidRPr="00355209" w:rsidRDefault="004C6E86" w:rsidP="009B7592">
            <w:pPr>
              <w:spacing w:after="160" w:line="259" w:lineRule="auto"/>
              <w:rPr>
                <w:rFonts w:ascii="Arial" w:hAnsi="Arial" w:cs="Arial"/>
                <w:sz w:val="20"/>
                <w:szCs w:val="20"/>
                <w:lang w:bidi="es-ES"/>
              </w:rPr>
            </w:pP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600 UMAS</w:t>
            </w:r>
          </w:p>
          <w:p w:rsidR="004C6E86" w:rsidRPr="00355209" w:rsidRDefault="004C6E86" w:rsidP="009B7592">
            <w:pPr>
              <w:spacing w:after="160" w:line="259" w:lineRule="auto"/>
              <w:rPr>
                <w:rFonts w:ascii="Arial" w:hAnsi="Arial" w:cs="Arial"/>
                <w:sz w:val="20"/>
                <w:szCs w:val="20"/>
                <w:lang w:bidi="es-ES"/>
              </w:rPr>
            </w:pPr>
          </w:p>
        </w:tc>
        <w:tc>
          <w:tcPr>
            <w:tcW w:w="1701" w:type="dxa"/>
            <w:shd w:val="clear" w:color="auto" w:fill="auto"/>
          </w:tcPr>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70 UMAS</w:t>
            </w: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70 UMAS</w:t>
            </w: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70 UMAS</w:t>
            </w:r>
          </w:p>
          <w:p w:rsidR="004C6E86" w:rsidRPr="00355209" w:rsidRDefault="004C6E86" w:rsidP="009B7592">
            <w:pPr>
              <w:spacing w:after="160" w:line="259" w:lineRule="auto"/>
              <w:rPr>
                <w:rFonts w:ascii="Arial" w:hAnsi="Arial" w:cs="Arial"/>
                <w:sz w:val="20"/>
                <w:szCs w:val="20"/>
                <w:lang w:bidi="es-ES"/>
              </w:rPr>
            </w:pPr>
          </w:p>
          <w:p w:rsidR="004C6E86" w:rsidRPr="00355209" w:rsidRDefault="004C6E86" w:rsidP="009B7592">
            <w:pPr>
              <w:spacing w:after="160" w:line="259" w:lineRule="auto"/>
              <w:rPr>
                <w:rFonts w:ascii="Arial" w:hAnsi="Arial" w:cs="Arial"/>
                <w:sz w:val="20"/>
                <w:szCs w:val="20"/>
                <w:lang w:bidi="es-ES"/>
              </w:rPr>
            </w:pP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35 UMAS</w:t>
            </w:r>
          </w:p>
          <w:p w:rsidR="004C6E86" w:rsidRPr="00355209" w:rsidRDefault="004C6E86" w:rsidP="009B7592">
            <w:pPr>
              <w:spacing w:after="160" w:line="259" w:lineRule="auto"/>
              <w:rPr>
                <w:rFonts w:ascii="Arial" w:hAnsi="Arial" w:cs="Arial"/>
                <w:sz w:val="20"/>
                <w:szCs w:val="20"/>
                <w:lang w:bidi="es-ES"/>
              </w:rPr>
            </w:pP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35 UMAS</w:t>
            </w: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35 UMAS</w:t>
            </w: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35 UMAS</w:t>
            </w:r>
          </w:p>
          <w:p w:rsidR="004C6E86" w:rsidRPr="00355209" w:rsidRDefault="004C6E86" w:rsidP="009B7592">
            <w:pPr>
              <w:spacing w:after="160" w:line="259" w:lineRule="auto"/>
              <w:rPr>
                <w:rFonts w:ascii="Arial" w:hAnsi="Arial" w:cs="Arial"/>
                <w:sz w:val="20"/>
                <w:szCs w:val="20"/>
                <w:lang w:bidi="es-ES"/>
              </w:rPr>
            </w:pP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35 UMAS</w:t>
            </w:r>
          </w:p>
          <w:p w:rsidR="004C6E86" w:rsidRPr="00355209" w:rsidRDefault="004C6E86" w:rsidP="009B7592">
            <w:pPr>
              <w:spacing w:after="160" w:line="259" w:lineRule="auto"/>
              <w:rPr>
                <w:rFonts w:ascii="Arial" w:hAnsi="Arial" w:cs="Arial"/>
                <w:sz w:val="20"/>
                <w:szCs w:val="20"/>
                <w:lang w:bidi="es-ES"/>
              </w:rPr>
            </w:pPr>
          </w:p>
          <w:p w:rsidR="004C6E86" w:rsidRPr="00355209" w:rsidRDefault="004C6E86" w:rsidP="009B7592">
            <w:pPr>
              <w:spacing w:after="160" w:line="259" w:lineRule="auto"/>
              <w:rPr>
                <w:rFonts w:ascii="Arial" w:hAnsi="Arial" w:cs="Arial"/>
                <w:sz w:val="20"/>
                <w:szCs w:val="20"/>
                <w:lang w:bidi="es-ES"/>
              </w:rPr>
            </w:pPr>
            <w:r w:rsidRPr="00355209">
              <w:rPr>
                <w:rFonts w:ascii="Arial" w:hAnsi="Arial" w:cs="Arial"/>
                <w:sz w:val="20"/>
                <w:szCs w:val="20"/>
                <w:lang w:bidi="es-ES"/>
              </w:rPr>
              <w:t>35 UMAS</w:t>
            </w:r>
          </w:p>
          <w:p w:rsidR="004C6E86" w:rsidRPr="00355209" w:rsidRDefault="004C6E86" w:rsidP="009B7592">
            <w:pPr>
              <w:spacing w:after="160" w:line="259" w:lineRule="auto"/>
              <w:rPr>
                <w:rFonts w:ascii="Arial" w:hAnsi="Arial" w:cs="Arial"/>
                <w:sz w:val="20"/>
                <w:szCs w:val="20"/>
                <w:lang w:bidi="es-ES"/>
              </w:rPr>
            </w:pPr>
          </w:p>
        </w:tc>
      </w:tr>
    </w:tbl>
    <w:p w:rsidR="004C6E86" w:rsidRPr="00355209" w:rsidRDefault="004C6E86" w:rsidP="004C6E86">
      <w:pPr>
        <w:rPr>
          <w:rFonts w:ascii="Arial" w:hAnsi="Arial" w:cs="Arial"/>
          <w:sz w:val="20"/>
          <w:szCs w:val="20"/>
          <w:lang w:bidi="es-ES"/>
        </w:rPr>
      </w:pPr>
    </w:p>
    <w:p w:rsidR="004C6E86" w:rsidRPr="00355209" w:rsidRDefault="004C6E86" w:rsidP="004C6E86">
      <w:pPr>
        <w:rPr>
          <w:rFonts w:ascii="Arial" w:hAnsi="Arial" w:cs="Arial"/>
          <w:sz w:val="20"/>
          <w:szCs w:val="20"/>
          <w:lang w:bidi="es-ES"/>
        </w:rPr>
      </w:pPr>
    </w:p>
    <w:p w:rsidR="004C6E86" w:rsidRPr="00355209" w:rsidRDefault="004C6E86" w:rsidP="004C6E86">
      <w:pPr>
        <w:rPr>
          <w:rFonts w:ascii="Arial" w:hAnsi="Arial" w:cs="Arial"/>
          <w:sz w:val="20"/>
          <w:szCs w:val="20"/>
        </w:rPr>
      </w:pPr>
      <w:r w:rsidRPr="00355209">
        <w:rPr>
          <w:rFonts w:ascii="Arial" w:hAnsi="Arial" w:cs="Arial"/>
          <w:b/>
          <w:sz w:val="20"/>
          <w:szCs w:val="20"/>
        </w:rPr>
        <w:t>Artículo 114.-</w:t>
      </w:r>
      <w:r w:rsidRPr="00355209">
        <w:rPr>
          <w:rFonts w:ascii="Arial" w:hAnsi="Arial" w:cs="Arial"/>
          <w:sz w:val="20"/>
          <w:szCs w:val="20"/>
        </w:rPr>
        <w:t xml:space="preserve"> Por el otorgamiento de los permisos para luz y sonido, bailes populares y verbenas se causarán, y pagarán derecho de 4 UMAS por evento.</w:t>
      </w:r>
    </w:p>
    <w:p w:rsidR="004C6E86" w:rsidRPr="00355209" w:rsidRDefault="004C6E86" w:rsidP="004C6E86">
      <w:pPr>
        <w:rPr>
          <w:rFonts w:ascii="Arial" w:hAnsi="Arial" w:cs="Arial"/>
          <w:sz w:val="20"/>
          <w:szCs w:val="20"/>
        </w:rPr>
      </w:pPr>
    </w:p>
    <w:p w:rsidR="004C6E86" w:rsidRPr="00355209" w:rsidRDefault="004C6E86" w:rsidP="004C6E86">
      <w:pPr>
        <w:jc w:val="both"/>
        <w:rPr>
          <w:rFonts w:ascii="Arial" w:hAnsi="Arial" w:cs="Arial"/>
          <w:sz w:val="20"/>
          <w:szCs w:val="20"/>
        </w:rPr>
      </w:pPr>
      <w:r w:rsidRPr="00355209">
        <w:rPr>
          <w:rFonts w:ascii="Arial" w:hAnsi="Arial" w:cs="Arial"/>
          <w:b/>
          <w:sz w:val="20"/>
          <w:szCs w:val="20"/>
        </w:rPr>
        <w:t>Artículo 116.-</w:t>
      </w:r>
      <w:r w:rsidRPr="00355209">
        <w:rPr>
          <w:rFonts w:ascii="Arial" w:hAnsi="Arial" w:cs="Arial"/>
          <w:sz w:val="20"/>
          <w:szCs w:val="20"/>
        </w:rPr>
        <w:t xml:space="preserve"> Todos los establecimientos, negocios y/o empresas en general, sean estas comerciales, industriales, de servicios, o cualquier otro giro, que no estén relacionadas con la venta de bebidas alcohólicas, deberán:</w:t>
      </w:r>
    </w:p>
    <w:p w:rsidR="004C6E86" w:rsidRPr="00355209" w:rsidRDefault="004C6E86" w:rsidP="004C6E86">
      <w:pPr>
        <w:jc w:val="both"/>
        <w:rPr>
          <w:rFonts w:ascii="Arial" w:hAnsi="Arial" w:cs="Arial"/>
          <w:sz w:val="20"/>
          <w:szCs w:val="20"/>
        </w:rPr>
      </w:pPr>
    </w:p>
    <w:p w:rsidR="004C6E86" w:rsidRPr="00355209" w:rsidRDefault="004C6E86" w:rsidP="004C6E86">
      <w:pPr>
        <w:jc w:val="both"/>
        <w:rPr>
          <w:rFonts w:ascii="Arial" w:hAnsi="Arial" w:cs="Arial"/>
          <w:sz w:val="20"/>
          <w:szCs w:val="20"/>
        </w:rPr>
      </w:pPr>
      <w:r w:rsidRPr="00355209">
        <w:rPr>
          <w:rFonts w:ascii="Arial" w:hAnsi="Arial" w:cs="Arial"/>
          <w:b/>
          <w:sz w:val="20"/>
          <w:szCs w:val="20"/>
        </w:rPr>
        <w:t>I.-</w:t>
      </w:r>
      <w:r w:rsidRPr="00355209">
        <w:rPr>
          <w:rFonts w:ascii="Arial" w:hAnsi="Arial" w:cs="Arial"/>
          <w:sz w:val="20"/>
          <w:szCs w:val="20"/>
        </w:rPr>
        <w:t xml:space="preserve"> Pagar por única vez el derecho para el otorgamiento de la correspondiente autorización del uso del suelo y funcionamiento, este deberá ser cubierto hasta 30 días posteriores al inicio de actividades.</w:t>
      </w:r>
    </w:p>
    <w:p w:rsidR="004C6E86" w:rsidRPr="00355209" w:rsidRDefault="004C6E86" w:rsidP="004C6E86">
      <w:pPr>
        <w:jc w:val="both"/>
        <w:rPr>
          <w:rFonts w:ascii="Arial" w:hAnsi="Arial" w:cs="Arial"/>
          <w:sz w:val="20"/>
          <w:szCs w:val="20"/>
        </w:rPr>
      </w:pPr>
    </w:p>
    <w:p w:rsidR="004C6E86" w:rsidRPr="00355209" w:rsidRDefault="004C6E86" w:rsidP="004C6E86">
      <w:pPr>
        <w:jc w:val="both"/>
        <w:rPr>
          <w:rFonts w:ascii="Arial" w:hAnsi="Arial" w:cs="Arial"/>
          <w:sz w:val="20"/>
          <w:szCs w:val="20"/>
        </w:rPr>
      </w:pPr>
      <w:r w:rsidRPr="00355209">
        <w:rPr>
          <w:rFonts w:ascii="Arial" w:hAnsi="Arial" w:cs="Arial"/>
          <w:b/>
          <w:sz w:val="20"/>
          <w:szCs w:val="20"/>
        </w:rPr>
        <w:t>II.-</w:t>
      </w:r>
      <w:r w:rsidRPr="00355209">
        <w:rPr>
          <w:rFonts w:ascii="Arial" w:hAnsi="Arial" w:cs="Arial"/>
          <w:sz w:val="20"/>
          <w:szCs w:val="20"/>
        </w:rPr>
        <w:t xml:space="preserve"> Pagar anualmente el derecho correspondiente a la renovación dentro de los primeros 60 días de cada año.</w:t>
      </w:r>
    </w:p>
    <w:p w:rsidR="004C6E86" w:rsidRPr="00355209" w:rsidRDefault="004C6E86" w:rsidP="004C6E86">
      <w:pPr>
        <w:jc w:val="both"/>
        <w:rPr>
          <w:rFonts w:ascii="Arial" w:hAnsi="Arial" w:cs="Arial"/>
          <w:sz w:val="20"/>
          <w:szCs w:val="20"/>
        </w:rPr>
      </w:pPr>
    </w:p>
    <w:p w:rsidR="004C6E86" w:rsidRPr="00355209" w:rsidRDefault="004C6E86" w:rsidP="004C6E86">
      <w:pPr>
        <w:jc w:val="both"/>
        <w:rPr>
          <w:rFonts w:ascii="Arial" w:hAnsi="Arial" w:cs="Arial"/>
          <w:sz w:val="20"/>
          <w:szCs w:val="20"/>
        </w:rPr>
      </w:pPr>
      <w:r w:rsidRPr="00355209">
        <w:rPr>
          <w:rFonts w:ascii="Arial" w:hAnsi="Arial" w:cs="Arial"/>
          <w:b/>
          <w:sz w:val="20"/>
          <w:szCs w:val="20"/>
        </w:rPr>
        <w:t>III.-</w:t>
      </w:r>
      <w:r w:rsidRPr="00355209">
        <w:rPr>
          <w:rFonts w:ascii="Arial" w:hAnsi="Arial" w:cs="Arial"/>
          <w:sz w:val="20"/>
          <w:szCs w:val="20"/>
        </w:rPr>
        <w:t xml:space="preserve"> La tasa se determinará con base en el siguiente cuadro de categorización de los giros comerciales, tasada en Unidad de Medida y Actualización (UMA) para su cobro.</w:t>
      </w:r>
    </w:p>
    <w:p w:rsidR="004C6E86" w:rsidRPr="00355209" w:rsidRDefault="00EE3ED0" w:rsidP="004C6E86">
      <w:pPr>
        <w:jc w:val="both"/>
        <w:rPr>
          <w:rFonts w:ascii="Arial" w:hAnsi="Arial" w:cs="Arial"/>
          <w:sz w:val="20"/>
          <w:szCs w:val="20"/>
        </w:rPr>
      </w:pPr>
      <w:r>
        <w:rPr>
          <w:rFonts w:ascii="Arial" w:hAnsi="Arial" w:cs="Arial"/>
          <w:sz w:val="20"/>
          <w:szCs w:val="20"/>
        </w:rPr>
        <w:br w:type="column"/>
      </w:r>
    </w:p>
    <w:p w:rsidR="004C6E86" w:rsidRPr="00355209" w:rsidRDefault="004C6E86" w:rsidP="004C6E86">
      <w:pPr>
        <w:jc w:val="both"/>
        <w:rPr>
          <w:rFonts w:ascii="Arial" w:hAnsi="Arial" w:cs="Arial"/>
          <w:sz w:val="20"/>
          <w:szCs w:val="20"/>
        </w:rPr>
      </w:pPr>
    </w:p>
    <w:tbl>
      <w:tblPr>
        <w:tblW w:w="8925" w:type="dxa"/>
        <w:tblLayout w:type="fixed"/>
        <w:tblCellMar>
          <w:left w:w="0" w:type="dxa"/>
          <w:right w:w="0" w:type="dxa"/>
        </w:tblCellMar>
        <w:tblLook w:val="01E0" w:firstRow="1" w:lastRow="1" w:firstColumn="1" w:lastColumn="1" w:noHBand="0" w:noVBand="0"/>
      </w:tblPr>
      <w:tblGrid>
        <w:gridCol w:w="1979"/>
        <w:gridCol w:w="1984"/>
        <w:gridCol w:w="4962"/>
      </w:tblGrid>
      <w:tr w:rsidR="004C6E86" w:rsidRPr="00355209" w:rsidTr="00162479">
        <w:trPr>
          <w:trHeight w:hRule="exact" w:val="756"/>
        </w:trPr>
        <w:tc>
          <w:tcPr>
            <w:tcW w:w="1979"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29" w:right="1" w:hanging="92"/>
              <w:jc w:val="center"/>
              <w:rPr>
                <w:rFonts w:ascii="Arial" w:eastAsia="Arial" w:hAnsi="Arial" w:cs="Arial"/>
                <w:b/>
                <w:sz w:val="20"/>
                <w:szCs w:val="20"/>
              </w:rPr>
            </w:pPr>
            <w:r w:rsidRPr="00355209">
              <w:rPr>
                <w:rFonts w:ascii="Arial" w:hAnsi="Arial" w:cs="Arial"/>
                <w:b/>
                <w:spacing w:val="-1"/>
                <w:sz w:val="20"/>
                <w:szCs w:val="20"/>
              </w:rPr>
              <w:t>Categorización</w:t>
            </w:r>
            <w:r w:rsidRPr="00355209">
              <w:rPr>
                <w:rFonts w:ascii="Arial" w:hAnsi="Arial" w:cs="Arial"/>
                <w:b/>
                <w:spacing w:val="49"/>
                <w:sz w:val="20"/>
                <w:szCs w:val="20"/>
              </w:rPr>
              <w:t xml:space="preserve"> </w:t>
            </w:r>
            <w:r w:rsidRPr="00355209">
              <w:rPr>
                <w:rFonts w:ascii="Arial" w:hAnsi="Arial" w:cs="Arial"/>
                <w:b/>
                <w:spacing w:val="-2"/>
                <w:sz w:val="20"/>
                <w:szCs w:val="20"/>
              </w:rPr>
              <w:t>de</w:t>
            </w:r>
            <w:r w:rsidRPr="00355209">
              <w:rPr>
                <w:rFonts w:ascii="Arial" w:hAnsi="Arial" w:cs="Arial"/>
                <w:b/>
                <w:spacing w:val="10"/>
                <w:sz w:val="20"/>
                <w:szCs w:val="20"/>
              </w:rPr>
              <w:t xml:space="preserve"> </w:t>
            </w:r>
            <w:r w:rsidRPr="00355209">
              <w:rPr>
                <w:rFonts w:ascii="Arial" w:hAnsi="Arial" w:cs="Arial"/>
                <w:b/>
                <w:sz w:val="20"/>
                <w:szCs w:val="20"/>
              </w:rPr>
              <w:t>los</w:t>
            </w:r>
            <w:r w:rsidRPr="00355209">
              <w:rPr>
                <w:rFonts w:ascii="Arial" w:hAnsi="Arial" w:cs="Arial"/>
                <w:b/>
                <w:spacing w:val="11"/>
                <w:sz w:val="20"/>
                <w:szCs w:val="20"/>
              </w:rPr>
              <w:t xml:space="preserve"> </w:t>
            </w:r>
            <w:r w:rsidRPr="00355209">
              <w:rPr>
                <w:rFonts w:ascii="Arial" w:hAnsi="Arial" w:cs="Arial"/>
                <w:b/>
                <w:sz w:val="20"/>
                <w:szCs w:val="20"/>
              </w:rPr>
              <w:t>giros</w:t>
            </w:r>
            <w:r w:rsidRPr="00355209">
              <w:rPr>
                <w:rFonts w:ascii="Arial" w:hAnsi="Arial" w:cs="Arial"/>
                <w:b/>
                <w:spacing w:val="34"/>
                <w:w w:val="102"/>
                <w:sz w:val="20"/>
                <w:szCs w:val="20"/>
              </w:rPr>
              <w:t xml:space="preserve"> </w:t>
            </w:r>
            <w:r w:rsidRPr="00355209">
              <w:rPr>
                <w:rFonts w:ascii="Arial" w:hAnsi="Arial" w:cs="Arial"/>
                <w:b/>
                <w:sz w:val="20"/>
                <w:szCs w:val="20"/>
              </w:rPr>
              <w:t>c</w:t>
            </w:r>
            <w:r w:rsidRPr="00355209">
              <w:rPr>
                <w:rFonts w:ascii="Arial" w:hAnsi="Arial" w:cs="Arial"/>
                <w:b/>
                <w:spacing w:val="2"/>
                <w:sz w:val="20"/>
                <w:szCs w:val="20"/>
              </w:rPr>
              <w:t>o</w:t>
            </w:r>
            <w:r w:rsidRPr="00355209">
              <w:rPr>
                <w:rFonts w:ascii="Arial" w:hAnsi="Arial" w:cs="Arial"/>
                <w:b/>
                <w:sz w:val="20"/>
                <w:szCs w:val="20"/>
              </w:rPr>
              <w:t>mer</w:t>
            </w:r>
            <w:r w:rsidRPr="00355209">
              <w:rPr>
                <w:rFonts w:ascii="Arial" w:hAnsi="Arial" w:cs="Arial"/>
                <w:b/>
                <w:spacing w:val="-1"/>
                <w:sz w:val="20"/>
                <w:szCs w:val="20"/>
              </w:rPr>
              <w:t>c</w:t>
            </w:r>
            <w:r w:rsidRPr="00355209">
              <w:rPr>
                <w:rFonts w:ascii="Arial" w:hAnsi="Arial" w:cs="Arial"/>
                <w:b/>
                <w:spacing w:val="2"/>
                <w:sz w:val="20"/>
                <w:szCs w:val="20"/>
              </w:rPr>
              <w:t>i</w:t>
            </w:r>
            <w:r w:rsidRPr="00355209">
              <w:rPr>
                <w:rFonts w:ascii="Arial" w:hAnsi="Arial" w:cs="Arial"/>
                <w:b/>
                <w:spacing w:val="-1"/>
                <w:sz w:val="20"/>
                <w:szCs w:val="20"/>
              </w:rPr>
              <w:t>a</w:t>
            </w:r>
            <w:r w:rsidRPr="00355209">
              <w:rPr>
                <w:rFonts w:ascii="Arial" w:hAnsi="Arial" w:cs="Arial"/>
                <w:b/>
                <w:sz w:val="20"/>
                <w:szCs w:val="20"/>
              </w:rPr>
              <w:t>l</w:t>
            </w:r>
            <w:r w:rsidRPr="00355209">
              <w:rPr>
                <w:rFonts w:ascii="Arial" w:hAnsi="Arial" w:cs="Arial"/>
                <w:b/>
                <w:spacing w:val="1"/>
                <w:sz w:val="20"/>
                <w:szCs w:val="20"/>
              </w:rPr>
              <w:t>es</w:t>
            </w:r>
          </w:p>
        </w:tc>
        <w:tc>
          <w:tcPr>
            <w:tcW w:w="1984"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7" w:right="1" w:firstLine="161"/>
              <w:jc w:val="center"/>
              <w:rPr>
                <w:rFonts w:ascii="Arial" w:eastAsia="Arial" w:hAnsi="Arial" w:cs="Arial"/>
                <w:b/>
                <w:sz w:val="20"/>
                <w:szCs w:val="20"/>
              </w:rPr>
            </w:pPr>
            <w:r w:rsidRPr="00355209">
              <w:rPr>
                <w:rFonts w:ascii="Arial" w:hAnsi="Arial" w:cs="Arial"/>
                <w:b/>
                <w:spacing w:val="-1"/>
                <w:sz w:val="20"/>
                <w:szCs w:val="20"/>
              </w:rPr>
              <w:t>DERECHO</w:t>
            </w:r>
            <w:r w:rsidRPr="00355209">
              <w:rPr>
                <w:rFonts w:ascii="Arial" w:hAnsi="Arial" w:cs="Arial"/>
                <w:b/>
                <w:spacing w:val="36"/>
                <w:sz w:val="20"/>
                <w:szCs w:val="20"/>
              </w:rPr>
              <w:t xml:space="preserve"> </w:t>
            </w:r>
            <w:r w:rsidRPr="00355209">
              <w:rPr>
                <w:rFonts w:ascii="Arial" w:hAnsi="Arial" w:cs="Arial"/>
                <w:b/>
                <w:spacing w:val="-1"/>
                <w:sz w:val="20"/>
                <w:szCs w:val="20"/>
              </w:rPr>
              <w:t>DE</w:t>
            </w:r>
            <w:r w:rsidRPr="00355209">
              <w:rPr>
                <w:rFonts w:ascii="Arial" w:hAnsi="Arial" w:cs="Arial"/>
                <w:b/>
                <w:spacing w:val="12"/>
                <w:sz w:val="20"/>
                <w:szCs w:val="20"/>
              </w:rPr>
              <w:t xml:space="preserve"> </w:t>
            </w:r>
            <w:r w:rsidRPr="00355209">
              <w:rPr>
                <w:rFonts w:ascii="Arial" w:hAnsi="Arial" w:cs="Arial"/>
                <w:b/>
                <w:sz w:val="20"/>
                <w:szCs w:val="20"/>
              </w:rPr>
              <w:t>INICIO</w:t>
            </w:r>
            <w:r w:rsidRPr="00355209">
              <w:rPr>
                <w:rFonts w:ascii="Arial" w:hAnsi="Arial" w:cs="Arial"/>
                <w:b/>
                <w:spacing w:val="21"/>
                <w:sz w:val="20"/>
                <w:szCs w:val="20"/>
              </w:rPr>
              <w:t xml:space="preserve"> </w:t>
            </w:r>
            <w:r w:rsidRPr="00355209">
              <w:rPr>
                <w:rFonts w:ascii="Arial" w:hAnsi="Arial" w:cs="Arial"/>
                <w:b/>
                <w:sz w:val="20"/>
                <w:szCs w:val="20"/>
              </w:rPr>
              <w:t>DE</w:t>
            </w:r>
            <w:r w:rsidRPr="00355209">
              <w:rPr>
                <w:rFonts w:ascii="Arial" w:hAnsi="Arial" w:cs="Arial"/>
                <w:b/>
                <w:spacing w:val="28"/>
                <w:w w:val="102"/>
                <w:sz w:val="20"/>
                <w:szCs w:val="20"/>
              </w:rPr>
              <w:t xml:space="preserve"> </w:t>
            </w:r>
            <w:r w:rsidRPr="00355209">
              <w:rPr>
                <w:rFonts w:ascii="Arial" w:hAnsi="Arial" w:cs="Arial"/>
                <w:b/>
                <w:sz w:val="20"/>
                <w:szCs w:val="20"/>
              </w:rPr>
              <w:t>FUNCIONAMIENTO</w:t>
            </w:r>
          </w:p>
        </w:tc>
        <w:tc>
          <w:tcPr>
            <w:tcW w:w="4962"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7" w:right="1" w:hanging="253"/>
              <w:jc w:val="center"/>
              <w:rPr>
                <w:rFonts w:ascii="Arial" w:eastAsia="Arial" w:hAnsi="Arial" w:cs="Arial"/>
                <w:b/>
                <w:sz w:val="20"/>
                <w:szCs w:val="20"/>
              </w:rPr>
            </w:pPr>
            <w:r w:rsidRPr="00355209">
              <w:rPr>
                <w:rFonts w:ascii="Arial" w:hAnsi="Arial" w:cs="Arial"/>
                <w:b/>
                <w:spacing w:val="-9"/>
                <w:sz w:val="20"/>
                <w:szCs w:val="20"/>
              </w:rPr>
              <w:t>DERECHO</w:t>
            </w:r>
            <w:r w:rsidRPr="00355209">
              <w:rPr>
                <w:rFonts w:ascii="Arial" w:hAnsi="Arial" w:cs="Arial"/>
                <w:b/>
                <w:spacing w:val="33"/>
                <w:sz w:val="20"/>
                <w:szCs w:val="20"/>
              </w:rPr>
              <w:t xml:space="preserve"> </w:t>
            </w:r>
            <w:r w:rsidRPr="00355209">
              <w:rPr>
                <w:rFonts w:ascii="Arial" w:hAnsi="Arial" w:cs="Arial"/>
                <w:b/>
                <w:spacing w:val="-8"/>
                <w:sz w:val="20"/>
                <w:szCs w:val="20"/>
              </w:rPr>
              <w:t>DE</w:t>
            </w:r>
            <w:r w:rsidRPr="00355209">
              <w:rPr>
                <w:rFonts w:ascii="Arial" w:hAnsi="Arial" w:cs="Arial"/>
                <w:b/>
                <w:spacing w:val="7"/>
                <w:sz w:val="20"/>
                <w:szCs w:val="20"/>
              </w:rPr>
              <w:t xml:space="preserve"> </w:t>
            </w:r>
            <w:r w:rsidRPr="00355209">
              <w:rPr>
                <w:rFonts w:ascii="Arial" w:hAnsi="Arial" w:cs="Arial"/>
                <w:b/>
                <w:spacing w:val="-7"/>
                <w:sz w:val="20"/>
                <w:szCs w:val="20"/>
              </w:rPr>
              <w:t>RENOVACIÓN</w:t>
            </w:r>
            <w:r w:rsidRPr="00355209">
              <w:rPr>
                <w:rFonts w:ascii="Arial" w:hAnsi="Arial" w:cs="Arial"/>
                <w:b/>
                <w:spacing w:val="25"/>
                <w:w w:val="102"/>
                <w:sz w:val="20"/>
                <w:szCs w:val="20"/>
              </w:rPr>
              <w:t xml:space="preserve"> </w:t>
            </w:r>
            <w:r w:rsidRPr="00355209">
              <w:rPr>
                <w:rFonts w:ascii="Arial" w:hAnsi="Arial" w:cs="Arial"/>
                <w:b/>
                <w:spacing w:val="-4"/>
                <w:sz w:val="20"/>
                <w:szCs w:val="20"/>
              </w:rPr>
              <w:t>ANUAL</w:t>
            </w:r>
          </w:p>
        </w:tc>
      </w:tr>
      <w:tr w:rsidR="004C6E86" w:rsidRPr="00355209" w:rsidTr="00162479">
        <w:trPr>
          <w:trHeight w:hRule="exact" w:val="663"/>
        </w:trPr>
        <w:tc>
          <w:tcPr>
            <w:tcW w:w="1979"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29" w:right="1" w:hanging="92"/>
              <w:jc w:val="center"/>
              <w:rPr>
                <w:rFonts w:ascii="Arial" w:eastAsia="Arial" w:hAnsi="Arial" w:cs="Arial"/>
                <w:b/>
                <w:sz w:val="20"/>
                <w:szCs w:val="20"/>
              </w:rPr>
            </w:pPr>
            <w:r w:rsidRPr="00355209">
              <w:rPr>
                <w:rFonts w:ascii="Arial" w:hAnsi="Arial" w:cs="Arial"/>
                <w:b/>
                <w:sz w:val="20"/>
                <w:szCs w:val="20"/>
              </w:rPr>
              <w:t>Micros</w:t>
            </w:r>
            <w:r w:rsidRPr="00355209">
              <w:rPr>
                <w:rFonts w:ascii="Arial" w:hAnsi="Arial" w:cs="Arial"/>
                <w:b/>
                <w:spacing w:val="50"/>
                <w:sz w:val="20"/>
                <w:szCs w:val="20"/>
              </w:rPr>
              <w:t xml:space="preserve"> </w:t>
            </w:r>
            <w:r w:rsidRPr="00355209">
              <w:rPr>
                <w:rFonts w:ascii="Arial" w:hAnsi="Arial" w:cs="Arial"/>
                <w:b/>
                <w:sz w:val="20"/>
                <w:szCs w:val="20"/>
              </w:rPr>
              <w:t>establecimientos</w:t>
            </w:r>
          </w:p>
        </w:tc>
        <w:tc>
          <w:tcPr>
            <w:tcW w:w="1984"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7" w:right="1" w:firstLine="161"/>
              <w:jc w:val="center"/>
              <w:rPr>
                <w:rFonts w:ascii="Arial" w:eastAsia="Arial" w:hAnsi="Arial" w:cs="Arial"/>
                <w:b/>
                <w:sz w:val="20"/>
                <w:szCs w:val="20"/>
              </w:rPr>
            </w:pPr>
            <w:r w:rsidRPr="00355209">
              <w:rPr>
                <w:rFonts w:ascii="Arial" w:hAnsi="Arial" w:cs="Arial"/>
                <w:b/>
                <w:sz w:val="20"/>
                <w:szCs w:val="20"/>
              </w:rPr>
              <w:t>10 UMA</w:t>
            </w:r>
          </w:p>
        </w:tc>
        <w:tc>
          <w:tcPr>
            <w:tcW w:w="4962"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7" w:right="1" w:hanging="253"/>
              <w:jc w:val="center"/>
              <w:rPr>
                <w:rFonts w:ascii="Arial" w:eastAsia="Arial" w:hAnsi="Arial" w:cs="Arial"/>
                <w:b/>
                <w:sz w:val="20"/>
                <w:szCs w:val="20"/>
              </w:rPr>
            </w:pPr>
            <w:r w:rsidRPr="00355209">
              <w:rPr>
                <w:rFonts w:ascii="Arial" w:hAnsi="Arial" w:cs="Arial"/>
                <w:b/>
                <w:sz w:val="20"/>
                <w:szCs w:val="20"/>
              </w:rPr>
              <w:t>4</w:t>
            </w:r>
            <w:r w:rsidRPr="00355209">
              <w:rPr>
                <w:rFonts w:ascii="Arial" w:hAnsi="Arial" w:cs="Arial"/>
                <w:b/>
                <w:spacing w:val="17"/>
                <w:sz w:val="20"/>
                <w:szCs w:val="20"/>
              </w:rPr>
              <w:t xml:space="preserve"> </w:t>
            </w:r>
            <w:r w:rsidRPr="00355209">
              <w:rPr>
                <w:rFonts w:ascii="Arial" w:hAnsi="Arial" w:cs="Arial"/>
                <w:b/>
                <w:sz w:val="20"/>
                <w:szCs w:val="20"/>
              </w:rPr>
              <w:t>UMA</w:t>
            </w:r>
          </w:p>
        </w:tc>
      </w:tr>
      <w:tr w:rsidR="004C6E86" w:rsidRPr="00355209" w:rsidTr="00162479">
        <w:trPr>
          <w:trHeight w:hRule="exact" w:val="2775"/>
        </w:trPr>
        <w:tc>
          <w:tcPr>
            <w:tcW w:w="8925" w:type="dxa"/>
            <w:gridSpan w:val="3"/>
            <w:tcBorders>
              <w:top w:val="single" w:sz="5" w:space="0" w:color="000000"/>
              <w:left w:val="single" w:sz="5" w:space="0" w:color="000000"/>
              <w:bottom w:val="single" w:sz="5" w:space="0" w:color="000000"/>
              <w:right w:val="single" w:sz="5" w:space="0" w:color="000000"/>
            </w:tcBorders>
            <w:shd w:val="clear" w:color="auto" w:fill="auto"/>
          </w:tcPr>
          <w:p w:rsidR="004C6E86" w:rsidRPr="00355209" w:rsidRDefault="004C6E86" w:rsidP="00162479">
            <w:pPr>
              <w:jc w:val="both"/>
              <w:rPr>
                <w:rFonts w:ascii="Arial" w:eastAsia="Arial" w:hAnsi="Arial" w:cs="Arial"/>
                <w:sz w:val="20"/>
                <w:szCs w:val="20"/>
              </w:rPr>
            </w:pPr>
            <w:r w:rsidRPr="00355209">
              <w:rPr>
                <w:rFonts w:ascii="Arial" w:hAnsi="Arial" w:cs="Arial"/>
                <w:sz w:val="20"/>
                <w:szCs w:val="20"/>
              </w:rPr>
              <w:t xml:space="preserve">Expendios de pan, Tortillas, Refrescos, Paletas, Helados, De flores, Loncherías, Taquerías., </w:t>
            </w:r>
            <w:proofErr w:type="spellStart"/>
            <w:r w:rsidRPr="00355209">
              <w:rPr>
                <w:rFonts w:ascii="Arial" w:hAnsi="Arial" w:cs="Arial"/>
                <w:sz w:val="20"/>
                <w:szCs w:val="20"/>
              </w:rPr>
              <w:t>Torterías</w:t>
            </w:r>
            <w:proofErr w:type="spellEnd"/>
            <w:r w:rsidRPr="00355209">
              <w:rPr>
                <w:rFonts w:ascii="Arial" w:hAnsi="Arial" w:cs="Arial"/>
                <w:sz w:val="20"/>
                <w:szCs w:val="20"/>
              </w:rPr>
              <w:t xml:space="preserve">, Cocinas económicas, Talabarterías, Tendejón, Miscelánea, Bisutería, Regalos, Bonetería, Avíos para costura, Novedades, Venta de plásticos, Peleterías, Compra-venta de sintéticos, </w:t>
            </w:r>
            <w:proofErr w:type="spellStart"/>
            <w:r w:rsidRPr="00355209">
              <w:rPr>
                <w:rFonts w:ascii="Arial" w:hAnsi="Arial" w:cs="Arial"/>
                <w:sz w:val="20"/>
                <w:szCs w:val="20"/>
              </w:rPr>
              <w:t>ciber</w:t>
            </w:r>
            <w:proofErr w:type="spellEnd"/>
            <w:r w:rsidRPr="00355209">
              <w:rPr>
                <w:rFonts w:ascii="Arial" w:hAnsi="Arial" w:cs="Arial"/>
                <w:sz w:val="20"/>
                <w:szCs w:val="20"/>
              </w:rPr>
              <w:t xml:space="preserve"> café, Taller de reparación de computadoras, Peluquerías, Estéticas, Sastrerías, Puestos de venta de revistas, periódicos, mesas de mercado en general, Carpinterías, Dulcerías, Taller de Reparaciones de electrodomésticos, Mudanzas y Fletes, Centros de Foto-estudio y de grabaciones, filmaciones, Fruterías y verdulerías, Cremería y </w:t>
            </w:r>
            <w:proofErr w:type="spellStart"/>
            <w:r w:rsidRPr="00355209">
              <w:rPr>
                <w:rFonts w:ascii="Arial" w:hAnsi="Arial" w:cs="Arial"/>
                <w:sz w:val="20"/>
                <w:szCs w:val="20"/>
              </w:rPr>
              <w:t>salchichonería</w:t>
            </w:r>
            <w:proofErr w:type="spellEnd"/>
            <w:r w:rsidRPr="00355209">
              <w:rPr>
                <w:rFonts w:ascii="Arial" w:hAnsi="Arial" w:cs="Arial"/>
                <w:sz w:val="20"/>
                <w:szCs w:val="20"/>
              </w:rPr>
              <w:t>, acuarios, billares, Relojerías, Gimnasios.</w:t>
            </w:r>
          </w:p>
        </w:tc>
      </w:tr>
    </w:tbl>
    <w:p w:rsidR="004C6E86" w:rsidRPr="00355209" w:rsidRDefault="004C6E86" w:rsidP="004C6E86">
      <w:pPr>
        <w:jc w:val="both"/>
        <w:rPr>
          <w:rFonts w:ascii="Arial" w:hAnsi="Arial" w:cs="Arial"/>
          <w:sz w:val="20"/>
          <w:szCs w:val="20"/>
        </w:rPr>
      </w:pPr>
    </w:p>
    <w:tbl>
      <w:tblPr>
        <w:tblW w:w="8925" w:type="dxa"/>
        <w:tblLayout w:type="fixed"/>
        <w:tblCellMar>
          <w:left w:w="0" w:type="dxa"/>
          <w:right w:w="0" w:type="dxa"/>
        </w:tblCellMar>
        <w:tblLook w:val="01E0" w:firstRow="1" w:lastRow="1" w:firstColumn="1" w:lastColumn="1" w:noHBand="0" w:noVBand="0"/>
      </w:tblPr>
      <w:tblGrid>
        <w:gridCol w:w="1979"/>
        <w:gridCol w:w="1984"/>
        <w:gridCol w:w="4962"/>
      </w:tblGrid>
      <w:tr w:rsidR="004C6E86" w:rsidRPr="00355209" w:rsidTr="00162479">
        <w:trPr>
          <w:trHeight w:hRule="exact" w:val="940"/>
        </w:trPr>
        <w:tc>
          <w:tcPr>
            <w:tcW w:w="1979"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2" w:firstLine="49"/>
              <w:jc w:val="center"/>
              <w:rPr>
                <w:rFonts w:ascii="Arial" w:eastAsia="Arial" w:hAnsi="Arial" w:cs="Arial"/>
                <w:b/>
                <w:sz w:val="20"/>
                <w:szCs w:val="20"/>
              </w:rPr>
            </w:pPr>
            <w:r w:rsidRPr="00355209">
              <w:rPr>
                <w:rFonts w:ascii="Arial" w:hAnsi="Arial" w:cs="Arial"/>
                <w:b/>
                <w:spacing w:val="-1"/>
                <w:sz w:val="20"/>
                <w:szCs w:val="20"/>
              </w:rPr>
              <w:t>Categorización</w:t>
            </w:r>
            <w:r w:rsidRPr="00355209">
              <w:rPr>
                <w:rFonts w:ascii="Arial" w:hAnsi="Arial" w:cs="Arial"/>
                <w:b/>
                <w:spacing w:val="49"/>
                <w:sz w:val="20"/>
                <w:szCs w:val="20"/>
              </w:rPr>
              <w:t xml:space="preserve"> </w:t>
            </w:r>
            <w:r w:rsidRPr="00355209">
              <w:rPr>
                <w:rFonts w:ascii="Arial" w:hAnsi="Arial" w:cs="Arial"/>
                <w:b/>
                <w:spacing w:val="-2"/>
                <w:sz w:val="20"/>
                <w:szCs w:val="20"/>
              </w:rPr>
              <w:t>de</w:t>
            </w:r>
            <w:r w:rsidRPr="00355209">
              <w:rPr>
                <w:rFonts w:ascii="Arial" w:hAnsi="Arial" w:cs="Arial"/>
                <w:b/>
                <w:spacing w:val="10"/>
                <w:sz w:val="20"/>
                <w:szCs w:val="20"/>
              </w:rPr>
              <w:t xml:space="preserve"> </w:t>
            </w:r>
            <w:r w:rsidRPr="00355209">
              <w:rPr>
                <w:rFonts w:ascii="Arial" w:hAnsi="Arial" w:cs="Arial"/>
                <w:b/>
                <w:sz w:val="20"/>
                <w:szCs w:val="20"/>
              </w:rPr>
              <w:t>los</w:t>
            </w:r>
            <w:r w:rsidRPr="00355209">
              <w:rPr>
                <w:rFonts w:ascii="Arial" w:hAnsi="Arial" w:cs="Arial"/>
                <w:b/>
                <w:spacing w:val="11"/>
                <w:sz w:val="20"/>
                <w:szCs w:val="20"/>
              </w:rPr>
              <w:t xml:space="preserve"> </w:t>
            </w:r>
            <w:r w:rsidRPr="00355209">
              <w:rPr>
                <w:rFonts w:ascii="Arial" w:hAnsi="Arial" w:cs="Arial"/>
                <w:b/>
                <w:sz w:val="20"/>
                <w:szCs w:val="20"/>
              </w:rPr>
              <w:t>giros</w:t>
            </w:r>
            <w:r w:rsidRPr="00355209">
              <w:rPr>
                <w:rFonts w:ascii="Arial" w:hAnsi="Arial" w:cs="Arial"/>
                <w:b/>
                <w:spacing w:val="34"/>
                <w:w w:val="102"/>
                <w:sz w:val="20"/>
                <w:szCs w:val="20"/>
              </w:rPr>
              <w:t xml:space="preserve"> </w:t>
            </w:r>
            <w:r w:rsidRPr="00355209">
              <w:rPr>
                <w:rFonts w:ascii="Arial" w:hAnsi="Arial" w:cs="Arial"/>
                <w:b/>
                <w:sz w:val="20"/>
                <w:szCs w:val="20"/>
              </w:rPr>
              <w:t>c</w:t>
            </w:r>
            <w:r w:rsidRPr="00355209">
              <w:rPr>
                <w:rFonts w:ascii="Arial" w:hAnsi="Arial" w:cs="Arial"/>
                <w:b/>
                <w:spacing w:val="2"/>
                <w:sz w:val="20"/>
                <w:szCs w:val="20"/>
              </w:rPr>
              <w:t>o</w:t>
            </w:r>
            <w:r w:rsidRPr="00355209">
              <w:rPr>
                <w:rFonts w:ascii="Arial" w:hAnsi="Arial" w:cs="Arial"/>
                <w:b/>
                <w:sz w:val="20"/>
                <w:szCs w:val="20"/>
              </w:rPr>
              <w:t>mer</w:t>
            </w:r>
            <w:r w:rsidRPr="00355209">
              <w:rPr>
                <w:rFonts w:ascii="Arial" w:hAnsi="Arial" w:cs="Arial"/>
                <w:b/>
                <w:spacing w:val="-1"/>
                <w:sz w:val="20"/>
                <w:szCs w:val="20"/>
              </w:rPr>
              <w:t>c</w:t>
            </w:r>
            <w:r w:rsidRPr="00355209">
              <w:rPr>
                <w:rFonts w:ascii="Arial" w:hAnsi="Arial" w:cs="Arial"/>
                <w:b/>
                <w:spacing w:val="2"/>
                <w:sz w:val="20"/>
                <w:szCs w:val="20"/>
              </w:rPr>
              <w:t>i</w:t>
            </w:r>
            <w:r w:rsidRPr="00355209">
              <w:rPr>
                <w:rFonts w:ascii="Arial" w:hAnsi="Arial" w:cs="Arial"/>
                <w:b/>
                <w:spacing w:val="-1"/>
                <w:sz w:val="20"/>
                <w:szCs w:val="20"/>
              </w:rPr>
              <w:t>a</w:t>
            </w:r>
            <w:r w:rsidRPr="00355209">
              <w:rPr>
                <w:rFonts w:ascii="Arial" w:hAnsi="Arial" w:cs="Arial"/>
                <w:b/>
                <w:sz w:val="20"/>
                <w:szCs w:val="20"/>
              </w:rPr>
              <w:t>l</w:t>
            </w:r>
            <w:r w:rsidRPr="00355209">
              <w:rPr>
                <w:rFonts w:ascii="Arial" w:hAnsi="Arial" w:cs="Arial"/>
                <w:b/>
                <w:spacing w:val="1"/>
                <w:sz w:val="20"/>
                <w:szCs w:val="20"/>
              </w:rPr>
              <w:t>es</w:t>
            </w:r>
          </w:p>
        </w:tc>
        <w:tc>
          <w:tcPr>
            <w:tcW w:w="1984"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35" w:firstLine="19"/>
              <w:jc w:val="center"/>
              <w:rPr>
                <w:rFonts w:ascii="Arial" w:eastAsia="Arial" w:hAnsi="Arial" w:cs="Arial"/>
                <w:b/>
                <w:sz w:val="20"/>
                <w:szCs w:val="20"/>
              </w:rPr>
            </w:pPr>
            <w:r w:rsidRPr="00355209">
              <w:rPr>
                <w:rFonts w:ascii="Arial" w:hAnsi="Arial" w:cs="Arial"/>
                <w:b/>
                <w:spacing w:val="-1"/>
                <w:sz w:val="20"/>
                <w:szCs w:val="20"/>
              </w:rPr>
              <w:t>DERECHO</w:t>
            </w:r>
            <w:r w:rsidRPr="00355209">
              <w:rPr>
                <w:rFonts w:ascii="Arial" w:hAnsi="Arial" w:cs="Arial"/>
                <w:b/>
                <w:spacing w:val="36"/>
                <w:sz w:val="20"/>
                <w:szCs w:val="20"/>
              </w:rPr>
              <w:t xml:space="preserve"> </w:t>
            </w:r>
            <w:r w:rsidRPr="00355209">
              <w:rPr>
                <w:rFonts w:ascii="Arial" w:hAnsi="Arial" w:cs="Arial"/>
                <w:b/>
                <w:spacing w:val="-1"/>
                <w:sz w:val="20"/>
                <w:szCs w:val="20"/>
              </w:rPr>
              <w:t>DE</w:t>
            </w:r>
            <w:r w:rsidRPr="00355209">
              <w:rPr>
                <w:rFonts w:ascii="Arial" w:hAnsi="Arial" w:cs="Arial"/>
                <w:b/>
                <w:spacing w:val="12"/>
                <w:sz w:val="20"/>
                <w:szCs w:val="20"/>
              </w:rPr>
              <w:t xml:space="preserve"> </w:t>
            </w:r>
            <w:r w:rsidRPr="00355209">
              <w:rPr>
                <w:rFonts w:ascii="Arial" w:hAnsi="Arial" w:cs="Arial"/>
                <w:b/>
                <w:sz w:val="20"/>
                <w:szCs w:val="20"/>
              </w:rPr>
              <w:t>INICIO</w:t>
            </w:r>
            <w:r w:rsidRPr="00355209">
              <w:rPr>
                <w:rFonts w:ascii="Arial" w:hAnsi="Arial" w:cs="Arial"/>
                <w:b/>
                <w:spacing w:val="21"/>
                <w:sz w:val="20"/>
                <w:szCs w:val="20"/>
              </w:rPr>
              <w:t xml:space="preserve"> </w:t>
            </w:r>
            <w:r w:rsidRPr="00355209">
              <w:rPr>
                <w:rFonts w:ascii="Arial" w:hAnsi="Arial" w:cs="Arial"/>
                <w:b/>
                <w:sz w:val="20"/>
                <w:szCs w:val="20"/>
              </w:rPr>
              <w:t>DE</w:t>
            </w:r>
            <w:r w:rsidRPr="00355209">
              <w:rPr>
                <w:rFonts w:ascii="Arial" w:hAnsi="Arial" w:cs="Arial"/>
                <w:b/>
                <w:spacing w:val="28"/>
                <w:w w:val="102"/>
                <w:sz w:val="20"/>
                <w:szCs w:val="20"/>
              </w:rPr>
              <w:t xml:space="preserve"> </w:t>
            </w:r>
            <w:r w:rsidRPr="00355209">
              <w:rPr>
                <w:rFonts w:ascii="Arial" w:hAnsi="Arial" w:cs="Arial"/>
                <w:b/>
                <w:sz w:val="20"/>
                <w:szCs w:val="20"/>
              </w:rPr>
              <w:t>FUNCIONAMIENTO</w:t>
            </w:r>
          </w:p>
        </w:tc>
        <w:tc>
          <w:tcPr>
            <w:tcW w:w="4962"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277" w:hanging="187"/>
              <w:jc w:val="center"/>
              <w:rPr>
                <w:rFonts w:ascii="Arial" w:eastAsia="Arial" w:hAnsi="Arial" w:cs="Arial"/>
                <w:b/>
                <w:sz w:val="20"/>
                <w:szCs w:val="20"/>
              </w:rPr>
            </w:pPr>
            <w:r w:rsidRPr="00355209">
              <w:rPr>
                <w:rFonts w:ascii="Arial" w:hAnsi="Arial" w:cs="Arial"/>
                <w:b/>
                <w:spacing w:val="-12"/>
                <w:sz w:val="20"/>
                <w:szCs w:val="20"/>
              </w:rPr>
              <w:t>DERECHO</w:t>
            </w:r>
            <w:r w:rsidRPr="00355209">
              <w:rPr>
                <w:rFonts w:ascii="Arial" w:hAnsi="Arial" w:cs="Arial"/>
                <w:b/>
                <w:spacing w:val="28"/>
                <w:sz w:val="20"/>
                <w:szCs w:val="20"/>
              </w:rPr>
              <w:t xml:space="preserve"> </w:t>
            </w:r>
            <w:r w:rsidRPr="00355209">
              <w:rPr>
                <w:rFonts w:ascii="Arial" w:hAnsi="Arial" w:cs="Arial"/>
                <w:b/>
                <w:spacing w:val="-6"/>
                <w:sz w:val="20"/>
                <w:szCs w:val="20"/>
              </w:rPr>
              <w:t>DE</w:t>
            </w:r>
            <w:r w:rsidRPr="00355209">
              <w:rPr>
                <w:rFonts w:ascii="Arial" w:hAnsi="Arial" w:cs="Arial"/>
                <w:b/>
                <w:sz w:val="20"/>
                <w:szCs w:val="20"/>
              </w:rPr>
              <w:t xml:space="preserve"> </w:t>
            </w:r>
            <w:r w:rsidRPr="00355209">
              <w:rPr>
                <w:rFonts w:ascii="Arial" w:hAnsi="Arial" w:cs="Arial"/>
                <w:b/>
                <w:spacing w:val="-9"/>
                <w:sz w:val="20"/>
                <w:szCs w:val="20"/>
              </w:rPr>
              <w:t>RENOVACIÓN</w:t>
            </w:r>
            <w:r w:rsidRPr="00355209">
              <w:rPr>
                <w:rFonts w:ascii="Arial" w:hAnsi="Arial" w:cs="Arial"/>
                <w:b/>
                <w:spacing w:val="28"/>
                <w:w w:val="102"/>
                <w:sz w:val="20"/>
                <w:szCs w:val="20"/>
              </w:rPr>
              <w:t xml:space="preserve"> </w:t>
            </w:r>
            <w:r w:rsidRPr="00355209">
              <w:rPr>
                <w:rFonts w:ascii="Arial" w:hAnsi="Arial" w:cs="Arial"/>
                <w:b/>
                <w:sz w:val="20"/>
                <w:szCs w:val="20"/>
              </w:rPr>
              <w:t>ANUAL</w:t>
            </w:r>
          </w:p>
        </w:tc>
      </w:tr>
      <w:tr w:rsidR="004C6E86" w:rsidRPr="00355209" w:rsidTr="00162479">
        <w:trPr>
          <w:trHeight w:hRule="exact" w:val="689"/>
        </w:trPr>
        <w:tc>
          <w:tcPr>
            <w:tcW w:w="1979"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2" w:firstLine="49"/>
              <w:jc w:val="center"/>
              <w:rPr>
                <w:rFonts w:ascii="Arial" w:eastAsia="Arial" w:hAnsi="Arial" w:cs="Arial"/>
                <w:b/>
                <w:sz w:val="20"/>
                <w:szCs w:val="20"/>
              </w:rPr>
            </w:pPr>
            <w:r w:rsidRPr="00355209">
              <w:rPr>
                <w:rFonts w:ascii="Arial" w:hAnsi="Arial" w:cs="Arial"/>
                <w:b/>
                <w:sz w:val="20"/>
                <w:szCs w:val="20"/>
              </w:rPr>
              <w:t>Pequeños</w:t>
            </w:r>
            <w:r w:rsidRPr="00355209">
              <w:rPr>
                <w:rFonts w:ascii="Arial" w:hAnsi="Arial" w:cs="Arial"/>
                <w:b/>
                <w:spacing w:val="26"/>
                <w:w w:val="102"/>
                <w:sz w:val="20"/>
                <w:szCs w:val="20"/>
              </w:rPr>
              <w:t xml:space="preserve"> </w:t>
            </w:r>
            <w:r w:rsidRPr="00355209">
              <w:rPr>
                <w:rFonts w:ascii="Arial" w:hAnsi="Arial" w:cs="Arial"/>
                <w:b/>
                <w:sz w:val="20"/>
                <w:szCs w:val="20"/>
              </w:rPr>
              <w:t>establecimientos</w:t>
            </w:r>
          </w:p>
        </w:tc>
        <w:tc>
          <w:tcPr>
            <w:tcW w:w="1984"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35" w:firstLine="19"/>
              <w:jc w:val="center"/>
              <w:rPr>
                <w:rFonts w:ascii="Arial" w:eastAsia="Arial" w:hAnsi="Arial" w:cs="Arial"/>
                <w:b/>
                <w:sz w:val="20"/>
                <w:szCs w:val="20"/>
              </w:rPr>
            </w:pPr>
            <w:r w:rsidRPr="00355209">
              <w:rPr>
                <w:rFonts w:ascii="Arial" w:hAnsi="Arial" w:cs="Arial"/>
                <w:b/>
                <w:sz w:val="20"/>
                <w:szCs w:val="20"/>
              </w:rPr>
              <w:t xml:space="preserve">15 </w:t>
            </w:r>
            <w:r w:rsidRPr="00355209">
              <w:rPr>
                <w:rFonts w:ascii="Arial" w:hAnsi="Arial" w:cs="Arial"/>
                <w:b/>
                <w:spacing w:val="16"/>
                <w:sz w:val="20"/>
                <w:szCs w:val="20"/>
              </w:rPr>
              <w:t xml:space="preserve"> </w:t>
            </w:r>
            <w:r w:rsidRPr="00355209">
              <w:rPr>
                <w:rFonts w:ascii="Arial" w:hAnsi="Arial" w:cs="Arial"/>
                <w:b/>
                <w:sz w:val="20"/>
                <w:szCs w:val="20"/>
              </w:rPr>
              <w:t>UMA</w:t>
            </w:r>
          </w:p>
        </w:tc>
        <w:tc>
          <w:tcPr>
            <w:tcW w:w="4962"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277" w:hanging="187"/>
              <w:jc w:val="center"/>
              <w:rPr>
                <w:rFonts w:ascii="Arial" w:eastAsia="Arial" w:hAnsi="Arial" w:cs="Arial"/>
                <w:b/>
                <w:sz w:val="20"/>
                <w:szCs w:val="20"/>
              </w:rPr>
            </w:pPr>
            <w:r w:rsidRPr="00355209">
              <w:rPr>
                <w:rFonts w:ascii="Arial" w:hAnsi="Arial" w:cs="Arial"/>
                <w:b/>
                <w:sz w:val="20"/>
                <w:szCs w:val="20"/>
              </w:rPr>
              <w:t>5</w:t>
            </w:r>
            <w:r w:rsidRPr="00355209">
              <w:rPr>
                <w:rFonts w:ascii="Arial" w:hAnsi="Arial" w:cs="Arial"/>
                <w:b/>
                <w:spacing w:val="19"/>
                <w:sz w:val="20"/>
                <w:szCs w:val="20"/>
              </w:rPr>
              <w:t xml:space="preserve"> </w:t>
            </w:r>
            <w:r w:rsidRPr="00355209">
              <w:rPr>
                <w:rFonts w:ascii="Arial" w:hAnsi="Arial" w:cs="Arial"/>
                <w:b/>
                <w:sz w:val="20"/>
                <w:szCs w:val="20"/>
              </w:rPr>
              <w:t>UMA</w:t>
            </w:r>
          </w:p>
        </w:tc>
      </w:tr>
      <w:tr w:rsidR="004C6E86" w:rsidRPr="00355209" w:rsidTr="00162479">
        <w:trPr>
          <w:trHeight w:hRule="exact" w:val="2744"/>
        </w:trPr>
        <w:tc>
          <w:tcPr>
            <w:tcW w:w="8925" w:type="dxa"/>
            <w:gridSpan w:val="3"/>
            <w:tcBorders>
              <w:top w:val="single" w:sz="5" w:space="0" w:color="000000"/>
              <w:left w:val="single" w:sz="5" w:space="0" w:color="000000"/>
              <w:bottom w:val="single" w:sz="5" w:space="0" w:color="000000"/>
              <w:right w:val="single" w:sz="5" w:space="0" w:color="000000"/>
            </w:tcBorders>
            <w:shd w:val="clear" w:color="auto" w:fill="auto"/>
          </w:tcPr>
          <w:p w:rsidR="004C6E86" w:rsidRPr="00355209" w:rsidRDefault="004C6E86" w:rsidP="00162479">
            <w:pPr>
              <w:ind w:left="95"/>
              <w:jc w:val="both"/>
              <w:rPr>
                <w:rFonts w:ascii="Arial" w:eastAsia="Arial" w:hAnsi="Arial" w:cs="Arial"/>
                <w:sz w:val="20"/>
                <w:szCs w:val="20"/>
              </w:rPr>
            </w:pPr>
            <w:r w:rsidRPr="00355209">
              <w:rPr>
                <w:rFonts w:ascii="Arial" w:hAnsi="Arial" w:cs="Arial"/>
                <w:sz w:val="20"/>
                <w:szCs w:val="20"/>
              </w:rPr>
              <w:t xml:space="preserve">Tienda de abarrotes, Tienda de Regalos, Fonda, Cafetería, Carnicerías, Pescaderías y pollerías, Taller y expendio de artesanías, Zapaterías, Tlapalerías, Ferreterías y pintura, Imprentas, Papelerías, librerías y centros de copiado, Video juegos, Ópticas, Lavanderías, Talleres Automotrices, Mecánicos, Hojalatería, Eléctrico, Refaccionarias y accesorios. Herrerías, Tornería, Llanteras, Vulcanizadoras, Tienda de Ropa, </w:t>
            </w:r>
            <w:proofErr w:type="spellStart"/>
            <w:r w:rsidRPr="00355209">
              <w:rPr>
                <w:rFonts w:ascii="Arial" w:hAnsi="Arial" w:cs="Arial"/>
                <w:sz w:val="20"/>
                <w:szCs w:val="20"/>
              </w:rPr>
              <w:t>Rentadoras</w:t>
            </w:r>
            <w:proofErr w:type="spellEnd"/>
            <w:r w:rsidRPr="00355209">
              <w:rPr>
                <w:rFonts w:ascii="Arial" w:hAnsi="Arial" w:cs="Arial"/>
                <w:sz w:val="20"/>
                <w:szCs w:val="20"/>
              </w:rPr>
              <w:t xml:space="preserve"> de Ropa, Sub agencias de refrescos. Venta de Equipos Celulares, Salas de Fiestas Infantiles, Alimentos Balanceados y cereales, Vidrios y aluminios, Video clubs en general, Academias de Estudios Complementarios, Molino-Tortillería, Talleres de costura.</w:t>
            </w:r>
          </w:p>
        </w:tc>
      </w:tr>
    </w:tbl>
    <w:p w:rsidR="004C6E86" w:rsidRPr="00355209" w:rsidRDefault="004C6E86" w:rsidP="004C6E86">
      <w:pPr>
        <w:jc w:val="both"/>
        <w:rPr>
          <w:rFonts w:ascii="Arial" w:hAnsi="Arial" w:cs="Arial"/>
          <w:sz w:val="20"/>
          <w:szCs w:val="20"/>
        </w:rPr>
      </w:pPr>
    </w:p>
    <w:tbl>
      <w:tblPr>
        <w:tblW w:w="8925" w:type="dxa"/>
        <w:tblLayout w:type="fixed"/>
        <w:tblCellMar>
          <w:left w:w="0" w:type="dxa"/>
          <w:right w:w="0" w:type="dxa"/>
        </w:tblCellMar>
        <w:tblLook w:val="01E0" w:firstRow="1" w:lastRow="1" w:firstColumn="1" w:lastColumn="1" w:noHBand="0" w:noVBand="0"/>
      </w:tblPr>
      <w:tblGrid>
        <w:gridCol w:w="1979"/>
        <w:gridCol w:w="2126"/>
        <w:gridCol w:w="4820"/>
      </w:tblGrid>
      <w:tr w:rsidR="004C6E86" w:rsidRPr="00355209" w:rsidTr="00162479">
        <w:trPr>
          <w:trHeight w:hRule="exact" w:val="1032"/>
        </w:trPr>
        <w:tc>
          <w:tcPr>
            <w:tcW w:w="1979"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29" w:firstLine="194"/>
              <w:jc w:val="center"/>
              <w:rPr>
                <w:rFonts w:ascii="Arial" w:eastAsia="Arial" w:hAnsi="Arial" w:cs="Arial"/>
                <w:b/>
                <w:sz w:val="20"/>
                <w:szCs w:val="20"/>
              </w:rPr>
            </w:pPr>
            <w:r w:rsidRPr="00355209">
              <w:rPr>
                <w:rFonts w:ascii="Arial" w:hAnsi="Arial" w:cs="Arial"/>
                <w:b/>
                <w:spacing w:val="-1"/>
                <w:sz w:val="20"/>
                <w:szCs w:val="20"/>
              </w:rPr>
              <w:t>Categorización</w:t>
            </w:r>
            <w:r w:rsidRPr="00355209">
              <w:rPr>
                <w:rFonts w:ascii="Arial" w:hAnsi="Arial" w:cs="Arial"/>
                <w:b/>
                <w:spacing w:val="47"/>
                <w:sz w:val="20"/>
                <w:szCs w:val="20"/>
              </w:rPr>
              <w:t xml:space="preserve"> </w:t>
            </w:r>
            <w:r w:rsidRPr="00355209">
              <w:rPr>
                <w:rFonts w:ascii="Arial" w:hAnsi="Arial" w:cs="Arial"/>
                <w:b/>
                <w:spacing w:val="-2"/>
                <w:sz w:val="20"/>
                <w:szCs w:val="20"/>
              </w:rPr>
              <w:t>de</w:t>
            </w:r>
            <w:r w:rsidRPr="00355209">
              <w:rPr>
                <w:rFonts w:ascii="Arial" w:hAnsi="Arial" w:cs="Arial"/>
                <w:b/>
                <w:spacing w:val="8"/>
                <w:sz w:val="20"/>
                <w:szCs w:val="20"/>
              </w:rPr>
              <w:t xml:space="preserve"> </w:t>
            </w:r>
            <w:r w:rsidRPr="00355209">
              <w:rPr>
                <w:rFonts w:ascii="Arial" w:hAnsi="Arial" w:cs="Arial"/>
                <w:b/>
                <w:sz w:val="20"/>
                <w:szCs w:val="20"/>
              </w:rPr>
              <w:t>los</w:t>
            </w:r>
            <w:r w:rsidRPr="00355209">
              <w:rPr>
                <w:rFonts w:ascii="Arial" w:hAnsi="Arial" w:cs="Arial"/>
                <w:b/>
                <w:spacing w:val="27"/>
                <w:w w:val="102"/>
                <w:sz w:val="20"/>
                <w:szCs w:val="20"/>
              </w:rPr>
              <w:t xml:space="preserve"> </w:t>
            </w:r>
            <w:r w:rsidRPr="00355209">
              <w:rPr>
                <w:rFonts w:ascii="Arial" w:hAnsi="Arial" w:cs="Arial"/>
                <w:b/>
                <w:spacing w:val="-1"/>
                <w:sz w:val="20"/>
                <w:szCs w:val="20"/>
              </w:rPr>
              <w:t>giros</w:t>
            </w:r>
            <w:r w:rsidRPr="00355209">
              <w:rPr>
                <w:rFonts w:ascii="Arial" w:hAnsi="Arial" w:cs="Arial"/>
                <w:b/>
                <w:spacing w:val="38"/>
                <w:sz w:val="20"/>
                <w:szCs w:val="20"/>
              </w:rPr>
              <w:t xml:space="preserve"> </w:t>
            </w:r>
            <w:r w:rsidRPr="00355209">
              <w:rPr>
                <w:rFonts w:ascii="Arial" w:hAnsi="Arial" w:cs="Arial"/>
                <w:b/>
                <w:sz w:val="20"/>
                <w:szCs w:val="20"/>
              </w:rPr>
              <w:t>comerciales</w:t>
            </w:r>
          </w:p>
        </w:tc>
        <w:tc>
          <w:tcPr>
            <w:tcW w:w="2126"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35" w:firstLine="19"/>
              <w:jc w:val="center"/>
              <w:rPr>
                <w:rFonts w:ascii="Arial" w:eastAsia="Arial" w:hAnsi="Arial" w:cs="Arial"/>
                <w:b/>
                <w:sz w:val="20"/>
                <w:szCs w:val="20"/>
              </w:rPr>
            </w:pPr>
            <w:r w:rsidRPr="00355209">
              <w:rPr>
                <w:rFonts w:ascii="Arial" w:hAnsi="Arial" w:cs="Arial"/>
                <w:b/>
                <w:spacing w:val="-1"/>
                <w:sz w:val="20"/>
                <w:szCs w:val="20"/>
              </w:rPr>
              <w:t>DERECHO</w:t>
            </w:r>
            <w:r w:rsidRPr="00355209">
              <w:rPr>
                <w:rFonts w:ascii="Arial" w:hAnsi="Arial" w:cs="Arial"/>
                <w:b/>
                <w:spacing w:val="36"/>
                <w:sz w:val="20"/>
                <w:szCs w:val="20"/>
              </w:rPr>
              <w:t xml:space="preserve"> </w:t>
            </w:r>
            <w:r w:rsidRPr="00355209">
              <w:rPr>
                <w:rFonts w:ascii="Arial" w:hAnsi="Arial" w:cs="Arial"/>
                <w:b/>
                <w:spacing w:val="-1"/>
                <w:sz w:val="20"/>
                <w:szCs w:val="20"/>
              </w:rPr>
              <w:t>DE</w:t>
            </w:r>
            <w:r w:rsidRPr="00355209">
              <w:rPr>
                <w:rFonts w:ascii="Arial" w:hAnsi="Arial" w:cs="Arial"/>
                <w:b/>
                <w:spacing w:val="12"/>
                <w:sz w:val="20"/>
                <w:szCs w:val="20"/>
              </w:rPr>
              <w:t xml:space="preserve"> </w:t>
            </w:r>
            <w:r w:rsidRPr="00355209">
              <w:rPr>
                <w:rFonts w:ascii="Arial" w:hAnsi="Arial" w:cs="Arial"/>
                <w:b/>
                <w:spacing w:val="-1"/>
                <w:sz w:val="20"/>
                <w:szCs w:val="20"/>
              </w:rPr>
              <w:t>INICIO</w:t>
            </w:r>
            <w:r w:rsidRPr="00355209">
              <w:rPr>
                <w:rFonts w:ascii="Arial" w:hAnsi="Arial" w:cs="Arial"/>
                <w:b/>
                <w:spacing w:val="21"/>
                <w:sz w:val="20"/>
                <w:szCs w:val="20"/>
              </w:rPr>
              <w:t xml:space="preserve"> </w:t>
            </w:r>
            <w:r w:rsidRPr="00355209">
              <w:rPr>
                <w:rFonts w:ascii="Arial" w:hAnsi="Arial" w:cs="Arial"/>
                <w:b/>
                <w:sz w:val="20"/>
                <w:szCs w:val="20"/>
              </w:rPr>
              <w:t>DE</w:t>
            </w:r>
            <w:r w:rsidRPr="00355209">
              <w:rPr>
                <w:rFonts w:ascii="Arial" w:hAnsi="Arial" w:cs="Arial"/>
                <w:b/>
                <w:spacing w:val="21"/>
                <w:w w:val="102"/>
                <w:sz w:val="20"/>
                <w:szCs w:val="20"/>
              </w:rPr>
              <w:t xml:space="preserve"> </w:t>
            </w:r>
            <w:r w:rsidRPr="00355209">
              <w:rPr>
                <w:rFonts w:ascii="Arial" w:hAnsi="Arial" w:cs="Arial"/>
                <w:b/>
                <w:sz w:val="20"/>
                <w:szCs w:val="20"/>
              </w:rPr>
              <w:t>FUNCIONAMIENTO</w:t>
            </w:r>
          </w:p>
        </w:tc>
        <w:tc>
          <w:tcPr>
            <w:tcW w:w="4820"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35" w:firstLine="3"/>
              <w:jc w:val="center"/>
              <w:rPr>
                <w:rFonts w:ascii="Arial" w:eastAsia="Arial" w:hAnsi="Arial" w:cs="Arial"/>
                <w:b/>
                <w:sz w:val="20"/>
                <w:szCs w:val="20"/>
              </w:rPr>
            </w:pPr>
            <w:r w:rsidRPr="00355209">
              <w:rPr>
                <w:rFonts w:ascii="Arial" w:hAnsi="Arial" w:cs="Arial"/>
                <w:b/>
                <w:spacing w:val="-1"/>
                <w:sz w:val="20"/>
                <w:szCs w:val="20"/>
              </w:rPr>
              <w:t>DERECHO</w:t>
            </w:r>
            <w:r w:rsidRPr="00355209">
              <w:rPr>
                <w:rFonts w:ascii="Arial" w:hAnsi="Arial" w:cs="Arial"/>
                <w:b/>
                <w:spacing w:val="37"/>
                <w:sz w:val="20"/>
                <w:szCs w:val="20"/>
              </w:rPr>
              <w:t xml:space="preserve"> </w:t>
            </w:r>
            <w:r w:rsidRPr="00355209">
              <w:rPr>
                <w:rFonts w:ascii="Arial" w:hAnsi="Arial" w:cs="Arial"/>
                <w:b/>
                <w:sz w:val="20"/>
                <w:szCs w:val="20"/>
              </w:rPr>
              <w:t>DE</w:t>
            </w:r>
            <w:r w:rsidRPr="00355209">
              <w:rPr>
                <w:rFonts w:ascii="Arial" w:hAnsi="Arial" w:cs="Arial"/>
                <w:b/>
                <w:spacing w:val="26"/>
                <w:w w:val="102"/>
                <w:sz w:val="20"/>
                <w:szCs w:val="20"/>
              </w:rPr>
              <w:t xml:space="preserve"> </w:t>
            </w:r>
            <w:r w:rsidRPr="00355209">
              <w:rPr>
                <w:rFonts w:ascii="Arial" w:hAnsi="Arial" w:cs="Arial"/>
                <w:b/>
                <w:sz w:val="20"/>
                <w:szCs w:val="20"/>
              </w:rPr>
              <w:t>RENOVACIÓN</w:t>
            </w:r>
            <w:r w:rsidRPr="00355209">
              <w:rPr>
                <w:rFonts w:ascii="Arial" w:hAnsi="Arial" w:cs="Arial"/>
                <w:b/>
                <w:spacing w:val="23"/>
                <w:w w:val="102"/>
                <w:sz w:val="20"/>
                <w:szCs w:val="20"/>
              </w:rPr>
              <w:t xml:space="preserve"> </w:t>
            </w:r>
            <w:r w:rsidRPr="00355209">
              <w:rPr>
                <w:rFonts w:ascii="Arial" w:hAnsi="Arial" w:cs="Arial"/>
                <w:b/>
                <w:sz w:val="20"/>
                <w:szCs w:val="20"/>
              </w:rPr>
              <w:t>ANUAL</w:t>
            </w:r>
          </w:p>
        </w:tc>
      </w:tr>
      <w:tr w:rsidR="004C6E86" w:rsidRPr="00355209" w:rsidTr="00162479">
        <w:trPr>
          <w:trHeight w:hRule="exact" w:val="691"/>
        </w:trPr>
        <w:tc>
          <w:tcPr>
            <w:tcW w:w="1979"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29" w:firstLine="194"/>
              <w:jc w:val="center"/>
              <w:rPr>
                <w:rFonts w:ascii="Arial" w:eastAsia="Arial" w:hAnsi="Arial" w:cs="Arial"/>
                <w:b/>
                <w:sz w:val="20"/>
                <w:szCs w:val="20"/>
              </w:rPr>
            </w:pPr>
            <w:r w:rsidRPr="00355209">
              <w:rPr>
                <w:rFonts w:ascii="Arial" w:hAnsi="Arial" w:cs="Arial"/>
                <w:b/>
                <w:sz w:val="20"/>
                <w:szCs w:val="20"/>
              </w:rPr>
              <w:t>Medianos</w:t>
            </w:r>
            <w:r w:rsidRPr="00355209">
              <w:rPr>
                <w:rFonts w:ascii="Arial" w:hAnsi="Arial" w:cs="Arial"/>
                <w:b/>
                <w:spacing w:val="23"/>
                <w:w w:val="102"/>
                <w:sz w:val="20"/>
                <w:szCs w:val="20"/>
              </w:rPr>
              <w:t xml:space="preserve"> </w:t>
            </w:r>
            <w:r w:rsidRPr="00355209">
              <w:rPr>
                <w:rFonts w:ascii="Arial" w:hAnsi="Arial" w:cs="Arial"/>
                <w:b/>
                <w:sz w:val="20"/>
                <w:szCs w:val="20"/>
              </w:rPr>
              <w:t>establecimientos</w:t>
            </w:r>
          </w:p>
        </w:tc>
        <w:tc>
          <w:tcPr>
            <w:tcW w:w="2126"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35" w:firstLine="19"/>
              <w:jc w:val="center"/>
              <w:rPr>
                <w:rFonts w:ascii="Arial" w:eastAsia="Arial" w:hAnsi="Arial" w:cs="Arial"/>
                <w:b/>
                <w:sz w:val="20"/>
                <w:szCs w:val="20"/>
              </w:rPr>
            </w:pPr>
            <w:r w:rsidRPr="00355209">
              <w:rPr>
                <w:rFonts w:ascii="Arial" w:hAnsi="Arial" w:cs="Arial"/>
                <w:b/>
                <w:sz w:val="20"/>
                <w:szCs w:val="20"/>
              </w:rPr>
              <w:t xml:space="preserve">57.6 </w:t>
            </w:r>
            <w:r w:rsidRPr="00355209">
              <w:rPr>
                <w:rFonts w:ascii="Arial" w:hAnsi="Arial" w:cs="Arial"/>
                <w:b/>
                <w:spacing w:val="16"/>
                <w:sz w:val="20"/>
                <w:szCs w:val="20"/>
              </w:rPr>
              <w:t xml:space="preserve"> </w:t>
            </w:r>
            <w:r w:rsidRPr="00355209">
              <w:rPr>
                <w:rFonts w:ascii="Arial" w:hAnsi="Arial" w:cs="Arial"/>
                <w:b/>
                <w:sz w:val="20"/>
                <w:szCs w:val="20"/>
              </w:rPr>
              <w:t>UMA</w:t>
            </w:r>
          </w:p>
        </w:tc>
        <w:tc>
          <w:tcPr>
            <w:tcW w:w="4820"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35"/>
              <w:jc w:val="center"/>
              <w:rPr>
                <w:rFonts w:ascii="Arial" w:eastAsia="Arial" w:hAnsi="Arial" w:cs="Arial"/>
                <w:b/>
                <w:sz w:val="20"/>
                <w:szCs w:val="20"/>
              </w:rPr>
            </w:pPr>
            <w:r w:rsidRPr="00355209">
              <w:rPr>
                <w:rFonts w:ascii="Arial" w:hAnsi="Arial" w:cs="Arial"/>
                <w:b/>
                <w:sz w:val="20"/>
                <w:szCs w:val="20"/>
              </w:rPr>
              <w:t>17</w:t>
            </w:r>
            <w:r w:rsidRPr="00355209">
              <w:rPr>
                <w:rFonts w:ascii="Arial" w:hAnsi="Arial" w:cs="Arial"/>
                <w:b/>
                <w:spacing w:val="17"/>
                <w:sz w:val="20"/>
                <w:szCs w:val="20"/>
              </w:rPr>
              <w:t xml:space="preserve"> </w:t>
            </w:r>
            <w:r w:rsidRPr="00355209">
              <w:rPr>
                <w:rFonts w:ascii="Arial" w:hAnsi="Arial" w:cs="Arial"/>
                <w:b/>
                <w:sz w:val="20"/>
                <w:szCs w:val="20"/>
              </w:rPr>
              <w:t>UMA</w:t>
            </w:r>
          </w:p>
        </w:tc>
      </w:tr>
      <w:tr w:rsidR="004C6E86" w:rsidRPr="00355209" w:rsidTr="00162479">
        <w:trPr>
          <w:trHeight w:hRule="exact" w:val="1776"/>
        </w:trPr>
        <w:tc>
          <w:tcPr>
            <w:tcW w:w="8925" w:type="dxa"/>
            <w:gridSpan w:val="3"/>
            <w:tcBorders>
              <w:top w:val="single" w:sz="5" w:space="0" w:color="000000"/>
              <w:left w:val="single" w:sz="5" w:space="0" w:color="000000"/>
              <w:bottom w:val="single" w:sz="5" w:space="0" w:color="000000"/>
              <w:right w:val="single" w:sz="5" w:space="0" w:color="000000"/>
            </w:tcBorders>
            <w:shd w:val="clear" w:color="auto" w:fill="auto"/>
          </w:tcPr>
          <w:p w:rsidR="004C6E86" w:rsidRPr="00355209" w:rsidRDefault="004C6E86" w:rsidP="00162479">
            <w:pPr>
              <w:ind w:left="95" w:right="1"/>
              <w:jc w:val="both"/>
              <w:rPr>
                <w:rFonts w:ascii="Arial" w:eastAsia="Arial" w:hAnsi="Arial" w:cs="Arial"/>
                <w:sz w:val="20"/>
                <w:szCs w:val="20"/>
              </w:rPr>
            </w:pPr>
            <w:r w:rsidRPr="00355209">
              <w:rPr>
                <w:rFonts w:ascii="Arial" w:hAnsi="Arial" w:cs="Arial"/>
                <w:sz w:val="20"/>
                <w:szCs w:val="20"/>
              </w:rPr>
              <w:lastRenderedPageBreak/>
              <w:t>Mini súper, Mudanzas, Lavadero de Vehículos, Cafetería-Restaurante. Farmacias, Boticas, Veterinarias y similares, Panadería (artesanal). Estacionamientos, Agencias de Refrescos, Joyerías en general, Ferrotlapalería y Material Eléctrico, Tiendas de materiales de construcción en general Centro de Servicios Varios. Oficinas y consultorios de servidos profesionales.</w:t>
            </w:r>
            <w:r w:rsidRPr="00355209">
              <w:rPr>
                <w:rFonts w:ascii="Arial" w:hAnsi="Arial" w:cs="Arial"/>
                <w:sz w:val="20"/>
                <w:szCs w:val="20"/>
              </w:rPr>
              <w:tab/>
            </w:r>
          </w:p>
        </w:tc>
      </w:tr>
    </w:tbl>
    <w:p w:rsidR="004C6E86" w:rsidRPr="00355209" w:rsidRDefault="004C6E86" w:rsidP="004C6E86">
      <w:pPr>
        <w:jc w:val="both"/>
        <w:rPr>
          <w:rFonts w:ascii="Arial" w:hAnsi="Arial" w:cs="Arial"/>
          <w:sz w:val="20"/>
          <w:szCs w:val="20"/>
        </w:rPr>
      </w:pPr>
    </w:p>
    <w:tbl>
      <w:tblPr>
        <w:tblW w:w="8925" w:type="dxa"/>
        <w:tblLayout w:type="fixed"/>
        <w:tblCellMar>
          <w:left w:w="0" w:type="dxa"/>
          <w:right w:w="0" w:type="dxa"/>
        </w:tblCellMar>
        <w:tblLook w:val="01E0" w:firstRow="1" w:lastRow="1" w:firstColumn="1" w:lastColumn="1" w:noHBand="0" w:noVBand="0"/>
      </w:tblPr>
      <w:tblGrid>
        <w:gridCol w:w="1979"/>
        <w:gridCol w:w="1984"/>
        <w:gridCol w:w="4962"/>
      </w:tblGrid>
      <w:tr w:rsidR="004C6E86" w:rsidRPr="00355209" w:rsidTr="00162479">
        <w:trPr>
          <w:trHeight w:hRule="exact" w:val="1472"/>
        </w:trPr>
        <w:tc>
          <w:tcPr>
            <w:tcW w:w="1979"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271" w:firstLine="44"/>
              <w:jc w:val="center"/>
              <w:rPr>
                <w:rFonts w:ascii="Arial" w:eastAsia="Arial" w:hAnsi="Arial" w:cs="Arial"/>
                <w:b/>
                <w:sz w:val="20"/>
                <w:szCs w:val="20"/>
              </w:rPr>
            </w:pPr>
            <w:r w:rsidRPr="00355209">
              <w:rPr>
                <w:rFonts w:ascii="Arial" w:hAnsi="Arial" w:cs="Arial"/>
                <w:b/>
                <w:spacing w:val="-1"/>
                <w:sz w:val="20"/>
                <w:szCs w:val="20"/>
              </w:rPr>
              <w:t>Categorización</w:t>
            </w:r>
            <w:r w:rsidRPr="00355209">
              <w:rPr>
                <w:rFonts w:ascii="Arial" w:hAnsi="Arial" w:cs="Arial"/>
                <w:b/>
                <w:spacing w:val="50"/>
                <w:sz w:val="20"/>
                <w:szCs w:val="20"/>
              </w:rPr>
              <w:t xml:space="preserve"> </w:t>
            </w:r>
            <w:r w:rsidRPr="00355209">
              <w:rPr>
                <w:rFonts w:ascii="Arial" w:hAnsi="Arial" w:cs="Arial"/>
                <w:b/>
                <w:spacing w:val="-1"/>
                <w:sz w:val="20"/>
                <w:szCs w:val="20"/>
              </w:rPr>
              <w:t>de</w:t>
            </w:r>
            <w:r w:rsidRPr="00355209">
              <w:rPr>
                <w:rFonts w:ascii="Arial" w:hAnsi="Arial" w:cs="Arial"/>
                <w:b/>
                <w:spacing w:val="8"/>
                <w:sz w:val="20"/>
                <w:szCs w:val="20"/>
              </w:rPr>
              <w:t xml:space="preserve"> </w:t>
            </w:r>
            <w:r w:rsidRPr="00355209">
              <w:rPr>
                <w:rFonts w:ascii="Arial" w:hAnsi="Arial" w:cs="Arial"/>
                <w:b/>
                <w:sz w:val="20"/>
                <w:szCs w:val="20"/>
              </w:rPr>
              <w:t>los</w:t>
            </w:r>
            <w:r w:rsidRPr="00355209">
              <w:rPr>
                <w:rFonts w:ascii="Arial" w:hAnsi="Arial" w:cs="Arial"/>
                <w:b/>
                <w:spacing w:val="28"/>
                <w:w w:val="102"/>
                <w:sz w:val="20"/>
                <w:szCs w:val="20"/>
              </w:rPr>
              <w:t xml:space="preserve"> </w:t>
            </w:r>
            <w:r w:rsidRPr="00355209">
              <w:rPr>
                <w:rFonts w:ascii="Arial" w:hAnsi="Arial" w:cs="Arial"/>
                <w:b/>
                <w:spacing w:val="-1"/>
                <w:sz w:val="20"/>
                <w:szCs w:val="20"/>
              </w:rPr>
              <w:t>giros</w:t>
            </w:r>
            <w:r w:rsidRPr="00355209">
              <w:rPr>
                <w:rFonts w:ascii="Arial" w:hAnsi="Arial" w:cs="Arial"/>
                <w:b/>
                <w:spacing w:val="49"/>
                <w:sz w:val="20"/>
                <w:szCs w:val="20"/>
              </w:rPr>
              <w:t xml:space="preserve"> </w:t>
            </w:r>
            <w:r w:rsidRPr="00355209">
              <w:rPr>
                <w:rFonts w:ascii="Arial" w:hAnsi="Arial" w:cs="Arial"/>
                <w:b/>
                <w:sz w:val="20"/>
                <w:szCs w:val="20"/>
              </w:rPr>
              <w:t>comerciales</w:t>
            </w:r>
          </w:p>
        </w:tc>
        <w:tc>
          <w:tcPr>
            <w:tcW w:w="1984"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35" w:firstLine="74"/>
              <w:jc w:val="center"/>
              <w:rPr>
                <w:rFonts w:ascii="Arial" w:hAnsi="Arial" w:cs="Arial"/>
                <w:b/>
                <w:sz w:val="20"/>
                <w:szCs w:val="20"/>
              </w:rPr>
            </w:pPr>
            <w:r w:rsidRPr="00355209">
              <w:rPr>
                <w:rFonts w:ascii="Arial" w:hAnsi="Arial" w:cs="Arial"/>
                <w:b/>
                <w:spacing w:val="-1"/>
                <w:sz w:val="20"/>
                <w:szCs w:val="20"/>
              </w:rPr>
              <w:t>DERECHO</w:t>
            </w:r>
            <w:r w:rsidRPr="00355209">
              <w:rPr>
                <w:rFonts w:ascii="Arial" w:hAnsi="Arial" w:cs="Arial"/>
                <w:b/>
                <w:spacing w:val="36"/>
                <w:sz w:val="20"/>
                <w:szCs w:val="20"/>
              </w:rPr>
              <w:t xml:space="preserve"> </w:t>
            </w:r>
            <w:r w:rsidRPr="00355209">
              <w:rPr>
                <w:rFonts w:ascii="Arial" w:hAnsi="Arial" w:cs="Arial"/>
                <w:b/>
                <w:spacing w:val="-1"/>
                <w:sz w:val="20"/>
                <w:szCs w:val="20"/>
              </w:rPr>
              <w:t>DE</w:t>
            </w:r>
            <w:r w:rsidRPr="00355209">
              <w:rPr>
                <w:rFonts w:ascii="Arial" w:hAnsi="Arial" w:cs="Arial"/>
                <w:b/>
                <w:spacing w:val="12"/>
                <w:sz w:val="20"/>
                <w:szCs w:val="20"/>
              </w:rPr>
              <w:t xml:space="preserve"> </w:t>
            </w:r>
            <w:r w:rsidRPr="00355209">
              <w:rPr>
                <w:rFonts w:ascii="Arial" w:hAnsi="Arial" w:cs="Arial"/>
                <w:b/>
                <w:sz w:val="20"/>
                <w:szCs w:val="20"/>
              </w:rPr>
              <w:t>INICIO</w:t>
            </w:r>
            <w:r w:rsidRPr="00355209">
              <w:rPr>
                <w:rFonts w:ascii="Arial" w:hAnsi="Arial" w:cs="Arial"/>
                <w:b/>
                <w:spacing w:val="21"/>
                <w:sz w:val="20"/>
                <w:szCs w:val="20"/>
              </w:rPr>
              <w:t xml:space="preserve"> </w:t>
            </w:r>
            <w:r w:rsidRPr="00355209">
              <w:rPr>
                <w:rFonts w:ascii="Arial" w:hAnsi="Arial" w:cs="Arial"/>
                <w:b/>
                <w:sz w:val="20"/>
                <w:szCs w:val="20"/>
              </w:rPr>
              <w:t>DE</w:t>
            </w:r>
            <w:r w:rsidRPr="00355209">
              <w:rPr>
                <w:rFonts w:ascii="Arial" w:hAnsi="Arial" w:cs="Arial"/>
                <w:b/>
                <w:spacing w:val="27"/>
                <w:w w:val="102"/>
                <w:sz w:val="20"/>
                <w:szCs w:val="20"/>
              </w:rPr>
              <w:t xml:space="preserve"> </w:t>
            </w:r>
            <w:r w:rsidRPr="00355209">
              <w:rPr>
                <w:rFonts w:ascii="Arial" w:hAnsi="Arial" w:cs="Arial"/>
                <w:b/>
                <w:sz w:val="20"/>
                <w:szCs w:val="20"/>
              </w:rPr>
              <w:t>FUNCIONAMIENTO</w:t>
            </w:r>
          </w:p>
          <w:p w:rsidR="004C6E86" w:rsidRPr="00355209" w:rsidRDefault="004C6E86" w:rsidP="00162479">
            <w:pPr>
              <w:ind w:left="135" w:firstLine="74"/>
              <w:rPr>
                <w:rFonts w:ascii="Arial" w:eastAsia="Arial" w:hAnsi="Arial" w:cs="Arial"/>
                <w:b/>
                <w:sz w:val="20"/>
                <w:szCs w:val="20"/>
              </w:rPr>
            </w:pPr>
          </w:p>
        </w:tc>
        <w:tc>
          <w:tcPr>
            <w:tcW w:w="4962"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277" w:hanging="2"/>
              <w:jc w:val="center"/>
              <w:rPr>
                <w:rFonts w:ascii="Arial" w:eastAsia="Arial" w:hAnsi="Arial" w:cs="Arial"/>
                <w:b/>
                <w:sz w:val="20"/>
                <w:szCs w:val="20"/>
              </w:rPr>
            </w:pPr>
            <w:r w:rsidRPr="00355209">
              <w:rPr>
                <w:rFonts w:ascii="Arial" w:hAnsi="Arial" w:cs="Arial"/>
                <w:b/>
                <w:spacing w:val="-1"/>
                <w:sz w:val="20"/>
                <w:szCs w:val="20"/>
              </w:rPr>
              <w:t>DERECHO</w:t>
            </w:r>
            <w:r w:rsidRPr="00355209">
              <w:rPr>
                <w:rFonts w:ascii="Arial" w:hAnsi="Arial" w:cs="Arial"/>
                <w:b/>
                <w:spacing w:val="37"/>
                <w:sz w:val="20"/>
                <w:szCs w:val="20"/>
              </w:rPr>
              <w:t xml:space="preserve"> </w:t>
            </w:r>
            <w:r w:rsidRPr="00355209">
              <w:rPr>
                <w:rFonts w:ascii="Arial" w:hAnsi="Arial" w:cs="Arial"/>
                <w:b/>
                <w:sz w:val="20"/>
                <w:szCs w:val="20"/>
              </w:rPr>
              <w:t>DE</w:t>
            </w:r>
            <w:r w:rsidRPr="00355209">
              <w:rPr>
                <w:rFonts w:ascii="Arial" w:hAnsi="Arial" w:cs="Arial"/>
                <w:b/>
                <w:spacing w:val="23"/>
                <w:w w:val="102"/>
                <w:sz w:val="20"/>
                <w:szCs w:val="20"/>
              </w:rPr>
              <w:t xml:space="preserve"> </w:t>
            </w:r>
            <w:r w:rsidRPr="00355209">
              <w:rPr>
                <w:rFonts w:ascii="Arial" w:hAnsi="Arial" w:cs="Arial"/>
                <w:b/>
                <w:sz w:val="20"/>
                <w:szCs w:val="20"/>
              </w:rPr>
              <w:t>RENOVACIÓN</w:t>
            </w:r>
            <w:r w:rsidRPr="00355209">
              <w:rPr>
                <w:rFonts w:ascii="Arial" w:hAnsi="Arial" w:cs="Arial"/>
                <w:b/>
                <w:spacing w:val="22"/>
                <w:w w:val="102"/>
                <w:sz w:val="20"/>
                <w:szCs w:val="20"/>
              </w:rPr>
              <w:t xml:space="preserve"> </w:t>
            </w:r>
            <w:r w:rsidRPr="00355209">
              <w:rPr>
                <w:rFonts w:ascii="Arial" w:hAnsi="Arial" w:cs="Arial"/>
                <w:b/>
                <w:sz w:val="20"/>
                <w:szCs w:val="20"/>
              </w:rPr>
              <w:t>ANUAL</w:t>
            </w:r>
          </w:p>
        </w:tc>
      </w:tr>
      <w:tr w:rsidR="004C6E86" w:rsidRPr="00355209" w:rsidTr="00162479">
        <w:trPr>
          <w:trHeight w:hRule="exact" w:val="536"/>
        </w:trPr>
        <w:tc>
          <w:tcPr>
            <w:tcW w:w="1979"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271" w:firstLine="44"/>
              <w:jc w:val="center"/>
              <w:rPr>
                <w:rFonts w:ascii="Arial" w:hAnsi="Arial" w:cs="Arial"/>
                <w:b/>
                <w:sz w:val="20"/>
                <w:szCs w:val="20"/>
              </w:rPr>
            </w:pPr>
            <w:r w:rsidRPr="00355209">
              <w:rPr>
                <w:rFonts w:ascii="Arial" w:hAnsi="Arial" w:cs="Arial"/>
                <w:b/>
                <w:sz w:val="20"/>
                <w:szCs w:val="20"/>
              </w:rPr>
              <w:t xml:space="preserve">Establecimiento </w:t>
            </w:r>
            <w:r w:rsidRPr="00355209">
              <w:rPr>
                <w:rFonts w:ascii="Arial" w:hAnsi="Arial" w:cs="Arial"/>
                <w:b/>
                <w:spacing w:val="15"/>
                <w:sz w:val="20"/>
                <w:szCs w:val="20"/>
              </w:rPr>
              <w:t xml:space="preserve"> </w:t>
            </w:r>
            <w:r w:rsidRPr="00355209">
              <w:rPr>
                <w:rFonts w:ascii="Arial" w:hAnsi="Arial" w:cs="Arial"/>
                <w:b/>
                <w:sz w:val="20"/>
                <w:szCs w:val="20"/>
              </w:rPr>
              <w:t>Grande</w:t>
            </w:r>
          </w:p>
        </w:tc>
        <w:tc>
          <w:tcPr>
            <w:tcW w:w="1984"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35" w:firstLine="74"/>
              <w:jc w:val="center"/>
              <w:rPr>
                <w:rFonts w:ascii="Arial" w:eastAsia="Arial" w:hAnsi="Arial" w:cs="Arial"/>
                <w:b/>
                <w:sz w:val="20"/>
                <w:szCs w:val="20"/>
              </w:rPr>
            </w:pPr>
            <w:r w:rsidRPr="00355209">
              <w:rPr>
                <w:rFonts w:ascii="Arial" w:hAnsi="Arial" w:cs="Arial"/>
                <w:b/>
                <w:sz w:val="20"/>
                <w:szCs w:val="20"/>
              </w:rPr>
              <w:t xml:space="preserve">86.4 </w:t>
            </w:r>
            <w:r w:rsidRPr="00355209">
              <w:rPr>
                <w:rFonts w:ascii="Arial" w:hAnsi="Arial" w:cs="Arial"/>
                <w:b/>
                <w:spacing w:val="18"/>
                <w:sz w:val="20"/>
                <w:szCs w:val="20"/>
              </w:rPr>
              <w:t xml:space="preserve"> </w:t>
            </w:r>
            <w:r w:rsidRPr="00355209">
              <w:rPr>
                <w:rFonts w:ascii="Arial" w:hAnsi="Arial" w:cs="Arial"/>
                <w:b/>
                <w:sz w:val="20"/>
                <w:szCs w:val="20"/>
              </w:rPr>
              <w:t>UMA</w:t>
            </w:r>
          </w:p>
        </w:tc>
        <w:tc>
          <w:tcPr>
            <w:tcW w:w="4962"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277"/>
              <w:jc w:val="center"/>
              <w:rPr>
                <w:rFonts w:ascii="Arial" w:eastAsia="Arial" w:hAnsi="Arial" w:cs="Arial"/>
                <w:b/>
                <w:sz w:val="20"/>
                <w:szCs w:val="20"/>
              </w:rPr>
            </w:pPr>
            <w:r w:rsidRPr="00355209">
              <w:rPr>
                <w:rFonts w:ascii="Arial" w:hAnsi="Arial" w:cs="Arial"/>
                <w:b/>
                <w:sz w:val="20"/>
                <w:szCs w:val="20"/>
              </w:rPr>
              <w:t>20</w:t>
            </w:r>
            <w:r w:rsidRPr="00355209">
              <w:rPr>
                <w:rFonts w:ascii="Arial" w:hAnsi="Arial" w:cs="Arial"/>
                <w:b/>
                <w:spacing w:val="23"/>
                <w:sz w:val="20"/>
                <w:szCs w:val="20"/>
              </w:rPr>
              <w:t xml:space="preserve"> </w:t>
            </w:r>
            <w:r w:rsidRPr="00355209">
              <w:rPr>
                <w:rFonts w:ascii="Arial" w:hAnsi="Arial" w:cs="Arial"/>
                <w:b/>
                <w:sz w:val="20"/>
                <w:szCs w:val="20"/>
              </w:rPr>
              <w:t>UMA</w:t>
            </w:r>
          </w:p>
        </w:tc>
      </w:tr>
      <w:tr w:rsidR="004C6E86" w:rsidRPr="00355209" w:rsidTr="00162479">
        <w:trPr>
          <w:trHeight w:hRule="exact" w:val="1646"/>
        </w:trPr>
        <w:tc>
          <w:tcPr>
            <w:tcW w:w="8925" w:type="dxa"/>
            <w:gridSpan w:val="3"/>
            <w:tcBorders>
              <w:top w:val="single" w:sz="5" w:space="0" w:color="000000"/>
              <w:left w:val="single" w:sz="5" w:space="0" w:color="000000"/>
              <w:bottom w:val="single" w:sz="5" w:space="0" w:color="000000"/>
              <w:right w:val="single" w:sz="5" w:space="0" w:color="000000"/>
            </w:tcBorders>
            <w:shd w:val="clear" w:color="auto" w:fill="auto"/>
          </w:tcPr>
          <w:p w:rsidR="004C6E86" w:rsidRPr="00355209" w:rsidRDefault="004C6E86" w:rsidP="00162479">
            <w:pPr>
              <w:ind w:left="95" w:right="1"/>
              <w:jc w:val="both"/>
              <w:rPr>
                <w:rFonts w:ascii="Arial" w:eastAsia="Arial" w:hAnsi="Arial" w:cs="Arial"/>
                <w:sz w:val="20"/>
                <w:szCs w:val="20"/>
              </w:rPr>
            </w:pPr>
            <w:r w:rsidRPr="00355209">
              <w:rPr>
                <w:rFonts w:ascii="Arial" w:hAnsi="Arial" w:cs="Arial"/>
                <w:sz w:val="20"/>
                <w:szCs w:val="20"/>
              </w:rPr>
              <w:t>Súper, panadería (Fábrica), Centros de Servicio Automotriz, Servicios para eventos sociales. Salones de Eventos Sociales. Bodegas de Almacenamiento de cualquier producto en general. Compra venta de motos y bicicletas. Compra venta de automóviles. Salas de velación y servicios funerarios. Fábricas y maquiladoras de hasta 15 empleados.</w:t>
            </w:r>
          </w:p>
        </w:tc>
      </w:tr>
    </w:tbl>
    <w:p w:rsidR="004C6E86" w:rsidRPr="00355209" w:rsidRDefault="004C6E86" w:rsidP="004C6E86">
      <w:pPr>
        <w:jc w:val="both"/>
        <w:rPr>
          <w:rFonts w:ascii="Arial" w:hAnsi="Arial" w:cs="Arial"/>
          <w:sz w:val="20"/>
          <w:szCs w:val="20"/>
        </w:rPr>
      </w:pPr>
    </w:p>
    <w:tbl>
      <w:tblPr>
        <w:tblW w:w="8925" w:type="dxa"/>
        <w:tblLayout w:type="fixed"/>
        <w:tblCellMar>
          <w:left w:w="0" w:type="dxa"/>
          <w:right w:w="0" w:type="dxa"/>
        </w:tblCellMar>
        <w:tblLook w:val="01E0" w:firstRow="1" w:lastRow="1" w:firstColumn="1" w:lastColumn="1" w:noHBand="0" w:noVBand="0"/>
      </w:tblPr>
      <w:tblGrid>
        <w:gridCol w:w="1979"/>
        <w:gridCol w:w="2126"/>
        <w:gridCol w:w="4820"/>
      </w:tblGrid>
      <w:tr w:rsidR="004C6E86" w:rsidRPr="00355209" w:rsidTr="00162479">
        <w:trPr>
          <w:trHeight w:hRule="exact" w:val="935"/>
        </w:trPr>
        <w:tc>
          <w:tcPr>
            <w:tcW w:w="1979"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29" w:firstLine="188"/>
              <w:jc w:val="center"/>
              <w:rPr>
                <w:rFonts w:ascii="Arial" w:eastAsia="Arial" w:hAnsi="Arial" w:cs="Arial"/>
                <w:b/>
                <w:sz w:val="20"/>
                <w:szCs w:val="20"/>
              </w:rPr>
            </w:pPr>
            <w:r w:rsidRPr="00355209">
              <w:rPr>
                <w:rFonts w:ascii="Arial" w:hAnsi="Arial" w:cs="Arial"/>
                <w:b/>
                <w:spacing w:val="-1"/>
                <w:sz w:val="20"/>
                <w:szCs w:val="20"/>
              </w:rPr>
              <w:t>Categorización</w:t>
            </w:r>
            <w:r w:rsidRPr="00355209">
              <w:rPr>
                <w:rFonts w:ascii="Arial" w:hAnsi="Arial" w:cs="Arial"/>
                <w:b/>
                <w:spacing w:val="50"/>
                <w:sz w:val="20"/>
                <w:szCs w:val="20"/>
              </w:rPr>
              <w:t xml:space="preserve"> </w:t>
            </w:r>
            <w:r w:rsidRPr="00355209">
              <w:rPr>
                <w:rFonts w:ascii="Arial" w:hAnsi="Arial" w:cs="Arial"/>
                <w:b/>
                <w:spacing w:val="-1"/>
                <w:sz w:val="20"/>
                <w:szCs w:val="20"/>
              </w:rPr>
              <w:t>de</w:t>
            </w:r>
            <w:r w:rsidRPr="00355209">
              <w:rPr>
                <w:rFonts w:ascii="Arial" w:hAnsi="Arial" w:cs="Arial"/>
                <w:b/>
                <w:spacing w:val="8"/>
                <w:sz w:val="20"/>
                <w:szCs w:val="20"/>
              </w:rPr>
              <w:t xml:space="preserve"> </w:t>
            </w:r>
            <w:r w:rsidRPr="00355209">
              <w:rPr>
                <w:rFonts w:ascii="Arial" w:hAnsi="Arial" w:cs="Arial"/>
                <w:b/>
                <w:sz w:val="20"/>
                <w:szCs w:val="20"/>
              </w:rPr>
              <w:t>los</w:t>
            </w:r>
            <w:r w:rsidRPr="00355209">
              <w:rPr>
                <w:rFonts w:ascii="Arial" w:hAnsi="Arial" w:cs="Arial"/>
                <w:b/>
                <w:spacing w:val="30"/>
                <w:w w:val="102"/>
                <w:sz w:val="20"/>
                <w:szCs w:val="20"/>
              </w:rPr>
              <w:t xml:space="preserve"> </w:t>
            </w:r>
            <w:r w:rsidRPr="00355209">
              <w:rPr>
                <w:rFonts w:ascii="Arial" w:hAnsi="Arial" w:cs="Arial"/>
                <w:b/>
                <w:spacing w:val="-1"/>
                <w:sz w:val="20"/>
                <w:szCs w:val="20"/>
              </w:rPr>
              <w:t>giros</w:t>
            </w:r>
            <w:r w:rsidRPr="00355209">
              <w:rPr>
                <w:rFonts w:ascii="Arial" w:hAnsi="Arial" w:cs="Arial"/>
                <w:b/>
                <w:spacing w:val="49"/>
                <w:sz w:val="20"/>
                <w:szCs w:val="20"/>
              </w:rPr>
              <w:t xml:space="preserve"> </w:t>
            </w:r>
            <w:r w:rsidRPr="00355209">
              <w:rPr>
                <w:rFonts w:ascii="Arial" w:hAnsi="Arial" w:cs="Arial"/>
                <w:b/>
                <w:sz w:val="20"/>
                <w:szCs w:val="20"/>
              </w:rPr>
              <w:t>comerciales</w:t>
            </w:r>
          </w:p>
        </w:tc>
        <w:tc>
          <w:tcPr>
            <w:tcW w:w="2126"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firstLine="214"/>
              <w:jc w:val="center"/>
              <w:rPr>
                <w:rFonts w:ascii="Arial" w:eastAsia="Arial" w:hAnsi="Arial" w:cs="Arial"/>
                <w:b/>
                <w:sz w:val="20"/>
                <w:szCs w:val="20"/>
              </w:rPr>
            </w:pPr>
            <w:r w:rsidRPr="00355209">
              <w:rPr>
                <w:rFonts w:ascii="Arial" w:hAnsi="Arial" w:cs="Arial"/>
                <w:b/>
                <w:spacing w:val="-1"/>
                <w:sz w:val="20"/>
                <w:szCs w:val="20"/>
              </w:rPr>
              <w:t>DERECHO</w:t>
            </w:r>
            <w:r w:rsidRPr="00355209">
              <w:rPr>
                <w:rFonts w:ascii="Arial" w:hAnsi="Arial" w:cs="Arial"/>
                <w:b/>
                <w:spacing w:val="36"/>
                <w:sz w:val="20"/>
                <w:szCs w:val="20"/>
              </w:rPr>
              <w:t xml:space="preserve"> </w:t>
            </w:r>
            <w:r w:rsidRPr="00355209">
              <w:rPr>
                <w:rFonts w:ascii="Arial" w:hAnsi="Arial" w:cs="Arial"/>
                <w:b/>
                <w:spacing w:val="-1"/>
                <w:sz w:val="20"/>
                <w:szCs w:val="20"/>
              </w:rPr>
              <w:t>DE</w:t>
            </w:r>
            <w:r w:rsidRPr="00355209">
              <w:rPr>
                <w:rFonts w:ascii="Arial" w:hAnsi="Arial" w:cs="Arial"/>
                <w:b/>
                <w:spacing w:val="12"/>
                <w:sz w:val="20"/>
                <w:szCs w:val="20"/>
              </w:rPr>
              <w:t xml:space="preserve"> </w:t>
            </w:r>
            <w:r w:rsidRPr="00355209">
              <w:rPr>
                <w:rFonts w:ascii="Arial" w:hAnsi="Arial" w:cs="Arial"/>
                <w:b/>
                <w:sz w:val="20"/>
                <w:szCs w:val="20"/>
              </w:rPr>
              <w:t>INICIO</w:t>
            </w:r>
            <w:r w:rsidRPr="00355209">
              <w:rPr>
                <w:rFonts w:ascii="Arial" w:hAnsi="Arial" w:cs="Arial"/>
                <w:b/>
                <w:spacing w:val="21"/>
                <w:sz w:val="20"/>
                <w:szCs w:val="20"/>
              </w:rPr>
              <w:t xml:space="preserve"> </w:t>
            </w:r>
            <w:r w:rsidRPr="00355209">
              <w:rPr>
                <w:rFonts w:ascii="Arial" w:hAnsi="Arial" w:cs="Arial"/>
                <w:b/>
                <w:sz w:val="20"/>
                <w:szCs w:val="20"/>
              </w:rPr>
              <w:t>DE</w:t>
            </w:r>
            <w:r w:rsidRPr="00355209">
              <w:rPr>
                <w:rFonts w:ascii="Arial" w:hAnsi="Arial" w:cs="Arial"/>
                <w:b/>
                <w:spacing w:val="27"/>
                <w:w w:val="102"/>
                <w:sz w:val="20"/>
                <w:szCs w:val="20"/>
              </w:rPr>
              <w:t xml:space="preserve"> </w:t>
            </w:r>
            <w:r w:rsidRPr="00355209">
              <w:rPr>
                <w:rFonts w:ascii="Arial" w:hAnsi="Arial" w:cs="Arial"/>
                <w:b/>
                <w:sz w:val="20"/>
                <w:szCs w:val="20"/>
              </w:rPr>
              <w:t>FUNCIONAMIENTO</w:t>
            </w:r>
          </w:p>
        </w:tc>
        <w:tc>
          <w:tcPr>
            <w:tcW w:w="4820"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35" w:hanging="63"/>
              <w:jc w:val="center"/>
              <w:rPr>
                <w:rFonts w:ascii="Arial" w:eastAsia="Arial" w:hAnsi="Arial" w:cs="Arial"/>
                <w:b/>
                <w:sz w:val="20"/>
                <w:szCs w:val="20"/>
              </w:rPr>
            </w:pPr>
            <w:r w:rsidRPr="00355209">
              <w:rPr>
                <w:rFonts w:ascii="Arial" w:hAnsi="Arial" w:cs="Arial"/>
                <w:b/>
                <w:spacing w:val="-8"/>
                <w:sz w:val="20"/>
                <w:szCs w:val="20"/>
              </w:rPr>
              <w:t>DERECHO</w:t>
            </w:r>
            <w:r w:rsidRPr="00355209">
              <w:rPr>
                <w:rFonts w:ascii="Arial" w:hAnsi="Arial" w:cs="Arial"/>
                <w:b/>
                <w:spacing w:val="38"/>
                <w:sz w:val="20"/>
                <w:szCs w:val="20"/>
              </w:rPr>
              <w:t xml:space="preserve"> </w:t>
            </w:r>
            <w:r w:rsidRPr="00355209">
              <w:rPr>
                <w:rFonts w:ascii="Arial" w:hAnsi="Arial" w:cs="Arial"/>
                <w:b/>
                <w:spacing w:val="-5"/>
                <w:sz w:val="20"/>
                <w:szCs w:val="20"/>
              </w:rPr>
              <w:t>DE</w:t>
            </w:r>
            <w:r w:rsidRPr="00355209">
              <w:rPr>
                <w:rFonts w:ascii="Arial" w:hAnsi="Arial" w:cs="Arial"/>
                <w:b/>
                <w:spacing w:val="7"/>
                <w:sz w:val="20"/>
                <w:szCs w:val="20"/>
              </w:rPr>
              <w:t xml:space="preserve"> </w:t>
            </w:r>
            <w:r w:rsidRPr="00355209">
              <w:rPr>
                <w:rFonts w:ascii="Arial" w:hAnsi="Arial" w:cs="Arial"/>
                <w:b/>
                <w:spacing w:val="-6"/>
                <w:sz w:val="20"/>
                <w:szCs w:val="20"/>
              </w:rPr>
              <w:t>RENOVACIÓN</w:t>
            </w:r>
            <w:r w:rsidRPr="00355209">
              <w:rPr>
                <w:rFonts w:ascii="Arial" w:hAnsi="Arial" w:cs="Arial"/>
                <w:b/>
                <w:spacing w:val="23"/>
                <w:w w:val="102"/>
                <w:sz w:val="20"/>
                <w:szCs w:val="20"/>
              </w:rPr>
              <w:t xml:space="preserve"> </w:t>
            </w:r>
            <w:r w:rsidRPr="00355209">
              <w:rPr>
                <w:rFonts w:ascii="Arial" w:hAnsi="Arial" w:cs="Arial"/>
                <w:b/>
                <w:sz w:val="20"/>
                <w:szCs w:val="20"/>
              </w:rPr>
              <w:t>ANUAL</w:t>
            </w:r>
          </w:p>
        </w:tc>
      </w:tr>
      <w:tr w:rsidR="004C6E86" w:rsidRPr="00355209" w:rsidTr="00162479">
        <w:trPr>
          <w:trHeight w:hRule="exact" w:val="990"/>
        </w:trPr>
        <w:tc>
          <w:tcPr>
            <w:tcW w:w="1979"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29" w:firstLine="188"/>
              <w:jc w:val="center"/>
              <w:rPr>
                <w:rFonts w:ascii="Arial" w:eastAsia="Arial" w:hAnsi="Arial" w:cs="Arial"/>
                <w:b/>
                <w:sz w:val="20"/>
                <w:szCs w:val="20"/>
              </w:rPr>
            </w:pPr>
            <w:r w:rsidRPr="00355209">
              <w:rPr>
                <w:rFonts w:ascii="Arial" w:hAnsi="Arial" w:cs="Arial"/>
                <w:b/>
                <w:spacing w:val="-8"/>
                <w:sz w:val="20"/>
                <w:szCs w:val="20"/>
              </w:rPr>
              <w:t>EMPRESA</w:t>
            </w:r>
            <w:r w:rsidRPr="00355209">
              <w:rPr>
                <w:rFonts w:ascii="Arial" w:hAnsi="Arial" w:cs="Arial"/>
                <w:b/>
                <w:spacing w:val="42"/>
                <w:sz w:val="20"/>
                <w:szCs w:val="20"/>
              </w:rPr>
              <w:t xml:space="preserve"> </w:t>
            </w:r>
            <w:r w:rsidRPr="00355209">
              <w:rPr>
                <w:rFonts w:ascii="Arial" w:hAnsi="Arial" w:cs="Arial"/>
                <w:b/>
                <w:spacing w:val="-6"/>
                <w:sz w:val="20"/>
                <w:szCs w:val="20"/>
              </w:rPr>
              <w:t>COMERCIAL,</w:t>
            </w:r>
            <w:r w:rsidRPr="00355209">
              <w:rPr>
                <w:rFonts w:ascii="Arial" w:hAnsi="Arial" w:cs="Arial"/>
                <w:b/>
                <w:spacing w:val="30"/>
                <w:w w:val="102"/>
                <w:sz w:val="20"/>
                <w:szCs w:val="20"/>
              </w:rPr>
              <w:t xml:space="preserve"> </w:t>
            </w:r>
            <w:r w:rsidRPr="00355209">
              <w:rPr>
                <w:rFonts w:ascii="Arial" w:hAnsi="Arial" w:cs="Arial"/>
                <w:b/>
                <w:spacing w:val="-9"/>
                <w:sz w:val="20"/>
                <w:szCs w:val="20"/>
              </w:rPr>
              <w:t>INDUSTRIAL</w:t>
            </w:r>
            <w:r w:rsidRPr="00355209">
              <w:rPr>
                <w:rFonts w:ascii="Arial" w:hAnsi="Arial" w:cs="Arial"/>
                <w:b/>
                <w:spacing w:val="41"/>
                <w:sz w:val="20"/>
                <w:szCs w:val="20"/>
              </w:rPr>
              <w:t xml:space="preserve"> </w:t>
            </w:r>
            <w:r w:rsidRPr="00355209">
              <w:rPr>
                <w:rFonts w:ascii="Arial" w:hAnsi="Arial" w:cs="Arial"/>
                <w:b/>
                <w:sz w:val="20"/>
                <w:szCs w:val="20"/>
              </w:rPr>
              <w:t>O</w:t>
            </w:r>
            <w:r w:rsidRPr="00355209">
              <w:rPr>
                <w:rFonts w:ascii="Arial" w:hAnsi="Arial" w:cs="Arial"/>
                <w:b/>
                <w:spacing w:val="-5"/>
                <w:sz w:val="20"/>
                <w:szCs w:val="20"/>
              </w:rPr>
              <w:t xml:space="preserve"> DE</w:t>
            </w:r>
            <w:r w:rsidRPr="00355209">
              <w:rPr>
                <w:rFonts w:ascii="Arial" w:hAnsi="Arial" w:cs="Arial"/>
                <w:b/>
                <w:spacing w:val="2"/>
                <w:sz w:val="20"/>
                <w:szCs w:val="20"/>
              </w:rPr>
              <w:t xml:space="preserve"> </w:t>
            </w:r>
            <w:r w:rsidRPr="00355209">
              <w:rPr>
                <w:rFonts w:ascii="Arial" w:hAnsi="Arial" w:cs="Arial"/>
                <w:b/>
                <w:spacing w:val="-7"/>
                <w:sz w:val="20"/>
                <w:szCs w:val="20"/>
              </w:rPr>
              <w:t>SERVICIO</w:t>
            </w:r>
          </w:p>
        </w:tc>
        <w:tc>
          <w:tcPr>
            <w:tcW w:w="2126"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firstLine="214"/>
              <w:jc w:val="center"/>
              <w:rPr>
                <w:rFonts w:ascii="Arial" w:eastAsia="Arial" w:hAnsi="Arial" w:cs="Arial"/>
                <w:b/>
                <w:sz w:val="20"/>
                <w:szCs w:val="20"/>
              </w:rPr>
            </w:pPr>
            <w:r w:rsidRPr="00355209">
              <w:rPr>
                <w:rFonts w:ascii="Arial" w:hAnsi="Arial" w:cs="Arial"/>
                <w:b/>
                <w:sz w:val="20"/>
                <w:szCs w:val="20"/>
              </w:rPr>
              <w:t xml:space="preserve">115.1 </w:t>
            </w:r>
            <w:r w:rsidRPr="00355209">
              <w:rPr>
                <w:rFonts w:ascii="Arial" w:hAnsi="Arial" w:cs="Arial"/>
                <w:b/>
                <w:spacing w:val="22"/>
                <w:sz w:val="20"/>
                <w:szCs w:val="20"/>
              </w:rPr>
              <w:t xml:space="preserve"> </w:t>
            </w:r>
            <w:r w:rsidRPr="00355209">
              <w:rPr>
                <w:rFonts w:ascii="Arial" w:hAnsi="Arial" w:cs="Arial"/>
                <w:b/>
                <w:sz w:val="20"/>
                <w:szCs w:val="20"/>
              </w:rPr>
              <w:t>UMA</w:t>
            </w:r>
          </w:p>
        </w:tc>
        <w:tc>
          <w:tcPr>
            <w:tcW w:w="4820"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35" w:hanging="63"/>
              <w:jc w:val="center"/>
              <w:rPr>
                <w:rFonts w:ascii="Arial" w:eastAsia="Arial" w:hAnsi="Arial" w:cs="Arial"/>
                <w:b/>
                <w:sz w:val="20"/>
                <w:szCs w:val="20"/>
              </w:rPr>
            </w:pPr>
            <w:r w:rsidRPr="00355209">
              <w:rPr>
                <w:rFonts w:ascii="Arial" w:hAnsi="Arial" w:cs="Arial"/>
                <w:b/>
                <w:sz w:val="20"/>
                <w:szCs w:val="20"/>
              </w:rPr>
              <w:t>50</w:t>
            </w:r>
            <w:r w:rsidRPr="00355209">
              <w:rPr>
                <w:rFonts w:ascii="Arial" w:hAnsi="Arial" w:cs="Arial"/>
                <w:b/>
                <w:spacing w:val="21"/>
                <w:sz w:val="20"/>
                <w:szCs w:val="20"/>
              </w:rPr>
              <w:t xml:space="preserve"> </w:t>
            </w:r>
            <w:r w:rsidRPr="00355209">
              <w:rPr>
                <w:rFonts w:ascii="Arial" w:hAnsi="Arial" w:cs="Arial"/>
                <w:b/>
                <w:sz w:val="20"/>
                <w:szCs w:val="20"/>
              </w:rPr>
              <w:t>UMA</w:t>
            </w:r>
          </w:p>
        </w:tc>
      </w:tr>
      <w:tr w:rsidR="004C6E86" w:rsidRPr="00355209" w:rsidTr="00162479">
        <w:trPr>
          <w:trHeight w:hRule="exact" w:val="1043"/>
        </w:trPr>
        <w:tc>
          <w:tcPr>
            <w:tcW w:w="8925" w:type="dxa"/>
            <w:gridSpan w:val="3"/>
            <w:tcBorders>
              <w:top w:val="single" w:sz="5" w:space="0" w:color="000000"/>
              <w:left w:val="single" w:sz="5" w:space="0" w:color="000000"/>
              <w:bottom w:val="single" w:sz="5" w:space="0" w:color="000000"/>
              <w:right w:val="single" w:sz="5" w:space="0" w:color="000000"/>
            </w:tcBorders>
            <w:shd w:val="clear" w:color="auto" w:fill="auto"/>
          </w:tcPr>
          <w:p w:rsidR="004C6E86" w:rsidRPr="00355209" w:rsidRDefault="004C6E86" w:rsidP="00162479">
            <w:pPr>
              <w:ind w:left="95" w:right="1"/>
              <w:jc w:val="both"/>
              <w:rPr>
                <w:rFonts w:ascii="Arial" w:eastAsia="Arial" w:hAnsi="Arial" w:cs="Arial"/>
                <w:sz w:val="20"/>
                <w:szCs w:val="20"/>
              </w:rPr>
            </w:pPr>
            <w:r w:rsidRPr="00355209">
              <w:rPr>
                <w:rFonts w:ascii="Arial" w:hAnsi="Arial" w:cs="Arial"/>
                <w:sz w:val="20"/>
                <w:szCs w:val="20"/>
              </w:rPr>
              <w:t>Hoteles. Posadas y hospedajes. Clínicas y hospitales. Casa de cambio. Cinemas. Escuelas particulares. Fábricas y maquiladoras de hasta 20 empleados. Mueblería y Artículos para el hogar.</w:t>
            </w:r>
          </w:p>
        </w:tc>
      </w:tr>
    </w:tbl>
    <w:p w:rsidR="004C6E86" w:rsidRPr="00355209" w:rsidRDefault="004C6E86" w:rsidP="004C6E86">
      <w:pPr>
        <w:jc w:val="both"/>
        <w:rPr>
          <w:rFonts w:ascii="Arial" w:hAnsi="Arial" w:cs="Arial"/>
          <w:sz w:val="20"/>
          <w:szCs w:val="20"/>
        </w:rPr>
      </w:pPr>
    </w:p>
    <w:tbl>
      <w:tblPr>
        <w:tblW w:w="8925" w:type="dxa"/>
        <w:tblLayout w:type="fixed"/>
        <w:tblCellMar>
          <w:left w:w="0" w:type="dxa"/>
          <w:right w:w="0" w:type="dxa"/>
        </w:tblCellMar>
        <w:tblLook w:val="01E0" w:firstRow="1" w:lastRow="1" w:firstColumn="1" w:lastColumn="1" w:noHBand="0" w:noVBand="0"/>
      </w:tblPr>
      <w:tblGrid>
        <w:gridCol w:w="1979"/>
        <w:gridCol w:w="2126"/>
        <w:gridCol w:w="4820"/>
      </w:tblGrid>
      <w:tr w:rsidR="004C6E86" w:rsidRPr="00355209" w:rsidTr="00162479">
        <w:trPr>
          <w:trHeight w:hRule="exact" w:val="1102"/>
        </w:trPr>
        <w:tc>
          <w:tcPr>
            <w:tcW w:w="1979"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29" w:right="1" w:firstLine="188"/>
              <w:jc w:val="center"/>
              <w:rPr>
                <w:rFonts w:ascii="Arial" w:eastAsia="Arial" w:hAnsi="Arial" w:cs="Arial"/>
                <w:b/>
                <w:sz w:val="20"/>
                <w:szCs w:val="20"/>
              </w:rPr>
            </w:pPr>
            <w:r w:rsidRPr="00355209">
              <w:rPr>
                <w:rFonts w:ascii="Arial" w:hAnsi="Arial" w:cs="Arial"/>
                <w:b/>
                <w:spacing w:val="-1"/>
                <w:sz w:val="20"/>
                <w:szCs w:val="20"/>
              </w:rPr>
              <w:t>Categorización</w:t>
            </w:r>
            <w:r w:rsidRPr="00355209">
              <w:rPr>
                <w:rFonts w:ascii="Arial" w:hAnsi="Arial" w:cs="Arial"/>
                <w:b/>
                <w:spacing w:val="50"/>
                <w:sz w:val="20"/>
                <w:szCs w:val="20"/>
              </w:rPr>
              <w:t xml:space="preserve"> </w:t>
            </w:r>
            <w:r w:rsidRPr="00355209">
              <w:rPr>
                <w:rFonts w:ascii="Arial" w:hAnsi="Arial" w:cs="Arial"/>
                <w:b/>
                <w:spacing w:val="-1"/>
                <w:sz w:val="20"/>
                <w:szCs w:val="20"/>
              </w:rPr>
              <w:t>de</w:t>
            </w:r>
            <w:r w:rsidRPr="00355209">
              <w:rPr>
                <w:rFonts w:ascii="Arial" w:hAnsi="Arial" w:cs="Arial"/>
                <w:b/>
                <w:spacing w:val="8"/>
                <w:sz w:val="20"/>
                <w:szCs w:val="20"/>
              </w:rPr>
              <w:t xml:space="preserve"> </w:t>
            </w:r>
            <w:r w:rsidRPr="00355209">
              <w:rPr>
                <w:rFonts w:ascii="Arial" w:hAnsi="Arial" w:cs="Arial"/>
                <w:b/>
                <w:sz w:val="20"/>
                <w:szCs w:val="20"/>
              </w:rPr>
              <w:t>los</w:t>
            </w:r>
            <w:r w:rsidRPr="00355209">
              <w:rPr>
                <w:rFonts w:ascii="Arial" w:hAnsi="Arial" w:cs="Arial"/>
                <w:b/>
                <w:spacing w:val="30"/>
                <w:w w:val="102"/>
                <w:sz w:val="20"/>
                <w:szCs w:val="20"/>
              </w:rPr>
              <w:t xml:space="preserve"> </w:t>
            </w:r>
            <w:r w:rsidRPr="00355209">
              <w:rPr>
                <w:rFonts w:ascii="Arial" w:hAnsi="Arial" w:cs="Arial"/>
                <w:b/>
                <w:spacing w:val="-1"/>
                <w:sz w:val="20"/>
                <w:szCs w:val="20"/>
              </w:rPr>
              <w:t>giros</w:t>
            </w:r>
            <w:r w:rsidRPr="00355209">
              <w:rPr>
                <w:rFonts w:ascii="Arial" w:hAnsi="Arial" w:cs="Arial"/>
                <w:b/>
                <w:spacing w:val="49"/>
                <w:sz w:val="20"/>
                <w:szCs w:val="20"/>
              </w:rPr>
              <w:t xml:space="preserve"> </w:t>
            </w:r>
            <w:r w:rsidRPr="00355209">
              <w:rPr>
                <w:rFonts w:ascii="Arial" w:hAnsi="Arial" w:cs="Arial"/>
                <w:b/>
                <w:sz w:val="20"/>
                <w:szCs w:val="20"/>
              </w:rPr>
              <w:t>comerciales</w:t>
            </w:r>
          </w:p>
        </w:tc>
        <w:tc>
          <w:tcPr>
            <w:tcW w:w="2126"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35" w:right="1" w:firstLine="81"/>
              <w:jc w:val="center"/>
              <w:rPr>
                <w:rFonts w:ascii="Arial" w:eastAsia="Arial" w:hAnsi="Arial" w:cs="Arial"/>
                <w:b/>
                <w:sz w:val="20"/>
                <w:szCs w:val="20"/>
              </w:rPr>
            </w:pPr>
            <w:r w:rsidRPr="00355209">
              <w:rPr>
                <w:rFonts w:ascii="Arial" w:hAnsi="Arial" w:cs="Arial"/>
                <w:b/>
                <w:spacing w:val="-1"/>
                <w:sz w:val="20"/>
                <w:szCs w:val="20"/>
              </w:rPr>
              <w:t>DERECHO</w:t>
            </w:r>
            <w:r w:rsidRPr="00355209">
              <w:rPr>
                <w:rFonts w:ascii="Arial" w:hAnsi="Arial" w:cs="Arial"/>
                <w:b/>
                <w:spacing w:val="36"/>
                <w:sz w:val="20"/>
                <w:szCs w:val="20"/>
              </w:rPr>
              <w:t xml:space="preserve"> </w:t>
            </w:r>
            <w:r w:rsidRPr="00355209">
              <w:rPr>
                <w:rFonts w:ascii="Arial" w:hAnsi="Arial" w:cs="Arial"/>
                <w:b/>
                <w:spacing w:val="-1"/>
                <w:sz w:val="20"/>
                <w:szCs w:val="20"/>
              </w:rPr>
              <w:t>DE</w:t>
            </w:r>
            <w:r w:rsidRPr="00355209">
              <w:rPr>
                <w:rFonts w:ascii="Arial" w:hAnsi="Arial" w:cs="Arial"/>
                <w:b/>
                <w:spacing w:val="12"/>
                <w:sz w:val="20"/>
                <w:szCs w:val="20"/>
              </w:rPr>
              <w:t xml:space="preserve"> </w:t>
            </w:r>
            <w:r w:rsidRPr="00355209">
              <w:rPr>
                <w:rFonts w:ascii="Arial" w:hAnsi="Arial" w:cs="Arial"/>
                <w:b/>
                <w:sz w:val="20"/>
                <w:szCs w:val="20"/>
              </w:rPr>
              <w:t>INICIO</w:t>
            </w:r>
            <w:r w:rsidRPr="00355209">
              <w:rPr>
                <w:rFonts w:ascii="Arial" w:hAnsi="Arial" w:cs="Arial"/>
                <w:b/>
                <w:spacing w:val="21"/>
                <w:sz w:val="20"/>
                <w:szCs w:val="20"/>
              </w:rPr>
              <w:t xml:space="preserve"> </w:t>
            </w:r>
            <w:r w:rsidRPr="00355209">
              <w:rPr>
                <w:rFonts w:ascii="Arial" w:hAnsi="Arial" w:cs="Arial"/>
                <w:b/>
                <w:spacing w:val="-1"/>
                <w:sz w:val="20"/>
                <w:szCs w:val="20"/>
              </w:rPr>
              <w:t>DE</w:t>
            </w:r>
            <w:r w:rsidRPr="00355209">
              <w:rPr>
                <w:rFonts w:ascii="Arial" w:hAnsi="Arial" w:cs="Arial"/>
                <w:b/>
                <w:spacing w:val="26"/>
                <w:w w:val="102"/>
                <w:sz w:val="20"/>
                <w:szCs w:val="20"/>
              </w:rPr>
              <w:t xml:space="preserve"> </w:t>
            </w:r>
            <w:r w:rsidRPr="00355209">
              <w:rPr>
                <w:rFonts w:ascii="Arial" w:hAnsi="Arial" w:cs="Arial"/>
                <w:b/>
                <w:sz w:val="20"/>
                <w:szCs w:val="20"/>
              </w:rPr>
              <w:t>FUNCIONAMIENTO</w:t>
            </w:r>
          </w:p>
        </w:tc>
        <w:tc>
          <w:tcPr>
            <w:tcW w:w="4820"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35" w:right="1" w:hanging="43"/>
              <w:jc w:val="center"/>
              <w:rPr>
                <w:rFonts w:ascii="Arial" w:eastAsia="Arial" w:hAnsi="Arial" w:cs="Arial"/>
                <w:b/>
                <w:sz w:val="20"/>
                <w:szCs w:val="20"/>
              </w:rPr>
            </w:pPr>
            <w:r w:rsidRPr="00355209">
              <w:rPr>
                <w:rFonts w:ascii="Arial" w:hAnsi="Arial" w:cs="Arial"/>
                <w:b/>
                <w:spacing w:val="-9"/>
                <w:sz w:val="20"/>
                <w:szCs w:val="20"/>
              </w:rPr>
              <w:t>DERECHO</w:t>
            </w:r>
            <w:r w:rsidRPr="00355209">
              <w:rPr>
                <w:rFonts w:ascii="Arial" w:hAnsi="Arial" w:cs="Arial"/>
                <w:b/>
                <w:spacing w:val="33"/>
                <w:sz w:val="20"/>
                <w:szCs w:val="20"/>
              </w:rPr>
              <w:t xml:space="preserve"> </w:t>
            </w:r>
            <w:r w:rsidRPr="00355209">
              <w:rPr>
                <w:rFonts w:ascii="Arial" w:hAnsi="Arial" w:cs="Arial"/>
                <w:b/>
                <w:spacing w:val="-8"/>
                <w:sz w:val="20"/>
                <w:szCs w:val="20"/>
              </w:rPr>
              <w:t>DE</w:t>
            </w:r>
            <w:r w:rsidRPr="00355209">
              <w:rPr>
                <w:rFonts w:ascii="Arial" w:hAnsi="Arial" w:cs="Arial"/>
                <w:b/>
                <w:spacing w:val="7"/>
                <w:sz w:val="20"/>
                <w:szCs w:val="20"/>
              </w:rPr>
              <w:t xml:space="preserve"> </w:t>
            </w:r>
            <w:r w:rsidRPr="00355209">
              <w:rPr>
                <w:rFonts w:ascii="Arial" w:hAnsi="Arial" w:cs="Arial"/>
                <w:b/>
                <w:spacing w:val="-7"/>
                <w:sz w:val="20"/>
                <w:szCs w:val="20"/>
              </w:rPr>
              <w:t>RENOVACIÓN</w:t>
            </w:r>
            <w:r w:rsidRPr="00355209">
              <w:rPr>
                <w:rFonts w:ascii="Arial" w:hAnsi="Arial" w:cs="Arial"/>
                <w:b/>
                <w:spacing w:val="27"/>
                <w:w w:val="102"/>
                <w:sz w:val="20"/>
                <w:szCs w:val="20"/>
              </w:rPr>
              <w:t xml:space="preserve"> </w:t>
            </w:r>
            <w:r w:rsidRPr="00355209">
              <w:rPr>
                <w:rFonts w:ascii="Arial" w:hAnsi="Arial" w:cs="Arial"/>
                <w:b/>
                <w:sz w:val="20"/>
                <w:szCs w:val="20"/>
              </w:rPr>
              <w:t>ANUAL</w:t>
            </w:r>
          </w:p>
        </w:tc>
      </w:tr>
      <w:tr w:rsidR="004C6E86" w:rsidRPr="00355209" w:rsidTr="00162479">
        <w:trPr>
          <w:trHeight w:hRule="exact" w:val="1273"/>
        </w:trPr>
        <w:tc>
          <w:tcPr>
            <w:tcW w:w="1979"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29" w:right="1" w:firstLine="188"/>
              <w:jc w:val="center"/>
              <w:rPr>
                <w:rFonts w:ascii="Arial" w:eastAsia="Arial" w:hAnsi="Arial" w:cs="Arial"/>
                <w:b/>
                <w:sz w:val="20"/>
                <w:szCs w:val="20"/>
              </w:rPr>
            </w:pPr>
            <w:r w:rsidRPr="00355209">
              <w:rPr>
                <w:rFonts w:ascii="Arial" w:hAnsi="Arial" w:cs="Arial"/>
                <w:b/>
                <w:spacing w:val="-8"/>
                <w:sz w:val="20"/>
                <w:szCs w:val="20"/>
              </w:rPr>
              <w:t>MEDIANA</w:t>
            </w:r>
            <w:r w:rsidRPr="00355209">
              <w:rPr>
                <w:rFonts w:ascii="Arial" w:hAnsi="Arial" w:cs="Arial"/>
                <w:b/>
                <w:spacing w:val="37"/>
                <w:sz w:val="20"/>
                <w:szCs w:val="20"/>
              </w:rPr>
              <w:t xml:space="preserve"> </w:t>
            </w:r>
            <w:r w:rsidRPr="00355209">
              <w:rPr>
                <w:rFonts w:ascii="Arial" w:hAnsi="Arial" w:cs="Arial"/>
                <w:b/>
                <w:spacing w:val="-5"/>
                <w:sz w:val="20"/>
                <w:szCs w:val="20"/>
              </w:rPr>
              <w:t>EMPRESA</w:t>
            </w:r>
            <w:r w:rsidRPr="00355209">
              <w:rPr>
                <w:rFonts w:ascii="Arial" w:hAnsi="Arial" w:cs="Arial"/>
                <w:b/>
                <w:spacing w:val="23"/>
                <w:w w:val="102"/>
                <w:sz w:val="20"/>
                <w:szCs w:val="20"/>
              </w:rPr>
              <w:t xml:space="preserve"> </w:t>
            </w:r>
            <w:r w:rsidRPr="00355209">
              <w:rPr>
                <w:rFonts w:ascii="Arial" w:hAnsi="Arial" w:cs="Arial"/>
                <w:b/>
                <w:spacing w:val="-8"/>
                <w:sz w:val="20"/>
                <w:szCs w:val="20"/>
              </w:rPr>
              <w:t>COMERCIAL,</w:t>
            </w:r>
            <w:r w:rsidRPr="00355209">
              <w:rPr>
                <w:rFonts w:ascii="Arial" w:hAnsi="Arial" w:cs="Arial"/>
                <w:b/>
                <w:spacing w:val="35"/>
                <w:sz w:val="20"/>
                <w:szCs w:val="20"/>
              </w:rPr>
              <w:t xml:space="preserve"> </w:t>
            </w:r>
            <w:r w:rsidRPr="00355209">
              <w:rPr>
                <w:rFonts w:ascii="Arial" w:hAnsi="Arial" w:cs="Arial"/>
                <w:b/>
                <w:spacing w:val="-8"/>
                <w:sz w:val="20"/>
                <w:szCs w:val="20"/>
              </w:rPr>
              <w:t>INDUSTRIAL</w:t>
            </w:r>
            <w:r w:rsidRPr="00355209">
              <w:rPr>
                <w:rFonts w:ascii="Arial" w:hAnsi="Arial" w:cs="Arial"/>
                <w:b/>
                <w:spacing w:val="35"/>
                <w:sz w:val="20"/>
                <w:szCs w:val="20"/>
              </w:rPr>
              <w:t xml:space="preserve"> </w:t>
            </w:r>
            <w:r w:rsidRPr="00355209">
              <w:rPr>
                <w:rFonts w:ascii="Arial" w:hAnsi="Arial" w:cs="Arial"/>
                <w:b/>
                <w:sz w:val="20"/>
                <w:szCs w:val="20"/>
              </w:rPr>
              <w:t>O</w:t>
            </w:r>
            <w:r w:rsidRPr="00355209">
              <w:rPr>
                <w:rFonts w:ascii="Arial" w:hAnsi="Arial" w:cs="Arial"/>
                <w:b/>
                <w:spacing w:val="21"/>
                <w:w w:val="102"/>
                <w:sz w:val="20"/>
                <w:szCs w:val="20"/>
              </w:rPr>
              <w:t xml:space="preserve"> </w:t>
            </w:r>
            <w:r w:rsidRPr="00355209">
              <w:rPr>
                <w:rFonts w:ascii="Arial" w:hAnsi="Arial" w:cs="Arial"/>
                <w:b/>
                <w:spacing w:val="-5"/>
                <w:sz w:val="20"/>
                <w:szCs w:val="20"/>
              </w:rPr>
              <w:t>DE</w:t>
            </w:r>
            <w:r w:rsidRPr="00355209">
              <w:rPr>
                <w:rFonts w:ascii="Arial" w:hAnsi="Arial" w:cs="Arial"/>
                <w:b/>
                <w:spacing w:val="15"/>
                <w:sz w:val="20"/>
                <w:szCs w:val="20"/>
              </w:rPr>
              <w:t xml:space="preserve"> </w:t>
            </w:r>
            <w:r w:rsidRPr="00355209">
              <w:rPr>
                <w:rFonts w:ascii="Arial" w:hAnsi="Arial" w:cs="Arial"/>
                <w:b/>
                <w:spacing w:val="-6"/>
                <w:sz w:val="20"/>
                <w:szCs w:val="20"/>
              </w:rPr>
              <w:t>SERVICIO</w:t>
            </w:r>
          </w:p>
        </w:tc>
        <w:tc>
          <w:tcPr>
            <w:tcW w:w="2126"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35" w:right="1" w:firstLine="81"/>
              <w:jc w:val="center"/>
              <w:rPr>
                <w:rFonts w:ascii="Arial" w:eastAsia="Arial" w:hAnsi="Arial" w:cs="Arial"/>
                <w:b/>
                <w:sz w:val="20"/>
                <w:szCs w:val="20"/>
              </w:rPr>
            </w:pPr>
            <w:r w:rsidRPr="00355209">
              <w:rPr>
                <w:rFonts w:ascii="Arial" w:hAnsi="Arial" w:cs="Arial"/>
                <w:b/>
                <w:sz w:val="20"/>
                <w:szCs w:val="20"/>
              </w:rPr>
              <w:t xml:space="preserve">345.3 </w:t>
            </w:r>
            <w:r w:rsidRPr="00355209">
              <w:rPr>
                <w:rFonts w:ascii="Arial" w:hAnsi="Arial" w:cs="Arial"/>
                <w:b/>
                <w:spacing w:val="22"/>
                <w:sz w:val="20"/>
                <w:szCs w:val="20"/>
              </w:rPr>
              <w:t xml:space="preserve"> </w:t>
            </w:r>
            <w:r w:rsidRPr="00355209">
              <w:rPr>
                <w:rFonts w:ascii="Arial" w:hAnsi="Arial" w:cs="Arial"/>
                <w:b/>
                <w:sz w:val="20"/>
                <w:szCs w:val="20"/>
              </w:rPr>
              <w:t>UMA</w:t>
            </w:r>
          </w:p>
        </w:tc>
        <w:tc>
          <w:tcPr>
            <w:tcW w:w="4820"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35" w:right="1" w:hanging="43"/>
              <w:jc w:val="center"/>
              <w:rPr>
                <w:rFonts w:ascii="Arial" w:eastAsia="Arial" w:hAnsi="Arial" w:cs="Arial"/>
                <w:b/>
                <w:sz w:val="20"/>
                <w:szCs w:val="20"/>
              </w:rPr>
            </w:pPr>
            <w:r w:rsidRPr="00355209">
              <w:rPr>
                <w:rFonts w:ascii="Arial" w:hAnsi="Arial" w:cs="Arial"/>
                <w:b/>
                <w:sz w:val="20"/>
                <w:szCs w:val="20"/>
              </w:rPr>
              <w:t>115.1</w:t>
            </w:r>
            <w:r w:rsidRPr="00355209">
              <w:rPr>
                <w:rFonts w:ascii="Arial" w:hAnsi="Arial" w:cs="Arial"/>
                <w:b/>
                <w:spacing w:val="20"/>
                <w:sz w:val="20"/>
                <w:szCs w:val="20"/>
              </w:rPr>
              <w:t xml:space="preserve"> </w:t>
            </w:r>
            <w:r w:rsidRPr="00355209">
              <w:rPr>
                <w:rFonts w:ascii="Arial" w:hAnsi="Arial" w:cs="Arial"/>
                <w:b/>
                <w:sz w:val="20"/>
                <w:szCs w:val="20"/>
              </w:rPr>
              <w:t>UMA</w:t>
            </w:r>
          </w:p>
        </w:tc>
      </w:tr>
      <w:tr w:rsidR="004C6E86" w:rsidRPr="00355209" w:rsidTr="00162479">
        <w:trPr>
          <w:trHeight w:hRule="exact" w:val="1208"/>
        </w:trPr>
        <w:tc>
          <w:tcPr>
            <w:tcW w:w="8925" w:type="dxa"/>
            <w:gridSpan w:val="3"/>
            <w:tcBorders>
              <w:top w:val="single" w:sz="5" w:space="0" w:color="000000"/>
              <w:left w:val="single" w:sz="5" w:space="0" w:color="000000"/>
              <w:bottom w:val="single" w:sz="5" w:space="0" w:color="000000"/>
              <w:right w:val="single" w:sz="5" w:space="0" w:color="000000"/>
            </w:tcBorders>
            <w:shd w:val="clear" w:color="auto" w:fill="auto"/>
          </w:tcPr>
          <w:p w:rsidR="004C6E86" w:rsidRPr="00355209" w:rsidRDefault="004C6E86" w:rsidP="00162479">
            <w:pPr>
              <w:ind w:left="95" w:right="1"/>
              <w:jc w:val="both"/>
              <w:rPr>
                <w:rFonts w:ascii="Arial" w:eastAsia="Arial" w:hAnsi="Arial" w:cs="Arial"/>
                <w:sz w:val="20"/>
                <w:szCs w:val="20"/>
              </w:rPr>
            </w:pPr>
            <w:r w:rsidRPr="00355209">
              <w:rPr>
                <w:rFonts w:ascii="Arial" w:hAnsi="Arial" w:cs="Arial"/>
                <w:sz w:val="20"/>
                <w:szCs w:val="20"/>
              </w:rPr>
              <w:lastRenderedPageBreak/>
              <w:t>Bancos. Gasolineras. Fábricas de blocks e insumos para construcción. Gaseras. Agencias de automóviles nuevos. Fábricas y maquiladoras de hasta 50 empleados. Tienda de Artículos electrodomésticos, muebles y línea blanca.</w:t>
            </w:r>
          </w:p>
        </w:tc>
      </w:tr>
    </w:tbl>
    <w:p w:rsidR="004C6E86" w:rsidRPr="00355209" w:rsidRDefault="004C6E86" w:rsidP="004C6E86">
      <w:pPr>
        <w:jc w:val="both"/>
        <w:rPr>
          <w:rFonts w:ascii="Arial" w:hAnsi="Arial" w:cs="Arial"/>
          <w:sz w:val="20"/>
          <w:szCs w:val="20"/>
        </w:rPr>
      </w:pPr>
    </w:p>
    <w:tbl>
      <w:tblPr>
        <w:tblW w:w="8925" w:type="dxa"/>
        <w:tblLayout w:type="fixed"/>
        <w:tblCellMar>
          <w:left w:w="0" w:type="dxa"/>
          <w:right w:w="0" w:type="dxa"/>
        </w:tblCellMar>
        <w:tblLook w:val="01E0" w:firstRow="1" w:lastRow="1" w:firstColumn="1" w:lastColumn="1" w:noHBand="0" w:noVBand="0"/>
      </w:tblPr>
      <w:tblGrid>
        <w:gridCol w:w="2121"/>
        <w:gridCol w:w="1984"/>
        <w:gridCol w:w="4820"/>
      </w:tblGrid>
      <w:tr w:rsidR="004C6E86" w:rsidRPr="00355209" w:rsidTr="00162479">
        <w:trPr>
          <w:trHeight w:hRule="exact" w:val="1007"/>
        </w:trPr>
        <w:tc>
          <w:tcPr>
            <w:tcW w:w="2121"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29" w:right="1" w:firstLine="186"/>
              <w:jc w:val="center"/>
              <w:rPr>
                <w:rFonts w:ascii="Arial" w:eastAsia="Arial" w:hAnsi="Arial" w:cs="Arial"/>
                <w:b/>
                <w:sz w:val="20"/>
                <w:szCs w:val="20"/>
              </w:rPr>
            </w:pPr>
            <w:r w:rsidRPr="00355209">
              <w:rPr>
                <w:rFonts w:ascii="Arial" w:hAnsi="Arial" w:cs="Arial"/>
                <w:b/>
                <w:sz w:val="20"/>
                <w:szCs w:val="20"/>
              </w:rPr>
              <w:t>Categorización</w:t>
            </w:r>
            <w:r w:rsidRPr="00355209">
              <w:rPr>
                <w:rFonts w:ascii="Arial" w:hAnsi="Arial" w:cs="Arial"/>
                <w:b/>
                <w:spacing w:val="52"/>
                <w:sz w:val="20"/>
                <w:szCs w:val="20"/>
              </w:rPr>
              <w:t xml:space="preserve"> </w:t>
            </w:r>
            <w:r w:rsidRPr="00355209">
              <w:rPr>
                <w:rFonts w:ascii="Arial" w:hAnsi="Arial" w:cs="Arial"/>
                <w:b/>
                <w:spacing w:val="-1"/>
                <w:sz w:val="20"/>
                <w:szCs w:val="20"/>
              </w:rPr>
              <w:t>de</w:t>
            </w:r>
            <w:r w:rsidRPr="00355209">
              <w:rPr>
                <w:rFonts w:ascii="Arial" w:hAnsi="Arial" w:cs="Arial"/>
                <w:b/>
                <w:spacing w:val="9"/>
                <w:sz w:val="20"/>
                <w:szCs w:val="20"/>
              </w:rPr>
              <w:t xml:space="preserve"> </w:t>
            </w:r>
            <w:r w:rsidRPr="00355209">
              <w:rPr>
                <w:rFonts w:ascii="Arial" w:hAnsi="Arial" w:cs="Arial"/>
                <w:b/>
                <w:sz w:val="20"/>
                <w:szCs w:val="20"/>
              </w:rPr>
              <w:t>los</w:t>
            </w:r>
            <w:r w:rsidRPr="00355209">
              <w:rPr>
                <w:rFonts w:ascii="Arial" w:hAnsi="Arial" w:cs="Arial"/>
                <w:b/>
                <w:spacing w:val="22"/>
                <w:w w:val="102"/>
                <w:sz w:val="20"/>
                <w:szCs w:val="20"/>
              </w:rPr>
              <w:t xml:space="preserve"> </w:t>
            </w:r>
            <w:r w:rsidRPr="00355209">
              <w:rPr>
                <w:rFonts w:ascii="Arial" w:hAnsi="Arial" w:cs="Arial"/>
                <w:b/>
                <w:sz w:val="20"/>
                <w:szCs w:val="20"/>
              </w:rPr>
              <w:t>giros</w:t>
            </w:r>
            <w:r w:rsidRPr="00355209">
              <w:rPr>
                <w:rFonts w:ascii="Arial" w:hAnsi="Arial" w:cs="Arial"/>
                <w:b/>
                <w:spacing w:val="41"/>
                <w:sz w:val="20"/>
                <w:szCs w:val="20"/>
              </w:rPr>
              <w:t xml:space="preserve"> </w:t>
            </w:r>
            <w:r w:rsidRPr="00355209">
              <w:rPr>
                <w:rFonts w:ascii="Arial" w:hAnsi="Arial" w:cs="Arial"/>
                <w:b/>
                <w:sz w:val="20"/>
                <w:szCs w:val="20"/>
              </w:rPr>
              <w:t>comerciales</w:t>
            </w:r>
          </w:p>
        </w:tc>
        <w:tc>
          <w:tcPr>
            <w:tcW w:w="1984"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35" w:right="1" w:firstLine="79"/>
              <w:jc w:val="center"/>
              <w:rPr>
                <w:rFonts w:ascii="Arial" w:eastAsia="Arial" w:hAnsi="Arial" w:cs="Arial"/>
                <w:b/>
                <w:sz w:val="20"/>
                <w:szCs w:val="20"/>
              </w:rPr>
            </w:pPr>
            <w:r w:rsidRPr="00355209">
              <w:rPr>
                <w:rFonts w:ascii="Arial" w:hAnsi="Arial" w:cs="Arial"/>
                <w:b/>
                <w:spacing w:val="-1"/>
                <w:sz w:val="20"/>
                <w:szCs w:val="20"/>
              </w:rPr>
              <w:t>DERECHO</w:t>
            </w:r>
            <w:r w:rsidRPr="00355209">
              <w:rPr>
                <w:rFonts w:ascii="Arial" w:hAnsi="Arial" w:cs="Arial"/>
                <w:b/>
                <w:spacing w:val="36"/>
                <w:sz w:val="20"/>
                <w:szCs w:val="20"/>
              </w:rPr>
              <w:t xml:space="preserve"> </w:t>
            </w:r>
            <w:r w:rsidRPr="00355209">
              <w:rPr>
                <w:rFonts w:ascii="Arial" w:hAnsi="Arial" w:cs="Arial"/>
                <w:b/>
                <w:spacing w:val="-1"/>
                <w:sz w:val="20"/>
                <w:szCs w:val="20"/>
              </w:rPr>
              <w:t>DE</w:t>
            </w:r>
            <w:r w:rsidRPr="00355209">
              <w:rPr>
                <w:rFonts w:ascii="Arial" w:hAnsi="Arial" w:cs="Arial"/>
                <w:b/>
                <w:spacing w:val="12"/>
                <w:sz w:val="20"/>
                <w:szCs w:val="20"/>
              </w:rPr>
              <w:t xml:space="preserve"> </w:t>
            </w:r>
            <w:r w:rsidRPr="00355209">
              <w:rPr>
                <w:rFonts w:ascii="Arial" w:hAnsi="Arial" w:cs="Arial"/>
                <w:b/>
                <w:sz w:val="20"/>
                <w:szCs w:val="20"/>
              </w:rPr>
              <w:t>INICIO</w:t>
            </w:r>
            <w:r w:rsidRPr="00355209">
              <w:rPr>
                <w:rFonts w:ascii="Arial" w:hAnsi="Arial" w:cs="Arial"/>
                <w:b/>
                <w:spacing w:val="21"/>
                <w:sz w:val="20"/>
                <w:szCs w:val="20"/>
              </w:rPr>
              <w:t xml:space="preserve"> </w:t>
            </w:r>
            <w:r w:rsidRPr="00355209">
              <w:rPr>
                <w:rFonts w:ascii="Arial" w:hAnsi="Arial" w:cs="Arial"/>
                <w:b/>
                <w:sz w:val="20"/>
                <w:szCs w:val="20"/>
              </w:rPr>
              <w:t>DE</w:t>
            </w:r>
            <w:r w:rsidRPr="00355209">
              <w:rPr>
                <w:rFonts w:ascii="Arial" w:hAnsi="Arial" w:cs="Arial"/>
                <w:b/>
                <w:spacing w:val="26"/>
                <w:w w:val="102"/>
                <w:sz w:val="20"/>
                <w:szCs w:val="20"/>
              </w:rPr>
              <w:t xml:space="preserve"> </w:t>
            </w:r>
            <w:r w:rsidRPr="00355209">
              <w:rPr>
                <w:rFonts w:ascii="Arial" w:hAnsi="Arial" w:cs="Arial"/>
                <w:b/>
                <w:sz w:val="20"/>
                <w:szCs w:val="20"/>
              </w:rPr>
              <w:t>FUNCIONAMIENTO</w:t>
            </w:r>
          </w:p>
        </w:tc>
        <w:tc>
          <w:tcPr>
            <w:tcW w:w="4820"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35" w:right="1" w:hanging="106"/>
              <w:jc w:val="center"/>
              <w:rPr>
                <w:rFonts w:ascii="Arial" w:eastAsia="Arial" w:hAnsi="Arial" w:cs="Arial"/>
                <w:b/>
                <w:sz w:val="20"/>
                <w:szCs w:val="20"/>
              </w:rPr>
            </w:pPr>
            <w:r w:rsidRPr="00355209">
              <w:rPr>
                <w:rFonts w:ascii="Arial" w:hAnsi="Arial" w:cs="Arial"/>
                <w:b/>
                <w:spacing w:val="-9"/>
                <w:sz w:val="20"/>
                <w:szCs w:val="20"/>
              </w:rPr>
              <w:t>DERECHO</w:t>
            </w:r>
            <w:r w:rsidRPr="00355209">
              <w:rPr>
                <w:rFonts w:ascii="Arial" w:hAnsi="Arial" w:cs="Arial"/>
                <w:b/>
                <w:spacing w:val="33"/>
                <w:sz w:val="20"/>
                <w:szCs w:val="20"/>
              </w:rPr>
              <w:t xml:space="preserve"> </w:t>
            </w:r>
            <w:r w:rsidRPr="00355209">
              <w:rPr>
                <w:rFonts w:ascii="Arial" w:hAnsi="Arial" w:cs="Arial"/>
                <w:b/>
                <w:spacing w:val="-8"/>
                <w:sz w:val="20"/>
                <w:szCs w:val="20"/>
              </w:rPr>
              <w:t>DE</w:t>
            </w:r>
            <w:r w:rsidRPr="00355209">
              <w:rPr>
                <w:rFonts w:ascii="Arial" w:hAnsi="Arial" w:cs="Arial"/>
                <w:b/>
                <w:spacing w:val="7"/>
                <w:sz w:val="20"/>
                <w:szCs w:val="20"/>
              </w:rPr>
              <w:t xml:space="preserve"> </w:t>
            </w:r>
            <w:r w:rsidRPr="00355209">
              <w:rPr>
                <w:rFonts w:ascii="Arial" w:hAnsi="Arial" w:cs="Arial"/>
                <w:b/>
                <w:spacing w:val="-7"/>
                <w:sz w:val="20"/>
                <w:szCs w:val="20"/>
              </w:rPr>
              <w:t>RENOVACIÓN</w:t>
            </w:r>
            <w:r w:rsidRPr="00355209">
              <w:rPr>
                <w:rFonts w:ascii="Arial" w:hAnsi="Arial" w:cs="Arial"/>
                <w:b/>
                <w:spacing w:val="26"/>
                <w:w w:val="102"/>
                <w:sz w:val="20"/>
                <w:szCs w:val="20"/>
              </w:rPr>
              <w:t xml:space="preserve"> </w:t>
            </w:r>
            <w:r w:rsidRPr="00355209">
              <w:rPr>
                <w:rFonts w:ascii="Arial" w:hAnsi="Arial" w:cs="Arial"/>
                <w:b/>
                <w:spacing w:val="-5"/>
                <w:sz w:val="20"/>
                <w:szCs w:val="20"/>
              </w:rPr>
              <w:t>ANUAL</w:t>
            </w:r>
          </w:p>
        </w:tc>
      </w:tr>
      <w:tr w:rsidR="004C6E86" w:rsidRPr="00355209" w:rsidTr="00162479">
        <w:trPr>
          <w:trHeight w:hRule="exact" w:val="1372"/>
        </w:trPr>
        <w:tc>
          <w:tcPr>
            <w:tcW w:w="2121"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29" w:right="1" w:firstLine="186"/>
              <w:jc w:val="center"/>
              <w:rPr>
                <w:rFonts w:ascii="Arial" w:eastAsia="Arial" w:hAnsi="Arial" w:cs="Arial"/>
                <w:b/>
                <w:sz w:val="20"/>
                <w:szCs w:val="20"/>
              </w:rPr>
            </w:pPr>
            <w:r w:rsidRPr="00355209">
              <w:rPr>
                <w:rFonts w:ascii="Arial" w:hAnsi="Arial" w:cs="Arial"/>
                <w:b/>
                <w:spacing w:val="-1"/>
                <w:sz w:val="20"/>
                <w:szCs w:val="20"/>
              </w:rPr>
              <w:t>GRAN</w:t>
            </w:r>
            <w:r w:rsidRPr="00355209">
              <w:rPr>
                <w:rFonts w:ascii="Arial" w:hAnsi="Arial" w:cs="Arial"/>
                <w:b/>
                <w:spacing w:val="39"/>
                <w:sz w:val="20"/>
                <w:szCs w:val="20"/>
              </w:rPr>
              <w:t xml:space="preserve"> </w:t>
            </w:r>
            <w:r w:rsidRPr="00355209">
              <w:rPr>
                <w:rFonts w:ascii="Arial" w:hAnsi="Arial" w:cs="Arial"/>
                <w:b/>
                <w:sz w:val="20"/>
                <w:szCs w:val="20"/>
              </w:rPr>
              <w:t>EMPRESA</w:t>
            </w:r>
            <w:r w:rsidRPr="00355209">
              <w:rPr>
                <w:rFonts w:ascii="Arial" w:hAnsi="Arial" w:cs="Arial"/>
                <w:b/>
                <w:spacing w:val="27"/>
                <w:w w:val="102"/>
                <w:sz w:val="20"/>
                <w:szCs w:val="20"/>
              </w:rPr>
              <w:t xml:space="preserve"> </w:t>
            </w:r>
            <w:r w:rsidRPr="00355209">
              <w:rPr>
                <w:rFonts w:ascii="Arial" w:hAnsi="Arial" w:cs="Arial"/>
                <w:b/>
                <w:sz w:val="20"/>
                <w:szCs w:val="20"/>
              </w:rPr>
              <w:t>COMERCIAL,</w:t>
            </w:r>
            <w:r w:rsidRPr="00355209">
              <w:rPr>
                <w:rFonts w:ascii="Arial" w:hAnsi="Arial" w:cs="Arial"/>
                <w:b/>
                <w:spacing w:val="28"/>
                <w:w w:val="102"/>
                <w:sz w:val="20"/>
                <w:szCs w:val="20"/>
              </w:rPr>
              <w:t xml:space="preserve"> </w:t>
            </w:r>
            <w:r w:rsidRPr="00355209">
              <w:rPr>
                <w:rFonts w:ascii="Arial" w:hAnsi="Arial" w:cs="Arial"/>
                <w:b/>
                <w:spacing w:val="-1"/>
                <w:sz w:val="20"/>
                <w:szCs w:val="20"/>
              </w:rPr>
              <w:t>INDUSTRIAL</w:t>
            </w:r>
            <w:r w:rsidRPr="00355209">
              <w:rPr>
                <w:rFonts w:ascii="Arial" w:hAnsi="Arial" w:cs="Arial"/>
                <w:b/>
                <w:spacing w:val="45"/>
                <w:sz w:val="20"/>
                <w:szCs w:val="20"/>
              </w:rPr>
              <w:t xml:space="preserve"> </w:t>
            </w:r>
            <w:r w:rsidRPr="00355209">
              <w:rPr>
                <w:rFonts w:ascii="Arial" w:hAnsi="Arial" w:cs="Arial"/>
                <w:b/>
                <w:sz w:val="20"/>
                <w:szCs w:val="20"/>
              </w:rPr>
              <w:t>O</w:t>
            </w:r>
            <w:r w:rsidRPr="00355209">
              <w:rPr>
                <w:rFonts w:ascii="Arial" w:hAnsi="Arial" w:cs="Arial"/>
                <w:b/>
                <w:spacing w:val="7"/>
                <w:sz w:val="20"/>
                <w:szCs w:val="20"/>
              </w:rPr>
              <w:t xml:space="preserve"> </w:t>
            </w:r>
            <w:r w:rsidRPr="00355209">
              <w:rPr>
                <w:rFonts w:ascii="Arial" w:hAnsi="Arial" w:cs="Arial"/>
                <w:b/>
                <w:sz w:val="20"/>
                <w:szCs w:val="20"/>
              </w:rPr>
              <w:t>DE</w:t>
            </w:r>
            <w:r w:rsidRPr="00355209">
              <w:rPr>
                <w:rFonts w:ascii="Arial" w:hAnsi="Arial" w:cs="Arial"/>
                <w:b/>
                <w:spacing w:val="25"/>
                <w:w w:val="102"/>
                <w:sz w:val="20"/>
                <w:szCs w:val="20"/>
              </w:rPr>
              <w:t xml:space="preserve"> </w:t>
            </w:r>
            <w:r w:rsidRPr="00355209">
              <w:rPr>
                <w:rFonts w:ascii="Arial" w:hAnsi="Arial" w:cs="Arial"/>
                <w:b/>
                <w:sz w:val="20"/>
                <w:szCs w:val="20"/>
              </w:rPr>
              <w:t>SERVICIO</w:t>
            </w:r>
          </w:p>
        </w:tc>
        <w:tc>
          <w:tcPr>
            <w:tcW w:w="1984"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35" w:right="1" w:firstLine="79"/>
              <w:jc w:val="center"/>
              <w:rPr>
                <w:rFonts w:ascii="Arial" w:eastAsia="Arial" w:hAnsi="Arial" w:cs="Arial"/>
                <w:b/>
                <w:sz w:val="20"/>
                <w:szCs w:val="20"/>
              </w:rPr>
            </w:pPr>
            <w:r w:rsidRPr="00355209">
              <w:rPr>
                <w:rFonts w:ascii="Arial" w:hAnsi="Arial" w:cs="Arial"/>
                <w:b/>
                <w:sz w:val="20"/>
                <w:szCs w:val="20"/>
              </w:rPr>
              <w:t xml:space="preserve">600 </w:t>
            </w:r>
            <w:r w:rsidRPr="00355209">
              <w:rPr>
                <w:rFonts w:ascii="Arial" w:hAnsi="Arial" w:cs="Arial"/>
                <w:b/>
                <w:spacing w:val="22"/>
                <w:sz w:val="20"/>
                <w:szCs w:val="20"/>
              </w:rPr>
              <w:t xml:space="preserve"> </w:t>
            </w:r>
            <w:r w:rsidRPr="00355209">
              <w:rPr>
                <w:rFonts w:ascii="Arial" w:hAnsi="Arial" w:cs="Arial"/>
                <w:b/>
                <w:sz w:val="20"/>
                <w:szCs w:val="20"/>
              </w:rPr>
              <w:t>UMA</w:t>
            </w:r>
          </w:p>
        </w:tc>
        <w:tc>
          <w:tcPr>
            <w:tcW w:w="4820" w:type="dxa"/>
            <w:tcBorders>
              <w:top w:val="single" w:sz="5" w:space="0" w:color="000000"/>
              <w:left w:val="single" w:sz="5" w:space="0" w:color="000000"/>
              <w:bottom w:val="single" w:sz="5" w:space="0" w:color="000000"/>
              <w:right w:val="single" w:sz="5" w:space="0" w:color="000000"/>
            </w:tcBorders>
            <w:shd w:val="clear" w:color="auto" w:fill="D9D9D9"/>
          </w:tcPr>
          <w:p w:rsidR="004C6E86" w:rsidRPr="00355209" w:rsidRDefault="004C6E86" w:rsidP="00162479">
            <w:pPr>
              <w:ind w:left="135" w:right="1" w:hanging="106"/>
              <w:jc w:val="center"/>
              <w:rPr>
                <w:rFonts w:ascii="Arial" w:eastAsia="Arial" w:hAnsi="Arial" w:cs="Arial"/>
                <w:b/>
                <w:sz w:val="20"/>
                <w:szCs w:val="20"/>
              </w:rPr>
            </w:pPr>
            <w:r w:rsidRPr="00355209">
              <w:rPr>
                <w:rFonts w:ascii="Arial" w:hAnsi="Arial" w:cs="Arial"/>
                <w:b/>
                <w:sz w:val="20"/>
                <w:szCs w:val="20"/>
              </w:rPr>
              <w:t>230.2</w:t>
            </w:r>
            <w:r w:rsidRPr="00355209">
              <w:rPr>
                <w:rFonts w:ascii="Arial" w:hAnsi="Arial" w:cs="Arial"/>
                <w:b/>
                <w:spacing w:val="20"/>
                <w:sz w:val="20"/>
                <w:szCs w:val="20"/>
              </w:rPr>
              <w:t xml:space="preserve"> </w:t>
            </w:r>
            <w:r w:rsidRPr="00355209">
              <w:rPr>
                <w:rFonts w:ascii="Arial" w:hAnsi="Arial" w:cs="Arial"/>
                <w:b/>
                <w:sz w:val="20"/>
                <w:szCs w:val="20"/>
              </w:rPr>
              <w:t>UMA</w:t>
            </w:r>
          </w:p>
        </w:tc>
      </w:tr>
      <w:tr w:rsidR="004C6E86" w:rsidRPr="00355209" w:rsidTr="00162479">
        <w:trPr>
          <w:trHeight w:hRule="exact" w:val="1310"/>
        </w:trPr>
        <w:tc>
          <w:tcPr>
            <w:tcW w:w="8925" w:type="dxa"/>
            <w:gridSpan w:val="3"/>
            <w:tcBorders>
              <w:top w:val="single" w:sz="5" w:space="0" w:color="000000"/>
              <w:left w:val="single" w:sz="5" w:space="0" w:color="000000"/>
              <w:bottom w:val="single" w:sz="5" w:space="0" w:color="000000"/>
              <w:right w:val="single" w:sz="5" w:space="0" w:color="000000"/>
            </w:tcBorders>
            <w:shd w:val="clear" w:color="auto" w:fill="auto"/>
          </w:tcPr>
          <w:p w:rsidR="004C6E86" w:rsidRPr="00355209" w:rsidRDefault="004C6E86" w:rsidP="00162479">
            <w:pPr>
              <w:ind w:left="95" w:right="1"/>
              <w:jc w:val="both"/>
              <w:rPr>
                <w:rFonts w:ascii="Arial" w:eastAsia="Arial" w:hAnsi="Arial" w:cs="Arial"/>
                <w:sz w:val="20"/>
                <w:szCs w:val="20"/>
              </w:rPr>
            </w:pPr>
            <w:r w:rsidRPr="00355209">
              <w:rPr>
                <w:rFonts w:ascii="Arial" w:hAnsi="Arial" w:cs="Arial"/>
                <w:sz w:val="20"/>
                <w:szCs w:val="20"/>
              </w:rPr>
              <w:t>Súper mercado y/o Tienda Departamental, Sistemas de comunicación por cable. Fábricas y maquiladoras industriales, sistemas de telefonía celular, distribución, comercialización de paneles solares, instalación de torres de energía eólica (unidad) instalación de antenas de telefonía celular.</w:t>
            </w:r>
          </w:p>
        </w:tc>
      </w:tr>
    </w:tbl>
    <w:p w:rsidR="004C6E86" w:rsidRPr="00355209" w:rsidRDefault="004C6E86" w:rsidP="004C6E86">
      <w:pPr>
        <w:rPr>
          <w:rFonts w:ascii="Arial" w:hAnsi="Arial" w:cs="Arial"/>
          <w:sz w:val="20"/>
          <w:szCs w:val="20"/>
        </w:rPr>
      </w:pPr>
    </w:p>
    <w:p w:rsidR="004C6E86" w:rsidRPr="00355209" w:rsidRDefault="004C6E86" w:rsidP="004C6E86">
      <w:pPr>
        <w:jc w:val="both"/>
        <w:rPr>
          <w:rFonts w:ascii="Arial" w:hAnsi="Arial" w:cs="Arial"/>
          <w:sz w:val="20"/>
          <w:szCs w:val="20"/>
        </w:rPr>
      </w:pPr>
      <w:r w:rsidRPr="00355209">
        <w:rPr>
          <w:rFonts w:ascii="Arial" w:hAnsi="Arial" w:cs="Arial"/>
          <w:b/>
          <w:sz w:val="20"/>
          <w:szCs w:val="20"/>
        </w:rPr>
        <w:t>Artículo 117.-</w:t>
      </w:r>
      <w:r w:rsidRPr="00355209">
        <w:rPr>
          <w:rFonts w:ascii="Arial" w:hAnsi="Arial" w:cs="Arial"/>
          <w:sz w:val="20"/>
          <w:szCs w:val="20"/>
        </w:rPr>
        <w:t xml:space="preserve"> Quedan obligados al pago de derechos todas aquellas personas físicas o morales que deseen instalar equipos para proporcionar servicios de televisión por cable, pagando a la Tesorería del H. Ayuntamiento una cuota de 300 UMA´s.</w:t>
      </w:r>
    </w:p>
    <w:p w:rsidR="004C6E86" w:rsidRPr="00355209" w:rsidRDefault="004C6E86" w:rsidP="004C6E86">
      <w:pPr>
        <w:jc w:val="both"/>
        <w:rPr>
          <w:rFonts w:ascii="Arial" w:hAnsi="Arial" w:cs="Arial"/>
          <w:b/>
          <w:sz w:val="20"/>
          <w:szCs w:val="20"/>
        </w:rPr>
      </w:pPr>
    </w:p>
    <w:p w:rsidR="004C6E86" w:rsidRPr="00355209" w:rsidRDefault="004C6E86" w:rsidP="004C6E86">
      <w:pPr>
        <w:jc w:val="both"/>
        <w:rPr>
          <w:rFonts w:ascii="Arial" w:hAnsi="Arial" w:cs="Arial"/>
          <w:sz w:val="20"/>
          <w:szCs w:val="20"/>
        </w:rPr>
      </w:pPr>
      <w:r w:rsidRPr="00355209">
        <w:rPr>
          <w:rFonts w:ascii="Arial" w:hAnsi="Arial" w:cs="Arial"/>
          <w:b/>
          <w:sz w:val="20"/>
          <w:szCs w:val="20"/>
        </w:rPr>
        <w:t>Artículo 122.-</w:t>
      </w:r>
      <w:r w:rsidRPr="00355209">
        <w:rPr>
          <w:rFonts w:ascii="Arial" w:hAnsi="Arial" w:cs="Arial"/>
          <w:sz w:val="20"/>
          <w:szCs w:val="20"/>
        </w:rPr>
        <w:t xml:space="preserve"> Los derechos a que se refiere este capítulo se causarán y pagarán de conformidad con la siguiente tarifa:</w:t>
      </w:r>
    </w:p>
    <w:p w:rsidR="004C6E86" w:rsidRPr="00355209" w:rsidRDefault="004C6E86" w:rsidP="004C6E86">
      <w:pPr>
        <w:rPr>
          <w:rFonts w:ascii="Arial" w:hAnsi="Arial" w:cs="Arial"/>
          <w:sz w:val="20"/>
          <w:szCs w:val="20"/>
        </w:rPr>
      </w:pPr>
      <w:r w:rsidRPr="00355209">
        <w:rPr>
          <w:rFonts w:ascii="Arial" w:hAnsi="Arial" w:cs="Arial"/>
          <w:b/>
          <w:sz w:val="20"/>
          <w:szCs w:val="20"/>
        </w:rPr>
        <w:t>I.-</w:t>
      </w:r>
      <w:r w:rsidRPr="00355209">
        <w:rPr>
          <w:rFonts w:ascii="Arial" w:hAnsi="Arial" w:cs="Arial"/>
          <w:sz w:val="20"/>
          <w:szCs w:val="20"/>
        </w:rPr>
        <w:t xml:space="preserve"> Inhumaciones en fosas y criptas:</w:t>
      </w:r>
    </w:p>
    <w:p w:rsidR="004C6E86" w:rsidRPr="00355209" w:rsidRDefault="004C6E86" w:rsidP="004C6E86">
      <w:pPr>
        <w:rPr>
          <w:rFonts w:ascii="Arial" w:hAnsi="Arial" w:cs="Arial"/>
          <w:sz w:val="20"/>
          <w:szCs w:val="20"/>
        </w:rPr>
      </w:pPr>
      <w:r w:rsidRPr="00355209">
        <w:rPr>
          <w:rFonts w:ascii="Arial" w:hAnsi="Arial" w:cs="Arial"/>
          <w:b/>
          <w:sz w:val="20"/>
          <w:szCs w:val="20"/>
        </w:rPr>
        <w:t>a)</w:t>
      </w:r>
      <w:r w:rsidRPr="00355209">
        <w:rPr>
          <w:rFonts w:ascii="Arial" w:hAnsi="Arial" w:cs="Arial"/>
          <w:sz w:val="20"/>
          <w:szCs w:val="20"/>
        </w:rPr>
        <w:t xml:space="preserve"> Por temporalidad de 3 años</w:t>
      </w:r>
      <w:r w:rsidRPr="00355209">
        <w:rPr>
          <w:rFonts w:ascii="Arial" w:hAnsi="Arial" w:cs="Arial"/>
          <w:sz w:val="20"/>
          <w:szCs w:val="20"/>
        </w:rPr>
        <w:tab/>
      </w:r>
      <w:r w:rsidRPr="00355209">
        <w:rPr>
          <w:rFonts w:ascii="Arial" w:hAnsi="Arial" w:cs="Arial"/>
          <w:sz w:val="20"/>
          <w:szCs w:val="20"/>
        </w:rPr>
        <w:tab/>
      </w:r>
      <w:r w:rsidRPr="00355209">
        <w:rPr>
          <w:rFonts w:ascii="Arial" w:hAnsi="Arial" w:cs="Arial"/>
          <w:sz w:val="20"/>
          <w:szCs w:val="20"/>
        </w:rPr>
        <w:tab/>
      </w:r>
      <w:r w:rsidRPr="00355209">
        <w:rPr>
          <w:rFonts w:ascii="Arial" w:hAnsi="Arial" w:cs="Arial"/>
          <w:sz w:val="20"/>
          <w:szCs w:val="20"/>
        </w:rPr>
        <w:tab/>
      </w:r>
      <w:r w:rsidRPr="00355209">
        <w:rPr>
          <w:rFonts w:ascii="Arial" w:hAnsi="Arial" w:cs="Arial"/>
          <w:sz w:val="20"/>
          <w:szCs w:val="20"/>
        </w:rPr>
        <w:tab/>
      </w:r>
      <w:r w:rsidRPr="00355209">
        <w:rPr>
          <w:rFonts w:ascii="Arial" w:hAnsi="Arial" w:cs="Arial"/>
          <w:sz w:val="20"/>
          <w:szCs w:val="20"/>
        </w:rPr>
        <w:tab/>
      </w:r>
      <w:r w:rsidRPr="00355209">
        <w:rPr>
          <w:rFonts w:ascii="Arial" w:hAnsi="Arial" w:cs="Arial"/>
          <w:sz w:val="20"/>
          <w:szCs w:val="20"/>
        </w:rPr>
        <w:tab/>
        <w:t>51.8 UMAS</w:t>
      </w:r>
    </w:p>
    <w:p w:rsidR="004C6E86" w:rsidRPr="00355209" w:rsidRDefault="004C6E86" w:rsidP="004C6E86">
      <w:pPr>
        <w:rPr>
          <w:rFonts w:ascii="Arial" w:hAnsi="Arial" w:cs="Arial"/>
          <w:sz w:val="20"/>
          <w:szCs w:val="20"/>
        </w:rPr>
      </w:pPr>
      <w:r w:rsidRPr="00355209">
        <w:rPr>
          <w:rFonts w:ascii="Arial" w:hAnsi="Arial" w:cs="Arial"/>
          <w:b/>
          <w:sz w:val="20"/>
          <w:szCs w:val="20"/>
        </w:rPr>
        <w:t>b)</w:t>
      </w:r>
      <w:r w:rsidRPr="00355209">
        <w:rPr>
          <w:rFonts w:ascii="Arial" w:hAnsi="Arial" w:cs="Arial"/>
          <w:sz w:val="20"/>
          <w:szCs w:val="20"/>
        </w:rPr>
        <w:t xml:space="preserve"> Se deroga.</w:t>
      </w:r>
    </w:p>
    <w:p w:rsidR="004C6E86" w:rsidRPr="00355209" w:rsidRDefault="004C6E86" w:rsidP="004C6E86">
      <w:pPr>
        <w:rPr>
          <w:rFonts w:ascii="Arial" w:hAnsi="Arial" w:cs="Arial"/>
          <w:sz w:val="20"/>
          <w:szCs w:val="20"/>
        </w:rPr>
      </w:pPr>
      <w:r w:rsidRPr="00355209">
        <w:rPr>
          <w:rFonts w:ascii="Arial" w:hAnsi="Arial" w:cs="Arial"/>
          <w:b/>
          <w:sz w:val="20"/>
          <w:szCs w:val="20"/>
        </w:rPr>
        <w:t>c)</w:t>
      </w:r>
      <w:r w:rsidRPr="00355209">
        <w:rPr>
          <w:rFonts w:ascii="Arial" w:hAnsi="Arial" w:cs="Arial"/>
          <w:sz w:val="20"/>
          <w:szCs w:val="20"/>
        </w:rPr>
        <w:t xml:space="preserve"> Se deroga.</w:t>
      </w:r>
    </w:p>
    <w:p w:rsidR="004C6E86" w:rsidRPr="00355209" w:rsidRDefault="004C6E86" w:rsidP="004C6E86">
      <w:pPr>
        <w:rPr>
          <w:rFonts w:ascii="Arial" w:hAnsi="Arial" w:cs="Arial"/>
          <w:sz w:val="20"/>
          <w:szCs w:val="20"/>
        </w:rPr>
      </w:pPr>
      <w:r w:rsidRPr="00355209">
        <w:rPr>
          <w:rFonts w:ascii="Arial" w:hAnsi="Arial" w:cs="Arial"/>
          <w:b/>
          <w:sz w:val="20"/>
          <w:szCs w:val="20"/>
        </w:rPr>
        <w:t>II.-</w:t>
      </w:r>
      <w:r w:rsidRPr="00355209">
        <w:rPr>
          <w:rFonts w:ascii="Arial" w:hAnsi="Arial" w:cs="Arial"/>
          <w:sz w:val="20"/>
          <w:szCs w:val="20"/>
        </w:rPr>
        <w:t xml:space="preserve"> Permiso de construcción de cripta o bóveda en los Panteones.</w:t>
      </w:r>
      <w:r w:rsidRPr="00355209">
        <w:rPr>
          <w:rFonts w:ascii="Arial" w:hAnsi="Arial" w:cs="Arial"/>
          <w:sz w:val="20"/>
          <w:szCs w:val="20"/>
        </w:rPr>
        <w:tab/>
      </w:r>
      <w:r w:rsidRPr="00355209">
        <w:rPr>
          <w:rFonts w:ascii="Arial" w:hAnsi="Arial" w:cs="Arial"/>
          <w:sz w:val="20"/>
          <w:szCs w:val="20"/>
        </w:rPr>
        <w:tab/>
        <w:t xml:space="preserve"> 3 UMAS</w:t>
      </w:r>
    </w:p>
    <w:p w:rsidR="004C6E86" w:rsidRPr="00355209" w:rsidRDefault="004C6E86" w:rsidP="004C6E86">
      <w:pPr>
        <w:rPr>
          <w:rFonts w:ascii="Arial" w:hAnsi="Arial" w:cs="Arial"/>
          <w:sz w:val="20"/>
          <w:szCs w:val="20"/>
        </w:rPr>
      </w:pPr>
      <w:r w:rsidRPr="00355209">
        <w:rPr>
          <w:rFonts w:ascii="Arial" w:hAnsi="Arial" w:cs="Arial"/>
          <w:b/>
          <w:sz w:val="20"/>
          <w:szCs w:val="20"/>
        </w:rPr>
        <w:t>III.-</w:t>
      </w:r>
      <w:r w:rsidRPr="00355209">
        <w:rPr>
          <w:rFonts w:ascii="Arial" w:hAnsi="Arial" w:cs="Arial"/>
          <w:sz w:val="20"/>
          <w:szCs w:val="20"/>
        </w:rPr>
        <w:t xml:space="preserve"> Exhumación después de transcurrido el término de Ley.</w:t>
      </w:r>
      <w:r w:rsidRPr="00355209">
        <w:rPr>
          <w:rFonts w:ascii="Arial" w:hAnsi="Arial" w:cs="Arial"/>
          <w:sz w:val="20"/>
          <w:szCs w:val="20"/>
        </w:rPr>
        <w:tab/>
      </w:r>
      <w:r w:rsidRPr="00355209">
        <w:rPr>
          <w:rFonts w:ascii="Arial" w:hAnsi="Arial" w:cs="Arial"/>
          <w:sz w:val="20"/>
          <w:szCs w:val="20"/>
        </w:rPr>
        <w:tab/>
      </w:r>
      <w:r w:rsidRPr="00355209">
        <w:rPr>
          <w:rFonts w:ascii="Arial" w:hAnsi="Arial" w:cs="Arial"/>
          <w:sz w:val="20"/>
          <w:szCs w:val="20"/>
        </w:rPr>
        <w:tab/>
        <w:t xml:space="preserve"> 3 UMAS</w:t>
      </w:r>
    </w:p>
    <w:p w:rsidR="004C6E86" w:rsidRPr="00355209" w:rsidRDefault="004C6E86" w:rsidP="004C6E86">
      <w:pPr>
        <w:rPr>
          <w:rFonts w:ascii="Arial" w:hAnsi="Arial" w:cs="Arial"/>
          <w:sz w:val="20"/>
          <w:szCs w:val="20"/>
        </w:rPr>
      </w:pPr>
      <w:r w:rsidRPr="00355209">
        <w:rPr>
          <w:rFonts w:ascii="Arial" w:hAnsi="Arial" w:cs="Arial"/>
          <w:b/>
          <w:sz w:val="20"/>
          <w:szCs w:val="20"/>
        </w:rPr>
        <w:t>IV</w:t>
      </w:r>
      <w:r w:rsidRPr="00355209">
        <w:rPr>
          <w:rFonts w:ascii="Arial" w:hAnsi="Arial" w:cs="Arial"/>
          <w:sz w:val="20"/>
          <w:szCs w:val="20"/>
        </w:rPr>
        <w:t xml:space="preserve">.- Anualmente se </w:t>
      </w:r>
      <w:proofErr w:type="gramStart"/>
      <w:r w:rsidRPr="00355209">
        <w:rPr>
          <w:rFonts w:ascii="Arial" w:hAnsi="Arial" w:cs="Arial"/>
          <w:sz w:val="20"/>
          <w:szCs w:val="20"/>
        </w:rPr>
        <w:t>pagara</w:t>
      </w:r>
      <w:proofErr w:type="gramEnd"/>
      <w:r w:rsidRPr="00355209">
        <w:rPr>
          <w:rFonts w:ascii="Arial" w:hAnsi="Arial" w:cs="Arial"/>
          <w:sz w:val="20"/>
          <w:szCs w:val="20"/>
        </w:rPr>
        <w:t xml:space="preserve"> una cuota por mantenimiento de:</w:t>
      </w:r>
      <w:r w:rsidRPr="00355209">
        <w:rPr>
          <w:rFonts w:ascii="Arial" w:hAnsi="Arial" w:cs="Arial"/>
          <w:sz w:val="20"/>
          <w:szCs w:val="20"/>
        </w:rPr>
        <w:tab/>
      </w:r>
      <w:r w:rsidRPr="00355209">
        <w:rPr>
          <w:rFonts w:ascii="Arial" w:hAnsi="Arial" w:cs="Arial"/>
          <w:sz w:val="20"/>
          <w:szCs w:val="20"/>
        </w:rPr>
        <w:tab/>
      </w:r>
      <w:r w:rsidRPr="00355209">
        <w:rPr>
          <w:rFonts w:ascii="Arial" w:hAnsi="Arial" w:cs="Arial"/>
          <w:sz w:val="20"/>
          <w:szCs w:val="20"/>
        </w:rPr>
        <w:tab/>
        <w:t xml:space="preserve">   1 UMA</w:t>
      </w:r>
    </w:p>
    <w:p w:rsidR="004C6E86" w:rsidRPr="00355209" w:rsidRDefault="004C6E86" w:rsidP="004C6E86">
      <w:pPr>
        <w:rPr>
          <w:rFonts w:ascii="Arial" w:hAnsi="Arial" w:cs="Arial"/>
          <w:sz w:val="20"/>
          <w:szCs w:val="20"/>
        </w:rPr>
      </w:pPr>
      <w:r w:rsidRPr="00355209">
        <w:rPr>
          <w:rFonts w:ascii="Arial" w:hAnsi="Arial" w:cs="Arial"/>
          <w:b/>
          <w:sz w:val="20"/>
          <w:szCs w:val="20"/>
        </w:rPr>
        <w:t>V.-</w:t>
      </w:r>
      <w:r w:rsidRPr="00355209">
        <w:rPr>
          <w:rFonts w:ascii="Arial" w:hAnsi="Arial" w:cs="Arial"/>
          <w:sz w:val="20"/>
          <w:szCs w:val="20"/>
        </w:rPr>
        <w:t xml:space="preserve"> Por cada año adicional ya transcurrido del periodo de temporalidad de tres años se pagará la cantidad de: 17.3 UMAS, sin que este pueda exceder de 6 años.</w:t>
      </w:r>
    </w:p>
    <w:p w:rsidR="004C6E86" w:rsidRPr="00355209" w:rsidRDefault="004C6E86" w:rsidP="004C6E86">
      <w:pPr>
        <w:rPr>
          <w:rFonts w:ascii="Arial" w:hAnsi="Arial" w:cs="Arial"/>
          <w:sz w:val="20"/>
          <w:szCs w:val="20"/>
        </w:rPr>
      </w:pPr>
    </w:p>
    <w:p w:rsidR="004C6E86" w:rsidRPr="00355209" w:rsidRDefault="004C6E86" w:rsidP="004C6E86">
      <w:pPr>
        <w:pStyle w:val="Estilo"/>
        <w:rPr>
          <w:rFonts w:ascii="Arial" w:hAnsi="Arial" w:cs="Arial"/>
          <w:sz w:val="20"/>
          <w:szCs w:val="20"/>
        </w:rPr>
      </w:pPr>
      <w:r w:rsidRPr="00355209">
        <w:rPr>
          <w:rFonts w:ascii="Arial" w:hAnsi="Arial" w:cs="Arial"/>
          <w:b/>
          <w:sz w:val="20"/>
          <w:szCs w:val="20"/>
        </w:rPr>
        <w:t xml:space="preserve">Artículo 128 </w:t>
      </w:r>
      <w:proofErr w:type="gramStart"/>
      <w:r w:rsidRPr="00355209">
        <w:rPr>
          <w:rFonts w:ascii="Arial" w:hAnsi="Arial" w:cs="Arial"/>
          <w:b/>
          <w:sz w:val="20"/>
          <w:szCs w:val="20"/>
        </w:rPr>
        <w:t>bis.-</w:t>
      </w:r>
      <w:proofErr w:type="gramEnd"/>
      <w:r w:rsidRPr="00355209">
        <w:rPr>
          <w:rFonts w:ascii="Arial" w:hAnsi="Arial" w:cs="Arial"/>
          <w:sz w:val="20"/>
          <w:szCs w:val="20"/>
        </w:rPr>
        <w:t xml:space="preserve"> …</w:t>
      </w:r>
    </w:p>
    <w:p w:rsidR="004C6E86" w:rsidRPr="00355209" w:rsidRDefault="004C6E86" w:rsidP="004C6E86">
      <w:pPr>
        <w:pStyle w:val="Estilo"/>
        <w:rPr>
          <w:rFonts w:ascii="Arial" w:hAnsi="Arial" w:cs="Arial"/>
          <w:sz w:val="20"/>
          <w:szCs w:val="20"/>
        </w:rPr>
      </w:pPr>
    </w:p>
    <w:p w:rsidR="004C6E86" w:rsidRPr="00355209" w:rsidRDefault="004C6E86" w:rsidP="004C6E86">
      <w:pPr>
        <w:pStyle w:val="Estilo"/>
        <w:rPr>
          <w:rFonts w:ascii="Arial" w:hAnsi="Arial" w:cs="Arial"/>
          <w:sz w:val="20"/>
          <w:szCs w:val="20"/>
        </w:rPr>
      </w:pPr>
      <w:r w:rsidRPr="00355209">
        <w:rPr>
          <w:rFonts w:ascii="Arial" w:hAnsi="Arial" w:cs="Arial"/>
          <w:sz w:val="20"/>
          <w:szCs w:val="20"/>
        </w:rPr>
        <w:t>…</w:t>
      </w:r>
    </w:p>
    <w:p w:rsidR="004C6E86" w:rsidRPr="00355209" w:rsidRDefault="004C6E86" w:rsidP="004C6E86">
      <w:pPr>
        <w:pStyle w:val="Estilo"/>
        <w:rPr>
          <w:rFonts w:ascii="Arial" w:hAnsi="Arial" w:cs="Arial"/>
          <w:sz w:val="20"/>
          <w:szCs w:val="20"/>
        </w:rPr>
      </w:pPr>
    </w:p>
    <w:p w:rsidR="004C6E86" w:rsidRPr="00355209" w:rsidRDefault="004C6E86" w:rsidP="004C6E86">
      <w:pPr>
        <w:pStyle w:val="Estilo"/>
        <w:rPr>
          <w:rFonts w:ascii="Arial" w:hAnsi="Arial" w:cs="Arial"/>
          <w:sz w:val="20"/>
          <w:szCs w:val="20"/>
        </w:rPr>
      </w:pPr>
      <w:r w:rsidRPr="00355209">
        <w:rPr>
          <w:rFonts w:ascii="Arial" w:hAnsi="Arial" w:cs="Arial"/>
          <w:sz w:val="20"/>
          <w:szCs w:val="20"/>
        </w:rPr>
        <w:t>…</w:t>
      </w:r>
    </w:p>
    <w:p w:rsidR="004C6E86" w:rsidRPr="00355209" w:rsidRDefault="004C6E86" w:rsidP="004C6E86">
      <w:pPr>
        <w:pStyle w:val="Estilo"/>
        <w:rPr>
          <w:rFonts w:ascii="Arial" w:hAnsi="Arial" w:cs="Arial"/>
          <w:sz w:val="20"/>
          <w:szCs w:val="20"/>
        </w:rPr>
      </w:pPr>
    </w:p>
    <w:p w:rsidR="004C6E86" w:rsidRPr="00355209" w:rsidRDefault="004C6E86" w:rsidP="004C6E86">
      <w:pPr>
        <w:pStyle w:val="Estilo"/>
        <w:rPr>
          <w:rFonts w:ascii="Arial" w:hAnsi="Arial" w:cs="Arial"/>
          <w:sz w:val="20"/>
          <w:szCs w:val="20"/>
        </w:rPr>
      </w:pPr>
      <w:r w:rsidRPr="00355209">
        <w:rPr>
          <w:rFonts w:ascii="Arial" w:hAnsi="Arial" w:cs="Arial"/>
          <w:sz w:val="20"/>
          <w:szCs w:val="20"/>
        </w:rPr>
        <w:t>…</w:t>
      </w:r>
    </w:p>
    <w:p w:rsidR="004C6E86" w:rsidRPr="00355209" w:rsidRDefault="004C6E86" w:rsidP="004C6E86">
      <w:pPr>
        <w:pStyle w:val="Estilo"/>
        <w:rPr>
          <w:rFonts w:ascii="Arial" w:hAnsi="Arial" w:cs="Arial"/>
          <w:sz w:val="20"/>
          <w:szCs w:val="20"/>
        </w:rPr>
      </w:pPr>
    </w:p>
    <w:p w:rsidR="004C6E86" w:rsidRPr="00355209" w:rsidRDefault="004C6E86" w:rsidP="004C6E86">
      <w:pPr>
        <w:pStyle w:val="Estilo"/>
        <w:rPr>
          <w:rFonts w:ascii="Arial" w:hAnsi="Arial" w:cs="Arial"/>
          <w:sz w:val="20"/>
          <w:szCs w:val="20"/>
        </w:rPr>
      </w:pPr>
      <w:r w:rsidRPr="00355209">
        <w:rPr>
          <w:rFonts w:ascii="Arial" w:hAnsi="Arial" w:cs="Arial"/>
          <w:sz w:val="20"/>
          <w:szCs w:val="20"/>
        </w:rPr>
        <w:t>…</w:t>
      </w:r>
    </w:p>
    <w:p w:rsidR="004C6E86" w:rsidRPr="00355209" w:rsidRDefault="004C6E86" w:rsidP="004C6E86">
      <w:pPr>
        <w:rPr>
          <w:rFonts w:ascii="Arial" w:hAnsi="Arial" w:cs="Arial"/>
          <w:sz w:val="20"/>
          <w:szCs w:val="20"/>
        </w:rPr>
      </w:pPr>
    </w:p>
    <w:p w:rsidR="004C6E86" w:rsidRPr="00355209" w:rsidRDefault="004C6E86" w:rsidP="004C6E86">
      <w:pPr>
        <w:pStyle w:val="Estilo"/>
        <w:rPr>
          <w:rFonts w:ascii="Arial" w:hAnsi="Arial" w:cs="Arial"/>
          <w:sz w:val="20"/>
          <w:szCs w:val="20"/>
        </w:rPr>
      </w:pPr>
      <w:r w:rsidRPr="00355209">
        <w:rPr>
          <w:rFonts w:ascii="Arial" w:hAnsi="Arial" w:cs="Arial"/>
          <w:b/>
          <w:sz w:val="20"/>
          <w:szCs w:val="20"/>
        </w:rPr>
        <w:t xml:space="preserve">Artículo 128 </w:t>
      </w:r>
      <w:proofErr w:type="gramStart"/>
      <w:r w:rsidRPr="00355209">
        <w:rPr>
          <w:rFonts w:ascii="Arial" w:hAnsi="Arial" w:cs="Arial"/>
          <w:b/>
          <w:sz w:val="20"/>
          <w:szCs w:val="20"/>
        </w:rPr>
        <w:t>ter</w:t>
      </w:r>
      <w:r w:rsidRPr="00355209">
        <w:rPr>
          <w:rFonts w:ascii="Arial" w:hAnsi="Arial" w:cs="Arial"/>
          <w:sz w:val="20"/>
          <w:szCs w:val="20"/>
        </w:rPr>
        <w:t>.-</w:t>
      </w:r>
      <w:proofErr w:type="gramEnd"/>
      <w:r w:rsidRPr="00355209">
        <w:rPr>
          <w:rFonts w:ascii="Arial" w:hAnsi="Arial" w:cs="Arial"/>
          <w:sz w:val="20"/>
          <w:szCs w:val="20"/>
        </w:rPr>
        <w:t xml:space="preserve"> …</w:t>
      </w:r>
    </w:p>
    <w:p w:rsidR="004C6E86" w:rsidRPr="00355209" w:rsidRDefault="004C6E86" w:rsidP="004C6E86">
      <w:pPr>
        <w:pStyle w:val="Estilo"/>
        <w:rPr>
          <w:rFonts w:ascii="Arial" w:hAnsi="Arial" w:cs="Arial"/>
          <w:sz w:val="20"/>
          <w:szCs w:val="20"/>
        </w:rPr>
      </w:pPr>
    </w:p>
    <w:p w:rsidR="004C6E86" w:rsidRPr="00355209" w:rsidRDefault="004C6E86" w:rsidP="004C6E86">
      <w:pPr>
        <w:pStyle w:val="Estilo"/>
        <w:rPr>
          <w:rFonts w:ascii="Arial" w:hAnsi="Arial" w:cs="Arial"/>
          <w:sz w:val="20"/>
          <w:szCs w:val="20"/>
        </w:rPr>
      </w:pPr>
    </w:p>
    <w:p w:rsidR="004C6E86" w:rsidRPr="00355209" w:rsidRDefault="004C6E86" w:rsidP="004C6E86">
      <w:pPr>
        <w:pStyle w:val="Estilo"/>
        <w:rPr>
          <w:rFonts w:ascii="Arial" w:hAnsi="Arial" w:cs="Arial"/>
          <w:sz w:val="20"/>
          <w:szCs w:val="20"/>
        </w:rPr>
      </w:pPr>
      <w:r w:rsidRPr="00355209">
        <w:rPr>
          <w:rFonts w:ascii="Arial" w:hAnsi="Arial" w:cs="Arial"/>
          <w:b/>
          <w:sz w:val="20"/>
          <w:szCs w:val="20"/>
        </w:rPr>
        <w:t>I.-</w:t>
      </w:r>
      <w:r w:rsidRPr="00355209">
        <w:rPr>
          <w:rFonts w:ascii="Arial" w:hAnsi="Arial" w:cs="Arial"/>
          <w:sz w:val="20"/>
          <w:szCs w:val="20"/>
        </w:rPr>
        <w:t xml:space="preserve"> a la </w:t>
      </w:r>
      <w:r w:rsidRPr="00355209">
        <w:rPr>
          <w:rFonts w:ascii="Arial" w:hAnsi="Arial" w:cs="Arial"/>
          <w:b/>
          <w:sz w:val="20"/>
          <w:szCs w:val="20"/>
        </w:rPr>
        <w:t>VII</w:t>
      </w:r>
      <w:r w:rsidRPr="00355209">
        <w:rPr>
          <w:rFonts w:ascii="Arial" w:hAnsi="Arial" w:cs="Arial"/>
          <w:sz w:val="20"/>
          <w:szCs w:val="20"/>
        </w:rPr>
        <w:t>.- …</w:t>
      </w:r>
    </w:p>
    <w:p w:rsidR="004C6E86" w:rsidRPr="00355209" w:rsidRDefault="004C6E86" w:rsidP="004C6E86">
      <w:pPr>
        <w:rPr>
          <w:rFonts w:ascii="Arial" w:hAnsi="Arial" w:cs="Arial"/>
          <w:sz w:val="20"/>
          <w:szCs w:val="20"/>
        </w:rPr>
      </w:pPr>
    </w:p>
    <w:p w:rsidR="004C6E86" w:rsidRPr="00355209" w:rsidRDefault="004C6E86" w:rsidP="004C6E86">
      <w:pPr>
        <w:rPr>
          <w:rFonts w:ascii="Arial" w:hAnsi="Arial" w:cs="Arial"/>
          <w:sz w:val="20"/>
          <w:szCs w:val="20"/>
        </w:rPr>
      </w:pPr>
    </w:p>
    <w:p w:rsidR="004C6E86" w:rsidRPr="00355209" w:rsidRDefault="004C6E86" w:rsidP="004C6E86">
      <w:pPr>
        <w:rPr>
          <w:rFonts w:ascii="Arial" w:hAnsi="Arial" w:cs="Arial"/>
          <w:sz w:val="20"/>
          <w:szCs w:val="20"/>
        </w:rPr>
      </w:pPr>
      <w:r w:rsidRPr="00355209">
        <w:rPr>
          <w:rFonts w:ascii="Arial" w:hAnsi="Arial" w:cs="Arial"/>
          <w:b/>
          <w:sz w:val="20"/>
          <w:szCs w:val="20"/>
        </w:rPr>
        <w:t>Artículo 122.-</w:t>
      </w:r>
      <w:r w:rsidRPr="00355209">
        <w:rPr>
          <w:rFonts w:ascii="Arial" w:hAnsi="Arial" w:cs="Arial"/>
          <w:sz w:val="20"/>
          <w:szCs w:val="20"/>
        </w:rPr>
        <w:t xml:space="preserve"> ...</w:t>
      </w:r>
    </w:p>
    <w:p w:rsidR="004C6E86" w:rsidRPr="00355209" w:rsidRDefault="004C6E86" w:rsidP="004C6E86">
      <w:pPr>
        <w:rPr>
          <w:rFonts w:ascii="Arial" w:hAnsi="Arial" w:cs="Arial"/>
          <w:sz w:val="20"/>
          <w:szCs w:val="20"/>
        </w:rPr>
      </w:pPr>
    </w:p>
    <w:p w:rsidR="004C6E86" w:rsidRPr="00355209" w:rsidRDefault="004C6E86" w:rsidP="004C6E86">
      <w:pPr>
        <w:rPr>
          <w:rFonts w:ascii="Arial" w:hAnsi="Arial" w:cs="Arial"/>
          <w:sz w:val="20"/>
          <w:szCs w:val="20"/>
        </w:rPr>
      </w:pPr>
      <w:r w:rsidRPr="00355209">
        <w:rPr>
          <w:rFonts w:ascii="Arial" w:hAnsi="Arial" w:cs="Arial"/>
          <w:b/>
          <w:sz w:val="20"/>
          <w:szCs w:val="20"/>
        </w:rPr>
        <w:t>I.-</w:t>
      </w:r>
      <w:r w:rsidRPr="00355209">
        <w:rPr>
          <w:rFonts w:ascii="Arial" w:hAnsi="Arial" w:cs="Arial"/>
          <w:sz w:val="20"/>
          <w:szCs w:val="20"/>
        </w:rPr>
        <w:t xml:space="preserve"> ...</w:t>
      </w:r>
      <w:r w:rsidRPr="00355209">
        <w:rPr>
          <w:rFonts w:ascii="Arial" w:hAnsi="Arial" w:cs="Arial"/>
          <w:sz w:val="20"/>
          <w:szCs w:val="20"/>
        </w:rPr>
        <w:tab/>
      </w:r>
    </w:p>
    <w:p w:rsidR="004C6E86" w:rsidRPr="00355209" w:rsidRDefault="004C6E86" w:rsidP="004C6E86">
      <w:pPr>
        <w:rPr>
          <w:rFonts w:ascii="Arial" w:hAnsi="Arial" w:cs="Arial"/>
          <w:sz w:val="20"/>
          <w:szCs w:val="20"/>
        </w:rPr>
      </w:pPr>
    </w:p>
    <w:p w:rsidR="004C6E86" w:rsidRPr="00355209" w:rsidRDefault="004C6E86" w:rsidP="004C6E86">
      <w:pPr>
        <w:rPr>
          <w:rFonts w:ascii="Arial" w:hAnsi="Arial" w:cs="Arial"/>
          <w:sz w:val="20"/>
          <w:szCs w:val="20"/>
        </w:rPr>
      </w:pPr>
      <w:r w:rsidRPr="00355209">
        <w:rPr>
          <w:rFonts w:ascii="Arial" w:hAnsi="Arial" w:cs="Arial"/>
          <w:b/>
          <w:sz w:val="20"/>
          <w:szCs w:val="20"/>
        </w:rPr>
        <w:t>a)</w:t>
      </w:r>
      <w:r w:rsidRPr="00355209">
        <w:rPr>
          <w:rFonts w:ascii="Arial" w:hAnsi="Arial" w:cs="Arial"/>
          <w:sz w:val="20"/>
          <w:szCs w:val="20"/>
        </w:rPr>
        <w:t xml:space="preserve"> a la </w:t>
      </w:r>
      <w:r w:rsidRPr="00355209">
        <w:rPr>
          <w:rFonts w:ascii="Arial" w:hAnsi="Arial" w:cs="Arial"/>
          <w:b/>
          <w:sz w:val="20"/>
          <w:szCs w:val="20"/>
        </w:rPr>
        <w:t>c)</w:t>
      </w:r>
      <w:r w:rsidRPr="00355209">
        <w:rPr>
          <w:rFonts w:ascii="Arial" w:hAnsi="Arial" w:cs="Arial"/>
          <w:sz w:val="20"/>
          <w:szCs w:val="20"/>
        </w:rPr>
        <w:t xml:space="preserve"> ...</w:t>
      </w:r>
    </w:p>
    <w:p w:rsidR="004C6E86" w:rsidRPr="00355209" w:rsidRDefault="004C6E86" w:rsidP="004C6E86">
      <w:pPr>
        <w:rPr>
          <w:rFonts w:ascii="Arial" w:hAnsi="Arial" w:cs="Arial"/>
          <w:sz w:val="20"/>
          <w:szCs w:val="20"/>
        </w:rPr>
      </w:pPr>
    </w:p>
    <w:p w:rsidR="004C6E86" w:rsidRPr="00355209" w:rsidRDefault="004C6E86" w:rsidP="004C6E86">
      <w:pPr>
        <w:rPr>
          <w:rFonts w:ascii="Arial" w:hAnsi="Arial" w:cs="Arial"/>
          <w:sz w:val="20"/>
          <w:szCs w:val="20"/>
        </w:rPr>
      </w:pPr>
      <w:r w:rsidRPr="00355209">
        <w:rPr>
          <w:rFonts w:ascii="Arial" w:hAnsi="Arial" w:cs="Arial"/>
          <w:sz w:val="20"/>
          <w:szCs w:val="20"/>
        </w:rPr>
        <w:t>...</w:t>
      </w:r>
    </w:p>
    <w:p w:rsidR="004C6E86" w:rsidRPr="00355209" w:rsidRDefault="004C6E86" w:rsidP="004C6E86">
      <w:pPr>
        <w:rPr>
          <w:rFonts w:ascii="Arial" w:hAnsi="Arial" w:cs="Arial"/>
          <w:sz w:val="20"/>
          <w:szCs w:val="20"/>
        </w:rPr>
      </w:pPr>
    </w:p>
    <w:p w:rsidR="004C6E86" w:rsidRPr="00355209" w:rsidRDefault="004C6E86" w:rsidP="004C6E86">
      <w:pPr>
        <w:rPr>
          <w:rFonts w:ascii="Arial" w:hAnsi="Arial" w:cs="Arial"/>
          <w:sz w:val="20"/>
          <w:szCs w:val="20"/>
        </w:rPr>
      </w:pPr>
      <w:r w:rsidRPr="00355209">
        <w:rPr>
          <w:rFonts w:ascii="Arial" w:hAnsi="Arial" w:cs="Arial"/>
          <w:b/>
          <w:sz w:val="20"/>
          <w:szCs w:val="20"/>
        </w:rPr>
        <w:t>II.-</w:t>
      </w:r>
      <w:r w:rsidRPr="00355209">
        <w:rPr>
          <w:rFonts w:ascii="Arial" w:hAnsi="Arial" w:cs="Arial"/>
          <w:sz w:val="20"/>
          <w:szCs w:val="20"/>
        </w:rPr>
        <w:t xml:space="preserve"> Permiso de construcción de cripta o bóveda en los panteones</w:t>
      </w:r>
      <w:r w:rsidRPr="00355209">
        <w:rPr>
          <w:rFonts w:ascii="Arial" w:hAnsi="Arial" w:cs="Arial"/>
          <w:sz w:val="20"/>
          <w:szCs w:val="20"/>
        </w:rPr>
        <w:tab/>
      </w:r>
      <w:r w:rsidRPr="00355209">
        <w:rPr>
          <w:rFonts w:ascii="Arial" w:hAnsi="Arial" w:cs="Arial"/>
          <w:sz w:val="20"/>
          <w:szCs w:val="20"/>
        </w:rPr>
        <w:tab/>
        <w:t>$ 250.00</w:t>
      </w:r>
    </w:p>
    <w:p w:rsidR="004C6E86" w:rsidRPr="00355209" w:rsidRDefault="004C6E86" w:rsidP="004C6E86">
      <w:pPr>
        <w:rPr>
          <w:rFonts w:ascii="Arial" w:hAnsi="Arial" w:cs="Arial"/>
          <w:sz w:val="20"/>
          <w:szCs w:val="20"/>
        </w:rPr>
      </w:pPr>
    </w:p>
    <w:p w:rsidR="004C6E86" w:rsidRPr="00355209" w:rsidRDefault="004C6E86" w:rsidP="004C6E86">
      <w:pPr>
        <w:rPr>
          <w:rFonts w:ascii="Arial" w:hAnsi="Arial" w:cs="Arial"/>
          <w:sz w:val="20"/>
          <w:szCs w:val="20"/>
        </w:rPr>
      </w:pPr>
      <w:r w:rsidRPr="00355209">
        <w:rPr>
          <w:rFonts w:ascii="Arial" w:hAnsi="Arial" w:cs="Arial"/>
          <w:b/>
          <w:sz w:val="20"/>
          <w:szCs w:val="20"/>
        </w:rPr>
        <w:t>III.-</w:t>
      </w:r>
      <w:r w:rsidRPr="00355209">
        <w:rPr>
          <w:rFonts w:ascii="Arial" w:hAnsi="Arial" w:cs="Arial"/>
          <w:sz w:val="20"/>
          <w:szCs w:val="20"/>
        </w:rPr>
        <w:t xml:space="preserve"> a la </w:t>
      </w:r>
      <w:r w:rsidRPr="00355209">
        <w:rPr>
          <w:rFonts w:ascii="Arial" w:hAnsi="Arial" w:cs="Arial"/>
          <w:b/>
          <w:sz w:val="20"/>
          <w:szCs w:val="20"/>
        </w:rPr>
        <w:t>V.-</w:t>
      </w:r>
      <w:r w:rsidRPr="00355209">
        <w:rPr>
          <w:rFonts w:ascii="Arial" w:hAnsi="Arial" w:cs="Arial"/>
          <w:sz w:val="20"/>
          <w:szCs w:val="20"/>
        </w:rPr>
        <w:t xml:space="preserve"> ...</w:t>
      </w:r>
    </w:p>
    <w:p w:rsidR="004C6E86" w:rsidRPr="00355209" w:rsidRDefault="004C6E86" w:rsidP="004C6E86">
      <w:pPr>
        <w:rPr>
          <w:rFonts w:ascii="Arial" w:hAnsi="Arial" w:cs="Arial"/>
          <w:sz w:val="20"/>
          <w:szCs w:val="20"/>
        </w:rPr>
      </w:pPr>
    </w:p>
    <w:p w:rsidR="004C6E86" w:rsidRPr="00355209" w:rsidRDefault="004C6E86" w:rsidP="004C6E86">
      <w:pPr>
        <w:jc w:val="both"/>
        <w:rPr>
          <w:rFonts w:ascii="Arial" w:hAnsi="Arial" w:cs="Arial"/>
          <w:sz w:val="20"/>
          <w:szCs w:val="20"/>
        </w:rPr>
      </w:pPr>
      <w:r w:rsidRPr="00355209">
        <w:rPr>
          <w:rFonts w:ascii="Arial" w:hAnsi="Arial" w:cs="Arial"/>
          <w:b/>
          <w:sz w:val="20"/>
          <w:szCs w:val="20"/>
        </w:rPr>
        <w:t>Artículo 130.-</w:t>
      </w:r>
      <w:r w:rsidRPr="00355209">
        <w:rPr>
          <w:rFonts w:ascii="Arial" w:hAnsi="Arial" w:cs="Arial"/>
          <w:sz w:val="20"/>
          <w:szCs w:val="20"/>
        </w:rPr>
        <w:t xml:space="preserve"> Para calcular el importe de las contribuciones de mejoras, </w:t>
      </w:r>
      <w:proofErr w:type="gramStart"/>
      <w:r w:rsidRPr="00355209">
        <w:rPr>
          <w:rFonts w:ascii="Arial" w:hAnsi="Arial" w:cs="Arial"/>
          <w:sz w:val="20"/>
          <w:szCs w:val="20"/>
        </w:rPr>
        <w:t>el costo de la obra comprenderán</w:t>
      </w:r>
      <w:proofErr w:type="gramEnd"/>
      <w:r w:rsidRPr="00355209">
        <w:rPr>
          <w:rFonts w:ascii="Arial" w:hAnsi="Arial" w:cs="Arial"/>
          <w:sz w:val="20"/>
          <w:szCs w:val="20"/>
        </w:rPr>
        <w:t xml:space="preserve"> los siguientes conceptos:</w:t>
      </w:r>
    </w:p>
    <w:p w:rsidR="004C6E86" w:rsidRPr="00355209" w:rsidRDefault="004C6E86" w:rsidP="004C6E86">
      <w:pPr>
        <w:rPr>
          <w:rFonts w:ascii="Arial" w:hAnsi="Arial" w:cs="Arial"/>
          <w:sz w:val="20"/>
          <w:szCs w:val="20"/>
        </w:rPr>
      </w:pPr>
    </w:p>
    <w:p w:rsidR="004C6E86" w:rsidRPr="00355209" w:rsidRDefault="004C6E86" w:rsidP="004C6E86">
      <w:pPr>
        <w:rPr>
          <w:rFonts w:ascii="Arial" w:hAnsi="Arial" w:cs="Arial"/>
          <w:sz w:val="20"/>
          <w:szCs w:val="20"/>
        </w:rPr>
      </w:pPr>
      <w:r w:rsidRPr="00355209">
        <w:rPr>
          <w:rFonts w:ascii="Arial" w:hAnsi="Arial" w:cs="Arial"/>
          <w:b/>
          <w:sz w:val="20"/>
          <w:szCs w:val="20"/>
        </w:rPr>
        <w:t>I.-</w:t>
      </w:r>
      <w:r w:rsidRPr="00355209">
        <w:rPr>
          <w:rFonts w:ascii="Arial" w:hAnsi="Arial" w:cs="Arial"/>
          <w:sz w:val="20"/>
          <w:szCs w:val="20"/>
        </w:rPr>
        <w:t xml:space="preserve"> a </w:t>
      </w:r>
      <w:proofErr w:type="gramStart"/>
      <w:r w:rsidRPr="00355209">
        <w:rPr>
          <w:rFonts w:ascii="Arial" w:hAnsi="Arial" w:cs="Arial"/>
          <w:sz w:val="20"/>
          <w:szCs w:val="20"/>
        </w:rPr>
        <w:t xml:space="preserve">la  </w:t>
      </w:r>
      <w:r w:rsidRPr="00355209">
        <w:rPr>
          <w:rFonts w:ascii="Arial" w:hAnsi="Arial" w:cs="Arial"/>
          <w:b/>
          <w:sz w:val="20"/>
          <w:szCs w:val="20"/>
        </w:rPr>
        <w:t>VI</w:t>
      </w:r>
      <w:proofErr w:type="gramEnd"/>
      <w:r w:rsidRPr="00355209">
        <w:rPr>
          <w:rFonts w:ascii="Arial" w:hAnsi="Arial" w:cs="Arial"/>
          <w:sz w:val="20"/>
          <w:szCs w:val="20"/>
        </w:rPr>
        <w:t xml:space="preserve">.- </w:t>
      </w:r>
    </w:p>
    <w:p w:rsidR="004C6E86" w:rsidRPr="00355209" w:rsidRDefault="004C6E86" w:rsidP="004C6E86">
      <w:pPr>
        <w:rPr>
          <w:rFonts w:ascii="Arial" w:hAnsi="Arial" w:cs="Arial"/>
          <w:sz w:val="20"/>
          <w:szCs w:val="20"/>
        </w:rPr>
      </w:pPr>
    </w:p>
    <w:p w:rsidR="004C6E86" w:rsidRPr="00355209" w:rsidRDefault="004C6E86" w:rsidP="004C6E86">
      <w:pPr>
        <w:rPr>
          <w:rFonts w:ascii="Arial" w:hAnsi="Arial" w:cs="Arial"/>
          <w:sz w:val="20"/>
          <w:szCs w:val="20"/>
        </w:rPr>
      </w:pPr>
      <w:r w:rsidRPr="00355209">
        <w:rPr>
          <w:rFonts w:ascii="Arial" w:hAnsi="Arial" w:cs="Arial"/>
          <w:sz w:val="20"/>
          <w:szCs w:val="20"/>
        </w:rPr>
        <w:t>...</w:t>
      </w:r>
    </w:p>
    <w:p w:rsidR="004C6E86" w:rsidRPr="00355209" w:rsidRDefault="004C6E86" w:rsidP="004C6E86">
      <w:pPr>
        <w:rPr>
          <w:rFonts w:ascii="Arial" w:hAnsi="Arial" w:cs="Arial"/>
          <w:sz w:val="20"/>
          <w:szCs w:val="20"/>
        </w:rPr>
      </w:pPr>
    </w:p>
    <w:p w:rsidR="004C6E86" w:rsidRPr="00355209" w:rsidRDefault="004C6E86" w:rsidP="004C6E86">
      <w:pPr>
        <w:jc w:val="both"/>
        <w:rPr>
          <w:rFonts w:ascii="Arial" w:hAnsi="Arial" w:cs="Arial"/>
          <w:sz w:val="20"/>
          <w:szCs w:val="20"/>
        </w:rPr>
      </w:pPr>
      <w:r w:rsidRPr="00355209">
        <w:rPr>
          <w:rFonts w:ascii="Arial" w:hAnsi="Arial" w:cs="Arial"/>
          <w:b/>
          <w:sz w:val="20"/>
          <w:szCs w:val="20"/>
        </w:rPr>
        <w:t>Artículo 138.-</w:t>
      </w:r>
      <w:r w:rsidRPr="00355209">
        <w:rPr>
          <w:rFonts w:ascii="Arial" w:hAnsi="Arial" w:cs="Arial"/>
          <w:sz w:val="20"/>
          <w:szCs w:val="20"/>
        </w:rPr>
        <w:t xml:space="preserve"> El Tesorero Municipal previa solicitud por escrito del interesado y una vez realizado el estudio socioeconómico del contribuyente; podrá disminuir la contribución a aquellos contribuyentes de ostensible pobreza y que dependan de él más de tres personas y devengue un ingreso no mayor a dos salarios mínimos vigentes en el Estado de Yucatán.</w:t>
      </w:r>
    </w:p>
    <w:p w:rsidR="004C6E86" w:rsidRPr="00355209" w:rsidRDefault="004C6E86" w:rsidP="004C6E86">
      <w:pPr>
        <w:rPr>
          <w:rFonts w:ascii="Arial" w:hAnsi="Arial" w:cs="Arial"/>
          <w:sz w:val="20"/>
          <w:szCs w:val="20"/>
        </w:rPr>
      </w:pPr>
    </w:p>
    <w:p w:rsidR="004C6E86" w:rsidRPr="00355209" w:rsidRDefault="004C6E86" w:rsidP="004C6E86">
      <w:pPr>
        <w:rPr>
          <w:rFonts w:ascii="Arial" w:hAnsi="Arial" w:cs="Arial"/>
          <w:sz w:val="20"/>
          <w:szCs w:val="20"/>
        </w:rPr>
      </w:pPr>
      <w:r w:rsidRPr="00355209">
        <w:rPr>
          <w:rFonts w:ascii="Arial" w:hAnsi="Arial" w:cs="Arial"/>
          <w:b/>
          <w:sz w:val="20"/>
          <w:szCs w:val="20"/>
        </w:rPr>
        <w:t>Artículo 140.-</w:t>
      </w:r>
      <w:r w:rsidRPr="00355209">
        <w:rPr>
          <w:rFonts w:ascii="Arial" w:hAnsi="Arial" w:cs="Arial"/>
          <w:sz w:val="20"/>
          <w:szCs w:val="20"/>
        </w:rPr>
        <w:t xml:space="preserve"> …</w:t>
      </w:r>
    </w:p>
    <w:p w:rsidR="004C6E86" w:rsidRPr="00355209" w:rsidRDefault="004C6E86" w:rsidP="004C6E86">
      <w:pPr>
        <w:rPr>
          <w:rFonts w:ascii="Arial" w:hAnsi="Arial" w:cs="Arial"/>
          <w:sz w:val="20"/>
          <w:szCs w:val="20"/>
        </w:rPr>
      </w:pPr>
    </w:p>
    <w:p w:rsidR="004C6E86" w:rsidRPr="00355209" w:rsidRDefault="004C6E86" w:rsidP="004C6E86">
      <w:pPr>
        <w:jc w:val="both"/>
        <w:rPr>
          <w:rFonts w:ascii="Arial" w:hAnsi="Arial" w:cs="Arial"/>
          <w:sz w:val="20"/>
          <w:szCs w:val="20"/>
        </w:rPr>
      </w:pPr>
      <w:r w:rsidRPr="00355209">
        <w:rPr>
          <w:rFonts w:ascii="Arial" w:hAnsi="Arial" w:cs="Arial"/>
          <w:sz w:val="20"/>
          <w:szCs w:val="20"/>
        </w:rPr>
        <w:t>El arrendamiento de bienes que se refiere la fracción II del artículo anterior, podrá realizarse cuando dichos inmuebles no sean destinados a la administración o prestación de un servicio público, mediante la celebración de contrato que firmarán el Presidente Municipal y el Secretario previa la aprobación del cabildo y serán las partes que intervengan en el contrato respectivo las que determinen de común acuerdo el precio o renta, la duración del contrato y época y lugar de pago.</w:t>
      </w:r>
    </w:p>
    <w:p w:rsidR="004C6E86" w:rsidRPr="00355209" w:rsidRDefault="004C6E86" w:rsidP="004C6E86">
      <w:pPr>
        <w:rPr>
          <w:rFonts w:ascii="Arial" w:hAnsi="Arial" w:cs="Arial"/>
          <w:sz w:val="20"/>
          <w:szCs w:val="20"/>
        </w:rPr>
      </w:pPr>
    </w:p>
    <w:p w:rsidR="004C6E86" w:rsidRPr="00355209" w:rsidRDefault="004C6E86" w:rsidP="004C6E86">
      <w:pPr>
        <w:rPr>
          <w:rFonts w:ascii="Arial" w:hAnsi="Arial" w:cs="Arial"/>
          <w:sz w:val="20"/>
          <w:szCs w:val="20"/>
        </w:rPr>
      </w:pPr>
      <w:r w:rsidRPr="00355209">
        <w:rPr>
          <w:rFonts w:ascii="Arial" w:hAnsi="Arial" w:cs="Arial"/>
          <w:sz w:val="20"/>
          <w:szCs w:val="20"/>
        </w:rPr>
        <w:t>…</w:t>
      </w:r>
    </w:p>
    <w:p w:rsidR="004C6E86" w:rsidRPr="00355209" w:rsidRDefault="004C6E86" w:rsidP="004C6E86">
      <w:pPr>
        <w:rPr>
          <w:rFonts w:ascii="Arial" w:hAnsi="Arial" w:cs="Arial"/>
          <w:sz w:val="20"/>
          <w:szCs w:val="20"/>
        </w:rPr>
      </w:pPr>
    </w:p>
    <w:p w:rsidR="004C6E86" w:rsidRPr="00355209" w:rsidRDefault="004C6E86" w:rsidP="004C6E86">
      <w:pPr>
        <w:jc w:val="both"/>
        <w:rPr>
          <w:rFonts w:ascii="Arial" w:hAnsi="Arial" w:cs="Arial"/>
          <w:sz w:val="20"/>
          <w:szCs w:val="20"/>
        </w:rPr>
      </w:pPr>
      <w:r w:rsidRPr="00355209">
        <w:rPr>
          <w:rFonts w:ascii="Arial" w:hAnsi="Arial" w:cs="Arial"/>
          <w:b/>
          <w:sz w:val="20"/>
          <w:szCs w:val="20"/>
        </w:rPr>
        <w:t>Artículo 152.-</w:t>
      </w:r>
      <w:r w:rsidRPr="00355209">
        <w:rPr>
          <w:rFonts w:ascii="Arial" w:hAnsi="Arial" w:cs="Arial"/>
          <w:sz w:val="20"/>
          <w:szCs w:val="20"/>
        </w:rPr>
        <w:t xml:space="preserve"> Los gastos de ejecución mencionados en los artículos 150 y 151 de esta Ley, no serán objeto de exención, disminución, condonación o convenio.</w:t>
      </w:r>
    </w:p>
    <w:p w:rsidR="004C6E86" w:rsidRPr="00355209" w:rsidRDefault="004C6E86" w:rsidP="004C6E86">
      <w:pPr>
        <w:jc w:val="both"/>
        <w:rPr>
          <w:rFonts w:ascii="Arial" w:hAnsi="Arial" w:cs="Arial"/>
          <w:sz w:val="20"/>
          <w:szCs w:val="20"/>
        </w:rPr>
      </w:pPr>
      <w:r w:rsidRPr="00355209">
        <w:rPr>
          <w:rFonts w:ascii="Arial" w:hAnsi="Arial" w:cs="Arial"/>
          <w:sz w:val="20"/>
          <w:szCs w:val="20"/>
        </w:rPr>
        <w:t>El importe corresponderá a los empleados y funcionarios de la Tesorería Municipal, dividiéndose dicho importe, mediante el siguiente procedimiento:</w:t>
      </w:r>
    </w:p>
    <w:p w:rsidR="004C6E86" w:rsidRPr="00355209" w:rsidRDefault="004C6E86" w:rsidP="004C6E86">
      <w:pPr>
        <w:jc w:val="both"/>
        <w:rPr>
          <w:rFonts w:ascii="Arial" w:hAnsi="Arial" w:cs="Arial"/>
          <w:sz w:val="20"/>
          <w:szCs w:val="20"/>
        </w:rPr>
      </w:pPr>
      <w:r w:rsidRPr="00355209">
        <w:rPr>
          <w:rFonts w:ascii="Arial" w:hAnsi="Arial" w:cs="Arial"/>
          <w:sz w:val="20"/>
          <w:szCs w:val="20"/>
        </w:rPr>
        <w:t>Para el caso de que el ingreso por gastos de ejecución, fueran generados en el cobro de multas federales no fiscales:</w:t>
      </w:r>
    </w:p>
    <w:p w:rsidR="004C6E86" w:rsidRPr="00355209" w:rsidRDefault="004C6E86" w:rsidP="004C6E86">
      <w:pPr>
        <w:jc w:val="both"/>
        <w:rPr>
          <w:rFonts w:ascii="Arial" w:hAnsi="Arial" w:cs="Arial"/>
          <w:sz w:val="20"/>
          <w:szCs w:val="20"/>
        </w:rPr>
      </w:pPr>
    </w:p>
    <w:p w:rsidR="004C6E86" w:rsidRPr="00355209" w:rsidRDefault="004C6E86" w:rsidP="004C6E86">
      <w:pPr>
        <w:rPr>
          <w:rFonts w:ascii="Arial" w:hAnsi="Arial" w:cs="Arial"/>
          <w:sz w:val="20"/>
          <w:szCs w:val="20"/>
        </w:rPr>
      </w:pPr>
      <w:r w:rsidRPr="00355209">
        <w:rPr>
          <w:rFonts w:ascii="Arial" w:hAnsi="Arial" w:cs="Arial"/>
          <w:sz w:val="20"/>
          <w:szCs w:val="20"/>
        </w:rPr>
        <w:t>.10 Tesorero Municipal.</w:t>
      </w:r>
    </w:p>
    <w:p w:rsidR="004C6E86" w:rsidRPr="00355209" w:rsidRDefault="004C6E86" w:rsidP="004C6E86">
      <w:pPr>
        <w:rPr>
          <w:rFonts w:ascii="Arial" w:hAnsi="Arial" w:cs="Arial"/>
          <w:sz w:val="20"/>
          <w:szCs w:val="20"/>
        </w:rPr>
      </w:pPr>
      <w:r w:rsidRPr="00355209">
        <w:rPr>
          <w:rFonts w:ascii="Arial" w:hAnsi="Arial" w:cs="Arial"/>
          <w:sz w:val="20"/>
          <w:szCs w:val="20"/>
        </w:rPr>
        <w:t>.15 Jefe o encargado del Departamento de Ejecución.</w:t>
      </w:r>
    </w:p>
    <w:p w:rsidR="004C6E86" w:rsidRPr="00355209" w:rsidRDefault="004C6E86" w:rsidP="004C6E86">
      <w:pPr>
        <w:rPr>
          <w:rFonts w:ascii="Arial" w:hAnsi="Arial" w:cs="Arial"/>
          <w:sz w:val="20"/>
          <w:szCs w:val="20"/>
        </w:rPr>
      </w:pPr>
      <w:r w:rsidRPr="00355209">
        <w:rPr>
          <w:rFonts w:ascii="Arial" w:hAnsi="Arial" w:cs="Arial"/>
          <w:sz w:val="20"/>
          <w:szCs w:val="20"/>
        </w:rPr>
        <w:t>.06 Cajeros.</w:t>
      </w:r>
    </w:p>
    <w:p w:rsidR="004C6E86" w:rsidRPr="00355209" w:rsidRDefault="004C6E86" w:rsidP="004C6E86">
      <w:pPr>
        <w:rPr>
          <w:rFonts w:ascii="Arial" w:hAnsi="Arial" w:cs="Arial"/>
          <w:sz w:val="20"/>
          <w:szCs w:val="20"/>
        </w:rPr>
      </w:pPr>
      <w:r w:rsidRPr="00355209">
        <w:rPr>
          <w:rFonts w:ascii="Arial" w:hAnsi="Arial" w:cs="Arial"/>
          <w:sz w:val="20"/>
          <w:szCs w:val="20"/>
        </w:rPr>
        <w:t>.03 Departamento de Contabilidad.</w:t>
      </w:r>
    </w:p>
    <w:p w:rsidR="004C6E86" w:rsidRPr="00355209" w:rsidRDefault="004C6E86" w:rsidP="004C6E86">
      <w:pPr>
        <w:rPr>
          <w:rFonts w:ascii="Arial" w:hAnsi="Arial" w:cs="Arial"/>
          <w:sz w:val="20"/>
          <w:szCs w:val="20"/>
        </w:rPr>
      </w:pPr>
      <w:r w:rsidRPr="00355209">
        <w:rPr>
          <w:rFonts w:ascii="Arial" w:hAnsi="Arial" w:cs="Arial"/>
          <w:sz w:val="20"/>
          <w:szCs w:val="20"/>
        </w:rPr>
        <w:lastRenderedPageBreak/>
        <w:t>.56 Empleados del Departamento.</w:t>
      </w:r>
    </w:p>
    <w:p w:rsidR="004C6E86" w:rsidRPr="00355209" w:rsidRDefault="004C6E86" w:rsidP="004C6E86">
      <w:pPr>
        <w:rPr>
          <w:rFonts w:ascii="Arial" w:hAnsi="Arial" w:cs="Arial"/>
          <w:sz w:val="20"/>
          <w:szCs w:val="20"/>
        </w:rPr>
      </w:pPr>
    </w:p>
    <w:p w:rsidR="004C6E86" w:rsidRPr="00355209" w:rsidRDefault="004C6E86" w:rsidP="004C6E86">
      <w:pPr>
        <w:jc w:val="both"/>
        <w:rPr>
          <w:rFonts w:ascii="Arial" w:hAnsi="Arial" w:cs="Arial"/>
          <w:sz w:val="20"/>
          <w:szCs w:val="20"/>
        </w:rPr>
      </w:pPr>
      <w:r w:rsidRPr="00355209">
        <w:rPr>
          <w:rFonts w:ascii="Arial" w:hAnsi="Arial" w:cs="Arial"/>
          <w:sz w:val="20"/>
          <w:szCs w:val="20"/>
        </w:rPr>
        <w:t>Para el caso de que los ingresos por gastos de ejecución, fueren generados en el cobro de cualesquiera otras multas:</w:t>
      </w:r>
    </w:p>
    <w:p w:rsidR="004C6E86" w:rsidRPr="00355209" w:rsidRDefault="004C6E86" w:rsidP="004C6E86">
      <w:pPr>
        <w:rPr>
          <w:rFonts w:ascii="Arial" w:hAnsi="Arial" w:cs="Arial"/>
          <w:sz w:val="20"/>
          <w:szCs w:val="20"/>
        </w:rPr>
      </w:pPr>
    </w:p>
    <w:p w:rsidR="004C6E86" w:rsidRPr="00355209" w:rsidRDefault="004C6E86" w:rsidP="004C6E86">
      <w:pPr>
        <w:rPr>
          <w:rFonts w:ascii="Arial" w:hAnsi="Arial" w:cs="Arial"/>
          <w:sz w:val="20"/>
          <w:szCs w:val="20"/>
        </w:rPr>
      </w:pPr>
      <w:r w:rsidRPr="00355209">
        <w:rPr>
          <w:rFonts w:ascii="Arial" w:hAnsi="Arial" w:cs="Arial"/>
          <w:sz w:val="20"/>
          <w:szCs w:val="20"/>
        </w:rPr>
        <w:t>.10 Tesorero Municipal.</w:t>
      </w:r>
    </w:p>
    <w:p w:rsidR="004C6E86" w:rsidRPr="00355209" w:rsidRDefault="004C6E86" w:rsidP="004C6E86">
      <w:pPr>
        <w:rPr>
          <w:rFonts w:ascii="Arial" w:hAnsi="Arial" w:cs="Arial"/>
          <w:sz w:val="20"/>
          <w:szCs w:val="20"/>
        </w:rPr>
      </w:pPr>
      <w:r w:rsidRPr="00355209">
        <w:rPr>
          <w:rFonts w:ascii="Arial" w:hAnsi="Arial" w:cs="Arial"/>
          <w:sz w:val="20"/>
          <w:szCs w:val="20"/>
        </w:rPr>
        <w:t>.15 Jefe o encargado del Departamento de Ejecución.</w:t>
      </w:r>
    </w:p>
    <w:p w:rsidR="004C6E86" w:rsidRPr="00355209" w:rsidRDefault="004C6E86" w:rsidP="004C6E86">
      <w:pPr>
        <w:rPr>
          <w:rFonts w:ascii="Arial" w:hAnsi="Arial" w:cs="Arial"/>
          <w:sz w:val="20"/>
          <w:szCs w:val="20"/>
        </w:rPr>
      </w:pPr>
      <w:r w:rsidRPr="00355209">
        <w:rPr>
          <w:rFonts w:ascii="Arial" w:hAnsi="Arial" w:cs="Arial"/>
          <w:sz w:val="20"/>
          <w:szCs w:val="20"/>
        </w:rPr>
        <w:t>.20 Notificadores.</w:t>
      </w:r>
    </w:p>
    <w:p w:rsidR="004C6E86" w:rsidRPr="00355209" w:rsidRDefault="004C6E86" w:rsidP="004C6E86">
      <w:pPr>
        <w:rPr>
          <w:rFonts w:ascii="Arial" w:hAnsi="Arial" w:cs="Arial"/>
          <w:sz w:val="20"/>
          <w:szCs w:val="20"/>
        </w:rPr>
      </w:pPr>
      <w:r w:rsidRPr="00355209">
        <w:rPr>
          <w:rFonts w:ascii="Arial" w:hAnsi="Arial" w:cs="Arial"/>
          <w:sz w:val="20"/>
          <w:szCs w:val="20"/>
        </w:rPr>
        <w:t>.45 Empleados del Departamento en el que se generó.</w:t>
      </w:r>
    </w:p>
    <w:p w:rsidR="004C6E86" w:rsidRPr="00355209" w:rsidRDefault="004C6E86" w:rsidP="00425257">
      <w:pPr>
        <w:adjustRightInd w:val="0"/>
        <w:spacing w:line="360" w:lineRule="auto"/>
        <w:rPr>
          <w:rFonts w:ascii="Arial" w:hAnsi="Arial" w:cs="Arial"/>
        </w:rPr>
      </w:pPr>
    </w:p>
    <w:p w:rsidR="0029562A" w:rsidRPr="00355209" w:rsidRDefault="0029562A" w:rsidP="0029562A">
      <w:pPr>
        <w:spacing w:after="160" w:line="259" w:lineRule="auto"/>
        <w:jc w:val="both"/>
        <w:rPr>
          <w:rFonts w:ascii="Arial" w:eastAsia="Calibri" w:hAnsi="Arial" w:cs="Arial"/>
          <w:szCs w:val="20"/>
          <w:lang w:eastAsia="en-US"/>
        </w:rPr>
      </w:pPr>
      <w:r w:rsidRPr="00355209">
        <w:rPr>
          <w:rFonts w:ascii="Arial" w:eastAsia="Calibri" w:hAnsi="Arial" w:cs="Arial"/>
          <w:b/>
          <w:szCs w:val="20"/>
          <w:lang w:eastAsia="en-US"/>
        </w:rPr>
        <w:t xml:space="preserve">ARTÍCULO </w:t>
      </w:r>
      <w:proofErr w:type="gramStart"/>
      <w:r w:rsidR="001C483C" w:rsidRPr="00355209">
        <w:rPr>
          <w:rFonts w:ascii="Arial" w:eastAsia="Calibri" w:hAnsi="Arial" w:cs="Arial"/>
          <w:b/>
          <w:szCs w:val="20"/>
          <w:lang w:eastAsia="en-US"/>
        </w:rPr>
        <w:t>SEGUNDO.-</w:t>
      </w:r>
      <w:proofErr w:type="gramEnd"/>
      <w:r w:rsidR="001C483C" w:rsidRPr="00355209">
        <w:rPr>
          <w:rFonts w:ascii="Arial" w:eastAsia="Calibri" w:hAnsi="Arial" w:cs="Arial"/>
          <w:szCs w:val="20"/>
          <w:lang w:eastAsia="en-US"/>
        </w:rPr>
        <w:t xml:space="preserve"> </w:t>
      </w:r>
      <w:r w:rsidRPr="00355209">
        <w:rPr>
          <w:rFonts w:ascii="Arial" w:eastAsia="Calibri" w:hAnsi="Arial" w:cs="Arial"/>
          <w:szCs w:val="20"/>
          <w:lang w:eastAsia="en-US"/>
        </w:rPr>
        <w:t>Se reforma la fracción III del primera párrafo y el segundo párrafo ambos del artículo 41; el primer párrafo del artículo 59; el artículo 70</w:t>
      </w:r>
      <w:r w:rsidR="000C6E4C" w:rsidRPr="00355209">
        <w:rPr>
          <w:rFonts w:ascii="Arial" w:eastAsia="Calibri" w:hAnsi="Arial" w:cs="Arial"/>
          <w:szCs w:val="20"/>
          <w:lang w:eastAsia="en-US"/>
        </w:rPr>
        <w:t>;</w:t>
      </w:r>
      <w:r w:rsidRPr="00355209">
        <w:rPr>
          <w:rFonts w:ascii="Arial" w:eastAsia="Calibri" w:hAnsi="Arial" w:cs="Arial"/>
          <w:szCs w:val="20"/>
          <w:lang w:eastAsia="en-US"/>
        </w:rPr>
        <w:t xml:space="preserve"> se adiciona una fracción V al artículo 88; </w:t>
      </w:r>
      <w:r w:rsidR="000C6E4C" w:rsidRPr="00355209">
        <w:rPr>
          <w:rFonts w:ascii="Arial" w:eastAsia="Calibri" w:hAnsi="Arial" w:cs="Arial"/>
          <w:szCs w:val="20"/>
          <w:lang w:eastAsia="en-US"/>
        </w:rPr>
        <w:t xml:space="preserve">se reforma </w:t>
      </w:r>
      <w:r w:rsidRPr="00355209">
        <w:rPr>
          <w:rFonts w:ascii="Arial" w:eastAsia="Calibri" w:hAnsi="Arial" w:cs="Arial"/>
          <w:szCs w:val="20"/>
          <w:lang w:eastAsia="en-US"/>
        </w:rPr>
        <w:t xml:space="preserve">la fracción I y la V del artículo 90; el artículo 90 A; el </w:t>
      </w:r>
      <w:r w:rsidR="001E5416" w:rsidRPr="00355209">
        <w:rPr>
          <w:rFonts w:ascii="Arial" w:eastAsia="Calibri" w:hAnsi="Arial" w:cs="Arial"/>
          <w:szCs w:val="20"/>
          <w:lang w:eastAsia="en-US"/>
        </w:rPr>
        <w:t>artículo 96</w:t>
      </w:r>
      <w:r w:rsidRPr="00355209">
        <w:rPr>
          <w:rFonts w:ascii="Arial" w:eastAsia="Calibri" w:hAnsi="Arial" w:cs="Arial"/>
          <w:szCs w:val="20"/>
          <w:lang w:eastAsia="en-US"/>
        </w:rPr>
        <w:t>; el artículo 101</w:t>
      </w:r>
      <w:r w:rsidR="001E5416" w:rsidRPr="00355209">
        <w:rPr>
          <w:rFonts w:ascii="Arial" w:eastAsia="Calibri" w:hAnsi="Arial" w:cs="Arial"/>
          <w:szCs w:val="20"/>
          <w:lang w:eastAsia="en-US"/>
        </w:rPr>
        <w:t>; el</w:t>
      </w:r>
      <w:r w:rsidRPr="00355209">
        <w:rPr>
          <w:rFonts w:ascii="Arial" w:eastAsia="Calibri" w:hAnsi="Arial" w:cs="Arial"/>
          <w:szCs w:val="20"/>
          <w:lang w:eastAsia="en-US"/>
        </w:rPr>
        <w:t xml:space="preserve"> artículo 117; el artículo 118 y el artículo 137, todos de La Ley de Hacienda para el Municipio de Sacalum, Yucatán para quedar como sigue:</w:t>
      </w:r>
    </w:p>
    <w:p w:rsidR="0029562A" w:rsidRPr="00355209" w:rsidRDefault="0029562A" w:rsidP="0029562A">
      <w:pPr>
        <w:spacing w:after="160" w:line="259" w:lineRule="auto"/>
        <w:rPr>
          <w:rFonts w:ascii="Arial" w:eastAsia="Calibri" w:hAnsi="Arial" w:cs="Arial"/>
          <w:sz w:val="20"/>
          <w:szCs w:val="20"/>
          <w:lang w:eastAsia="en-US"/>
        </w:rPr>
      </w:pPr>
    </w:p>
    <w:p w:rsidR="0029562A" w:rsidRPr="00355209" w:rsidRDefault="0029562A" w:rsidP="0029562A">
      <w:pPr>
        <w:jc w:val="both"/>
        <w:rPr>
          <w:rFonts w:ascii="Arial" w:eastAsia="Calibri" w:hAnsi="Arial" w:cs="Arial"/>
          <w:sz w:val="20"/>
          <w:szCs w:val="20"/>
          <w:lang w:eastAsia="en-US"/>
        </w:rPr>
      </w:pPr>
      <w:r w:rsidRPr="00355209">
        <w:rPr>
          <w:rFonts w:ascii="Arial" w:eastAsia="Calibri" w:hAnsi="Arial" w:cs="Arial"/>
          <w:b/>
          <w:sz w:val="20"/>
          <w:szCs w:val="20"/>
          <w:lang w:eastAsia="en-US"/>
        </w:rPr>
        <w:t>Artículo 41.-</w:t>
      </w:r>
      <w:r w:rsidRPr="00355209">
        <w:rPr>
          <w:rFonts w:ascii="Arial" w:eastAsia="Calibri" w:hAnsi="Arial" w:cs="Arial"/>
          <w:sz w:val="20"/>
          <w:szCs w:val="20"/>
          <w:lang w:eastAsia="en-US"/>
        </w:rPr>
        <w:t xml:space="preserve"> …</w:t>
      </w:r>
    </w:p>
    <w:p w:rsidR="0029562A" w:rsidRPr="00355209" w:rsidRDefault="0029562A" w:rsidP="0029562A">
      <w:pPr>
        <w:jc w:val="both"/>
        <w:rPr>
          <w:rFonts w:ascii="Arial" w:eastAsia="Calibri" w:hAnsi="Arial" w:cs="Arial"/>
          <w:sz w:val="20"/>
          <w:szCs w:val="20"/>
          <w:lang w:eastAsia="en-US"/>
        </w:rPr>
      </w:pPr>
    </w:p>
    <w:p w:rsidR="0029562A" w:rsidRPr="00355209" w:rsidRDefault="0029562A" w:rsidP="0029562A">
      <w:pPr>
        <w:jc w:val="both"/>
        <w:rPr>
          <w:rFonts w:ascii="Arial" w:eastAsia="Calibri" w:hAnsi="Arial" w:cs="Arial"/>
          <w:sz w:val="20"/>
          <w:szCs w:val="20"/>
          <w:lang w:eastAsia="en-US"/>
        </w:rPr>
      </w:pPr>
      <w:r w:rsidRPr="00355209">
        <w:rPr>
          <w:rFonts w:ascii="Arial" w:eastAsia="Calibri" w:hAnsi="Arial" w:cs="Arial"/>
          <w:b/>
          <w:sz w:val="20"/>
          <w:szCs w:val="20"/>
          <w:lang w:eastAsia="en-US"/>
        </w:rPr>
        <w:t>I.-</w:t>
      </w:r>
      <w:r w:rsidRPr="00355209">
        <w:rPr>
          <w:rFonts w:ascii="Arial" w:eastAsia="Calibri" w:hAnsi="Arial" w:cs="Arial"/>
          <w:sz w:val="20"/>
          <w:szCs w:val="20"/>
          <w:lang w:eastAsia="en-US"/>
        </w:rPr>
        <w:t xml:space="preserve"> …</w:t>
      </w:r>
    </w:p>
    <w:p w:rsidR="0029562A" w:rsidRPr="00355209" w:rsidRDefault="0029562A" w:rsidP="0029562A">
      <w:pPr>
        <w:jc w:val="both"/>
        <w:rPr>
          <w:rFonts w:ascii="Arial" w:eastAsia="Calibri" w:hAnsi="Arial" w:cs="Arial"/>
          <w:sz w:val="20"/>
          <w:szCs w:val="20"/>
          <w:lang w:eastAsia="en-US"/>
        </w:rPr>
      </w:pPr>
    </w:p>
    <w:p w:rsidR="0029562A" w:rsidRPr="00355209" w:rsidRDefault="0029562A" w:rsidP="0029562A">
      <w:pPr>
        <w:jc w:val="both"/>
        <w:rPr>
          <w:rFonts w:ascii="Arial" w:eastAsia="Calibri" w:hAnsi="Arial" w:cs="Arial"/>
          <w:sz w:val="20"/>
          <w:szCs w:val="20"/>
          <w:lang w:eastAsia="en-US"/>
        </w:rPr>
      </w:pPr>
      <w:r w:rsidRPr="00355209">
        <w:rPr>
          <w:rFonts w:ascii="Arial" w:eastAsia="Calibri" w:hAnsi="Arial" w:cs="Arial"/>
          <w:b/>
          <w:sz w:val="20"/>
          <w:szCs w:val="20"/>
          <w:lang w:eastAsia="en-US"/>
        </w:rPr>
        <w:t>II.-</w:t>
      </w:r>
      <w:r w:rsidRPr="00355209">
        <w:rPr>
          <w:rFonts w:ascii="Arial" w:eastAsia="Calibri" w:hAnsi="Arial" w:cs="Arial"/>
          <w:sz w:val="20"/>
          <w:szCs w:val="20"/>
          <w:lang w:eastAsia="en-US"/>
        </w:rPr>
        <w:t xml:space="preserve"> …</w:t>
      </w:r>
    </w:p>
    <w:p w:rsidR="0029562A" w:rsidRPr="00355209" w:rsidRDefault="0029562A" w:rsidP="0029562A">
      <w:pPr>
        <w:jc w:val="both"/>
        <w:rPr>
          <w:rFonts w:ascii="Arial" w:eastAsia="Calibri" w:hAnsi="Arial" w:cs="Arial"/>
          <w:sz w:val="20"/>
          <w:szCs w:val="20"/>
          <w:lang w:eastAsia="en-US"/>
        </w:rPr>
      </w:pPr>
    </w:p>
    <w:p w:rsidR="0029562A" w:rsidRPr="00355209" w:rsidRDefault="0029562A" w:rsidP="0029562A">
      <w:pPr>
        <w:jc w:val="both"/>
        <w:rPr>
          <w:rFonts w:ascii="Arial" w:eastAsia="Calibri" w:hAnsi="Arial" w:cs="Arial"/>
          <w:sz w:val="20"/>
          <w:szCs w:val="20"/>
          <w:lang w:eastAsia="en-US"/>
        </w:rPr>
      </w:pPr>
      <w:r w:rsidRPr="00355209">
        <w:rPr>
          <w:rFonts w:ascii="Arial" w:eastAsia="Calibri" w:hAnsi="Arial" w:cs="Arial"/>
          <w:b/>
          <w:sz w:val="20"/>
          <w:szCs w:val="20"/>
          <w:lang w:eastAsia="en-US"/>
        </w:rPr>
        <w:t>III.-</w:t>
      </w:r>
      <w:r w:rsidRPr="00355209">
        <w:rPr>
          <w:rFonts w:ascii="Arial" w:eastAsia="Calibri" w:hAnsi="Arial" w:cs="Arial"/>
          <w:sz w:val="20"/>
          <w:szCs w:val="20"/>
          <w:lang w:eastAsia="en-US"/>
        </w:rPr>
        <w:t xml:space="preserve"> Aquellas señaladas en el artículo 88 de esta Ley.</w:t>
      </w:r>
    </w:p>
    <w:p w:rsidR="0029562A" w:rsidRPr="00355209" w:rsidRDefault="0029562A" w:rsidP="0029562A">
      <w:pPr>
        <w:jc w:val="both"/>
        <w:rPr>
          <w:rFonts w:ascii="Arial" w:eastAsia="Calibri" w:hAnsi="Arial" w:cs="Arial"/>
          <w:sz w:val="20"/>
          <w:szCs w:val="20"/>
          <w:lang w:eastAsia="en-US"/>
        </w:rPr>
      </w:pPr>
    </w:p>
    <w:p w:rsidR="0029562A" w:rsidRPr="00355209" w:rsidRDefault="0029562A" w:rsidP="0029562A">
      <w:pPr>
        <w:jc w:val="both"/>
        <w:rPr>
          <w:rFonts w:ascii="Arial" w:eastAsia="Calibri" w:hAnsi="Arial" w:cs="Arial"/>
          <w:sz w:val="20"/>
          <w:szCs w:val="20"/>
          <w:lang w:eastAsia="en-US"/>
        </w:rPr>
      </w:pPr>
    </w:p>
    <w:p w:rsidR="0029562A" w:rsidRPr="00355209" w:rsidRDefault="0029562A" w:rsidP="0029562A">
      <w:pPr>
        <w:jc w:val="both"/>
        <w:rPr>
          <w:rFonts w:ascii="Arial" w:eastAsia="Calibri" w:hAnsi="Arial" w:cs="Arial"/>
          <w:sz w:val="20"/>
          <w:szCs w:val="20"/>
          <w:lang w:eastAsia="en-US"/>
        </w:rPr>
      </w:pPr>
      <w:r w:rsidRPr="00355209">
        <w:rPr>
          <w:rFonts w:ascii="Arial" w:eastAsia="Calibri" w:hAnsi="Arial" w:cs="Arial"/>
          <w:sz w:val="20"/>
          <w:szCs w:val="20"/>
          <w:lang w:eastAsia="en-US"/>
        </w:rPr>
        <w:t>Estarán vigentes desde el día de su otorgamiento hasta el día 31 de diciembre del año en que se soliciten, y deberán de ser revalidadas dentro de los primeros dos meses del año siguiente.</w:t>
      </w:r>
    </w:p>
    <w:p w:rsidR="0029562A" w:rsidRPr="00355209" w:rsidRDefault="0029562A" w:rsidP="0029562A">
      <w:pPr>
        <w:jc w:val="both"/>
        <w:rPr>
          <w:rFonts w:ascii="Arial" w:eastAsia="Calibri" w:hAnsi="Arial" w:cs="Arial"/>
          <w:sz w:val="20"/>
          <w:szCs w:val="20"/>
          <w:lang w:eastAsia="en-US"/>
        </w:rPr>
      </w:pPr>
    </w:p>
    <w:p w:rsidR="0029562A" w:rsidRPr="00355209" w:rsidRDefault="0029562A" w:rsidP="0029562A">
      <w:pPr>
        <w:jc w:val="both"/>
        <w:rPr>
          <w:rFonts w:ascii="Arial" w:eastAsia="Calibri" w:hAnsi="Arial" w:cs="Arial"/>
          <w:sz w:val="20"/>
          <w:szCs w:val="20"/>
          <w:lang w:eastAsia="en-US"/>
        </w:rPr>
      </w:pPr>
      <w:r w:rsidRPr="00355209">
        <w:rPr>
          <w:rFonts w:ascii="Arial" w:eastAsia="Calibri" w:hAnsi="Arial" w:cs="Arial"/>
          <w:sz w:val="20"/>
          <w:szCs w:val="20"/>
          <w:lang w:eastAsia="en-US"/>
        </w:rPr>
        <w:t>…</w:t>
      </w:r>
    </w:p>
    <w:p w:rsidR="0029562A" w:rsidRPr="00355209" w:rsidRDefault="0029562A" w:rsidP="0029562A">
      <w:pPr>
        <w:jc w:val="both"/>
        <w:rPr>
          <w:rFonts w:ascii="Arial" w:eastAsia="Calibri" w:hAnsi="Arial" w:cs="Arial"/>
          <w:sz w:val="20"/>
          <w:szCs w:val="20"/>
          <w:lang w:eastAsia="en-US"/>
        </w:rPr>
      </w:pPr>
    </w:p>
    <w:p w:rsidR="0029562A" w:rsidRPr="00355209" w:rsidRDefault="0029562A" w:rsidP="0029562A">
      <w:pPr>
        <w:jc w:val="both"/>
        <w:rPr>
          <w:rFonts w:ascii="Arial" w:eastAsia="Calibri" w:hAnsi="Arial" w:cs="Arial"/>
          <w:sz w:val="20"/>
          <w:szCs w:val="20"/>
          <w:lang w:eastAsia="en-US"/>
        </w:rPr>
      </w:pPr>
      <w:r w:rsidRPr="00355209">
        <w:rPr>
          <w:rFonts w:ascii="Arial" w:eastAsia="Calibri" w:hAnsi="Arial" w:cs="Arial"/>
          <w:sz w:val="20"/>
          <w:szCs w:val="20"/>
          <w:lang w:eastAsia="en-US"/>
        </w:rPr>
        <w:t>…</w:t>
      </w:r>
    </w:p>
    <w:p w:rsidR="0029562A" w:rsidRPr="00355209" w:rsidRDefault="0029562A" w:rsidP="0029562A">
      <w:pPr>
        <w:jc w:val="both"/>
        <w:rPr>
          <w:rFonts w:ascii="Arial" w:eastAsia="Calibri" w:hAnsi="Arial" w:cs="Arial"/>
          <w:sz w:val="20"/>
          <w:szCs w:val="20"/>
          <w:lang w:eastAsia="en-US"/>
        </w:rPr>
      </w:pPr>
    </w:p>
    <w:p w:rsidR="0029562A" w:rsidRPr="00355209" w:rsidRDefault="0029562A" w:rsidP="0029562A">
      <w:pPr>
        <w:jc w:val="both"/>
        <w:rPr>
          <w:rFonts w:ascii="Arial" w:eastAsia="Calibri" w:hAnsi="Arial" w:cs="Arial"/>
          <w:sz w:val="20"/>
          <w:szCs w:val="20"/>
          <w:lang w:eastAsia="en-US"/>
        </w:rPr>
      </w:pPr>
      <w:r w:rsidRPr="00355209">
        <w:rPr>
          <w:rFonts w:ascii="Arial" w:eastAsia="Calibri" w:hAnsi="Arial" w:cs="Arial"/>
          <w:sz w:val="20"/>
          <w:szCs w:val="20"/>
          <w:lang w:eastAsia="en-US"/>
        </w:rPr>
        <w:t>…</w:t>
      </w:r>
    </w:p>
    <w:p w:rsidR="0029562A" w:rsidRPr="00355209" w:rsidRDefault="0029562A" w:rsidP="0029562A">
      <w:pPr>
        <w:jc w:val="both"/>
        <w:rPr>
          <w:rFonts w:ascii="Arial" w:eastAsia="Calibri" w:hAnsi="Arial" w:cs="Arial"/>
          <w:sz w:val="20"/>
          <w:szCs w:val="20"/>
          <w:lang w:eastAsia="en-US"/>
        </w:rPr>
      </w:pPr>
    </w:p>
    <w:p w:rsidR="0029562A" w:rsidRPr="00355209" w:rsidRDefault="0029562A" w:rsidP="0029562A">
      <w:pPr>
        <w:jc w:val="both"/>
        <w:rPr>
          <w:rFonts w:ascii="Arial" w:eastAsia="Calibri" w:hAnsi="Arial" w:cs="Arial"/>
          <w:sz w:val="20"/>
          <w:szCs w:val="20"/>
          <w:lang w:eastAsia="en-US"/>
        </w:rPr>
      </w:pPr>
      <w:r w:rsidRPr="00355209">
        <w:rPr>
          <w:rFonts w:ascii="Arial" w:eastAsia="Calibri" w:hAnsi="Arial" w:cs="Arial"/>
          <w:b/>
          <w:sz w:val="20"/>
          <w:szCs w:val="20"/>
          <w:lang w:eastAsia="en-US"/>
        </w:rPr>
        <w:t>I.-</w:t>
      </w:r>
      <w:r w:rsidRPr="00355209">
        <w:rPr>
          <w:rFonts w:ascii="Arial" w:eastAsia="Calibri" w:hAnsi="Arial" w:cs="Arial"/>
          <w:sz w:val="20"/>
          <w:szCs w:val="20"/>
          <w:lang w:eastAsia="en-US"/>
        </w:rPr>
        <w:t xml:space="preserve"> a la </w:t>
      </w:r>
      <w:proofErr w:type="gramStart"/>
      <w:r w:rsidRPr="00355209">
        <w:rPr>
          <w:rFonts w:ascii="Arial" w:eastAsia="Calibri" w:hAnsi="Arial" w:cs="Arial"/>
          <w:b/>
          <w:sz w:val="20"/>
          <w:szCs w:val="20"/>
          <w:lang w:eastAsia="en-US"/>
        </w:rPr>
        <w:t>V</w:t>
      </w:r>
      <w:r w:rsidRPr="00355209">
        <w:rPr>
          <w:rFonts w:ascii="Arial" w:eastAsia="Calibri" w:hAnsi="Arial" w:cs="Arial"/>
          <w:sz w:val="20"/>
          <w:szCs w:val="20"/>
          <w:lang w:eastAsia="en-US"/>
        </w:rPr>
        <w:t>I.-</w:t>
      </w:r>
      <w:proofErr w:type="gramEnd"/>
      <w:r w:rsidRPr="00355209">
        <w:rPr>
          <w:rFonts w:ascii="Arial" w:eastAsia="Calibri" w:hAnsi="Arial" w:cs="Arial"/>
          <w:sz w:val="20"/>
          <w:szCs w:val="20"/>
          <w:lang w:eastAsia="en-US"/>
        </w:rPr>
        <w:t xml:space="preserve"> …</w:t>
      </w:r>
    </w:p>
    <w:p w:rsidR="0029562A" w:rsidRPr="00355209" w:rsidRDefault="0029562A" w:rsidP="0029562A">
      <w:pPr>
        <w:spacing w:after="160" w:line="259" w:lineRule="auto"/>
        <w:jc w:val="both"/>
        <w:rPr>
          <w:rFonts w:ascii="Arial" w:eastAsia="Calibri" w:hAnsi="Arial" w:cs="Arial"/>
          <w:sz w:val="20"/>
          <w:szCs w:val="20"/>
          <w:lang w:eastAsia="en-US"/>
        </w:rPr>
      </w:pPr>
    </w:p>
    <w:p w:rsidR="0029562A" w:rsidRPr="00355209" w:rsidRDefault="0029562A" w:rsidP="0029562A">
      <w:pPr>
        <w:spacing w:after="160" w:line="259" w:lineRule="auto"/>
        <w:jc w:val="both"/>
        <w:rPr>
          <w:rFonts w:ascii="Arial" w:eastAsia="Calibri" w:hAnsi="Arial" w:cs="Arial"/>
          <w:sz w:val="20"/>
          <w:szCs w:val="20"/>
          <w:lang w:eastAsia="en-US"/>
        </w:rPr>
      </w:pPr>
      <w:r w:rsidRPr="00355209">
        <w:rPr>
          <w:rFonts w:ascii="Arial" w:eastAsia="Calibri" w:hAnsi="Arial" w:cs="Arial"/>
          <w:b/>
          <w:sz w:val="20"/>
          <w:szCs w:val="20"/>
          <w:lang w:eastAsia="en-US"/>
        </w:rPr>
        <w:t>Artículo 59.-</w:t>
      </w:r>
      <w:r w:rsidRPr="00355209">
        <w:rPr>
          <w:rFonts w:ascii="Arial" w:eastAsia="Calibri" w:hAnsi="Arial" w:cs="Arial"/>
          <w:sz w:val="20"/>
          <w:szCs w:val="20"/>
          <w:lang w:eastAsia="en-US"/>
        </w:rPr>
        <w:t xml:space="preserve"> No se causará el Impuesto Sobre Adquisición de Inmuebles en las adquisiciones que realicen la Federación, los Estados, el Distrito Federal, el Municipio, las Instituciones de Beneficencia Pública, la Universidad Autónoma de Yucatán y en los casos siguientes:</w:t>
      </w:r>
    </w:p>
    <w:p w:rsidR="0029562A" w:rsidRPr="00355209" w:rsidRDefault="0029562A" w:rsidP="0029562A">
      <w:pPr>
        <w:spacing w:after="160" w:line="259" w:lineRule="auto"/>
        <w:rPr>
          <w:rFonts w:ascii="Arial" w:eastAsia="Calibri" w:hAnsi="Arial" w:cs="Arial"/>
          <w:sz w:val="20"/>
          <w:szCs w:val="20"/>
          <w:lang w:eastAsia="en-US"/>
        </w:rPr>
      </w:pPr>
      <w:r w:rsidRPr="00355209">
        <w:rPr>
          <w:rFonts w:ascii="Arial" w:eastAsia="Calibri" w:hAnsi="Arial" w:cs="Arial"/>
          <w:b/>
          <w:sz w:val="20"/>
          <w:szCs w:val="20"/>
          <w:lang w:eastAsia="en-US"/>
        </w:rPr>
        <w:t>I.-</w:t>
      </w:r>
      <w:r w:rsidRPr="00355209">
        <w:rPr>
          <w:rFonts w:ascii="Arial" w:eastAsia="Calibri" w:hAnsi="Arial" w:cs="Arial"/>
          <w:sz w:val="20"/>
          <w:szCs w:val="20"/>
          <w:lang w:eastAsia="en-US"/>
        </w:rPr>
        <w:t xml:space="preserve"> a </w:t>
      </w:r>
      <w:proofErr w:type="gramStart"/>
      <w:r w:rsidRPr="00355209">
        <w:rPr>
          <w:rFonts w:ascii="Arial" w:eastAsia="Calibri" w:hAnsi="Arial" w:cs="Arial"/>
          <w:sz w:val="20"/>
          <w:szCs w:val="20"/>
          <w:lang w:eastAsia="en-US"/>
        </w:rPr>
        <w:t xml:space="preserve">la  </w:t>
      </w:r>
      <w:r w:rsidRPr="00355209">
        <w:rPr>
          <w:rFonts w:ascii="Arial" w:eastAsia="Calibri" w:hAnsi="Arial" w:cs="Arial"/>
          <w:b/>
          <w:sz w:val="20"/>
          <w:szCs w:val="20"/>
          <w:lang w:eastAsia="en-US"/>
        </w:rPr>
        <w:t>VI</w:t>
      </w:r>
      <w:proofErr w:type="gramEnd"/>
      <w:r w:rsidRPr="00355209">
        <w:rPr>
          <w:rFonts w:ascii="Arial" w:eastAsia="Calibri" w:hAnsi="Arial" w:cs="Arial"/>
          <w:sz w:val="20"/>
          <w:szCs w:val="20"/>
          <w:lang w:eastAsia="en-US"/>
        </w:rPr>
        <w:t>.- …</w:t>
      </w:r>
    </w:p>
    <w:p w:rsidR="0029562A" w:rsidRPr="00355209" w:rsidRDefault="0029562A" w:rsidP="0029562A">
      <w:pPr>
        <w:spacing w:after="160" w:line="259" w:lineRule="auto"/>
        <w:jc w:val="both"/>
        <w:rPr>
          <w:rFonts w:ascii="Arial" w:eastAsia="Calibri" w:hAnsi="Arial" w:cs="Arial"/>
          <w:sz w:val="20"/>
          <w:szCs w:val="20"/>
          <w:lang w:eastAsia="en-US"/>
        </w:rPr>
      </w:pPr>
      <w:r w:rsidRPr="00355209">
        <w:rPr>
          <w:rFonts w:ascii="Arial" w:eastAsia="Calibri" w:hAnsi="Arial" w:cs="Arial"/>
          <w:b/>
          <w:sz w:val="20"/>
          <w:szCs w:val="20"/>
          <w:lang w:eastAsia="en-US"/>
        </w:rPr>
        <w:lastRenderedPageBreak/>
        <w:t>Artículo 70.-</w:t>
      </w:r>
      <w:r w:rsidRPr="00355209">
        <w:rPr>
          <w:rFonts w:ascii="Arial" w:eastAsia="Calibri" w:hAnsi="Arial" w:cs="Arial"/>
          <w:sz w:val="20"/>
          <w:szCs w:val="20"/>
          <w:lang w:eastAsia="en-US"/>
        </w:rPr>
        <w:t xml:space="preserve"> La tasa del Impuesto Sobre Diversiones y Espectáculos Públicos, será de 0.08, misma que se aplicará sobre la base determinada, conforme al artículo inmediato anterior, con excepción de los siguientes espectáculos:</w:t>
      </w:r>
    </w:p>
    <w:p w:rsidR="0029562A" w:rsidRPr="00355209" w:rsidRDefault="0029562A" w:rsidP="0029562A">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I.- Cuando el espectáculo público consista en la puesta en escena de obras teatrales la tasa será de cero.</w:t>
      </w:r>
    </w:p>
    <w:p w:rsidR="0029562A" w:rsidRPr="00355209" w:rsidRDefault="0029562A" w:rsidP="0029562A">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II.- En espectáculos de circo, la tarifa será equivalente a 2 UMA por día.</w:t>
      </w:r>
    </w:p>
    <w:p w:rsidR="0029562A" w:rsidRPr="00355209" w:rsidRDefault="0029562A" w:rsidP="0029562A">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III.- En los permisos otorgados con motivo de bailes populares, luz y sonido, verbenas y otros, se cobrarán 29 UMA por día.</w:t>
      </w:r>
    </w:p>
    <w:p w:rsidR="0029562A" w:rsidRPr="00355209" w:rsidRDefault="0029562A" w:rsidP="0029562A">
      <w:pPr>
        <w:spacing w:after="160" w:line="259" w:lineRule="auto"/>
        <w:jc w:val="both"/>
        <w:rPr>
          <w:rFonts w:ascii="Arial" w:eastAsia="Calibri" w:hAnsi="Arial" w:cs="Arial"/>
          <w:sz w:val="20"/>
          <w:szCs w:val="20"/>
          <w:lang w:eastAsia="en-US"/>
        </w:rPr>
      </w:pPr>
      <w:r w:rsidRPr="00355209">
        <w:rPr>
          <w:rFonts w:ascii="Arial" w:eastAsia="Calibri" w:hAnsi="Arial" w:cs="Arial"/>
          <w:b/>
          <w:sz w:val="20"/>
          <w:szCs w:val="20"/>
          <w:lang w:eastAsia="en-US"/>
        </w:rPr>
        <w:t>Artículo 88.-</w:t>
      </w:r>
      <w:r w:rsidRPr="00355209">
        <w:rPr>
          <w:rFonts w:ascii="Arial" w:eastAsia="Calibri" w:hAnsi="Arial" w:cs="Arial"/>
          <w:sz w:val="20"/>
          <w:szCs w:val="20"/>
          <w:lang w:eastAsia="en-US"/>
        </w:rPr>
        <w:t xml:space="preserve"> Quedarán obligados al pago de los derechos para la obtención de la licencia de funcionamiento, todas aquéllas personas físicas o morales que deseen abrir al público y/</w:t>
      </w:r>
      <w:proofErr w:type="spellStart"/>
      <w:r w:rsidRPr="00355209">
        <w:rPr>
          <w:rFonts w:ascii="Arial" w:eastAsia="Calibri" w:hAnsi="Arial" w:cs="Arial"/>
          <w:sz w:val="20"/>
          <w:szCs w:val="20"/>
          <w:lang w:eastAsia="en-US"/>
        </w:rPr>
        <w:t>o</w:t>
      </w:r>
      <w:proofErr w:type="spellEnd"/>
      <w:r w:rsidRPr="00355209">
        <w:rPr>
          <w:rFonts w:ascii="Arial" w:eastAsia="Calibri" w:hAnsi="Arial" w:cs="Arial"/>
          <w:sz w:val="20"/>
          <w:szCs w:val="20"/>
          <w:lang w:eastAsia="en-US"/>
        </w:rPr>
        <w:t xml:space="preserve"> operar:</w:t>
      </w:r>
    </w:p>
    <w:p w:rsidR="0029562A" w:rsidRPr="00355209" w:rsidRDefault="0029562A" w:rsidP="0029562A">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I.- a la IV.- …</w:t>
      </w:r>
    </w:p>
    <w:p w:rsidR="0029562A" w:rsidRPr="00355209" w:rsidRDefault="0029562A" w:rsidP="0029562A">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V.- Antenas de telefonía Celular.</w:t>
      </w:r>
    </w:p>
    <w:p w:rsidR="0029562A" w:rsidRPr="00355209" w:rsidRDefault="0029562A" w:rsidP="0029562A">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w:t>
      </w:r>
    </w:p>
    <w:p w:rsidR="0029562A" w:rsidRPr="00355209" w:rsidRDefault="0029562A" w:rsidP="0029562A">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1.- al 9.- …</w:t>
      </w:r>
    </w:p>
    <w:p w:rsidR="0029562A" w:rsidRPr="00355209" w:rsidRDefault="0029562A" w:rsidP="0029562A">
      <w:pPr>
        <w:spacing w:after="160" w:line="259" w:lineRule="auto"/>
        <w:rPr>
          <w:rFonts w:ascii="Arial" w:eastAsia="Calibri" w:hAnsi="Arial" w:cs="Arial"/>
          <w:b/>
          <w:sz w:val="20"/>
          <w:szCs w:val="20"/>
          <w:lang w:eastAsia="en-US"/>
        </w:rPr>
      </w:pPr>
    </w:p>
    <w:p w:rsidR="0029562A" w:rsidRPr="00355209" w:rsidRDefault="0029562A" w:rsidP="0029562A">
      <w:pPr>
        <w:spacing w:after="160" w:line="259" w:lineRule="auto"/>
        <w:jc w:val="both"/>
        <w:rPr>
          <w:rFonts w:ascii="Arial" w:eastAsia="Calibri" w:hAnsi="Arial" w:cs="Arial"/>
          <w:sz w:val="20"/>
          <w:szCs w:val="20"/>
          <w:lang w:eastAsia="en-US"/>
        </w:rPr>
      </w:pPr>
      <w:r w:rsidRPr="00355209">
        <w:rPr>
          <w:rFonts w:ascii="Arial" w:eastAsia="Calibri" w:hAnsi="Arial" w:cs="Arial"/>
          <w:b/>
          <w:sz w:val="20"/>
          <w:szCs w:val="20"/>
          <w:lang w:eastAsia="en-US"/>
        </w:rPr>
        <w:t xml:space="preserve">Artículo 90.- </w:t>
      </w:r>
      <w:r w:rsidRPr="00355209">
        <w:rPr>
          <w:rFonts w:ascii="Arial" w:eastAsia="Calibri" w:hAnsi="Arial" w:cs="Arial"/>
          <w:sz w:val="20"/>
          <w:szCs w:val="20"/>
          <w:lang w:eastAsia="en-US"/>
        </w:rPr>
        <w:t>La tarifa de los derechos para la obtención de las Licencias de Funcionamiento de los establecimientos que se señalan en el artículo 88 de esta Ley, serán los siguientes:</w:t>
      </w:r>
    </w:p>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I.- </w:t>
      </w:r>
      <w:r w:rsidRPr="00355209">
        <w:rPr>
          <w:rFonts w:ascii="Arial" w:eastAsia="Calibri" w:hAnsi="Arial" w:cs="Arial"/>
          <w:sz w:val="20"/>
          <w:szCs w:val="20"/>
          <w:lang w:eastAsia="en-US"/>
        </w:rPr>
        <w:t>Por apertura para venta de bebidas alcohólicas</w:t>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t>$25,000.00</w:t>
      </w:r>
    </w:p>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II.-</w:t>
      </w:r>
      <w:r w:rsidRPr="00355209">
        <w:rPr>
          <w:rFonts w:ascii="Arial" w:eastAsia="Calibri" w:hAnsi="Arial" w:cs="Arial"/>
          <w:sz w:val="20"/>
          <w:szCs w:val="20"/>
          <w:lang w:eastAsia="en-US"/>
        </w:rPr>
        <w:t>Por revalidación para venta de bebidas alcohólicas</w:t>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t>$ 6,000.00</w:t>
      </w:r>
    </w:p>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III. - </w:t>
      </w:r>
      <w:r w:rsidRPr="00355209">
        <w:rPr>
          <w:rFonts w:ascii="Arial" w:eastAsia="Calibri" w:hAnsi="Arial" w:cs="Arial"/>
          <w:sz w:val="20"/>
          <w:szCs w:val="20"/>
          <w:lang w:eastAsia="en-US"/>
        </w:rPr>
        <w:t>Por permisos eventuales para venta de bebidas alcohólicas</w:t>
      </w:r>
      <w:r w:rsidRPr="00355209">
        <w:rPr>
          <w:rFonts w:ascii="Arial" w:eastAsia="Calibri" w:hAnsi="Arial" w:cs="Arial"/>
          <w:sz w:val="20"/>
          <w:szCs w:val="20"/>
          <w:lang w:eastAsia="en-US"/>
        </w:rPr>
        <w:tab/>
        <w:t>$</w:t>
      </w:r>
      <w:r w:rsidRPr="00355209">
        <w:rPr>
          <w:rFonts w:ascii="Arial" w:eastAsia="Calibri" w:hAnsi="Arial" w:cs="Arial"/>
          <w:sz w:val="20"/>
          <w:szCs w:val="20"/>
          <w:lang w:eastAsia="en-US"/>
        </w:rPr>
        <w:tab/>
        <w:t>1,500.00</w:t>
      </w:r>
    </w:p>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IV.- </w:t>
      </w:r>
      <w:r w:rsidRPr="00355209">
        <w:rPr>
          <w:rFonts w:ascii="Arial" w:eastAsia="Calibri" w:hAnsi="Arial" w:cs="Arial"/>
          <w:sz w:val="20"/>
          <w:szCs w:val="20"/>
          <w:lang w:eastAsia="en-US"/>
        </w:rPr>
        <w:t>Para la instalación y/</w:t>
      </w:r>
      <w:proofErr w:type="spellStart"/>
      <w:r w:rsidRPr="00355209">
        <w:rPr>
          <w:rFonts w:ascii="Arial" w:eastAsia="Calibri" w:hAnsi="Arial" w:cs="Arial"/>
          <w:sz w:val="20"/>
          <w:szCs w:val="20"/>
          <w:lang w:eastAsia="en-US"/>
        </w:rPr>
        <w:t>o</w:t>
      </w:r>
      <w:proofErr w:type="spellEnd"/>
      <w:r w:rsidRPr="00355209">
        <w:rPr>
          <w:rFonts w:ascii="Arial" w:eastAsia="Calibri" w:hAnsi="Arial" w:cs="Arial"/>
          <w:sz w:val="20"/>
          <w:szCs w:val="20"/>
          <w:lang w:eastAsia="en-US"/>
        </w:rPr>
        <w:t xml:space="preserve"> operación de Parques eólicos para la generación de energía renovable o no renovable </w:t>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t>$ 400,000.00</w:t>
      </w:r>
    </w:p>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V.- </w:t>
      </w:r>
      <w:r w:rsidRPr="00355209">
        <w:rPr>
          <w:rFonts w:ascii="Arial" w:eastAsia="Calibri" w:hAnsi="Arial" w:cs="Arial"/>
          <w:sz w:val="20"/>
          <w:szCs w:val="20"/>
          <w:lang w:eastAsia="en-US"/>
        </w:rPr>
        <w:t>Por la instalación y/</w:t>
      </w:r>
      <w:proofErr w:type="spellStart"/>
      <w:r w:rsidRPr="00355209">
        <w:rPr>
          <w:rFonts w:ascii="Arial" w:eastAsia="Calibri" w:hAnsi="Arial" w:cs="Arial"/>
          <w:sz w:val="20"/>
          <w:szCs w:val="20"/>
          <w:lang w:eastAsia="en-US"/>
        </w:rPr>
        <w:t>o</w:t>
      </w:r>
      <w:proofErr w:type="spellEnd"/>
      <w:r w:rsidRPr="00355209">
        <w:rPr>
          <w:rFonts w:ascii="Arial" w:eastAsia="Calibri" w:hAnsi="Arial" w:cs="Arial"/>
          <w:sz w:val="20"/>
          <w:szCs w:val="20"/>
          <w:lang w:eastAsia="en-US"/>
        </w:rPr>
        <w:t xml:space="preserve"> operación Plantas fotovoltaicas para la generación de energía renovable o no renovable</w:t>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t>$ 600,000.00</w:t>
      </w:r>
    </w:p>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VI.- </w:t>
      </w:r>
      <w:r w:rsidRPr="00355209">
        <w:rPr>
          <w:rFonts w:ascii="Arial" w:eastAsia="Calibri" w:hAnsi="Arial" w:cs="Arial"/>
          <w:sz w:val="20"/>
          <w:szCs w:val="20"/>
          <w:lang w:eastAsia="en-US"/>
        </w:rPr>
        <w:t>Por la instalación y/</w:t>
      </w:r>
      <w:proofErr w:type="spellStart"/>
      <w:r w:rsidRPr="00355209">
        <w:rPr>
          <w:rFonts w:ascii="Arial" w:eastAsia="Calibri" w:hAnsi="Arial" w:cs="Arial"/>
          <w:sz w:val="20"/>
          <w:szCs w:val="20"/>
          <w:lang w:eastAsia="en-US"/>
        </w:rPr>
        <w:t>o</w:t>
      </w:r>
      <w:proofErr w:type="spellEnd"/>
      <w:r w:rsidRPr="00355209">
        <w:rPr>
          <w:rFonts w:ascii="Arial" w:eastAsia="Calibri" w:hAnsi="Arial" w:cs="Arial"/>
          <w:sz w:val="20"/>
          <w:szCs w:val="20"/>
          <w:lang w:eastAsia="en-US"/>
        </w:rPr>
        <w:t xml:space="preserve"> operación de antenas de telefonía celular</w:t>
      </w:r>
      <w:r w:rsidRPr="00355209">
        <w:rPr>
          <w:rFonts w:ascii="Arial" w:eastAsia="Calibri" w:hAnsi="Arial" w:cs="Arial"/>
          <w:sz w:val="20"/>
          <w:szCs w:val="20"/>
          <w:lang w:eastAsia="en-US"/>
        </w:rPr>
        <w:tab/>
        <w:t>$ 50,000.00 cada una.</w:t>
      </w:r>
    </w:p>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VII.- </w:t>
      </w:r>
      <w:r w:rsidRPr="00355209">
        <w:rPr>
          <w:rFonts w:ascii="Arial" w:eastAsia="Calibri" w:hAnsi="Arial" w:cs="Arial"/>
          <w:sz w:val="20"/>
          <w:szCs w:val="20"/>
          <w:lang w:eastAsia="en-US"/>
        </w:rPr>
        <w:t>Por la instalación de ductos, postes para energía renovables o no renovable</w:t>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t>$ 300,000.00</w:t>
      </w:r>
    </w:p>
    <w:p w:rsidR="0029562A" w:rsidRPr="00355209" w:rsidRDefault="0029562A" w:rsidP="0029562A">
      <w:pPr>
        <w:spacing w:after="160" w:line="259" w:lineRule="auto"/>
        <w:rPr>
          <w:rFonts w:ascii="Arial" w:eastAsia="Calibri" w:hAnsi="Arial" w:cs="Arial"/>
          <w:b/>
          <w:sz w:val="20"/>
          <w:szCs w:val="20"/>
          <w:lang w:eastAsia="en-US"/>
        </w:rPr>
      </w:pPr>
    </w:p>
    <w:p w:rsidR="0029562A" w:rsidRDefault="0029562A" w:rsidP="0029562A">
      <w:pPr>
        <w:spacing w:after="160" w:line="259" w:lineRule="auto"/>
        <w:rPr>
          <w:rFonts w:ascii="Arial" w:eastAsia="Calibri" w:hAnsi="Arial" w:cs="Arial"/>
          <w:sz w:val="20"/>
          <w:szCs w:val="20"/>
          <w:lang w:eastAsia="en-US"/>
        </w:rPr>
      </w:pPr>
      <w:r w:rsidRPr="00355209">
        <w:rPr>
          <w:rFonts w:ascii="Arial" w:eastAsia="Calibri" w:hAnsi="Arial" w:cs="Arial"/>
          <w:b/>
          <w:sz w:val="20"/>
          <w:szCs w:val="20"/>
          <w:lang w:eastAsia="en-US"/>
        </w:rPr>
        <w:t xml:space="preserve">Artículo </w:t>
      </w:r>
      <w:proofErr w:type="gramStart"/>
      <w:r w:rsidRPr="00355209">
        <w:rPr>
          <w:rFonts w:ascii="Arial" w:eastAsia="Calibri" w:hAnsi="Arial" w:cs="Arial"/>
          <w:b/>
          <w:sz w:val="20"/>
          <w:szCs w:val="20"/>
          <w:lang w:eastAsia="en-US"/>
        </w:rPr>
        <w:t>90  A.</w:t>
      </w:r>
      <w:proofErr w:type="gramEnd"/>
      <w:r w:rsidRPr="00355209">
        <w:rPr>
          <w:rFonts w:ascii="Arial" w:eastAsia="Calibri" w:hAnsi="Arial" w:cs="Arial"/>
          <w:b/>
          <w:sz w:val="20"/>
          <w:szCs w:val="20"/>
          <w:lang w:eastAsia="en-US"/>
        </w:rPr>
        <w:t xml:space="preserve">- </w:t>
      </w:r>
      <w:r w:rsidRPr="00355209">
        <w:rPr>
          <w:rFonts w:ascii="Arial" w:eastAsia="Calibri" w:hAnsi="Arial" w:cs="Arial"/>
          <w:sz w:val="20"/>
          <w:szCs w:val="20"/>
          <w:lang w:eastAsia="en-US"/>
        </w:rPr>
        <w:t>El  cobro  de  derechos por el  otorgamiento licencias, permisos  o autorizaciones para e l  funcionamiento de los  demás  establecimientos y  locales comerciales o de servicios, se realizará con base en las siguientes tarifas:</w:t>
      </w:r>
    </w:p>
    <w:p w:rsidR="00EE3ED0" w:rsidRPr="00355209" w:rsidRDefault="00EE3ED0" w:rsidP="0029562A">
      <w:pPr>
        <w:spacing w:after="160" w:line="259" w:lineRule="auto"/>
        <w:rPr>
          <w:rFonts w:ascii="Arial" w:eastAsia="Calibri" w:hAnsi="Arial" w:cs="Arial"/>
          <w:sz w:val="20"/>
          <w:szCs w:val="20"/>
          <w:lang w:eastAsia="en-US"/>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
        <w:gridCol w:w="3587"/>
        <w:gridCol w:w="2276"/>
        <w:gridCol w:w="1701"/>
      </w:tblGrid>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GIRO COMERCIAL O DE SERVICIOS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EXPEDICIÓN</w:t>
            </w:r>
          </w:p>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RENOVACIÓN</w:t>
            </w:r>
          </w:p>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Farmacias, boticas y similares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300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II.-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Carnicerías, pollerías, pescaderías y fruterías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300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III.-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Panaderías y tortillerías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300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200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IV.-</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Expendio de refrescos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300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200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V.-</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Fábrica de jugos embolsados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300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200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VI.-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Expendio de refrescos naturales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3000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VII.-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Compra/venta de oro y plata</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1,000.00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500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VIII.-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Taquerías, loncherías, Restaurantes, fondas.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500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IX.-</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Taller y/o expendio de alfarerías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200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Talleres Zapatería o accesorios. </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2,000.00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800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Tlapalerías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400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200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bookmarkStart w:id="0" w:name="RANGE!A15"/>
            <w:r w:rsidRPr="00355209">
              <w:rPr>
                <w:rFonts w:ascii="Arial" w:eastAsia="Calibri" w:hAnsi="Arial" w:cs="Arial"/>
                <w:b/>
                <w:sz w:val="20"/>
                <w:szCs w:val="20"/>
                <w:lang w:eastAsia="en-US"/>
              </w:rPr>
              <w:t xml:space="preserve">XII.- </w:t>
            </w:r>
            <w:bookmarkEnd w:id="0"/>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Compra/venta de materiales de construcción</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1,000.00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500</w:t>
            </w:r>
          </w:p>
        </w:tc>
      </w:tr>
      <w:tr w:rsidR="0029562A" w:rsidRPr="00355209" w:rsidTr="00162479">
        <w:trPr>
          <w:trHeight w:val="577"/>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XIII.-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Tiendas, tendejones y misceláneas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400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w:t>
            </w:r>
          </w:p>
        </w:tc>
      </w:tr>
      <w:tr w:rsidR="0029562A" w:rsidRPr="00355209" w:rsidTr="00162479">
        <w:trPr>
          <w:trHeight w:val="661"/>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XIV.-</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Bisutería y otros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400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XV.-</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Compra/venta de motos y refaccionarías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700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XVI.-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Papelerías y centro de copiado</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700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200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XVII.-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Hoteles, hospedajes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10,000.00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1,500.00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XVIII.-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Peleterías compra/venta de sintéticos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450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250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XIX.-</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Terminales de taxis, autobuses y triciclos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400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XX.-</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proofErr w:type="spellStart"/>
            <w:r w:rsidRPr="00355209">
              <w:rPr>
                <w:rFonts w:ascii="Arial" w:eastAsia="Calibri" w:hAnsi="Arial" w:cs="Arial"/>
                <w:b/>
                <w:sz w:val="20"/>
                <w:szCs w:val="20"/>
                <w:lang w:eastAsia="en-US"/>
              </w:rPr>
              <w:t>Ciber</w:t>
            </w:r>
            <w:proofErr w:type="spellEnd"/>
            <w:r w:rsidRPr="00355209">
              <w:rPr>
                <w:rFonts w:ascii="Arial" w:eastAsia="Calibri" w:hAnsi="Arial" w:cs="Arial"/>
                <w:b/>
                <w:sz w:val="20"/>
                <w:szCs w:val="20"/>
                <w:lang w:eastAsia="en-US"/>
              </w:rPr>
              <w:t xml:space="preserve"> café y centros de cómputo</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300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200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XXI.-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Estéticas unisex y peluquerías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300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lastRenderedPageBreak/>
              <w:t>XXII.-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Talleres mecánicos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400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XXIII.-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Talleres de torno y herrería en general</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400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200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XXIV.-</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 Restaurantes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500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300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XXV.-</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Tiendas de ropa y almacenes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400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XXVI.-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Florerías y funerarias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400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XXVII.- </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Bancos, casas de empeño y financieras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3,500.00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1000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XXVIII.- </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Puestos  de  venta  de  revistas,  periódicos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300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XXIX.-</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Videoclubs en general</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300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XXX.-</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Carpinterías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400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XXXI.-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Bodegas de refrescos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1,500.00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200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XXXII.- </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Consultorios y clínicas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700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400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XXXIII.- </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Paleterías y dulcerías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300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XXXIV.-</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Expendios de telefonía celular</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300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200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XXXV.- </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Cinema</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2,000.00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1,000.00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XXXVI.-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Talleres de reparación y eléctrica</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400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XXXVII.-  </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Escuelas particulares y academias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700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300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XXXVIII.- </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 Salas de fiestas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3,000.00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1,000.00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XXXIX.-</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Expendios de alimentos de animales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400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XL.-</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Gaseras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3,000.00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1,000.00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XLI.-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Gasolineras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6,000.00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1,500.00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XLII.-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Mueblería</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300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XLIII.-  </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Servicio de sistema de cablevisión</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800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500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XLIV.-</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Fábrica de hielo</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400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XLV.-</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Centros de foto estudios y grabación</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400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lastRenderedPageBreak/>
              <w:t>XLVI.-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Despachos contables y jurídicos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1000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500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XLVII.- </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Servicio de motos taxi</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500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XLVIII.-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 Compra/venta de frutas y verduras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300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XLIX.- </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Empacadoras de alimentos </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7,000.00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4,000.00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LX.-</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 La instalación y operación de plantas fotovoltaicas para la generación de energía renovable y no renovable</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600,000.00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70,000.00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LXI.-</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 Granjas avícolas, porcícolas, ganaderas de más de 10 empleados.</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20,000.00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15,000.00</w:t>
            </w:r>
          </w:p>
        </w:tc>
      </w:tr>
      <w:tr w:rsidR="0029562A" w:rsidRPr="00355209" w:rsidTr="00162479">
        <w:trPr>
          <w:trHeight w:val="300"/>
        </w:trPr>
        <w:tc>
          <w:tcPr>
            <w:tcW w:w="936"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 xml:space="preserve">LXII.- </w:t>
            </w:r>
          </w:p>
        </w:tc>
        <w:tc>
          <w:tcPr>
            <w:tcW w:w="3587" w:type="dxa"/>
            <w:shd w:val="clear" w:color="auto" w:fill="auto"/>
            <w:noWrap/>
            <w:vAlign w:val="bottom"/>
            <w:hideMark/>
          </w:tcPr>
          <w:p w:rsidR="0029562A" w:rsidRPr="00355209" w:rsidRDefault="0029562A" w:rsidP="0029562A">
            <w:pPr>
              <w:spacing w:after="160" w:line="259" w:lineRule="auto"/>
              <w:rPr>
                <w:rFonts w:ascii="Arial" w:eastAsia="Calibri" w:hAnsi="Arial" w:cs="Arial"/>
                <w:b/>
                <w:sz w:val="20"/>
                <w:szCs w:val="20"/>
                <w:lang w:eastAsia="en-US"/>
              </w:rPr>
            </w:pPr>
            <w:r w:rsidRPr="00355209">
              <w:rPr>
                <w:rFonts w:ascii="Arial" w:eastAsia="Calibri" w:hAnsi="Arial" w:cs="Arial"/>
                <w:b/>
                <w:sz w:val="20"/>
                <w:szCs w:val="20"/>
                <w:lang w:eastAsia="en-US"/>
              </w:rPr>
              <w:t>Antenas de Sistemas de  telefonía celular</w:t>
            </w:r>
          </w:p>
        </w:tc>
        <w:tc>
          <w:tcPr>
            <w:tcW w:w="2276"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50,000.00</w:t>
            </w:r>
          </w:p>
        </w:tc>
        <w:tc>
          <w:tcPr>
            <w:tcW w:w="1701" w:type="dxa"/>
            <w:shd w:val="clear" w:color="auto" w:fill="auto"/>
            <w:noWrap/>
            <w:vAlign w:val="bottom"/>
            <w:hideMark/>
          </w:tcPr>
          <w:p w:rsidR="0029562A" w:rsidRPr="00355209" w:rsidRDefault="0029562A" w:rsidP="0029562A">
            <w:pPr>
              <w:spacing w:after="160" w:line="259" w:lineRule="auto"/>
              <w:jc w:val="center"/>
              <w:rPr>
                <w:rFonts w:ascii="Arial" w:eastAsia="Calibri" w:hAnsi="Arial" w:cs="Arial"/>
                <w:b/>
                <w:sz w:val="20"/>
                <w:szCs w:val="20"/>
                <w:lang w:eastAsia="en-US"/>
              </w:rPr>
            </w:pPr>
            <w:r w:rsidRPr="00355209">
              <w:rPr>
                <w:rFonts w:ascii="Arial" w:eastAsia="Calibri" w:hAnsi="Arial" w:cs="Arial"/>
                <w:b/>
                <w:sz w:val="20"/>
                <w:szCs w:val="20"/>
                <w:lang w:eastAsia="en-US"/>
              </w:rPr>
              <w:t>50,000.00</w:t>
            </w:r>
          </w:p>
        </w:tc>
      </w:tr>
    </w:tbl>
    <w:p w:rsidR="0029562A" w:rsidRPr="00355209" w:rsidRDefault="0029562A" w:rsidP="0029562A">
      <w:pPr>
        <w:spacing w:after="160" w:line="259" w:lineRule="auto"/>
        <w:rPr>
          <w:rFonts w:ascii="Arial" w:eastAsia="Calibri" w:hAnsi="Arial" w:cs="Arial"/>
          <w:sz w:val="20"/>
          <w:szCs w:val="20"/>
          <w:lang w:eastAsia="en-US"/>
        </w:rPr>
      </w:pPr>
    </w:p>
    <w:p w:rsidR="0029562A" w:rsidRPr="00355209" w:rsidRDefault="0029562A" w:rsidP="0029562A">
      <w:pPr>
        <w:spacing w:after="160" w:line="259" w:lineRule="auto"/>
        <w:jc w:val="both"/>
        <w:rPr>
          <w:rFonts w:ascii="Arial" w:eastAsia="Calibri" w:hAnsi="Arial" w:cs="Arial"/>
          <w:sz w:val="20"/>
          <w:szCs w:val="20"/>
          <w:lang w:eastAsia="en-US"/>
        </w:rPr>
      </w:pPr>
      <w:r w:rsidRPr="00355209">
        <w:rPr>
          <w:rFonts w:ascii="Arial" w:eastAsia="Calibri" w:hAnsi="Arial" w:cs="Arial"/>
          <w:b/>
          <w:sz w:val="20"/>
          <w:szCs w:val="20"/>
          <w:lang w:eastAsia="en-US"/>
        </w:rPr>
        <w:t>Artículo 96.-</w:t>
      </w:r>
      <w:r w:rsidRPr="00355209">
        <w:rPr>
          <w:rFonts w:ascii="Arial" w:eastAsia="Calibri" w:hAnsi="Arial" w:cs="Arial"/>
          <w:sz w:val="20"/>
          <w:szCs w:val="20"/>
          <w:lang w:eastAsia="en-US"/>
        </w:rPr>
        <w:t xml:space="preserve"> La tarifa se causara mensualmente a razón de $11.00 por predio, en el caso </w:t>
      </w:r>
      <w:proofErr w:type="gramStart"/>
      <w:r w:rsidRPr="00355209">
        <w:rPr>
          <w:rFonts w:ascii="Arial" w:eastAsia="Calibri" w:hAnsi="Arial" w:cs="Arial"/>
          <w:sz w:val="20"/>
          <w:szCs w:val="20"/>
          <w:lang w:eastAsia="en-US"/>
        </w:rPr>
        <w:t>del  inciso</w:t>
      </w:r>
      <w:proofErr w:type="gramEnd"/>
      <w:r w:rsidRPr="00355209">
        <w:rPr>
          <w:rFonts w:ascii="Arial" w:eastAsia="Calibri" w:hAnsi="Arial" w:cs="Arial"/>
          <w:sz w:val="20"/>
          <w:szCs w:val="20"/>
          <w:lang w:eastAsia="en-US"/>
        </w:rPr>
        <w:t xml:space="preserve"> I y de $200.00, en el caso del inciso II, ambos del artículo anterior.</w:t>
      </w:r>
    </w:p>
    <w:p w:rsidR="0029562A" w:rsidRPr="00355209" w:rsidRDefault="0029562A" w:rsidP="0029562A">
      <w:pPr>
        <w:spacing w:after="120"/>
        <w:jc w:val="both"/>
        <w:rPr>
          <w:rFonts w:ascii="Arial" w:hAnsi="Arial" w:cs="Arial"/>
          <w:color w:val="010202"/>
          <w:spacing w:val="-4"/>
          <w:w w:val="105"/>
          <w:sz w:val="20"/>
          <w:szCs w:val="20"/>
          <w:lang w:val="es-ES"/>
        </w:rPr>
      </w:pPr>
      <w:r w:rsidRPr="00355209">
        <w:rPr>
          <w:rFonts w:ascii="Arial" w:hAnsi="Arial" w:cs="Arial"/>
          <w:b/>
          <w:color w:val="010202"/>
          <w:spacing w:val="-4"/>
          <w:w w:val="105"/>
          <w:sz w:val="20"/>
          <w:szCs w:val="20"/>
          <w:lang w:val="es-ES"/>
        </w:rPr>
        <w:t xml:space="preserve">Artículo 101.- </w:t>
      </w:r>
      <w:r w:rsidRPr="00355209">
        <w:rPr>
          <w:rFonts w:ascii="Arial" w:hAnsi="Arial" w:cs="Arial"/>
          <w:color w:val="010202"/>
          <w:w w:val="105"/>
          <w:sz w:val="20"/>
          <w:szCs w:val="20"/>
          <w:lang w:val="es-ES"/>
        </w:rPr>
        <w:t xml:space="preserve">La </w:t>
      </w:r>
      <w:r w:rsidRPr="00355209">
        <w:rPr>
          <w:rFonts w:ascii="Arial" w:hAnsi="Arial" w:cs="Arial"/>
          <w:color w:val="010202"/>
          <w:spacing w:val="-4"/>
          <w:w w:val="105"/>
          <w:sz w:val="20"/>
          <w:szCs w:val="20"/>
          <w:lang w:val="es-ES"/>
        </w:rPr>
        <w:t xml:space="preserve">cuota </w:t>
      </w:r>
      <w:r w:rsidRPr="00355209">
        <w:rPr>
          <w:rFonts w:ascii="Arial" w:hAnsi="Arial" w:cs="Arial"/>
          <w:color w:val="010202"/>
          <w:spacing w:val="-3"/>
          <w:w w:val="105"/>
          <w:sz w:val="20"/>
          <w:szCs w:val="20"/>
          <w:lang w:val="es-ES"/>
        </w:rPr>
        <w:t xml:space="preserve">de este </w:t>
      </w:r>
      <w:r w:rsidRPr="00355209">
        <w:rPr>
          <w:rFonts w:ascii="Arial" w:hAnsi="Arial" w:cs="Arial"/>
          <w:color w:val="010202"/>
          <w:spacing w:val="-4"/>
          <w:w w:val="105"/>
          <w:sz w:val="20"/>
          <w:szCs w:val="20"/>
          <w:lang w:val="es-ES"/>
        </w:rPr>
        <w:t xml:space="preserve">derecho </w:t>
      </w:r>
      <w:r w:rsidRPr="00355209">
        <w:rPr>
          <w:rFonts w:ascii="Arial" w:hAnsi="Arial" w:cs="Arial"/>
          <w:color w:val="010202"/>
          <w:spacing w:val="-3"/>
          <w:w w:val="105"/>
          <w:sz w:val="20"/>
          <w:szCs w:val="20"/>
          <w:lang w:val="es-ES"/>
        </w:rPr>
        <w:t xml:space="preserve">será </w:t>
      </w:r>
      <w:r w:rsidRPr="00355209">
        <w:rPr>
          <w:rFonts w:ascii="Arial" w:hAnsi="Arial" w:cs="Arial"/>
          <w:color w:val="010202"/>
          <w:w w:val="105"/>
          <w:sz w:val="20"/>
          <w:szCs w:val="20"/>
          <w:lang w:val="es-ES"/>
        </w:rPr>
        <w:t xml:space="preserve">el </w:t>
      </w:r>
      <w:r w:rsidRPr="00355209">
        <w:rPr>
          <w:rFonts w:ascii="Arial" w:hAnsi="Arial" w:cs="Arial"/>
          <w:color w:val="010202"/>
          <w:spacing w:val="-4"/>
          <w:w w:val="105"/>
          <w:sz w:val="20"/>
          <w:szCs w:val="20"/>
          <w:lang w:val="es-ES"/>
        </w:rPr>
        <w:t xml:space="preserve">equivalente </w:t>
      </w:r>
      <w:r w:rsidRPr="00355209">
        <w:rPr>
          <w:rFonts w:ascii="Arial" w:hAnsi="Arial" w:cs="Arial"/>
          <w:color w:val="010202"/>
          <w:w w:val="105"/>
          <w:sz w:val="20"/>
          <w:szCs w:val="20"/>
          <w:lang w:val="es-ES"/>
        </w:rPr>
        <w:t xml:space="preserve">a $ </w:t>
      </w:r>
      <w:r w:rsidRPr="00355209">
        <w:rPr>
          <w:rFonts w:ascii="Arial" w:hAnsi="Arial" w:cs="Arial"/>
          <w:color w:val="010202"/>
          <w:spacing w:val="-3"/>
          <w:w w:val="105"/>
          <w:sz w:val="20"/>
          <w:szCs w:val="20"/>
          <w:lang w:val="es-ES"/>
        </w:rPr>
        <w:t xml:space="preserve">20.00 habitacional y $ 50.00 comercial de </w:t>
      </w:r>
      <w:r w:rsidRPr="00355209">
        <w:rPr>
          <w:rFonts w:ascii="Arial" w:hAnsi="Arial" w:cs="Arial"/>
          <w:color w:val="010202"/>
          <w:spacing w:val="-4"/>
          <w:w w:val="105"/>
          <w:sz w:val="20"/>
          <w:szCs w:val="20"/>
          <w:lang w:val="es-ES"/>
        </w:rPr>
        <w:t xml:space="preserve">manera mensual </w:t>
      </w:r>
      <w:r w:rsidRPr="00355209">
        <w:rPr>
          <w:rFonts w:ascii="Arial" w:hAnsi="Arial" w:cs="Arial"/>
          <w:color w:val="010202"/>
          <w:spacing w:val="-3"/>
          <w:w w:val="105"/>
          <w:sz w:val="20"/>
          <w:szCs w:val="20"/>
          <w:lang w:val="es-ES"/>
        </w:rPr>
        <w:t xml:space="preserve">por </w:t>
      </w:r>
      <w:r w:rsidRPr="00355209">
        <w:rPr>
          <w:rFonts w:ascii="Arial" w:hAnsi="Arial" w:cs="Arial"/>
          <w:color w:val="010202"/>
          <w:spacing w:val="-4"/>
          <w:w w:val="105"/>
          <w:sz w:val="20"/>
          <w:szCs w:val="20"/>
          <w:lang w:val="es-ES"/>
        </w:rPr>
        <w:t xml:space="preserve">cada toma </w:t>
      </w:r>
      <w:r w:rsidRPr="00355209">
        <w:rPr>
          <w:rFonts w:ascii="Arial" w:hAnsi="Arial" w:cs="Arial"/>
          <w:color w:val="010202"/>
          <w:w w:val="105"/>
          <w:sz w:val="20"/>
          <w:szCs w:val="20"/>
          <w:lang w:val="es-ES"/>
        </w:rPr>
        <w:t xml:space="preserve">de </w:t>
      </w:r>
      <w:r w:rsidRPr="00355209">
        <w:rPr>
          <w:rFonts w:ascii="Arial" w:hAnsi="Arial" w:cs="Arial"/>
          <w:color w:val="010202"/>
          <w:spacing w:val="-4"/>
          <w:w w:val="105"/>
          <w:sz w:val="20"/>
          <w:szCs w:val="20"/>
          <w:lang w:val="es-ES"/>
        </w:rPr>
        <w:t>agua.</w:t>
      </w:r>
    </w:p>
    <w:p w:rsidR="0029562A" w:rsidRPr="00355209" w:rsidRDefault="0029562A" w:rsidP="0029562A">
      <w:pPr>
        <w:spacing w:after="160" w:line="259" w:lineRule="auto"/>
        <w:jc w:val="both"/>
        <w:rPr>
          <w:rFonts w:ascii="Arial" w:eastAsia="Calibri" w:hAnsi="Arial" w:cs="Arial"/>
          <w:sz w:val="20"/>
          <w:szCs w:val="20"/>
          <w:lang w:eastAsia="en-US"/>
        </w:rPr>
      </w:pPr>
      <w:r w:rsidRPr="00355209">
        <w:rPr>
          <w:rFonts w:ascii="Arial" w:eastAsia="Calibri" w:hAnsi="Arial" w:cs="Arial"/>
          <w:b/>
          <w:sz w:val="20"/>
          <w:szCs w:val="20"/>
          <w:lang w:eastAsia="en-US"/>
        </w:rPr>
        <w:t>Artículo 117</w:t>
      </w:r>
      <w:r w:rsidRPr="00355209">
        <w:rPr>
          <w:rFonts w:ascii="Arial" w:eastAsia="Calibri" w:hAnsi="Arial" w:cs="Arial"/>
          <w:sz w:val="20"/>
          <w:szCs w:val="20"/>
          <w:lang w:eastAsia="en-US"/>
        </w:rPr>
        <w:t>.- Las personas físicas y morales que soliciten los servicios que a continuación se detallan estarán obligadas al pago de los derechos conforme a lo siguiente:</w:t>
      </w:r>
    </w:p>
    <w:tbl>
      <w:tblPr>
        <w:tblW w:w="0" w:type="auto"/>
        <w:jc w:val="center"/>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CellMar>
          <w:left w:w="0" w:type="dxa"/>
          <w:right w:w="0" w:type="dxa"/>
        </w:tblCellMar>
        <w:tblLook w:val="01E0" w:firstRow="1" w:lastRow="1" w:firstColumn="1" w:lastColumn="1" w:noHBand="0" w:noVBand="0"/>
      </w:tblPr>
      <w:tblGrid>
        <w:gridCol w:w="5979"/>
        <w:gridCol w:w="2663"/>
      </w:tblGrid>
      <w:tr w:rsidR="0029562A" w:rsidRPr="00355209" w:rsidTr="00162479">
        <w:trPr>
          <w:trHeight w:val="357"/>
          <w:jc w:val="center"/>
        </w:trPr>
        <w:tc>
          <w:tcPr>
            <w:tcW w:w="5979" w:type="dxa"/>
          </w:tcPr>
          <w:p w:rsidR="0029562A" w:rsidRPr="00355209" w:rsidRDefault="0029562A" w:rsidP="0029562A">
            <w:pPr>
              <w:spacing w:after="160" w:line="259" w:lineRule="auto"/>
              <w:jc w:val="center"/>
              <w:rPr>
                <w:rFonts w:ascii="Arial" w:eastAsia="Calibri" w:hAnsi="Arial" w:cs="Arial"/>
                <w:b/>
                <w:sz w:val="20"/>
                <w:szCs w:val="20"/>
                <w:lang w:val="es-ES" w:eastAsia="en-US"/>
              </w:rPr>
            </w:pPr>
            <w:r w:rsidRPr="00355209">
              <w:rPr>
                <w:rFonts w:ascii="Arial" w:eastAsia="Calibri" w:hAnsi="Arial" w:cs="Arial"/>
                <w:b/>
                <w:sz w:val="20"/>
                <w:szCs w:val="20"/>
                <w:lang w:val="es-ES" w:eastAsia="en-US"/>
              </w:rPr>
              <w:t>SERVICIO</w:t>
            </w:r>
          </w:p>
        </w:tc>
        <w:tc>
          <w:tcPr>
            <w:tcW w:w="2663" w:type="dxa"/>
          </w:tcPr>
          <w:p w:rsidR="0029562A" w:rsidRPr="00355209" w:rsidRDefault="0029562A" w:rsidP="0029562A">
            <w:pPr>
              <w:spacing w:after="160" w:line="259" w:lineRule="auto"/>
              <w:jc w:val="center"/>
              <w:rPr>
                <w:rFonts w:ascii="Arial" w:eastAsia="Calibri" w:hAnsi="Arial" w:cs="Arial"/>
                <w:sz w:val="20"/>
                <w:szCs w:val="20"/>
                <w:lang w:val="en-US" w:eastAsia="en-US"/>
              </w:rPr>
            </w:pPr>
            <w:r w:rsidRPr="00355209">
              <w:rPr>
                <w:rFonts w:ascii="Arial" w:eastAsia="Calibri" w:hAnsi="Arial" w:cs="Arial"/>
                <w:b/>
                <w:sz w:val="20"/>
                <w:szCs w:val="20"/>
                <w:lang w:val="en-US" w:eastAsia="en-US"/>
              </w:rPr>
              <w:t>UMA</w:t>
            </w:r>
          </w:p>
        </w:tc>
      </w:tr>
      <w:tr w:rsidR="0029562A" w:rsidRPr="00355209" w:rsidTr="00162479">
        <w:trPr>
          <w:trHeight w:val="357"/>
          <w:jc w:val="center"/>
        </w:trPr>
        <w:tc>
          <w:tcPr>
            <w:tcW w:w="5979" w:type="dxa"/>
          </w:tcPr>
          <w:p w:rsidR="0029562A" w:rsidRPr="00355209" w:rsidRDefault="0029562A" w:rsidP="0029562A">
            <w:pPr>
              <w:spacing w:after="160" w:line="259" w:lineRule="auto"/>
              <w:rPr>
                <w:rFonts w:ascii="Arial" w:eastAsia="Calibri" w:hAnsi="Arial" w:cs="Arial"/>
                <w:sz w:val="20"/>
                <w:szCs w:val="20"/>
                <w:lang w:val="es-ES" w:eastAsia="en-US"/>
              </w:rPr>
            </w:pPr>
            <w:r w:rsidRPr="00355209">
              <w:rPr>
                <w:rFonts w:ascii="Arial" w:eastAsia="Calibri" w:hAnsi="Arial" w:cs="Arial"/>
                <w:b/>
                <w:sz w:val="20"/>
                <w:szCs w:val="20"/>
                <w:lang w:val="es-ES" w:eastAsia="en-US"/>
              </w:rPr>
              <w:t xml:space="preserve">A) </w:t>
            </w:r>
            <w:r w:rsidRPr="00355209">
              <w:rPr>
                <w:rFonts w:ascii="Arial" w:eastAsia="Calibri" w:hAnsi="Arial" w:cs="Arial"/>
                <w:sz w:val="20"/>
                <w:szCs w:val="20"/>
                <w:lang w:val="es-ES" w:eastAsia="en-US"/>
              </w:rPr>
              <w:t>Por participar en licitaciones</w:t>
            </w:r>
          </w:p>
        </w:tc>
        <w:tc>
          <w:tcPr>
            <w:tcW w:w="2663" w:type="dxa"/>
          </w:tcPr>
          <w:p w:rsidR="0029562A" w:rsidRPr="00355209" w:rsidRDefault="0029562A" w:rsidP="0029562A">
            <w:pPr>
              <w:spacing w:after="160" w:line="259" w:lineRule="auto"/>
              <w:rPr>
                <w:rFonts w:ascii="Arial" w:eastAsia="Calibri" w:hAnsi="Arial" w:cs="Arial"/>
                <w:sz w:val="20"/>
                <w:szCs w:val="20"/>
                <w:lang w:val="en-US" w:eastAsia="en-US"/>
              </w:rPr>
            </w:pPr>
            <w:r w:rsidRPr="00355209">
              <w:rPr>
                <w:rFonts w:ascii="Arial" w:eastAsia="Calibri" w:hAnsi="Arial" w:cs="Arial"/>
                <w:sz w:val="20"/>
                <w:szCs w:val="20"/>
                <w:lang w:val="en-US" w:eastAsia="en-US"/>
              </w:rPr>
              <w:t>20</w:t>
            </w:r>
          </w:p>
        </w:tc>
      </w:tr>
      <w:tr w:rsidR="0029562A" w:rsidRPr="00355209" w:rsidTr="00162479">
        <w:trPr>
          <w:trHeight w:val="445"/>
          <w:jc w:val="center"/>
        </w:trPr>
        <w:tc>
          <w:tcPr>
            <w:tcW w:w="5979" w:type="dxa"/>
          </w:tcPr>
          <w:p w:rsidR="0029562A" w:rsidRPr="00355209" w:rsidRDefault="0029562A" w:rsidP="0029562A">
            <w:pPr>
              <w:spacing w:after="160" w:line="259" w:lineRule="auto"/>
              <w:rPr>
                <w:rFonts w:ascii="Arial" w:eastAsia="Calibri" w:hAnsi="Arial" w:cs="Arial"/>
                <w:sz w:val="20"/>
                <w:szCs w:val="20"/>
                <w:lang w:val="es-ES" w:eastAsia="en-US"/>
              </w:rPr>
            </w:pPr>
            <w:r w:rsidRPr="00355209">
              <w:rPr>
                <w:rFonts w:ascii="Arial" w:eastAsia="Calibri" w:hAnsi="Arial" w:cs="Arial"/>
                <w:b/>
                <w:sz w:val="20"/>
                <w:szCs w:val="20"/>
                <w:lang w:val="es-ES" w:eastAsia="en-US"/>
              </w:rPr>
              <w:t xml:space="preserve">B) </w:t>
            </w:r>
            <w:r w:rsidRPr="00355209">
              <w:rPr>
                <w:rFonts w:ascii="Arial" w:eastAsia="Calibri" w:hAnsi="Arial" w:cs="Arial"/>
                <w:sz w:val="20"/>
                <w:szCs w:val="20"/>
                <w:lang w:val="es-ES" w:eastAsia="en-US"/>
              </w:rPr>
              <w:t>Certificaciones y constancias expedidas por el Ayuntamiento</w:t>
            </w:r>
          </w:p>
        </w:tc>
        <w:tc>
          <w:tcPr>
            <w:tcW w:w="2663" w:type="dxa"/>
          </w:tcPr>
          <w:p w:rsidR="0029562A" w:rsidRPr="00355209" w:rsidRDefault="0029562A" w:rsidP="0029562A">
            <w:pPr>
              <w:spacing w:after="160" w:line="259" w:lineRule="auto"/>
              <w:rPr>
                <w:rFonts w:ascii="Arial" w:eastAsia="Calibri" w:hAnsi="Arial" w:cs="Arial"/>
                <w:sz w:val="20"/>
                <w:szCs w:val="20"/>
                <w:lang w:val="en-US" w:eastAsia="en-US"/>
              </w:rPr>
            </w:pPr>
            <w:r w:rsidRPr="00355209">
              <w:rPr>
                <w:rFonts w:ascii="Arial" w:eastAsia="Calibri" w:hAnsi="Arial" w:cs="Arial"/>
                <w:sz w:val="20"/>
                <w:szCs w:val="20"/>
                <w:lang w:val="en-US" w:eastAsia="en-US"/>
              </w:rPr>
              <w:t>.23</w:t>
            </w:r>
          </w:p>
        </w:tc>
      </w:tr>
      <w:tr w:rsidR="0029562A" w:rsidRPr="00355209" w:rsidTr="00162479">
        <w:trPr>
          <w:trHeight w:val="357"/>
          <w:jc w:val="center"/>
        </w:trPr>
        <w:tc>
          <w:tcPr>
            <w:tcW w:w="5979" w:type="dxa"/>
          </w:tcPr>
          <w:p w:rsidR="0029562A" w:rsidRPr="00355209" w:rsidRDefault="0029562A" w:rsidP="0029562A">
            <w:pPr>
              <w:spacing w:after="160" w:line="259" w:lineRule="auto"/>
              <w:rPr>
                <w:rFonts w:ascii="Arial" w:eastAsia="Calibri" w:hAnsi="Arial" w:cs="Arial"/>
                <w:sz w:val="20"/>
                <w:szCs w:val="20"/>
                <w:lang w:val="es-ES" w:eastAsia="en-US"/>
              </w:rPr>
            </w:pPr>
            <w:r w:rsidRPr="00355209">
              <w:rPr>
                <w:rFonts w:ascii="Arial" w:eastAsia="Calibri" w:hAnsi="Arial" w:cs="Arial"/>
                <w:b/>
                <w:sz w:val="20"/>
                <w:szCs w:val="20"/>
                <w:lang w:val="es-ES" w:eastAsia="en-US"/>
              </w:rPr>
              <w:t xml:space="preserve">C) </w:t>
            </w:r>
            <w:r w:rsidRPr="00355209">
              <w:rPr>
                <w:rFonts w:ascii="Arial" w:eastAsia="Calibri" w:hAnsi="Arial" w:cs="Arial"/>
                <w:sz w:val="20"/>
                <w:szCs w:val="20"/>
                <w:lang w:val="es-ES" w:eastAsia="en-US"/>
              </w:rPr>
              <w:t>Venta de formas oficiales</w:t>
            </w:r>
          </w:p>
        </w:tc>
        <w:tc>
          <w:tcPr>
            <w:tcW w:w="2663" w:type="dxa"/>
          </w:tcPr>
          <w:p w:rsidR="0029562A" w:rsidRPr="00355209" w:rsidRDefault="0029562A" w:rsidP="0029562A">
            <w:pPr>
              <w:spacing w:after="160" w:line="259" w:lineRule="auto"/>
              <w:rPr>
                <w:rFonts w:ascii="Arial" w:eastAsia="Calibri" w:hAnsi="Arial" w:cs="Arial"/>
                <w:sz w:val="20"/>
                <w:szCs w:val="20"/>
                <w:lang w:val="en-US" w:eastAsia="en-US"/>
              </w:rPr>
            </w:pPr>
            <w:r w:rsidRPr="00355209">
              <w:rPr>
                <w:rFonts w:ascii="Arial" w:eastAsia="Calibri" w:hAnsi="Arial" w:cs="Arial"/>
                <w:sz w:val="20"/>
                <w:szCs w:val="20"/>
                <w:lang w:val="en-US" w:eastAsia="en-US"/>
              </w:rPr>
              <w:t>1</w:t>
            </w:r>
          </w:p>
        </w:tc>
      </w:tr>
      <w:tr w:rsidR="0029562A" w:rsidRPr="00355209" w:rsidTr="00162479">
        <w:trPr>
          <w:trHeight w:val="356"/>
          <w:jc w:val="center"/>
        </w:trPr>
        <w:tc>
          <w:tcPr>
            <w:tcW w:w="5979" w:type="dxa"/>
          </w:tcPr>
          <w:p w:rsidR="0029562A" w:rsidRPr="00355209" w:rsidRDefault="0029562A" w:rsidP="0029562A">
            <w:pPr>
              <w:spacing w:after="160" w:line="259" w:lineRule="auto"/>
              <w:rPr>
                <w:rFonts w:ascii="Arial" w:eastAsia="Calibri" w:hAnsi="Arial" w:cs="Arial"/>
                <w:sz w:val="20"/>
                <w:szCs w:val="20"/>
                <w:lang w:val="es-ES" w:eastAsia="en-US"/>
              </w:rPr>
            </w:pPr>
            <w:r w:rsidRPr="00355209">
              <w:rPr>
                <w:rFonts w:ascii="Arial" w:eastAsia="Calibri" w:hAnsi="Arial" w:cs="Arial"/>
                <w:b/>
                <w:sz w:val="20"/>
                <w:szCs w:val="20"/>
                <w:lang w:val="es-ES" w:eastAsia="en-US"/>
              </w:rPr>
              <w:t xml:space="preserve">D) </w:t>
            </w:r>
            <w:r w:rsidRPr="00355209">
              <w:rPr>
                <w:rFonts w:ascii="Arial" w:eastAsia="Calibri" w:hAnsi="Arial" w:cs="Arial"/>
                <w:sz w:val="20"/>
                <w:szCs w:val="20"/>
                <w:lang w:val="es-ES" w:eastAsia="en-US"/>
              </w:rPr>
              <w:t>Expedición de disco magnético</w:t>
            </w:r>
          </w:p>
        </w:tc>
        <w:tc>
          <w:tcPr>
            <w:tcW w:w="2663" w:type="dxa"/>
          </w:tcPr>
          <w:p w:rsidR="0029562A" w:rsidRPr="00355209" w:rsidRDefault="0029562A" w:rsidP="0029562A">
            <w:pPr>
              <w:spacing w:after="160" w:line="259" w:lineRule="auto"/>
              <w:rPr>
                <w:rFonts w:ascii="Arial" w:eastAsia="Calibri" w:hAnsi="Arial" w:cs="Arial"/>
                <w:sz w:val="20"/>
                <w:szCs w:val="20"/>
                <w:lang w:val="en-US" w:eastAsia="en-US"/>
              </w:rPr>
            </w:pPr>
            <w:r w:rsidRPr="00355209">
              <w:rPr>
                <w:rFonts w:ascii="Arial" w:eastAsia="Calibri" w:hAnsi="Arial" w:cs="Arial"/>
                <w:sz w:val="20"/>
                <w:szCs w:val="20"/>
                <w:lang w:val="en-US" w:eastAsia="en-US"/>
              </w:rPr>
              <w:t>2</w:t>
            </w:r>
          </w:p>
        </w:tc>
      </w:tr>
    </w:tbl>
    <w:p w:rsidR="0029562A" w:rsidRPr="00355209" w:rsidRDefault="0029562A" w:rsidP="0029562A">
      <w:pPr>
        <w:spacing w:after="160" w:line="259" w:lineRule="auto"/>
        <w:rPr>
          <w:rFonts w:ascii="Arial" w:eastAsia="Calibri" w:hAnsi="Arial" w:cs="Arial"/>
          <w:sz w:val="20"/>
          <w:szCs w:val="20"/>
          <w:lang w:eastAsia="en-US"/>
        </w:rPr>
      </w:pPr>
    </w:p>
    <w:p w:rsidR="0029562A" w:rsidRPr="00355209" w:rsidRDefault="0029562A" w:rsidP="0029562A">
      <w:pPr>
        <w:spacing w:after="160" w:line="259" w:lineRule="auto"/>
        <w:jc w:val="both"/>
        <w:rPr>
          <w:rFonts w:ascii="Arial" w:eastAsia="Calibri" w:hAnsi="Arial" w:cs="Arial"/>
          <w:sz w:val="20"/>
          <w:szCs w:val="20"/>
          <w:lang w:eastAsia="en-US"/>
        </w:rPr>
      </w:pPr>
      <w:r w:rsidRPr="00355209">
        <w:rPr>
          <w:rFonts w:ascii="Arial" w:eastAsia="Calibri" w:hAnsi="Arial" w:cs="Arial"/>
          <w:b/>
          <w:sz w:val="20"/>
          <w:szCs w:val="20"/>
          <w:lang w:eastAsia="en-US"/>
        </w:rPr>
        <w:t>Artículo 118.-</w:t>
      </w:r>
      <w:r w:rsidRPr="00355209">
        <w:rPr>
          <w:rFonts w:ascii="Arial" w:eastAsia="Calibri" w:hAnsi="Arial" w:cs="Arial"/>
          <w:sz w:val="20"/>
          <w:szCs w:val="20"/>
          <w:lang w:eastAsia="en-US"/>
        </w:rPr>
        <w:t xml:space="preserve"> 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bibliotecas y en general que usen o aprovechen los bienes del dominio público municipal.</w:t>
      </w:r>
    </w:p>
    <w:p w:rsidR="0029562A" w:rsidRPr="00355209" w:rsidRDefault="0029562A" w:rsidP="0029562A">
      <w:pPr>
        <w:spacing w:after="160" w:line="259" w:lineRule="auto"/>
        <w:jc w:val="both"/>
        <w:rPr>
          <w:rFonts w:ascii="Arial" w:eastAsia="Calibri" w:hAnsi="Arial" w:cs="Arial"/>
          <w:sz w:val="20"/>
          <w:szCs w:val="20"/>
          <w:lang w:eastAsia="en-US"/>
        </w:rPr>
      </w:pPr>
      <w:r w:rsidRPr="00355209">
        <w:rPr>
          <w:rFonts w:ascii="Arial" w:eastAsia="Calibri" w:hAnsi="Arial" w:cs="Arial"/>
          <w:b/>
          <w:sz w:val="20"/>
          <w:szCs w:val="20"/>
          <w:lang w:eastAsia="en-US"/>
        </w:rPr>
        <w:t xml:space="preserve">Artículo 137.- </w:t>
      </w:r>
      <w:r w:rsidRPr="00355209">
        <w:rPr>
          <w:rFonts w:ascii="Arial" w:eastAsia="Calibri" w:hAnsi="Arial" w:cs="Arial"/>
          <w:sz w:val="20"/>
          <w:szCs w:val="20"/>
          <w:lang w:eastAsia="en-US"/>
        </w:rPr>
        <w:t>Los arrendamientos y las ventas de bienes muebles e inmuebles propiedad del Municipio se llevarán a cabo conforme a la Ley de Gobierno de los Municipios de Yucatán.</w:t>
      </w:r>
    </w:p>
    <w:p w:rsidR="0029562A" w:rsidRPr="00355209" w:rsidRDefault="0029562A" w:rsidP="0029562A">
      <w:pPr>
        <w:spacing w:after="160" w:line="259" w:lineRule="auto"/>
        <w:rPr>
          <w:rFonts w:ascii="Arial" w:eastAsia="Calibri" w:hAnsi="Arial" w:cs="Arial"/>
          <w:sz w:val="20"/>
          <w:szCs w:val="20"/>
          <w:lang w:eastAsia="en-US"/>
        </w:rPr>
      </w:pPr>
    </w:p>
    <w:p w:rsidR="0029562A" w:rsidRPr="00355209" w:rsidRDefault="0029562A" w:rsidP="0029562A">
      <w:pPr>
        <w:spacing w:after="160" w:line="259" w:lineRule="auto"/>
        <w:jc w:val="both"/>
        <w:rPr>
          <w:rFonts w:ascii="Arial" w:eastAsia="Calibri" w:hAnsi="Arial" w:cs="Arial"/>
          <w:szCs w:val="20"/>
          <w:lang w:eastAsia="en-US"/>
        </w:rPr>
      </w:pPr>
      <w:r w:rsidRPr="00355209">
        <w:rPr>
          <w:rFonts w:ascii="Arial" w:eastAsia="Calibri" w:hAnsi="Arial" w:cs="Arial"/>
          <w:b/>
          <w:szCs w:val="20"/>
          <w:lang w:eastAsia="en-US"/>
        </w:rPr>
        <w:lastRenderedPageBreak/>
        <w:t xml:space="preserve">ARTÍCULO </w:t>
      </w:r>
      <w:proofErr w:type="gramStart"/>
      <w:r w:rsidR="001C483C" w:rsidRPr="00355209">
        <w:rPr>
          <w:rFonts w:ascii="Arial" w:eastAsia="Calibri" w:hAnsi="Arial" w:cs="Arial"/>
          <w:b/>
          <w:szCs w:val="20"/>
          <w:lang w:eastAsia="en-US"/>
        </w:rPr>
        <w:t>TERCERO</w:t>
      </w:r>
      <w:r w:rsidRPr="00355209">
        <w:rPr>
          <w:rFonts w:ascii="Arial" w:eastAsia="Calibri" w:hAnsi="Arial" w:cs="Arial"/>
          <w:b/>
          <w:szCs w:val="20"/>
          <w:lang w:eastAsia="en-US"/>
        </w:rPr>
        <w:t>.-</w:t>
      </w:r>
      <w:proofErr w:type="gramEnd"/>
      <w:r w:rsidRPr="00355209">
        <w:rPr>
          <w:rFonts w:ascii="Arial" w:eastAsia="Calibri" w:hAnsi="Arial" w:cs="Arial"/>
          <w:szCs w:val="20"/>
          <w:lang w:eastAsia="en-US"/>
        </w:rPr>
        <w:t xml:space="preserve"> Se reforma el primer párrafo del artículo 3; el cuarto y quinto párrafo del artículo 11; la fracción IV y el segundo párrafo del artículo 91; la fracción I del artículo 93; los párrafos segundo y tercero del artículo 97; las fracciones I, II,  XI y se derogan la fracción X, todas del artículo 119, se reforma el artículo 123 y la fracción I del artículo 134, todos de la Ley de Hacienda para el Municipio de Temax, Yucatán, para quedar como sigue:</w:t>
      </w: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sz w:val="20"/>
          <w:szCs w:val="20"/>
          <w:lang w:eastAsia="en-US"/>
        </w:rPr>
        <w:t xml:space="preserve"> </w:t>
      </w: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b/>
          <w:sz w:val="20"/>
          <w:szCs w:val="20"/>
          <w:lang w:eastAsia="en-US"/>
        </w:rPr>
        <w:t>Artículo 3.-</w:t>
      </w:r>
      <w:r w:rsidRPr="00355209">
        <w:rPr>
          <w:rFonts w:ascii="Arial" w:eastAsia="Calibri" w:hAnsi="Arial" w:cs="Arial"/>
          <w:sz w:val="20"/>
          <w:szCs w:val="20"/>
          <w:lang w:eastAsia="en-US"/>
        </w:rPr>
        <w:t xml:space="preserve"> La Ley de Ingresos del Municipio de Temax, Yucatán, tendrá una vigencia anual, que iniciará el día uno de enero y concluirá el treinta y uno de diciembre de cada ejercicio fiscal.</w:t>
      </w: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sz w:val="20"/>
          <w:szCs w:val="20"/>
          <w:lang w:eastAsia="en-US"/>
        </w:rPr>
        <w:t>…</w:t>
      </w:r>
    </w:p>
    <w:p w:rsidR="0029562A" w:rsidRPr="00355209" w:rsidRDefault="0029562A" w:rsidP="0029562A">
      <w:pPr>
        <w:jc w:val="both"/>
        <w:rPr>
          <w:rFonts w:ascii="Arial" w:eastAsia="Calibri" w:hAnsi="Arial" w:cs="Arial"/>
          <w:sz w:val="20"/>
          <w:szCs w:val="20"/>
          <w:lang w:eastAsia="en-US"/>
        </w:rPr>
      </w:pPr>
    </w:p>
    <w:p w:rsidR="0029562A" w:rsidRPr="00355209" w:rsidRDefault="0029562A" w:rsidP="0029562A">
      <w:pPr>
        <w:jc w:val="both"/>
        <w:rPr>
          <w:rFonts w:ascii="Arial" w:eastAsia="Calibri" w:hAnsi="Arial" w:cs="Arial"/>
          <w:sz w:val="20"/>
          <w:szCs w:val="20"/>
          <w:lang w:eastAsia="en-US"/>
        </w:rPr>
      </w:pPr>
      <w:r w:rsidRPr="00355209">
        <w:rPr>
          <w:rFonts w:ascii="Arial" w:eastAsia="Calibri" w:hAnsi="Arial" w:cs="Arial"/>
          <w:b/>
          <w:sz w:val="20"/>
          <w:szCs w:val="20"/>
          <w:lang w:eastAsia="en-US"/>
        </w:rPr>
        <w:t>Artículo 11.-</w:t>
      </w:r>
      <w:r w:rsidRPr="00355209">
        <w:rPr>
          <w:rFonts w:ascii="Arial" w:eastAsia="Calibri" w:hAnsi="Arial" w:cs="Arial"/>
          <w:sz w:val="20"/>
          <w:szCs w:val="20"/>
          <w:lang w:eastAsia="en-US"/>
        </w:rPr>
        <w:t xml:space="preserve"> …</w:t>
      </w:r>
    </w:p>
    <w:p w:rsidR="0029562A" w:rsidRPr="00355209" w:rsidRDefault="0029562A" w:rsidP="0029562A">
      <w:pPr>
        <w:jc w:val="both"/>
        <w:rPr>
          <w:rFonts w:ascii="Arial" w:eastAsia="Calibri" w:hAnsi="Arial" w:cs="Arial"/>
          <w:sz w:val="20"/>
          <w:szCs w:val="20"/>
          <w:lang w:eastAsia="en-US"/>
        </w:rPr>
      </w:pPr>
    </w:p>
    <w:p w:rsidR="0029562A" w:rsidRPr="00355209" w:rsidRDefault="0029562A" w:rsidP="0029562A">
      <w:pPr>
        <w:jc w:val="both"/>
        <w:rPr>
          <w:rFonts w:ascii="Arial" w:eastAsia="Calibri" w:hAnsi="Arial" w:cs="Arial"/>
          <w:sz w:val="20"/>
          <w:szCs w:val="20"/>
          <w:lang w:eastAsia="en-US"/>
        </w:rPr>
      </w:pPr>
      <w:r w:rsidRPr="00355209">
        <w:rPr>
          <w:rFonts w:ascii="Arial" w:eastAsia="Calibri" w:hAnsi="Arial" w:cs="Arial"/>
          <w:sz w:val="20"/>
          <w:szCs w:val="20"/>
          <w:lang w:eastAsia="en-US"/>
        </w:rPr>
        <w:t>…</w:t>
      </w:r>
    </w:p>
    <w:p w:rsidR="0029562A" w:rsidRPr="00355209" w:rsidRDefault="0029562A" w:rsidP="0029562A">
      <w:pPr>
        <w:jc w:val="both"/>
        <w:rPr>
          <w:rFonts w:ascii="Arial" w:eastAsia="Calibri" w:hAnsi="Arial" w:cs="Arial"/>
          <w:sz w:val="20"/>
          <w:szCs w:val="20"/>
          <w:lang w:eastAsia="en-US"/>
        </w:rPr>
      </w:pPr>
    </w:p>
    <w:p w:rsidR="0029562A" w:rsidRPr="00355209" w:rsidRDefault="0029562A" w:rsidP="0029562A">
      <w:pPr>
        <w:jc w:val="both"/>
        <w:rPr>
          <w:rFonts w:ascii="Arial" w:eastAsia="Calibri" w:hAnsi="Arial" w:cs="Arial"/>
          <w:sz w:val="20"/>
          <w:szCs w:val="20"/>
          <w:lang w:eastAsia="en-US"/>
        </w:rPr>
      </w:pPr>
      <w:r w:rsidRPr="00355209">
        <w:rPr>
          <w:rFonts w:ascii="Arial" w:eastAsia="Calibri" w:hAnsi="Arial" w:cs="Arial"/>
          <w:sz w:val="20"/>
          <w:szCs w:val="20"/>
          <w:lang w:eastAsia="en-US"/>
        </w:rPr>
        <w:t>…</w:t>
      </w:r>
    </w:p>
    <w:p w:rsidR="0029562A" w:rsidRPr="00355209" w:rsidRDefault="0029562A" w:rsidP="0029562A">
      <w:pPr>
        <w:jc w:val="both"/>
        <w:rPr>
          <w:rFonts w:ascii="Arial" w:eastAsia="Calibri" w:hAnsi="Arial" w:cs="Arial"/>
          <w:sz w:val="20"/>
          <w:szCs w:val="20"/>
          <w:lang w:eastAsia="en-US"/>
        </w:rPr>
      </w:pPr>
    </w:p>
    <w:p w:rsidR="0029562A" w:rsidRPr="00355209" w:rsidRDefault="0029562A" w:rsidP="0029562A">
      <w:pPr>
        <w:jc w:val="both"/>
        <w:rPr>
          <w:rFonts w:ascii="Arial" w:eastAsia="Calibri" w:hAnsi="Arial" w:cs="Arial"/>
          <w:sz w:val="20"/>
          <w:szCs w:val="20"/>
          <w:lang w:eastAsia="en-US"/>
        </w:rPr>
      </w:pPr>
      <w:r w:rsidRPr="00355209">
        <w:rPr>
          <w:rFonts w:ascii="Arial" w:eastAsia="Calibri" w:hAnsi="Arial" w:cs="Arial"/>
          <w:b/>
          <w:sz w:val="20"/>
          <w:szCs w:val="20"/>
          <w:lang w:eastAsia="en-US"/>
        </w:rPr>
        <w:t>a)</w:t>
      </w:r>
      <w:r w:rsidRPr="00355209">
        <w:rPr>
          <w:rFonts w:ascii="Arial" w:eastAsia="Calibri" w:hAnsi="Arial" w:cs="Arial"/>
          <w:sz w:val="20"/>
          <w:szCs w:val="20"/>
          <w:lang w:eastAsia="en-US"/>
        </w:rPr>
        <w:t xml:space="preserve"> al </w:t>
      </w:r>
      <w:r w:rsidRPr="00355209">
        <w:rPr>
          <w:rFonts w:ascii="Arial" w:eastAsia="Calibri" w:hAnsi="Arial" w:cs="Arial"/>
          <w:b/>
          <w:sz w:val="20"/>
          <w:szCs w:val="20"/>
          <w:lang w:eastAsia="en-US"/>
        </w:rPr>
        <w:t>d)</w:t>
      </w:r>
      <w:r w:rsidRPr="00355209">
        <w:rPr>
          <w:rFonts w:ascii="Arial" w:eastAsia="Calibri" w:hAnsi="Arial" w:cs="Arial"/>
          <w:sz w:val="20"/>
          <w:szCs w:val="20"/>
          <w:lang w:eastAsia="en-US"/>
        </w:rPr>
        <w:t xml:space="preserve"> …</w:t>
      </w:r>
    </w:p>
    <w:p w:rsidR="0029562A" w:rsidRPr="00355209" w:rsidRDefault="0029562A" w:rsidP="0029562A">
      <w:pPr>
        <w:jc w:val="both"/>
        <w:rPr>
          <w:rFonts w:ascii="Arial" w:eastAsia="Calibri" w:hAnsi="Arial" w:cs="Arial"/>
          <w:sz w:val="20"/>
          <w:szCs w:val="20"/>
          <w:lang w:eastAsia="en-US"/>
        </w:rPr>
      </w:pPr>
    </w:p>
    <w:p w:rsidR="0029562A" w:rsidRPr="00355209" w:rsidRDefault="0029562A" w:rsidP="0029562A">
      <w:pPr>
        <w:jc w:val="both"/>
        <w:rPr>
          <w:rFonts w:ascii="Arial" w:eastAsia="Calibri" w:hAnsi="Arial" w:cs="Arial"/>
          <w:sz w:val="20"/>
          <w:szCs w:val="20"/>
          <w:lang w:eastAsia="en-US"/>
        </w:rPr>
      </w:pPr>
      <w:r w:rsidRPr="00355209">
        <w:rPr>
          <w:rFonts w:ascii="Arial" w:eastAsia="Calibri" w:hAnsi="Arial" w:cs="Arial"/>
          <w:sz w:val="20"/>
          <w:szCs w:val="20"/>
          <w:lang w:eastAsia="en-US"/>
        </w:rPr>
        <w:t>Respecto de la garantía prendaría, solamente será aceptada por la autoridad como tal, cuando el monto del crédito fiscal y sus accesorios sea menor o igual a 50 Unidades de Medida y Actualización vigentes, al momento de la determinación del crédito.</w:t>
      </w:r>
    </w:p>
    <w:p w:rsidR="0029562A" w:rsidRPr="00355209" w:rsidRDefault="0029562A" w:rsidP="0029562A">
      <w:pPr>
        <w:jc w:val="both"/>
        <w:rPr>
          <w:rFonts w:ascii="Arial" w:eastAsia="Calibri" w:hAnsi="Arial" w:cs="Arial"/>
          <w:sz w:val="20"/>
          <w:szCs w:val="20"/>
          <w:lang w:eastAsia="en-US"/>
        </w:rPr>
      </w:pPr>
    </w:p>
    <w:p w:rsidR="0029562A" w:rsidRPr="00355209" w:rsidRDefault="0029562A" w:rsidP="0029562A">
      <w:pPr>
        <w:jc w:val="both"/>
        <w:rPr>
          <w:rFonts w:ascii="Arial" w:eastAsia="Calibri" w:hAnsi="Arial" w:cs="Arial"/>
          <w:sz w:val="20"/>
          <w:szCs w:val="20"/>
          <w:lang w:eastAsia="en-US"/>
        </w:rPr>
      </w:pPr>
      <w:r w:rsidRPr="00355209">
        <w:rPr>
          <w:rFonts w:ascii="Arial" w:eastAsia="Calibri" w:hAnsi="Arial" w:cs="Arial"/>
          <w:sz w:val="20"/>
          <w:szCs w:val="20"/>
          <w:lang w:eastAsia="en-US"/>
        </w:rPr>
        <w:t>En el procedimiento de constitución de estas garantías se observarán en cuanto fueren aplicables las reglas que se fijen en el Código Fiscal de la Federación y el reglamento de dicho Código.</w:t>
      </w:r>
    </w:p>
    <w:p w:rsidR="0029562A" w:rsidRPr="00355209" w:rsidRDefault="0029562A" w:rsidP="0029562A">
      <w:pPr>
        <w:spacing w:after="160"/>
        <w:jc w:val="both"/>
        <w:rPr>
          <w:rFonts w:ascii="Arial" w:eastAsia="Calibri" w:hAnsi="Arial" w:cs="Arial"/>
          <w:b/>
          <w:sz w:val="20"/>
          <w:szCs w:val="20"/>
          <w:lang w:eastAsia="en-US"/>
        </w:rPr>
      </w:pP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b/>
          <w:sz w:val="20"/>
          <w:szCs w:val="20"/>
          <w:lang w:eastAsia="en-US"/>
        </w:rPr>
        <w:t>Artículo 91.-</w:t>
      </w:r>
      <w:r w:rsidRPr="00355209">
        <w:rPr>
          <w:rFonts w:ascii="Arial" w:eastAsia="Calibri" w:hAnsi="Arial" w:cs="Arial"/>
          <w:sz w:val="20"/>
          <w:szCs w:val="20"/>
          <w:lang w:eastAsia="en-US"/>
        </w:rPr>
        <w:t xml:space="preserve"> …</w:t>
      </w:r>
    </w:p>
    <w:p w:rsidR="0029562A" w:rsidRPr="00355209" w:rsidRDefault="0029562A" w:rsidP="0029562A">
      <w:pPr>
        <w:spacing w:after="160"/>
        <w:jc w:val="both"/>
        <w:rPr>
          <w:rFonts w:ascii="Arial" w:eastAsia="Calibri" w:hAnsi="Arial" w:cs="Arial"/>
          <w:sz w:val="20"/>
          <w:szCs w:val="20"/>
          <w:lang w:eastAsia="en-US"/>
        </w:rPr>
      </w:pP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b/>
          <w:sz w:val="20"/>
          <w:szCs w:val="20"/>
          <w:lang w:eastAsia="en-US"/>
        </w:rPr>
        <w:t>I</w:t>
      </w:r>
      <w:r w:rsidRPr="00355209">
        <w:rPr>
          <w:rFonts w:ascii="Arial" w:eastAsia="Calibri" w:hAnsi="Arial" w:cs="Arial"/>
          <w:sz w:val="20"/>
          <w:szCs w:val="20"/>
          <w:lang w:eastAsia="en-US"/>
        </w:rPr>
        <w:t xml:space="preserve">.- a </w:t>
      </w:r>
      <w:proofErr w:type="gramStart"/>
      <w:r w:rsidRPr="00355209">
        <w:rPr>
          <w:rFonts w:ascii="Arial" w:eastAsia="Calibri" w:hAnsi="Arial" w:cs="Arial"/>
          <w:sz w:val="20"/>
          <w:szCs w:val="20"/>
          <w:lang w:eastAsia="en-US"/>
        </w:rPr>
        <w:t xml:space="preserve">la </w:t>
      </w:r>
      <w:r w:rsidRPr="00355209">
        <w:rPr>
          <w:rFonts w:ascii="Arial" w:eastAsia="Calibri" w:hAnsi="Arial" w:cs="Arial"/>
          <w:b/>
          <w:sz w:val="20"/>
          <w:szCs w:val="20"/>
          <w:lang w:eastAsia="en-US"/>
        </w:rPr>
        <w:t xml:space="preserve"> III</w:t>
      </w:r>
      <w:r w:rsidRPr="00355209">
        <w:rPr>
          <w:rFonts w:ascii="Arial" w:eastAsia="Calibri" w:hAnsi="Arial" w:cs="Arial"/>
          <w:sz w:val="20"/>
          <w:szCs w:val="20"/>
          <w:lang w:eastAsia="en-US"/>
        </w:rPr>
        <w:t>.</w:t>
      </w:r>
      <w:proofErr w:type="gramEnd"/>
      <w:r w:rsidRPr="00355209">
        <w:rPr>
          <w:rFonts w:ascii="Arial" w:eastAsia="Calibri" w:hAnsi="Arial" w:cs="Arial"/>
          <w:sz w:val="20"/>
          <w:szCs w:val="20"/>
          <w:lang w:eastAsia="en-US"/>
        </w:rPr>
        <w:t>- …</w:t>
      </w:r>
    </w:p>
    <w:p w:rsidR="0029562A" w:rsidRPr="00355209" w:rsidRDefault="0029562A" w:rsidP="0029562A">
      <w:pPr>
        <w:spacing w:after="160"/>
        <w:jc w:val="both"/>
        <w:rPr>
          <w:rFonts w:ascii="Arial" w:eastAsia="Calibri" w:hAnsi="Arial" w:cs="Arial"/>
          <w:sz w:val="20"/>
          <w:szCs w:val="20"/>
          <w:lang w:eastAsia="en-US"/>
        </w:rPr>
      </w:pP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b/>
          <w:sz w:val="20"/>
          <w:szCs w:val="20"/>
          <w:lang w:eastAsia="en-US"/>
        </w:rPr>
        <w:t>IV</w:t>
      </w:r>
      <w:r w:rsidRPr="00355209">
        <w:rPr>
          <w:rFonts w:ascii="Arial" w:eastAsia="Calibri" w:hAnsi="Arial" w:cs="Arial"/>
          <w:sz w:val="20"/>
          <w:szCs w:val="20"/>
          <w:lang w:eastAsia="en-US"/>
        </w:rPr>
        <w:t>.- Por cada permiso de ampliación 2 días de salario mínimo vigente por M2</w:t>
      </w:r>
    </w:p>
    <w:p w:rsidR="0029562A" w:rsidRPr="00355209" w:rsidRDefault="0029562A" w:rsidP="0029562A">
      <w:pPr>
        <w:spacing w:after="160"/>
        <w:jc w:val="both"/>
        <w:rPr>
          <w:rFonts w:ascii="Arial" w:eastAsia="Calibri" w:hAnsi="Arial" w:cs="Arial"/>
          <w:sz w:val="20"/>
          <w:szCs w:val="20"/>
          <w:lang w:eastAsia="en-US"/>
        </w:rPr>
      </w:pP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b/>
          <w:sz w:val="20"/>
          <w:szCs w:val="20"/>
          <w:lang w:eastAsia="en-US"/>
        </w:rPr>
        <w:t>V.-</w:t>
      </w:r>
      <w:r w:rsidRPr="00355209">
        <w:rPr>
          <w:rFonts w:ascii="Arial" w:eastAsia="Calibri" w:hAnsi="Arial" w:cs="Arial"/>
          <w:sz w:val="20"/>
          <w:szCs w:val="20"/>
          <w:lang w:eastAsia="en-US"/>
        </w:rPr>
        <w:t xml:space="preserve"> a la</w:t>
      </w:r>
      <w:r w:rsidRPr="00355209">
        <w:rPr>
          <w:rFonts w:ascii="Arial" w:eastAsia="Calibri" w:hAnsi="Arial" w:cs="Arial"/>
          <w:b/>
          <w:sz w:val="20"/>
          <w:szCs w:val="20"/>
          <w:lang w:eastAsia="en-US"/>
        </w:rPr>
        <w:t xml:space="preserve"> XI</w:t>
      </w:r>
      <w:r w:rsidRPr="00355209">
        <w:rPr>
          <w:rFonts w:ascii="Arial" w:eastAsia="Calibri" w:hAnsi="Arial" w:cs="Arial"/>
          <w:sz w:val="20"/>
          <w:szCs w:val="20"/>
          <w:lang w:eastAsia="en-US"/>
        </w:rPr>
        <w:t>.- …</w:t>
      </w:r>
    </w:p>
    <w:p w:rsidR="0029562A" w:rsidRPr="00355209" w:rsidRDefault="0029562A" w:rsidP="0029562A">
      <w:pPr>
        <w:spacing w:after="160"/>
        <w:jc w:val="both"/>
        <w:rPr>
          <w:rFonts w:ascii="Arial" w:eastAsia="Calibri" w:hAnsi="Arial" w:cs="Arial"/>
          <w:sz w:val="20"/>
          <w:szCs w:val="20"/>
          <w:lang w:eastAsia="en-US"/>
        </w:rPr>
      </w:pP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sz w:val="20"/>
          <w:szCs w:val="20"/>
          <w:lang w:eastAsia="en-US"/>
        </w:rPr>
        <w:t>Quedaran exentos de pago de este derecho, las construcciones de cartón, madera o paja, siempre que se destinen a casa habitación.</w:t>
      </w:r>
    </w:p>
    <w:p w:rsidR="0029562A" w:rsidRPr="00355209" w:rsidRDefault="0029562A" w:rsidP="0029562A">
      <w:pPr>
        <w:spacing w:after="160"/>
        <w:jc w:val="both"/>
        <w:rPr>
          <w:rFonts w:ascii="Arial" w:eastAsia="Calibri" w:hAnsi="Arial" w:cs="Arial"/>
          <w:sz w:val="20"/>
          <w:szCs w:val="20"/>
          <w:lang w:eastAsia="en-US"/>
        </w:rPr>
      </w:pP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b/>
          <w:sz w:val="20"/>
          <w:szCs w:val="20"/>
          <w:lang w:eastAsia="en-US"/>
        </w:rPr>
        <w:t>Artículo 93.-</w:t>
      </w:r>
      <w:r w:rsidRPr="00355209">
        <w:rPr>
          <w:rFonts w:ascii="Arial" w:eastAsia="Calibri" w:hAnsi="Arial" w:cs="Arial"/>
          <w:sz w:val="20"/>
          <w:szCs w:val="20"/>
          <w:lang w:eastAsia="en-US"/>
        </w:rPr>
        <w:t xml:space="preserve"> …</w:t>
      </w:r>
    </w:p>
    <w:p w:rsidR="0029562A" w:rsidRPr="00355209" w:rsidRDefault="0029562A" w:rsidP="0029562A">
      <w:pPr>
        <w:spacing w:after="160"/>
        <w:jc w:val="both"/>
        <w:rPr>
          <w:rFonts w:ascii="Arial" w:eastAsia="Calibri" w:hAnsi="Arial" w:cs="Arial"/>
          <w:sz w:val="20"/>
          <w:szCs w:val="20"/>
          <w:lang w:eastAsia="en-US"/>
        </w:rPr>
      </w:pP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b/>
          <w:sz w:val="20"/>
          <w:szCs w:val="20"/>
          <w:lang w:eastAsia="en-US"/>
        </w:rPr>
        <w:t>I.-</w:t>
      </w:r>
      <w:r w:rsidRPr="00355209">
        <w:rPr>
          <w:rFonts w:ascii="Arial" w:eastAsia="Calibri" w:hAnsi="Arial" w:cs="Arial"/>
          <w:sz w:val="20"/>
          <w:szCs w:val="20"/>
          <w:lang w:eastAsia="en-US"/>
        </w:rPr>
        <w:t xml:space="preserve"> Cuando el ingreso familiar del contribuyente es inferior a un salario mínimo vigente en el Estado de Yucatán y el solicitante de la disminución del monto del derecho, tenga algún dependiente económico.</w:t>
      </w: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b/>
          <w:sz w:val="20"/>
          <w:szCs w:val="20"/>
          <w:lang w:eastAsia="en-US"/>
        </w:rPr>
        <w:t>II.-</w:t>
      </w:r>
      <w:r w:rsidRPr="00355209">
        <w:rPr>
          <w:rFonts w:ascii="Arial" w:eastAsia="Calibri" w:hAnsi="Arial" w:cs="Arial"/>
          <w:sz w:val="20"/>
          <w:szCs w:val="20"/>
          <w:lang w:eastAsia="en-US"/>
        </w:rPr>
        <w:t xml:space="preserve"> …</w:t>
      </w: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sz w:val="20"/>
          <w:szCs w:val="20"/>
          <w:lang w:eastAsia="en-US"/>
        </w:rPr>
        <w:t>…</w:t>
      </w: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sz w:val="20"/>
          <w:szCs w:val="20"/>
          <w:lang w:eastAsia="en-US"/>
        </w:rPr>
        <w:t>…</w:t>
      </w: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sz w:val="20"/>
          <w:szCs w:val="20"/>
          <w:lang w:eastAsia="en-US"/>
        </w:rPr>
        <w:t>…</w:t>
      </w: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sz w:val="20"/>
          <w:szCs w:val="20"/>
          <w:lang w:eastAsia="en-US"/>
        </w:rPr>
        <w:t>…</w:t>
      </w: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sz w:val="20"/>
          <w:szCs w:val="20"/>
          <w:lang w:eastAsia="en-US"/>
        </w:rPr>
        <w:t>…</w:t>
      </w:r>
    </w:p>
    <w:p w:rsidR="0029562A" w:rsidRPr="00355209" w:rsidRDefault="0029562A" w:rsidP="0029562A">
      <w:pPr>
        <w:spacing w:after="160"/>
        <w:jc w:val="both"/>
        <w:rPr>
          <w:rFonts w:ascii="Arial" w:eastAsia="Calibri" w:hAnsi="Arial" w:cs="Arial"/>
          <w:sz w:val="20"/>
          <w:szCs w:val="20"/>
          <w:lang w:eastAsia="en-US"/>
        </w:rPr>
      </w:pP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b/>
          <w:sz w:val="20"/>
          <w:szCs w:val="20"/>
          <w:lang w:eastAsia="en-US"/>
        </w:rPr>
        <w:t>Artículo 97.-</w:t>
      </w:r>
      <w:r w:rsidRPr="00355209">
        <w:rPr>
          <w:rFonts w:ascii="Arial" w:eastAsia="Calibri" w:hAnsi="Arial" w:cs="Arial"/>
          <w:sz w:val="20"/>
          <w:szCs w:val="20"/>
          <w:lang w:eastAsia="en-US"/>
        </w:rPr>
        <w:t xml:space="preserve"> …</w:t>
      </w: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b/>
          <w:sz w:val="20"/>
          <w:szCs w:val="20"/>
          <w:lang w:eastAsia="en-US"/>
        </w:rPr>
        <w:t>I.-</w:t>
      </w:r>
      <w:r w:rsidRPr="00355209">
        <w:rPr>
          <w:rFonts w:ascii="Arial" w:eastAsia="Calibri" w:hAnsi="Arial" w:cs="Arial"/>
          <w:sz w:val="20"/>
          <w:szCs w:val="20"/>
          <w:lang w:eastAsia="en-US"/>
        </w:rPr>
        <w:t xml:space="preserve"> a la </w:t>
      </w:r>
      <w:r w:rsidRPr="00355209">
        <w:rPr>
          <w:rFonts w:ascii="Arial" w:eastAsia="Calibri" w:hAnsi="Arial" w:cs="Arial"/>
          <w:b/>
          <w:sz w:val="20"/>
          <w:szCs w:val="20"/>
          <w:lang w:eastAsia="en-US"/>
        </w:rPr>
        <w:t>V.-</w:t>
      </w:r>
      <w:r w:rsidRPr="00355209">
        <w:rPr>
          <w:rFonts w:ascii="Arial" w:eastAsia="Calibri" w:hAnsi="Arial" w:cs="Arial"/>
          <w:sz w:val="20"/>
          <w:szCs w:val="20"/>
          <w:lang w:eastAsia="en-US"/>
        </w:rPr>
        <w:t xml:space="preserve"> …</w:t>
      </w: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sz w:val="20"/>
          <w:szCs w:val="20"/>
          <w:lang w:eastAsia="en-US"/>
        </w:rPr>
        <w:t>La inspección de carne en los rastros públicos no causará derecho alguno, pero las personas que introduzcan carne al Municipio de Temax, Yucatán, deberán pasar por la misma. Dicha inspección se practicará en términos de lo dispuesto en la Ley de Salud del Estado de Yucatán. Esta disposición es de orden público e interés social.</w:t>
      </w: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sz w:val="20"/>
          <w:szCs w:val="20"/>
          <w:lang w:eastAsia="en-US"/>
        </w:rPr>
        <w:t>En el caso de las personas que realicen la introducción de carne en los términos del párrafo anterior, omitieran la inspección mencionada, se harán acreedoras a una sanción cuyo importe será de 1 a 10 Unidades de Medida y Actualización vigentes, por pieza de ganado introducida o su equivalente.</w:t>
      </w: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sz w:val="20"/>
          <w:szCs w:val="20"/>
          <w:lang w:eastAsia="en-US"/>
        </w:rPr>
        <w:t>…</w:t>
      </w:r>
    </w:p>
    <w:p w:rsidR="0029562A" w:rsidRPr="00355209" w:rsidRDefault="0029562A" w:rsidP="0029562A">
      <w:pPr>
        <w:spacing w:after="160"/>
        <w:jc w:val="both"/>
        <w:rPr>
          <w:rFonts w:ascii="Arial" w:eastAsia="Calibri" w:hAnsi="Arial" w:cs="Arial"/>
          <w:sz w:val="20"/>
          <w:szCs w:val="20"/>
          <w:lang w:eastAsia="en-US"/>
        </w:rPr>
      </w:pPr>
    </w:p>
    <w:p w:rsidR="0029562A" w:rsidRPr="00355209" w:rsidRDefault="0029562A" w:rsidP="0029562A">
      <w:pPr>
        <w:spacing w:after="160" w:line="259" w:lineRule="auto"/>
        <w:rPr>
          <w:rFonts w:ascii="Arial" w:eastAsia="Calibri" w:hAnsi="Arial" w:cs="Arial"/>
          <w:sz w:val="20"/>
          <w:szCs w:val="20"/>
          <w:lang w:eastAsia="en-US"/>
        </w:rPr>
      </w:pPr>
      <w:r w:rsidRPr="00355209">
        <w:rPr>
          <w:rFonts w:ascii="Arial" w:eastAsia="Calibri" w:hAnsi="Arial" w:cs="Arial"/>
          <w:b/>
          <w:sz w:val="20"/>
          <w:szCs w:val="20"/>
          <w:lang w:eastAsia="en-US"/>
        </w:rPr>
        <w:t>Artículo 119</w:t>
      </w:r>
      <w:r w:rsidRPr="00355209">
        <w:rPr>
          <w:rFonts w:ascii="Arial" w:eastAsia="Calibri" w:hAnsi="Arial" w:cs="Arial"/>
          <w:sz w:val="20"/>
          <w:szCs w:val="20"/>
          <w:lang w:eastAsia="en-US"/>
        </w:rPr>
        <w:t>.- …</w:t>
      </w:r>
    </w:p>
    <w:p w:rsidR="0029562A" w:rsidRPr="00355209" w:rsidRDefault="0029562A" w:rsidP="0029562A">
      <w:pPr>
        <w:spacing w:after="160" w:line="259" w:lineRule="auto"/>
        <w:rPr>
          <w:rFonts w:ascii="Arial" w:eastAsia="Calibri" w:hAnsi="Arial" w:cs="Arial"/>
          <w:sz w:val="20"/>
          <w:szCs w:val="20"/>
          <w:lang w:eastAsia="en-US"/>
        </w:rPr>
      </w:pPr>
    </w:p>
    <w:p w:rsidR="0029562A" w:rsidRPr="00355209" w:rsidRDefault="0029562A" w:rsidP="0029562A">
      <w:pPr>
        <w:spacing w:after="160" w:line="259" w:lineRule="auto"/>
        <w:rPr>
          <w:rFonts w:ascii="Arial" w:eastAsia="Calibri" w:hAnsi="Arial" w:cs="Arial"/>
          <w:sz w:val="20"/>
          <w:szCs w:val="20"/>
          <w:lang w:eastAsia="en-US"/>
        </w:rPr>
      </w:pPr>
      <w:r w:rsidRPr="00355209">
        <w:rPr>
          <w:rFonts w:ascii="Arial" w:eastAsia="Calibri" w:hAnsi="Arial" w:cs="Arial"/>
          <w:b/>
          <w:sz w:val="20"/>
          <w:szCs w:val="20"/>
          <w:lang w:eastAsia="en-US"/>
        </w:rPr>
        <w:t>l.-</w:t>
      </w:r>
      <w:r w:rsidRPr="00355209">
        <w:rPr>
          <w:rFonts w:ascii="Arial" w:eastAsia="Calibri" w:hAnsi="Arial" w:cs="Arial"/>
          <w:sz w:val="20"/>
          <w:szCs w:val="20"/>
          <w:lang w:eastAsia="en-US"/>
        </w:rPr>
        <w:t xml:space="preserve"> Por el derecho de uso de bóvedas o fosas en los panteones municipales: </w:t>
      </w:r>
    </w:p>
    <w:p w:rsidR="0029562A" w:rsidRPr="00355209" w:rsidRDefault="0029562A" w:rsidP="0029562A">
      <w:pPr>
        <w:spacing w:after="160" w:line="259" w:lineRule="auto"/>
        <w:rPr>
          <w:rFonts w:ascii="Arial" w:eastAsia="Calibri" w:hAnsi="Arial" w:cs="Arial"/>
          <w:sz w:val="20"/>
          <w:szCs w:val="20"/>
          <w:lang w:eastAsia="en-US"/>
        </w:rPr>
      </w:pPr>
      <w:r w:rsidRPr="00355209">
        <w:rPr>
          <w:rFonts w:ascii="Arial" w:eastAsia="Calibri" w:hAnsi="Arial" w:cs="Arial"/>
          <w:b/>
          <w:sz w:val="20"/>
          <w:szCs w:val="20"/>
          <w:lang w:eastAsia="en-US"/>
        </w:rPr>
        <w:t>a)</w:t>
      </w:r>
      <w:r w:rsidRPr="00355209">
        <w:rPr>
          <w:rFonts w:ascii="Arial" w:eastAsia="Calibri" w:hAnsi="Arial" w:cs="Arial"/>
          <w:sz w:val="20"/>
          <w:szCs w:val="20"/>
          <w:lang w:eastAsia="en-US"/>
        </w:rPr>
        <w:t xml:space="preserve"> Uso temporal a tres años:</w:t>
      </w:r>
      <w:r w:rsidRPr="00355209">
        <w:rPr>
          <w:rFonts w:ascii="Arial" w:eastAsia="Calibri" w:hAnsi="Arial" w:cs="Arial"/>
          <w:sz w:val="20"/>
          <w:szCs w:val="20"/>
          <w:lang w:eastAsia="en-US"/>
        </w:rPr>
        <w:tab/>
        <w:t>$3,000.00</w:t>
      </w:r>
    </w:p>
    <w:p w:rsidR="0029562A" w:rsidRPr="00355209" w:rsidRDefault="0029562A" w:rsidP="0029562A">
      <w:pPr>
        <w:spacing w:after="160" w:line="259" w:lineRule="auto"/>
        <w:rPr>
          <w:rFonts w:ascii="Arial" w:eastAsia="Calibri" w:hAnsi="Arial" w:cs="Arial"/>
          <w:sz w:val="20"/>
          <w:szCs w:val="20"/>
          <w:lang w:eastAsia="en-US"/>
        </w:rPr>
      </w:pPr>
      <w:r w:rsidRPr="00355209">
        <w:rPr>
          <w:rFonts w:ascii="Arial" w:eastAsia="Calibri" w:hAnsi="Arial" w:cs="Arial"/>
          <w:b/>
          <w:sz w:val="20"/>
          <w:szCs w:val="20"/>
          <w:lang w:eastAsia="en-US"/>
        </w:rPr>
        <w:t>b)</w:t>
      </w:r>
      <w:r w:rsidRPr="00355209">
        <w:rPr>
          <w:rFonts w:ascii="Arial" w:eastAsia="Calibri" w:hAnsi="Arial" w:cs="Arial"/>
          <w:sz w:val="20"/>
          <w:szCs w:val="20"/>
          <w:lang w:eastAsia="en-US"/>
        </w:rPr>
        <w:t xml:space="preserve"> Uso a perpetuidad:</w:t>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t>$8,000.00</w:t>
      </w:r>
    </w:p>
    <w:p w:rsidR="0029562A" w:rsidRPr="00355209" w:rsidRDefault="0029562A" w:rsidP="0029562A">
      <w:pPr>
        <w:spacing w:after="160" w:line="259" w:lineRule="auto"/>
        <w:rPr>
          <w:rFonts w:ascii="Arial" w:eastAsia="Calibri" w:hAnsi="Arial" w:cs="Arial"/>
          <w:sz w:val="20"/>
          <w:szCs w:val="20"/>
          <w:lang w:eastAsia="en-US"/>
        </w:rPr>
      </w:pPr>
      <w:r w:rsidRPr="00355209">
        <w:rPr>
          <w:rFonts w:ascii="Arial" w:eastAsia="Calibri" w:hAnsi="Arial" w:cs="Arial"/>
          <w:b/>
          <w:sz w:val="20"/>
          <w:szCs w:val="20"/>
          <w:lang w:eastAsia="en-US"/>
        </w:rPr>
        <w:t>II.-</w:t>
      </w:r>
      <w:r w:rsidRPr="00355209">
        <w:rPr>
          <w:rFonts w:ascii="Arial" w:eastAsia="Calibri" w:hAnsi="Arial" w:cs="Arial"/>
          <w:sz w:val="20"/>
          <w:szCs w:val="20"/>
          <w:lang w:eastAsia="en-US"/>
        </w:rPr>
        <w:t xml:space="preserve"> Por el derecho de uso a perpetuidad de osario o cripta en los panteones municipales: $3,000.00</w:t>
      </w:r>
    </w:p>
    <w:p w:rsidR="0029562A" w:rsidRPr="00355209" w:rsidRDefault="0029562A" w:rsidP="0029562A">
      <w:pPr>
        <w:spacing w:after="160" w:line="259" w:lineRule="auto"/>
        <w:rPr>
          <w:rFonts w:ascii="Arial" w:eastAsia="Calibri" w:hAnsi="Arial" w:cs="Arial"/>
          <w:sz w:val="20"/>
          <w:szCs w:val="20"/>
          <w:lang w:eastAsia="en-US"/>
        </w:rPr>
      </w:pPr>
      <w:r w:rsidRPr="00355209">
        <w:rPr>
          <w:rFonts w:ascii="Arial" w:eastAsia="Calibri" w:hAnsi="Arial" w:cs="Arial"/>
          <w:b/>
          <w:sz w:val="20"/>
          <w:szCs w:val="20"/>
          <w:lang w:eastAsia="en-US"/>
        </w:rPr>
        <w:t>III.-</w:t>
      </w:r>
      <w:r w:rsidRPr="00355209">
        <w:rPr>
          <w:rFonts w:ascii="Arial" w:eastAsia="Calibri" w:hAnsi="Arial" w:cs="Arial"/>
          <w:sz w:val="20"/>
          <w:szCs w:val="20"/>
          <w:lang w:eastAsia="en-US"/>
        </w:rPr>
        <w:t xml:space="preserve"> a la </w:t>
      </w:r>
      <w:r w:rsidRPr="00355209">
        <w:rPr>
          <w:rFonts w:ascii="Arial" w:eastAsia="Calibri" w:hAnsi="Arial" w:cs="Arial"/>
          <w:b/>
          <w:sz w:val="20"/>
          <w:szCs w:val="20"/>
          <w:lang w:eastAsia="en-US"/>
        </w:rPr>
        <w:t>IX</w:t>
      </w:r>
      <w:r w:rsidRPr="00355209">
        <w:rPr>
          <w:rFonts w:ascii="Arial" w:eastAsia="Calibri" w:hAnsi="Arial" w:cs="Arial"/>
          <w:sz w:val="20"/>
          <w:szCs w:val="20"/>
          <w:lang w:eastAsia="en-US"/>
        </w:rPr>
        <w:t>.- …</w:t>
      </w:r>
    </w:p>
    <w:p w:rsidR="0029562A" w:rsidRPr="00355209" w:rsidRDefault="0029562A" w:rsidP="0029562A">
      <w:pPr>
        <w:spacing w:after="160" w:line="259" w:lineRule="auto"/>
        <w:rPr>
          <w:rFonts w:ascii="Arial" w:eastAsia="Calibri" w:hAnsi="Arial" w:cs="Arial"/>
          <w:sz w:val="20"/>
          <w:szCs w:val="20"/>
          <w:lang w:eastAsia="en-US"/>
        </w:rPr>
      </w:pPr>
      <w:r w:rsidRPr="00355209">
        <w:rPr>
          <w:rFonts w:ascii="Arial" w:eastAsia="Calibri" w:hAnsi="Arial" w:cs="Arial"/>
          <w:b/>
          <w:sz w:val="20"/>
          <w:szCs w:val="20"/>
          <w:lang w:eastAsia="en-US"/>
        </w:rPr>
        <w:t>X.</w:t>
      </w:r>
      <w:r w:rsidRPr="00355209">
        <w:rPr>
          <w:rFonts w:ascii="Arial" w:eastAsia="Calibri" w:hAnsi="Arial" w:cs="Arial"/>
          <w:sz w:val="20"/>
          <w:szCs w:val="20"/>
          <w:lang w:eastAsia="en-US"/>
        </w:rPr>
        <w:t>- Se Deroga.</w:t>
      </w:r>
    </w:p>
    <w:p w:rsidR="0029562A" w:rsidRPr="00355209" w:rsidRDefault="0029562A" w:rsidP="0029562A">
      <w:pPr>
        <w:spacing w:after="160" w:line="259" w:lineRule="auto"/>
        <w:rPr>
          <w:rFonts w:ascii="Arial" w:eastAsia="Calibri" w:hAnsi="Arial" w:cs="Arial"/>
          <w:sz w:val="20"/>
          <w:szCs w:val="20"/>
          <w:lang w:eastAsia="en-US"/>
        </w:rPr>
      </w:pPr>
      <w:r w:rsidRPr="00355209">
        <w:rPr>
          <w:rFonts w:ascii="Arial" w:eastAsia="Calibri" w:hAnsi="Arial" w:cs="Arial"/>
          <w:b/>
          <w:sz w:val="20"/>
          <w:szCs w:val="20"/>
          <w:lang w:eastAsia="en-US"/>
        </w:rPr>
        <w:t>XI.</w:t>
      </w:r>
      <w:r w:rsidRPr="00355209">
        <w:rPr>
          <w:rFonts w:ascii="Arial" w:eastAsia="Calibri" w:hAnsi="Arial" w:cs="Arial"/>
          <w:sz w:val="20"/>
          <w:szCs w:val="20"/>
          <w:lang w:eastAsia="en-US"/>
        </w:rPr>
        <w:t>- Por renovación del permiso de uso temporal de bóvedas o fosas en los panteones municipales, hasta por un año más:</w:t>
      </w:r>
      <w:r w:rsidRPr="00355209">
        <w:rPr>
          <w:rFonts w:ascii="Arial" w:eastAsia="Calibri" w:hAnsi="Arial" w:cs="Arial"/>
          <w:sz w:val="20"/>
          <w:szCs w:val="20"/>
          <w:lang w:eastAsia="en-US"/>
        </w:rPr>
        <w:tab/>
      </w:r>
      <w:r w:rsidRPr="00355209">
        <w:rPr>
          <w:rFonts w:ascii="Arial" w:eastAsia="Calibri" w:hAnsi="Arial" w:cs="Arial"/>
          <w:sz w:val="20"/>
          <w:szCs w:val="20"/>
          <w:lang w:eastAsia="en-US"/>
        </w:rPr>
        <w:tab/>
        <w:t>$300.00</w:t>
      </w:r>
    </w:p>
    <w:p w:rsidR="0029562A" w:rsidRPr="00355209" w:rsidRDefault="0029562A" w:rsidP="0029562A">
      <w:pPr>
        <w:spacing w:after="160"/>
        <w:jc w:val="both"/>
        <w:rPr>
          <w:rFonts w:ascii="Arial" w:eastAsia="Calibri" w:hAnsi="Arial" w:cs="Arial"/>
          <w:sz w:val="20"/>
          <w:szCs w:val="20"/>
          <w:lang w:eastAsia="en-US"/>
        </w:rPr>
      </w:pP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b/>
          <w:sz w:val="20"/>
          <w:szCs w:val="20"/>
          <w:lang w:eastAsia="en-US"/>
        </w:rPr>
        <w:lastRenderedPageBreak/>
        <w:t>Artículo 123.-</w:t>
      </w:r>
      <w:r w:rsidRPr="00355209">
        <w:rPr>
          <w:rFonts w:ascii="Arial" w:eastAsia="Calibri" w:hAnsi="Arial" w:cs="Arial"/>
          <w:sz w:val="20"/>
          <w:szCs w:val="20"/>
          <w:lang w:eastAsia="en-US"/>
        </w:rPr>
        <w:t xml:space="preserve"> Son objeto de este derecho, los servicios prestados por las autoridades municipales, por la expedición de certificados, constancias, derechos para participar en licitaciones y de la venta de formas oficiales impresas, que se realicen en las distintas oficinas o dependencias municipales.</w:t>
      </w:r>
    </w:p>
    <w:p w:rsidR="0029562A" w:rsidRPr="00355209" w:rsidRDefault="0029562A" w:rsidP="0029562A">
      <w:pPr>
        <w:spacing w:after="160"/>
        <w:jc w:val="both"/>
        <w:rPr>
          <w:rFonts w:ascii="Arial" w:eastAsia="Calibri" w:hAnsi="Arial" w:cs="Arial"/>
          <w:sz w:val="20"/>
          <w:szCs w:val="20"/>
          <w:lang w:eastAsia="en-US"/>
        </w:rPr>
      </w:pP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b/>
          <w:sz w:val="20"/>
          <w:szCs w:val="20"/>
          <w:lang w:eastAsia="en-US"/>
        </w:rPr>
        <w:t>Artículo 134.-</w:t>
      </w:r>
      <w:r w:rsidRPr="00355209">
        <w:rPr>
          <w:rFonts w:ascii="Arial" w:eastAsia="Calibri" w:hAnsi="Arial" w:cs="Arial"/>
          <w:sz w:val="20"/>
          <w:szCs w:val="20"/>
          <w:lang w:eastAsia="en-US"/>
        </w:rPr>
        <w:t xml:space="preserve"> …</w:t>
      </w: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sz w:val="20"/>
          <w:szCs w:val="20"/>
          <w:lang w:eastAsia="en-US"/>
        </w:rPr>
        <w:t>…</w:t>
      </w: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b/>
          <w:sz w:val="20"/>
          <w:szCs w:val="20"/>
          <w:lang w:eastAsia="en-US"/>
        </w:rPr>
        <w:t>I.-</w:t>
      </w:r>
      <w:r w:rsidRPr="00355209">
        <w:rPr>
          <w:rFonts w:ascii="Arial" w:eastAsia="Calibri" w:hAnsi="Arial" w:cs="Arial"/>
          <w:sz w:val="20"/>
          <w:szCs w:val="20"/>
          <w:lang w:eastAsia="en-US"/>
        </w:rPr>
        <w:t xml:space="preserve"> Los predios exteriores, que colinden con la calle en la que se hubiesen ejecutado las obras;</w:t>
      </w:r>
    </w:p>
    <w:p w:rsidR="0029562A" w:rsidRPr="00355209" w:rsidRDefault="0029562A" w:rsidP="0029562A">
      <w:pPr>
        <w:spacing w:after="160"/>
        <w:jc w:val="both"/>
        <w:rPr>
          <w:rFonts w:ascii="Arial" w:eastAsia="Calibri" w:hAnsi="Arial" w:cs="Arial"/>
          <w:sz w:val="20"/>
          <w:szCs w:val="20"/>
          <w:lang w:eastAsia="en-US"/>
        </w:rPr>
      </w:pPr>
      <w:r w:rsidRPr="00355209">
        <w:rPr>
          <w:rFonts w:ascii="Arial" w:eastAsia="Calibri" w:hAnsi="Arial" w:cs="Arial"/>
          <w:b/>
          <w:sz w:val="20"/>
          <w:szCs w:val="20"/>
          <w:lang w:eastAsia="en-US"/>
        </w:rPr>
        <w:t>II.-</w:t>
      </w:r>
      <w:r w:rsidRPr="00355209">
        <w:rPr>
          <w:rFonts w:ascii="Arial" w:eastAsia="Calibri" w:hAnsi="Arial" w:cs="Arial"/>
          <w:sz w:val="20"/>
          <w:szCs w:val="20"/>
          <w:lang w:eastAsia="en-US"/>
        </w:rPr>
        <w:t xml:space="preserve"> al </w:t>
      </w:r>
      <w:r w:rsidRPr="00355209">
        <w:rPr>
          <w:rFonts w:ascii="Arial" w:eastAsia="Calibri" w:hAnsi="Arial" w:cs="Arial"/>
          <w:b/>
          <w:sz w:val="20"/>
          <w:szCs w:val="20"/>
          <w:lang w:eastAsia="en-US"/>
        </w:rPr>
        <w:t>III.-</w:t>
      </w:r>
      <w:r w:rsidRPr="00355209">
        <w:rPr>
          <w:rFonts w:ascii="Arial" w:eastAsia="Calibri" w:hAnsi="Arial" w:cs="Arial"/>
          <w:sz w:val="20"/>
          <w:szCs w:val="20"/>
          <w:lang w:eastAsia="en-US"/>
        </w:rPr>
        <w:t xml:space="preserve"> …</w:t>
      </w:r>
    </w:p>
    <w:p w:rsidR="0029562A" w:rsidRPr="00355209" w:rsidRDefault="0029562A" w:rsidP="00425257">
      <w:pPr>
        <w:adjustRightInd w:val="0"/>
        <w:spacing w:line="360" w:lineRule="auto"/>
        <w:rPr>
          <w:rFonts w:ascii="Arial" w:hAnsi="Arial" w:cs="Arial"/>
        </w:rPr>
      </w:pPr>
    </w:p>
    <w:p w:rsidR="00162479" w:rsidRPr="00355209" w:rsidRDefault="00162479" w:rsidP="00162479">
      <w:pPr>
        <w:spacing w:after="160" w:line="259" w:lineRule="auto"/>
        <w:jc w:val="both"/>
        <w:rPr>
          <w:rFonts w:ascii="Arial" w:eastAsia="Calibri" w:hAnsi="Arial" w:cs="Arial"/>
          <w:szCs w:val="20"/>
          <w:lang w:eastAsia="en-US"/>
        </w:rPr>
      </w:pPr>
      <w:r w:rsidRPr="00355209">
        <w:rPr>
          <w:rFonts w:ascii="Arial" w:eastAsia="Calibri" w:hAnsi="Arial" w:cs="Arial"/>
          <w:b/>
          <w:szCs w:val="20"/>
          <w:lang w:eastAsia="en-US"/>
        </w:rPr>
        <w:t>ARTÍCULO</w:t>
      </w:r>
      <w:r w:rsidR="001C483C" w:rsidRPr="00355209">
        <w:rPr>
          <w:rFonts w:ascii="Arial" w:eastAsia="Calibri" w:hAnsi="Arial" w:cs="Arial"/>
          <w:b/>
          <w:szCs w:val="20"/>
          <w:lang w:eastAsia="en-US"/>
        </w:rPr>
        <w:t xml:space="preserve"> </w:t>
      </w:r>
      <w:proofErr w:type="gramStart"/>
      <w:r w:rsidR="001C483C" w:rsidRPr="00355209">
        <w:rPr>
          <w:rFonts w:ascii="Arial" w:eastAsia="Calibri" w:hAnsi="Arial" w:cs="Arial"/>
          <w:b/>
          <w:szCs w:val="20"/>
          <w:lang w:eastAsia="en-US"/>
        </w:rPr>
        <w:t>CUARTO</w:t>
      </w:r>
      <w:r w:rsidRPr="00355209">
        <w:rPr>
          <w:rFonts w:ascii="Arial" w:eastAsia="Calibri" w:hAnsi="Arial" w:cs="Arial"/>
          <w:b/>
          <w:szCs w:val="20"/>
          <w:lang w:eastAsia="en-US"/>
        </w:rPr>
        <w:t>.-</w:t>
      </w:r>
      <w:proofErr w:type="gramEnd"/>
      <w:r w:rsidRPr="00355209">
        <w:rPr>
          <w:rFonts w:ascii="Arial" w:eastAsia="Calibri" w:hAnsi="Arial" w:cs="Arial"/>
          <w:szCs w:val="20"/>
          <w:lang w:eastAsia="en-US"/>
        </w:rPr>
        <w:t xml:space="preserve"> Se reforma la denominación de la Sección Cuarta del CAPÍTULO II para pasar a </w:t>
      </w:r>
      <w:r w:rsidR="001E5416" w:rsidRPr="00355209">
        <w:rPr>
          <w:rFonts w:ascii="Arial" w:eastAsia="Calibri" w:hAnsi="Arial" w:cs="Arial"/>
          <w:szCs w:val="20"/>
          <w:lang w:eastAsia="en-US"/>
        </w:rPr>
        <w:t>ser “</w:t>
      </w:r>
      <w:r w:rsidRPr="00355209">
        <w:rPr>
          <w:rFonts w:ascii="Arial" w:eastAsia="Calibri" w:hAnsi="Arial" w:cs="Arial"/>
          <w:b/>
          <w:szCs w:val="20"/>
          <w:lang w:eastAsia="en-US"/>
        </w:rPr>
        <w:t>Impuesto sobre Diversiones y Espectáculos</w:t>
      </w:r>
      <w:r w:rsidRPr="00355209">
        <w:rPr>
          <w:rFonts w:ascii="Arial" w:eastAsia="Calibri" w:hAnsi="Arial" w:cs="Arial"/>
          <w:szCs w:val="20"/>
          <w:lang w:eastAsia="en-US"/>
        </w:rPr>
        <w:t>”; se reforman los artículos 73</w:t>
      </w:r>
      <w:r w:rsidR="0047470E" w:rsidRPr="00355209">
        <w:rPr>
          <w:rFonts w:ascii="Arial" w:eastAsia="Calibri" w:hAnsi="Arial" w:cs="Arial"/>
          <w:szCs w:val="20"/>
          <w:lang w:eastAsia="en-US"/>
        </w:rPr>
        <w:t>;</w:t>
      </w:r>
      <w:r w:rsidRPr="00355209">
        <w:rPr>
          <w:rFonts w:ascii="Arial" w:eastAsia="Calibri" w:hAnsi="Arial" w:cs="Arial"/>
          <w:szCs w:val="20"/>
          <w:lang w:eastAsia="en-US"/>
        </w:rPr>
        <w:t xml:space="preserve"> 87</w:t>
      </w:r>
      <w:r w:rsidR="0047470E" w:rsidRPr="00355209">
        <w:rPr>
          <w:rFonts w:ascii="Arial" w:eastAsia="Calibri" w:hAnsi="Arial" w:cs="Arial"/>
          <w:szCs w:val="20"/>
          <w:lang w:eastAsia="en-US"/>
        </w:rPr>
        <w:t>;</w:t>
      </w:r>
      <w:r w:rsidRPr="00355209">
        <w:rPr>
          <w:rFonts w:ascii="Arial" w:eastAsia="Calibri" w:hAnsi="Arial" w:cs="Arial"/>
          <w:szCs w:val="20"/>
          <w:lang w:eastAsia="en-US"/>
        </w:rPr>
        <w:t xml:space="preserve"> 91</w:t>
      </w:r>
      <w:r w:rsidR="0047470E" w:rsidRPr="00355209">
        <w:rPr>
          <w:rFonts w:ascii="Arial" w:eastAsia="Calibri" w:hAnsi="Arial" w:cs="Arial"/>
          <w:szCs w:val="20"/>
          <w:lang w:eastAsia="en-US"/>
        </w:rPr>
        <w:t>;</w:t>
      </w:r>
      <w:r w:rsidRPr="00355209">
        <w:rPr>
          <w:rFonts w:ascii="Arial" w:eastAsia="Calibri" w:hAnsi="Arial" w:cs="Arial"/>
          <w:szCs w:val="20"/>
          <w:lang w:eastAsia="en-US"/>
        </w:rPr>
        <w:t xml:space="preserve"> 112</w:t>
      </w:r>
      <w:r w:rsidR="0047470E" w:rsidRPr="00355209">
        <w:rPr>
          <w:rFonts w:ascii="Arial" w:eastAsia="Calibri" w:hAnsi="Arial" w:cs="Arial"/>
          <w:szCs w:val="20"/>
          <w:lang w:eastAsia="en-US"/>
        </w:rPr>
        <w:t>;</w:t>
      </w:r>
      <w:r w:rsidRPr="00355209">
        <w:rPr>
          <w:rFonts w:ascii="Arial" w:eastAsia="Calibri" w:hAnsi="Arial" w:cs="Arial"/>
          <w:szCs w:val="20"/>
          <w:lang w:eastAsia="en-US"/>
        </w:rPr>
        <w:t xml:space="preserve"> 118</w:t>
      </w:r>
      <w:r w:rsidR="0047470E" w:rsidRPr="00355209">
        <w:rPr>
          <w:rFonts w:ascii="Arial" w:eastAsia="Calibri" w:hAnsi="Arial" w:cs="Arial"/>
          <w:szCs w:val="20"/>
          <w:lang w:eastAsia="en-US"/>
        </w:rPr>
        <w:t>;</w:t>
      </w:r>
      <w:r w:rsidRPr="00355209">
        <w:rPr>
          <w:rFonts w:ascii="Arial" w:eastAsia="Calibri" w:hAnsi="Arial" w:cs="Arial"/>
          <w:szCs w:val="20"/>
          <w:lang w:eastAsia="en-US"/>
        </w:rPr>
        <w:t xml:space="preserve"> 139 y 149 de la Ley de Hacienda del Municipio de Valladolid, Yucatán, para quedar como sigue:</w:t>
      </w:r>
    </w:p>
    <w:p w:rsidR="00D54531" w:rsidRPr="00D54531" w:rsidRDefault="00D54531" w:rsidP="00D54531">
      <w:pPr>
        <w:spacing w:after="160"/>
        <w:rPr>
          <w:rFonts w:ascii="Arial" w:eastAsia="Calibri" w:hAnsi="Arial" w:cs="Arial"/>
          <w:b/>
          <w:sz w:val="8"/>
          <w:szCs w:val="20"/>
          <w:lang w:eastAsia="en-US"/>
        </w:rPr>
      </w:pPr>
    </w:p>
    <w:p w:rsidR="00D54531" w:rsidRPr="009471B0" w:rsidRDefault="00D54531" w:rsidP="00D54531">
      <w:pPr>
        <w:spacing w:after="160"/>
        <w:rPr>
          <w:rFonts w:ascii="Arial" w:eastAsia="Calibri" w:hAnsi="Arial" w:cs="Arial"/>
          <w:b/>
          <w:sz w:val="20"/>
          <w:szCs w:val="20"/>
          <w:lang w:eastAsia="en-US"/>
        </w:rPr>
      </w:pPr>
      <w:r w:rsidRPr="009471B0">
        <w:rPr>
          <w:rFonts w:ascii="Arial" w:eastAsia="Calibri" w:hAnsi="Arial" w:cs="Arial"/>
          <w:b/>
          <w:sz w:val="20"/>
          <w:szCs w:val="20"/>
          <w:lang w:eastAsia="en-US"/>
        </w:rPr>
        <w:t xml:space="preserve">Sección Cuarta </w:t>
      </w:r>
    </w:p>
    <w:p w:rsidR="00D54531" w:rsidRDefault="00D54531" w:rsidP="00D54531">
      <w:pPr>
        <w:spacing w:after="160"/>
        <w:rPr>
          <w:rFonts w:ascii="Arial" w:eastAsia="Calibri" w:hAnsi="Arial" w:cs="Arial"/>
          <w:b/>
          <w:sz w:val="20"/>
          <w:szCs w:val="20"/>
          <w:lang w:eastAsia="en-US"/>
        </w:rPr>
      </w:pPr>
      <w:r w:rsidRPr="009471B0">
        <w:rPr>
          <w:rFonts w:ascii="Arial" w:eastAsia="Calibri" w:hAnsi="Arial" w:cs="Arial"/>
          <w:b/>
          <w:sz w:val="20"/>
          <w:szCs w:val="20"/>
          <w:lang w:eastAsia="en-US"/>
        </w:rPr>
        <w:t xml:space="preserve"> Impuesto sobre Diversiones y Espectáculos</w:t>
      </w:r>
    </w:p>
    <w:p w:rsidR="00D54531" w:rsidRPr="00D54531" w:rsidRDefault="00D54531" w:rsidP="00D54531">
      <w:pPr>
        <w:spacing w:after="160"/>
        <w:rPr>
          <w:rFonts w:ascii="Arial" w:eastAsia="Calibri" w:hAnsi="Arial" w:cs="Arial"/>
          <w:b/>
          <w:sz w:val="2"/>
          <w:szCs w:val="20"/>
          <w:lang w:eastAsia="en-US"/>
        </w:rPr>
      </w:pPr>
    </w:p>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b/>
          <w:sz w:val="20"/>
          <w:szCs w:val="20"/>
          <w:lang w:eastAsia="en-US"/>
        </w:rPr>
        <w:t>Artículo 73.-</w:t>
      </w:r>
      <w:r w:rsidRPr="00355209">
        <w:rPr>
          <w:rFonts w:ascii="Arial" w:eastAsia="Calibri" w:hAnsi="Arial" w:cs="Arial"/>
          <w:sz w:val="20"/>
          <w:szCs w:val="20"/>
          <w:lang w:eastAsia="en-US"/>
        </w:rPr>
        <w:t xml:space="preserve"> La Dirección de Tesorería, Finanzas y Administración Municipal tendrá facultad para suspender o intervenir la venta de boletos de cualquier evento, cuando los organizadores, promotores o empresarios, no cumplan con la obligación contenida en la fracción 111 del Artículo 68 de esta Ley, no proporcionen la información que se les requiera para la determinación del impuesto o de alguna manera obstaculicen las facultades de las autoridades municipales.</w:t>
      </w:r>
    </w:p>
    <w:p w:rsidR="00162479" w:rsidRPr="00D54531" w:rsidRDefault="00162479" w:rsidP="00162479">
      <w:pPr>
        <w:spacing w:after="160" w:line="259" w:lineRule="auto"/>
        <w:jc w:val="both"/>
        <w:rPr>
          <w:rFonts w:ascii="Arial" w:eastAsia="Calibri" w:hAnsi="Arial" w:cs="Arial"/>
          <w:sz w:val="2"/>
          <w:szCs w:val="20"/>
          <w:lang w:eastAsia="en-US"/>
        </w:rPr>
      </w:pPr>
    </w:p>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 xml:space="preserve">El costo por los diversos eventos, actividades y servicios será de acuerdo a la siguiente tabla: </w:t>
      </w:r>
    </w:p>
    <w:p w:rsidR="00162479" w:rsidRPr="00D54531" w:rsidRDefault="00162479" w:rsidP="00162479">
      <w:pPr>
        <w:spacing w:after="160" w:line="259" w:lineRule="auto"/>
        <w:rPr>
          <w:rFonts w:ascii="Arial" w:eastAsia="Calibri" w:hAnsi="Arial" w:cs="Arial"/>
          <w:sz w:val="2"/>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5020"/>
        <w:gridCol w:w="1480"/>
        <w:gridCol w:w="1844"/>
      </w:tblGrid>
      <w:tr w:rsidR="00162479" w:rsidRPr="00355209" w:rsidTr="009B7592">
        <w:trPr>
          <w:trHeight w:val="9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p>
        </w:tc>
        <w:tc>
          <w:tcPr>
            <w:tcW w:w="5020" w:type="dxa"/>
            <w:shd w:val="clear" w:color="auto" w:fill="auto"/>
            <w:hideMark/>
          </w:tcPr>
          <w:p w:rsidR="00162479" w:rsidRPr="00355209" w:rsidRDefault="00162479" w:rsidP="00162479">
            <w:pPr>
              <w:rPr>
                <w:rFonts w:ascii="Arial" w:eastAsia="Calibri" w:hAnsi="Arial" w:cs="Arial"/>
                <w:sz w:val="20"/>
                <w:szCs w:val="20"/>
                <w:lang w:val="es-ES" w:eastAsia="en-US"/>
              </w:rPr>
            </w:pPr>
          </w:p>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CONCEPTO</w:t>
            </w:r>
          </w:p>
        </w:tc>
        <w:tc>
          <w:tcPr>
            <w:tcW w:w="1480" w:type="dxa"/>
            <w:shd w:val="clear" w:color="auto" w:fill="auto"/>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NÚMERO DE VECES DE LA U.M.A.</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1</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BAILE CON GPO LOCAL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24</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2</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BAILE CON GPO REGIONAL-ESTATAL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36</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3</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BAILE CON GPO NACIONAL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120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4</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BAILE CON GPO INTERNACIONAL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240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5</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BOX-LUCHA LIBRE CON CARTEL LOCAL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20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6</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BOX-LUCHA LIBRE CON CARTEL REGIONAL- ESTATAL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40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7</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BOX-LUCHA LIBRE CON CARTEL INTERNACIONAL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72</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lastRenderedPageBreak/>
              <w:t>8</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CARAVANA PROMOCIONAL DE EMPRESAS</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5</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POR DÍA</w:t>
            </w: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9</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CARRERA DE CABALLOS</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50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10</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CIRCOS PEQUEÑOS</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5</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POR DÍA</w:t>
            </w: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11</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CIRCOS MEDIANOS</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9</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POR DÍA</w:t>
            </w: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12</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CIRCOS GRANDES</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12</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POR DÍA</w:t>
            </w: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13</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CHARLOTADA TAURINA</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10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14</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CORRIDA CON CARTEL LOCAL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12</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15</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CORRIDA CON CARTEL REGIONAL-ESTATAL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24</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16</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CORRIDA CON CARTEL NACIONAL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100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17</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CORRIDA CON CARTEL INTERNACIONAL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270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18</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CONCIERTO CON ARTISTA REGIONAL-ESTATAL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40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19</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CONCIERTO CON ARTISTA NACIONAL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135</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20</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CONCIERTO CON ARTISTA INTERNACIONAL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270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21</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DJ- LUZ Y SONIDO CON GPO LOCAL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18</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22</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DJ-LUZ Y SONIDO CON GPO REGIONAL-ESTATAL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36</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23</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DJ-LUZ Y SONIDO CON GPO NACIONAL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100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24</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EVENTO CON COVER Y GPO LOCAL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24</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25</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EVENTO CON COVER Y GPO REGIONAL- ESTATAL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45</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26</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EVENTO CON COVER Y GPO NACIONAL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110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27</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EVENTOS DEPORTIVOS VARIOS CON COVER (LOCAL)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12</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6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28</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EVENTOS DEPORTIVOS VARIOS CON COVER (REGIONAL-ESTATAL)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24</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6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29</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EVENTOS DEPORTIVOS VARIOS CON COVER (NACIONAL)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65</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6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30</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EVENTOS DEPORTIVOS VARIOS CON COVER (INTERNACIONAL)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135</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31</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EXPO MOTORES (VEHÍCULOS O MOTOCICLETAS)</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20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POR DÍA</w:t>
            </w:r>
          </w:p>
        </w:tc>
      </w:tr>
      <w:tr w:rsidR="00162479" w:rsidRPr="00355209" w:rsidTr="009B7592">
        <w:trPr>
          <w:trHeight w:val="6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32</w:t>
            </w:r>
          </w:p>
        </w:tc>
        <w:tc>
          <w:tcPr>
            <w:tcW w:w="5020" w:type="dxa"/>
            <w:shd w:val="clear" w:color="auto" w:fill="auto"/>
            <w:hideMark/>
          </w:tcPr>
          <w:p w:rsidR="00162479" w:rsidRPr="00355209" w:rsidRDefault="00162479" w:rsidP="00162479">
            <w:pPr>
              <w:rPr>
                <w:rFonts w:ascii="Arial" w:eastAsia="Calibri" w:hAnsi="Arial" w:cs="Arial"/>
                <w:sz w:val="20"/>
                <w:szCs w:val="20"/>
                <w:lang w:val="es-ES" w:eastAsia="en-US"/>
              </w:rPr>
            </w:pPr>
            <w:r w:rsidRPr="00355209">
              <w:rPr>
                <w:rFonts w:ascii="Arial" w:eastAsia="Calibri" w:hAnsi="Arial" w:cs="Arial"/>
                <w:sz w:val="20"/>
                <w:szCs w:val="20"/>
                <w:lang w:val="es-ES" w:eastAsia="en-US"/>
              </w:rPr>
              <w:t>EXPO COMERCIOS-BAZARES (VENTA Y EXPOSICIÓN DE ARTÍCULOS)</w:t>
            </w:r>
          </w:p>
          <w:p w:rsidR="00162479" w:rsidRPr="00355209" w:rsidRDefault="00162479" w:rsidP="00162479">
            <w:pPr>
              <w:rPr>
                <w:rFonts w:ascii="Arial" w:eastAsia="Calibri" w:hAnsi="Arial" w:cs="Arial"/>
                <w:sz w:val="20"/>
                <w:szCs w:val="20"/>
                <w:lang w:val="es-ES" w:eastAsia="en-US"/>
              </w:rPr>
            </w:pPr>
            <w:r w:rsidRPr="00355209">
              <w:rPr>
                <w:rFonts w:ascii="Arial" w:eastAsia="Calibri" w:hAnsi="Arial" w:cs="Arial"/>
                <w:sz w:val="20"/>
                <w:szCs w:val="20"/>
                <w:lang w:val="es-ES" w:eastAsia="en-US"/>
              </w:rPr>
              <w:t>REGIONAL</w:t>
            </w:r>
          </w:p>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NACIONAL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p w:rsidR="00162479" w:rsidRPr="00355209" w:rsidRDefault="00162479" w:rsidP="009B7592">
            <w:pPr>
              <w:jc w:val="center"/>
              <w:rPr>
                <w:rFonts w:ascii="Arial" w:eastAsia="Calibri" w:hAnsi="Arial" w:cs="Arial"/>
                <w:sz w:val="20"/>
                <w:szCs w:val="20"/>
                <w:lang w:eastAsia="en-US"/>
              </w:rPr>
            </w:pPr>
          </w:p>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eastAsia="en-US"/>
              </w:rPr>
              <w:t>15</w:t>
            </w:r>
          </w:p>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eastAsia="en-US"/>
              </w:rPr>
              <w:t>30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val="es-ES" w:eastAsia="en-US"/>
              </w:rPr>
            </w:pPr>
          </w:p>
          <w:p w:rsidR="00162479" w:rsidRPr="00355209" w:rsidRDefault="00162479" w:rsidP="009B7592">
            <w:pPr>
              <w:jc w:val="center"/>
              <w:rPr>
                <w:rFonts w:ascii="Arial" w:eastAsia="Calibri" w:hAnsi="Arial" w:cs="Arial"/>
                <w:sz w:val="20"/>
                <w:szCs w:val="20"/>
                <w:lang w:val="es-ES" w:eastAsia="en-US"/>
              </w:rPr>
            </w:pPr>
          </w:p>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POR DÍA</w:t>
            </w: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33</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FERIAS PEQUEÑAS EN CABECERA O COMISARIA</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5</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POR DÍA</w:t>
            </w: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34</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FERIAS GRANDES</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10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POR DÍA</w:t>
            </w: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35</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FIESTAS UNIVERSITARIAS</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15</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36</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INSTALACION DE JUEGOS INFLABLES</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1</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POR JGO.</w:t>
            </w: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37</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PELEA DE GALLOS</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40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POR TORNEO</w:t>
            </w:r>
          </w:p>
        </w:tc>
      </w:tr>
      <w:tr w:rsidR="00162479" w:rsidRPr="00355209" w:rsidTr="009B7592">
        <w:trPr>
          <w:trHeight w:val="6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lastRenderedPageBreak/>
              <w:t>38</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PERMISOS DE PROMOCIÓN EN ESTABLECIMIENTOS FUERA DEL CENTRO HISTÓRICO</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5</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POR DÍA</w:t>
            </w: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39</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SHOW CÓMICO REGIONAL CON ARTISTA LOCAL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10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6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40</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SHOW CÓMICO REGIONAL CON ARTISTA REGIONAL-ESTATAL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24</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41</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SHOW INFANTIL LOCAL CON COVER</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10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42</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SHOW INFANTIL REGIONAL-ESTATAL CON COVER</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25</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43</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SHOW INFANTIL NACIONAL CON COVER</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50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3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44</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TARDEADA JUVENIL SIN VENTA DE ALCOHOL.</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10</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6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45</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VAQUERÍA CON ORQUESTA LOCAL CON FINES DE LUCRO</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8</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r w:rsidR="00162479" w:rsidRPr="00355209" w:rsidTr="009B7592">
        <w:trPr>
          <w:trHeight w:val="600"/>
        </w:trPr>
        <w:tc>
          <w:tcPr>
            <w:tcW w:w="440" w:type="dxa"/>
            <w:shd w:val="clear" w:color="auto" w:fill="auto"/>
            <w:noWrap/>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46</w:t>
            </w:r>
          </w:p>
        </w:tc>
        <w:tc>
          <w:tcPr>
            <w:tcW w:w="5020" w:type="dxa"/>
            <w:shd w:val="clear" w:color="auto" w:fill="auto"/>
            <w:hideMark/>
          </w:tcPr>
          <w:p w:rsidR="00162479" w:rsidRPr="00355209" w:rsidRDefault="00162479" w:rsidP="00162479">
            <w:pPr>
              <w:rPr>
                <w:rFonts w:ascii="Arial" w:eastAsia="Calibri" w:hAnsi="Arial" w:cs="Arial"/>
                <w:sz w:val="20"/>
                <w:szCs w:val="20"/>
                <w:lang w:eastAsia="en-US"/>
              </w:rPr>
            </w:pPr>
            <w:r w:rsidRPr="00355209">
              <w:rPr>
                <w:rFonts w:ascii="Arial" w:eastAsia="Calibri" w:hAnsi="Arial" w:cs="Arial"/>
                <w:sz w:val="20"/>
                <w:szCs w:val="20"/>
                <w:lang w:val="es-ES" w:eastAsia="en-US"/>
              </w:rPr>
              <w:t>VAQUERÍA CON ORQUESTA REGIONAL-ESTATAL CON FINES DE LUCRO</w:t>
            </w:r>
          </w:p>
        </w:tc>
        <w:tc>
          <w:tcPr>
            <w:tcW w:w="1480"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r w:rsidRPr="00355209">
              <w:rPr>
                <w:rFonts w:ascii="Arial" w:eastAsia="Calibri" w:hAnsi="Arial" w:cs="Arial"/>
                <w:sz w:val="20"/>
                <w:szCs w:val="20"/>
                <w:lang w:val="es-ES" w:eastAsia="en-US"/>
              </w:rPr>
              <w:t>15</w:t>
            </w:r>
          </w:p>
        </w:tc>
        <w:tc>
          <w:tcPr>
            <w:tcW w:w="1844" w:type="dxa"/>
            <w:shd w:val="clear" w:color="auto" w:fill="auto"/>
            <w:noWrap/>
            <w:hideMark/>
          </w:tcPr>
          <w:p w:rsidR="00162479" w:rsidRPr="00355209" w:rsidRDefault="00162479" w:rsidP="009B7592">
            <w:pPr>
              <w:jc w:val="center"/>
              <w:rPr>
                <w:rFonts w:ascii="Arial" w:eastAsia="Calibri" w:hAnsi="Arial" w:cs="Arial"/>
                <w:sz w:val="20"/>
                <w:szCs w:val="20"/>
                <w:lang w:eastAsia="en-US"/>
              </w:rPr>
            </w:pPr>
          </w:p>
        </w:tc>
      </w:tr>
    </w:tbl>
    <w:p w:rsidR="00162479" w:rsidRPr="00355209" w:rsidRDefault="00162479" w:rsidP="00162479">
      <w:pPr>
        <w:spacing w:after="160" w:line="259" w:lineRule="auto"/>
        <w:rPr>
          <w:rFonts w:ascii="Arial" w:eastAsia="Calibri" w:hAnsi="Arial" w:cs="Arial"/>
          <w:sz w:val="20"/>
          <w:szCs w:val="20"/>
          <w:lang w:eastAsia="en-US"/>
        </w:rPr>
      </w:pPr>
    </w:p>
    <w:p w:rsidR="00162479" w:rsidRPr="00355209" w:rsidRDefault="00162479" w:rsidP="00162479">
      <w:pPr>
        <w:spacing w:after="160" w:line="259" w:lineRule="auto"/>
        <w:rPr>
          <w:rFonts w:ascii="Arial" w:eastAsia="Calibri" w:hAnsi="Arial" w:cs="Arial"/>
          <w:sz w:val="20"/>
          <w:szCs w:val="20"/>
          <w:lang w:eastAsia="en-US"/>
        </w:rPr>
      </w:pPr>
    </w:p>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b/>
          <w:sz w:val="20"/>
          <w:szCs w:val="20"/>
          <w:lang w:eastAsia="en-US"/>
        </w:rPr>
        <w:t>Artículo 86.-</w:t>
      </w:r>
      <w:r w:rsidRPr="00355209">
        <w:rPr>
          <w:rFonts w:ascii="Arial" w:eastAsia="Calibri" w:hAnsi="Arial" w:cs="Arial"/>
          <w:sz w:val="20"/>
          <w:szCs w:val="20"/>
          <w:lang w:eastAsia="en-US"/>
        </w:rPr>
        <w:t xml:space="preserve"> El cobro de derechos por el otorgamiento por vez primera de licencias o permisos para el funcionamiento de establecimientos o locales, cuyos giros sean la venta de bebidas alcohólicas, se realizará con base en las siguientes tarifas: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3969"/>
        <w:gridCol w:w="3828"/>
      </w:tblGrid>
      <w:tr w:rsidR="00162479" w:rsidRPr="00355209" w:rsidTr="00162479">
        <w:trPr>
          <w:trHeight w:val="1028"/>
        </w:trPr>
        <w:tc>
          <w:tcPr>
            <w:tcW w:w="4531" w:type="dxa"/>
            <w:gridSpan w:val="2"/>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bCs/>
                <w:sz w:val="20"/>
                <w:szCs w:val="20"/>
                <w:lang w:eastAsia="en-US"/>
              </w:rPr>
              <w:t>Establecimientos</w:t>
            </w:r>
          </w:p>
        </w:tc>
        <w:tc>
          <w:tcPr>
            <w:tcW w:w="3828"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bCs/>
                <w:sz w:val="20"/>
                <w:szCs w:val="20"/>
                <w:lang w:eastAsia="en-US"/>
              </w:rPr>
              <w:t>Veces de la Unidad de Medida y Actualización</w:t>
            </w:r>
          </w:p>
        </w:tc>
      </w:tr>
      <w:tr w:rsidR="00162479" w:rsidRPr="00355209" w:rsidTr="00162479">
        <w:trPr>
          <w:trHeight w:val="382"/>
        </w:trPr>
        <w:tc>
          <w:tcPr>
            <w:tcW w:w="562"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bCs/>
                <w:sz w:val="20"/>
                <w:szCs w:val="20"/>
                <w:lang w:eastAsia="en-US"/>
              </w:rPr>
              <w:t>I.-</w:t>
            </w:r>
          </w:p>
        </w:tc>
        <w:tc>
          <w:tcPr>
            <w:tcW w:w="3969"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Expendio de Cerveza (venta envase cerrado)</w:t>
            </w:r>
          </w:p>
        </w:tc>
        <w:tc>
          <w:tcPr>
            <w:tcW w:w="3828"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275.00</w:t>
            </w:r>
          </w:p>
        </w:tc>
      </w:tr>
      <w:tr w:rsidR="00162479" w:rsidRPr="00355209" w:rsidTr="00162479">
        <w:trPr>
          <w:trHeight w:val="382"/>
        </w:trPr>
        <w:tc>
          <w:tcPr>
            <w:tcW w:w="562"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bCs/>
                <w:sz w:val="20"/>
                <w:szCs w:val="20"/>
                <w:lang w:eastAsia="en-US"/>
              </w:rPr>
              <w:t>II.-</w:t>
            </w:r>
          </w:p>
        </w:tc>
        <w:tc>
          <w:tcPr>
            <w:tcW w:w="3969"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Licorería - Vinatería</w:t>
            </w:r>
          </w:p>
        </w:tc>
        <w:tc>
          <w:tcPr>
            <w:tcW w:w="3828"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350.00</w:t>
            </w:r>
          </w:p>
        </w:tc>
      </w:tr>
      <w:tr w:rsidR="00162479" w:rsidRPr="00355209" w:rsidTr="00162479">
        <w:trPr>
          <w:trHeight w:val="270"/>
        </w:trPr>
        <w:tc>
          <w:tcPr>
            <w:tcW w:w="562"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bCs/>
                <w:sz w:val="20"/>
                <w:szCs w:val="20"/>
                <w:lang w:eastAsia="en-US"/>
              </w:rPr>
              <w:t>III.-</w:t>
            </w:r>
          </w:p>
        </w:tc>
        <w:tc>
          <w:tcPr>
            <w:tcW w:w="3969"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Tienda de Autoservicio Tipo “A”</w:t>
            </w:r>
          </w:p>
        </w:tc>
        <w:tc>
          <w:tcPr>
            <w:tcW w:w="3828"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255.00</w:t>
            </w:r>
          </w:p>
        </w:tc>
      </w:tr>
      <w:tr w:rsidR="00162479" w:rsidRPr="00355209" w:rsidTr="00162479">
        <w:trPr>
          <w:trHeight w:val="270"/>
        </w:trPr>
        <w:tc>
          <w:tcPr>
            <w:tcW w:w="562"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bCs/>
                <w:sz w:val="20"/>
                <w:szCs w:val="20"/>
                <w:lang w:eastAsia="en-US"/>
              </w:rPr>
              <w:t>IV.-</w:t>
            </w:r>
          </w:p>
        </w:tc>
        <w:tc>
          <w:tcPr>
            <w:tcW w:w="3969"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Tienda de autoservicio Tipo “B”</w:t>
            </w:r>
          </w:p>
        </w:tc>
        <w:tc>
          <w:tcPr>
            <w:tcW w:w="3828"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275.00</w:t>
            </w:r>
          </w:p>
        </w:tc>
      </w:tr>
      <w:tr w:rsidR="00162479" w:rsidRPr="00355209" w:rsidTr="00162479">
        <w:trPr>
          <w:trHeight w:val="270"/>
        </w:trPr>
        <w:tc>
          <w:tcPr>
            <w:tcW w:w="562"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bCs/>
                <w:sz w:val="20"/>
                <w:szCs w:val="20"/>
                <w:lang w:eastAsia="en-US"/>
              </w:rPr>
              <w:t>V.-</w:t>
            </w:r>
          </w:p>
        </w:tc>
        <w:tc>
          <w:tcPr>
            <w:tcW w:w="3969"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Bodega y Distribuidora de Bebidas Alcohólicas</w:t>
            </w:r>
          </w:p>
        </w:tc>
        <w:tc>
          <w:tcPr>
            <w:tcW w:w="3828"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350.00</w:t>
            </w:r>
          </w:p>
        </w:tc>
      </w:tr>
      <w:tr w:rsidR="00162479" w:rsidRPr="00355209" w:rsidTr="00162479">
        <w:trPr>
          <w:trHeight w:val="382"/>
        </w:trPr>
        <w:tc>
          <w:tcPr>
            <w:tcW w:w="562"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bCs/>
                <w:sz w:val="20"/>
                <w:szCs w:val="20"/>
                <w:lang w:eastAsia="en-US"/>
              </w:rPr>
              <w:t>VI.-</w:t>
            </w:r>
          </w:p>
        </w:tc>
        <w:tc>
          <w:tcPr>
            <w:tcW w:w="3969"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Centros nocturno</w:t>
            </w:r>
          </w:p>
        </w:tc>
        <w:tc>
          <w:tcPr>
            <w:tcW w:w="3828"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550.00</w:t>
            </w:r>
          </w:p>
        </w:tc>
      </w:tr>
      <w:tr w:rsidR="00162479" w:rsidRPr="00355209" w:rsidTr="00162479">
        <w:trPr>
          <w:trHeight w:val="382"/>
        </w:trPr>
        <w:tc>
          <w:tcPr>
            <w:tcW w:w="562"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bCs/>
                <w:sz w:val="20"/>
                <w:szCs w:val="20"/>
                <w:lang w:eastAsia="en-US"/>
              </w:rPr>
              <w:t>VII.-</w:t>
            </w:r>
          </w:p>
        </w:tc>
        <w:tc>
          <w:tcPr>
            <w:tcW w:w="3969"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Discoteca</w:t>
            </w:r>
          </w:p>
        </w:tc>
        <w:tc>
          <w:tcPr>
            <w:tcW w:w="3828"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550.00</w:t>
            </w:r>
          </w:p>
        </w:tc>
      </w:tr>
      <w:tr w:rsidR="00162479" w:rsidRPr="00355209" w:rsidTr="00162479">
        <w:trPr>
          <w:trHeight w:val="382"/>
        </w:trPr>
        <w:tc>
          <w:tcPr>
            <w:tcW w:w="562"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bCs/>
                <w:sz w:val="20"/>
                <w:szCs w:val="20"/>
                <w:lang w:eastAsia="en-US"/>
              </w:rPr>
              <w:t xml:space="preserve">VIII.-  </w:t>
            </w:r>
          </w:p>
        </w:tc>
        <w:tc>
          <w:tcPr>
            <w:tcW w:w="3969"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Restaurante de lujo</w:t>
            </w:r>
          </w:p>
        </w:tc>
        <w:tc>
          <w:tcPr>
            <w:tcW w:w="3828"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320.00</w:t>
            </w:r>
          </w:p>
        </w:tc>
      </w:tr>
      <w:tr w:rsidR="00162479" w:rsidRPr="00355209" w:rsidTr="00162479">
        <w:trPr>
          <w:trHeight w:val="382"/>
        </w:trPr>
        <w:tc>
          <w:tcPr>
            <w:tcW w:w="562"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bCs/>
                <w:sz w:val="20"/>
                <w:szCs w:val="20"/>
                <w:lang w:eastAsia="en-US"/>
              </w:rPr>
              <w:t>IX.-</w:t>
            </w:r>
          </w:p>
        </w:tc>
        <w:tc>
          <w:tcPr>
            <w:tcW w:w="3969"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Restaurante</w:t>
            </w:r>
          </w:p>
        </w:tc>
        <w:tc>
          <w:tcPr>
            <w:tcW w:w="3828"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280.00</w:t>
            </w:r>
          </w:p>
        </w:tc>
      </w:tr>
      <w:tr w:rsidR="00162479" w:rsidRPr="00355209" w:rsidTr="00162479">
        <w:trPr>
          <w:trHeight w:val="661"/>
        </w:trPr>
        <w:tc>
          <w:tcPr>
            <w:tcW w:w="562"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bCs/>
                <w:sz w:val="20"/>
                <w:szCs w:val="20"/>
                <w:lang w:eastAsia="en-US"/>
              </w:rPr>
              <w:lastRenderedPageBreak/>
              <w:t>X.-</w:t>
            </w:r>
          </w:p>
        </w:tc>
        <w:tc>
          <w:tcPr>
            <w:tcW w:w="3969"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Pizzería</w:t>
            </w:r>
          </w:p>
        </w:tc>
        <w:tc>
          <w:tcPr>
            <w:tcW w:w="3828"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250.00</w:t>
            </w:r>
          </w:p>
        </w:tc>
      </w:tr>
      <w:tr w:rsidR="00162479" w:rsidRPr="00355209" w:rsidTr="00162479">
        <w:trPr>
          <w:trHeight w:val="382"/>
        </w:trPr>
        <w:tc>
          <w:tcPr>
            <w:tcW w:w="562" w:type="dxa"/>
            <w:vAlign w:val="center"/>
          </w:tcPr>
          <w:p w:rsidR="00162479" w:rsidRPr="00355209" w:rsidRDefault="00162479" w:rsidP="00162479">
            <w:pPr>
              <w:spacing w:after="160" w:line="259" w:lineRule="auto"/>
              <w:rPr>
                <w:rFonts w:ascii="Arial" w:eastAsia="Calibri" w:hAnsi="Arial" w:cs="Arial"/>
                <w:bCs/>
                <w:sz w:val="20"/>
                <w:szCs w:val="20"/>
                <w:lang w:eastAsia="en-US"/>
              </w:rPr>
            </w:pPr>
            <w:r w:rsidRPr="00355209">
              <w:rPr>
                <w:rFonts w:ascii="Arial" w:eastAsia="Calibri" w:hAnsi="Arial" w:cs="Arial"/>
                <w:bCs/>
                <w:sz w:val="20"/>
                <w:szCs w:val="20"/>
                <w:lang w:eastAsia="en-US"/>
              </w:rPr>
              <w:t xml:space="preserve">XI.- </w:t>
            </w:r>
          </w:p>
        </w:tc>
        <w:tc>
          <w:tcPr>
            <w:tcW w:w="3969"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Bar</w:t>
            </w:r>
          </w:p>
        </w:tc>
        <w:tc>
          <w:tcPr>
            <w:tcW w:w="3828"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495.00</w:t>
            </w:r>
          </w:p>
        </w:tc>
      </w:tr>
      <w:tr w:rsidR="00162479" w:rsidRPr="00355209" w:rsidTr="00162479">
        <w:trPr>
          <w:trHeight w:val="382"/>
        </w:trPr>
        <w:tc>
          <w:tcPr>
            <w:tcW w:w="562" w:type="dxa"/>
            <w:vAlign w:val="center"/>
          </w:tcPr>
          <w:p w:rsidR="00162479" w:rsidRPr="00355209" w:rsidRDefault="00162479" w:rsidP="00162479">
            <w:pPr>
              <w:spacing w:after="160" w:line="259" w:lineRule="auto"/>
              <w:rPr>
                <w:rFonts w:ascii="Arial" w:eastAsia="Calibri" w:hAnsi="Arial" w:cs="Arial"/>
                <w:bCs/>
                <w:sz w:val="20"/>
                <w:szCs w:val="20"/>
                <w:lang w:eastAsia="en-US"/>
              </w:rPr>
            </w:pPr>
            <w:r w:rsidRPr="00355209">
              <w:rPr>
                <w:rFonts w:ascii="Arial" w:eastAsia="Calibri" w:hAnsi="Arial" w:cs="Arial"/>
                <w:bCs/>
                <w:sz w:val="20"/>
                <w:szCs w:val="20"/>
                <w:lang w:eastAsia="en-US"/>
              </w:rPr>
              <w:t>XII.-</w:t>
            </w:r>
          </w:p>
        </w:tc>
        <w:tc>
          <w:tcPr>
            <w:tcW w:w="3969"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Video Bar</w:t>
            </w:r>
          </w:p>
        </w:tc>
        <w:tc>
          <w:tcPr>
            <w:tcW w:w="3828"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495.00</w:t>
            </w:r>
          </w:p>
        </w:tc>
      </w:tr>
      <w:tr w:rsidR="00162479" w:rsidRPr="00355209" w:rsidTr="00162479">
        <w:trPr>
          <w:trHeight w:val="382"/>
        </w:trPr>
        <w:tc>
          <w:tcPr>
            <w:tcW w:w="562" w:type="dxa"/>
            <w:vAlign w:val="center"/>
          </w:tcPr>
          <w:p w:rsidR="00162479" w:rsidRPr="00355209" w:rsidRDefault="00162479" w:rsidP="00162479">
            <w:pPr>
              <w:spacing w:after="160" w:line="259" w:lineRule="auto"/>
              <w:rPr>
                <w:rFonts w:ascii="Arial" w:eastAsia="Calibri" w:hAnsi="Arial" w:cs="Arial"/>
                <w:bCs/>
                <w:sz w:val="20"/>
                <w:szCs w:val="20"/>
                <w:lang w:eastAsia="en-US"/>
              </w:rPr>
            </w:pPr>
            <w:r w:rsidRPr="00355209">
              <w:rPr>
                <w:rFonts w:ascii="Arial" w:eastAsia="Calibri" w:hAnsi="Arial" w:cs="Arial"/>
                <w:bCs/>
                <w:sz w:val="20"/>
                <w:szCs w:val="20"/>
                <w:lang w:eastAsia="en-US"/>
              </w:rPr>
              <w:t>XIII.-</w:t>
            </w:r>
          </w:p>
        </w:tc>
        <w:tc>
          <w:tcPr>
            <w:tcW w:w="3969"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Salón de Baile</w:t>
            </w:r>
          </w:p>
        </w:tc>
        <w:tc>
          <w:tcPr>
            <w:tcW w:w="3828"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255.00</w:t>
            </w:r>
          </w:p>
        </w:tc>
      </w:tr>
      <w:tr w:rsidR="00162479" w:rsidRPr="00355209" w:rsidTr="00162479">
        <w:trPr>
          <w:trHeight w:val="382"/>
        </w:trPr>
        <w:tc>
          <w:tcPr>
            <w:tcW w:w="562" w:type="dxa"/>
            <w:vAlign w:val="center"/>
          </w:tcPr>
          <w:p w:rsidR="00162479" w:rsidRPr="00355209" w:rsidRDefault="00162479" w:rsidP="00162479">
            <w:pPr>
              <w:spacing w:after="160" w:line="259" w:lineRule="auto"/>
              <w:rPr>
                <w:rFonts w:ascii="Arial" w:eastAsia="Calibri" w:hAnsi="Arial" w:cs="Arial"/>
                <w:bCs/>
                <w:sz w:val="20"/>
                <w:szCs w:val="20"/>
                <w:lang w:eastAsia="en-US"/>
              </w:rPr>
            </w:pPr>
            <w:r w:rsidRPr="00355209">
              <w:rPr>
                <w:rFonts w:ascii="Arial" w:eastAsia="Calibri" w:hAnsi="Arial" w:cs="Arial"/>
                <w:bCs/>
                <w:sz w:val="20"/>
                <w:szCs w:val="20"/>
                <w:lang w:eastAsia="en-US"/>
              </w:rPr>
              <w:t>XIV.</w:t>
            </w:r>
          </w:p>
        </w:tc>
        <w:tc>
          <w:tcPr>
            <w:tcW w:w="3969" w:type="dxa"/>
            <w:vAlign w:val="center"/>
          </w:tcPr>
          <w:p w:rsidR="00162479" w:rsidRPr="00355209" w:rsidRDefault="00162479" w:rsidP="00162479">
            <w:pPr>
              <w:spacing w:after="160" w:line="259" w:lineRule="auto"/>
              <w:rPr>
                <w:rFonts w:ascii="Arial" w:eastAsia="Calibri" w:hAnsi="Arial" w:cs="Arial"/>
                <w:sz w:val="20"/>
                <w:szCs w:val="20"/>
                <w:lang w:eastAsia="en-US"/>
              </w:rPr>
            </w:pPr>
            <w:r w:rsidRPr="00355209">
              <w:rPr>
                <w:rFonts w:ascii="Arial" w:eastAsia="Calibri" w:hAnsi="Arial" w:cs="Arial"/>
                <w:sz w:val="20"/>
                <w:szCs w:val="20"/>
                <w:lang w:eastAsia="en-US"/>
              </w:rPr>
              <w:t>Sala de Recepciones</w:t>
            </w:r>
          </w:p>
        </w:tc>
        <w:tc>
          <w:tcPr>
            <w:tcW w:w="3828"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255.00</w:t>
            </w:r>
          </w:p>
        </w:tc>
      </w:tr>
    </w:tbl>
    <w:p w:rsidR="00162479" w:rsidRPr="00355209" w:rsidRDefault="00162479" w:rsidP="00162479">
      <w:pPr>
        <w:spacing w:after="160" w:line="259" w:lineRule="auto"/>
        <w:rPr>
          <w:rFonts w:ascii="Arial" w:eastAsia="Calibri" w:hAnsi="Arial" w:cs="Arial"/>
          <w:sz w:val="20"/>
          <w:szCs w:val="20"/>
          <w:lang w:eastAsia="en-US"/>
        </w:rPr>
      </w:pPr>
    </w:p>
    <w:p w:rsidR="00162479" w:rsidRPr="00355209" w:rsidRDefault="00162479" w:rsidP="00162479">
      <w:pPr>
        <w:spacing w:after="160" w:line="259" w:lineRule="auto"/>
        <w:rPr>
          <w:rFonts w:ascii="Arial" w:eastAsia="Calibri" w:hAnsi="Arial" w:cs="Arial"/>
          <w:sz w:val="20"/>
          <w:szCs w:val="20"/>
          <w:lang w:eastAsia="en-US"/>
        </w:rPr>
      </w:pPr>
    </w:p>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 xml:space="preserve">Cuando por su denominación algún establecimiento no se encuentre comprendido en la clasificación anterior, se </w:t>
      </w:r>
      <w:proofErr w:type="gramStart"/>
      <w:r w:rsidRPr="00355209">
        <w:rPr>
          <w:rFonts w:ascii="Arial" w:eastAsia="Calibri" w:hAnsi="Arial" w:cs="Arial"/>
          <w:sz w:val="20"/>
          <w:szCs w:val="20"/>
          <w:lang w:eastAsia="en-US"/>
        </w:rPr>
        <w:t>ubicara</w:t>
      </w:r>
      <w:proofErr w:type="gramEnd"/>
      <w:r w:rsidRPr="00355209">
        <w:rPr>
          <w:rFonts w:ascii="Arial" w:eastAsia="Calibri" w:hAnsi="Arial" w:cs="Arial"/>
          <w:sz w:val="20"/>
          <w:szCs w:val="20"/>
          <w:lang w:eastAsia="en-US"/>
        </w:rPr>
        <w:t xml:space="preserve"> en aquel en que por sus características le sea más semejante.</w:t>
      </w:r>
    </w:p>
    <w:p w:rsidR="00162479" w:rsidRPr="00355209" w:rsidRDefault="00162479" w:rsidP="00162479">
      <w:pPr>
        <w:spacing w:after="160" w:line="259" w:lineRule="auto"/>
        <w:jc w:val="both"/>
        <w:rPr>
          <w:rFonts w:ascii="Arial" w:eastAsia="Calibri" w:hAnsi="Arial" w:cs="Arial"/>
          <w:b/>
          <w:sz w:val="20"/>
          <w:szCs w:val="20"/>
          <w:lang w:eastAsia="en-US"/>
        </w:rPr>
      </w:pPr>
    </w:p>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b/>
          <w:sz w:val="20"/>
          <w:szCs w:val="20"/>
          <w:lang w:eastAsia="en-US"/>
        </w:rPr>
        <w:t>Artículo 87.-</w:t>
      </w:r>
      <w:r w:rsidRPr="00355209">
        <w:rPr>
          <w:rFonts w:ascii="Arial" w:eastAsia="Calibri" w:hAnsi="Arial" w:cs="Arial"/>
          <w:sz w:val="20"/>
          <w:szCs w:val="20"/>
          <w:lang w:eastAsia="en-US"/>
        </w:rPr>
        <w:t xml:space="preserve"> Por el otorgamiento de la revalidación anual de licencias para el funcionamiento de los establecimientos que se relacionan en el artículo anterior, se pagará un derecho conforme a las siguientes tarifas: </w:t>
      </w:r>
    </w:p>
    <w:p w:rsidR="00162479" w:rsidRPr="00355209" w:rsidRDefault="00162479" w:rsidP="00162479">
      <w:pPr>
        <w:spacing w:after="160" w:line="259" w:lineRule="auto"/>
        <w:jc w:val="both"/>
        <w:rPr>
          <w:rFonts w:ascii="Arial" w:eastAsia="Calibri"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3"/>
        <w:gridCol w:w="4088"/>
        <w:gridCol w:w="3969"/>
      </w:tblGrid>
      <w:tr w:rsidR="00162479" w:rsidRPr="00355209" w:rsidTr="00162479">
        <w:trPr>
          <w:trHeight w:val="1028"/>
        </w:trPr>
        <w:tc>
          <w:tcPr>
            <w:tcW w:w="4531" w:type="dxa"/>
            <w:gridSpan w:val="2"/>
            <w:vAlign w:val="center"/>
          </w:tcPr>
          <w:p w:rsidR="00162479" w:rsidRPr="00355209" w:rsidRDefault="00162479" w:rsidP="00162479">
            <w:pPr>
              <w:spacing w:after="160" w:line="259" w:lineRule="auto"/>
              <w:jc w:val="center"/>
              <w:rPr>
                <w:rFonts w:ascii="Arial" w:eastAsia="Calibri" w:hAnsi="Arial" w:cs="Arial"/>
                <w:b/>
                <w:sz w:val="20"/>
                <w:szCs w:val="20"/>
                <w:lang w:eastAsia="en-US"/>
              </w:rPr>
            </w:pPr>
            <w:r w:rsidRPr="00355209">
              <w:rPr>
                <w:rFonts w:ascii="Arial" w:eastAsia="Calibri" w:hAnsi="Arial" w:cs="Arial"/>
                <w:b/>
                <w:bCs/>
                <w:sz w:val="20"/>
                <w:szCs w:val="20"/>
                <w:lang w:eastAsia="en-US"/>
              </w:rPr>
              <w:t>Establecimientos</w:t>
            </w:r>
          </w:p>
        </w:tc>
        <w:tc>
          <w:tcPr>
            <w:tcW w:w="3969" w:type="dxa"/>
            <w:vAlign w:val="center"/>
          </w:tcPr>
          <w:p w:rsidR="00162479" w:rsidRPr="00355209" w:rsidRDefault="00162479" w:rsidP="00162479">
            <w:pPr>
              <w:spacing w:after="160" w:line="259" w:lineRule="auto"/>
              <w:jc w:val="center"/>
              <w:rPr>
                <w:rFonts w:ascii="Arial" w:eastAsia="Calibri" w:hAnsi="Arial" w:cs="Arial"/>
                <w:b/>
                <w:sz w:val="20"/>
                <w:szCs w:val="20"/>
                <w:lang w:eastAsia="en-US"/>
              </w:rPr>
            </w:pPr>
            <w:r w:rsidRPr="00355209">
              <w:rPr>
                <w:rFonts w:ascii="Arial" w:eastAsia="Calibri" w:hAnsi="Arial" w:cs="Arial"/>
                <w:b/>
                <w:bCs/>
                <w:sz w:val="20"/>
                <w:szCs w:val="20"/>
                <w:lang w:eastAsia="en-US"/>
              </w:rPr>
              <w:t>Veces de la Unidad de Medida y Actualización</w:t>
            </w:r>
          </w:p>
        </w:tc>
      </w:tr>
      <w:tr w:rsidR="00162479" w:rsidRPr="00355209" w:rsidTr="00162479">
        <w:trPr>
          <w:trHeight w:val="382"/>
        </w:trPr>
        <w:tc>
          <w:tcPr>
            <w:tcW w:w="443"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bCs/>
                <w:sz w:val="20"/>
                <w:szCs w:val="20"/>
                <w:lang w:eastAsia="en-US"/>
              </w:rPr>
              <w:t>I.-</w:t>
            </w:r>
          </w:p>
        </w:tc>
        <w:tc>
          <w:tcPr>
            <w:tcW w:w="4088"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Expendio de Cerveza (venta envase cerrado)</w:t>
            </w:r>
          </w:p>
        </w:tc>
        <w:tc>
          <w:tcPr>
            <w:tcW w:w="3969"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45.00</w:t>
            </w:r>
          </w:p>
        </w:tc>
      </w:tr>
      <w:tr w:rsidR="00162479" w:rsidRPr="00355209" w:rsidTr="00162479">
        <w:trPr>
          <w:trHeight w:val="382"/>
        </w:trPr>
        <w:tc>
          <w:tcPr>
            <w:tcW w:w="443"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bCs/>
                <w:sz w:val="20"/>
                <w:szCs w:val="20"/>
                <w:lang w:eastAsia="en-US"/>
              </w:rPr>
              <w:t>II.-</w:t>
            </w:r>
          </w:p>
        </w:tc>
        <w:tc>
          <w:tcPr>
            <w:tcW w:w="4088"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Licorería - Vinatería</w:t>
            </w:r>
          </w:p>
        </w:tc>
        <w:tc>
          <w:tcPr>
            <w:tcW w:w="3969"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55.00</w:t>
            </w:r>
          </w:p>
        </w:tc>
      </w:tr>
      <w:tr w:rsidR="00162479" w:rsidRPr="00355209" w:rsidTr="00162479">
        <w:trPr>
          <w:trHeight w:val="914"/>
        </w:trPr>
        <w:tc>
          <w:tcPr>
            <w:tcW w:w="443"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bCs/>
                <w:sz w:val="20"/>
                <w:szCs w:val="20"/>
                <w:lang w:eastAsia="en-US"/>
              </w:rPr>
              <w:t>III.-</w:t>
            </w:r>
          </w:p>
        </w:tc>
        <w:tc>
          <w:tcPr>
            <w:tcW w:w="4088"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p>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Tienda de Autoservicio Tipo “A”</w:t>
            </w:r>
          </w:p>
          <w:p w:rsidR="00162479" w:rsidRPr="00355209" w:rsidRDefault="00162479" w:rsidP="00162479">
            <w:pPr>
              <w:spacing w:after="160" w:line="259" w:lineRule="auto"/>
              <w:jc w:val="both"/>
              <w:rPr>
                <w:rFonts w:ascii="Arial" w:eastAsia="Calibri" w:hAnsi="Arial" w:cs="Arial"/>
                <w:sz w:val="20"/>
                <w:szCs w:val="20"/>
                <w:lang w:eastAsia="en-US"/>
              </w:rPr>
            </w:pPr>
          </w:p>
        </w:tc>
        <w:tc>
          <w:tcPr>
            <w:tcW w:w="3969"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41.00</w:t>
            </w:r>
          </w:p>
        </w:tc>
      </w:tr>
      <w:tr w:rsidR="00162479" w:rsidRPr="00355209" w:rsidTr="00162479">
        <w:trPr>
          <w:trHeight w:val="270"/>
        </w:trPr>
        <w:tc>
          <w:tcPr>
            <w:tcW w:w="443" w:type="dxa"/>
            <w:vAlign w:val="center"/>
          </w:tcPr>
          <w:p w:rsidR="00162479" w:rsidRPr="00355209" w:rsidRDefault="00162479" w:rsidP="00162479">
            <w:pPr>
              <w:spacing w:after="160" w:line="259" w:lineRule="auto"/>
              <w:jc w:val="both"/>
              <w:rPr>
                <w:rFonts w:ascii="Arial" w:eastAsia="Calibri" w:hAnsi="Arial" w:cs="Arial"/>
                <w:bCs/>
                <w:sz w:val="20"/>
                <w:szCs w:val="20"/>
                <w:lang w:eastAsia="en-US"/>
              </w:rPr>
            </w:pPr>
          </w:p>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bCs/>
                <w:sz w:val="20"/>
                <w:szCs w:val="20"/>
                <w:lang w:eastAsia="en-US"/>
              </w:rPr>
              <w:t>IV.-</w:t>
            </w:r>
          </w:p>
        </w:tc>
        <w:tc>
          <w:tcPr>
            <w:tcW w:w="4088"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p>
          <w:p w:rsidR="00162479" w:rsidRPr="00355209" w:rsidRDefault="00162479" w:rsidP="00162479">
            <w:pPr>
              <w:spacing w:after="160" w:line="259" w:lineRule="auto"/>
              <w:jc w:val="both"/>
              <w:rPr>
                <w:rFonts w:ascii="Arial" w:eastAsia="Calibri" w:hAnsi="Arial" w:cs="Arial"/>
                <w:sz w:val="20"/>
                <w:szCs w:val="20"/>
                <w:lang w:eastAsia="en-US"/>
              </w:rPr>
            </w:pPr>
          </w:p>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Tienda de autoservicio Tipo “B”</w:t>
            </w:r>
          </w:p>
          <w:p w:rsidR="00162479" w:rsidRPr="00355209" w:rsidRDefault="00162479" w:rsidP="00162479">
            <w:pPr>
              <w:spacing w:after="160" w:line="259" w:lineRule="auto"/>
              <w:jc w:val="both"/>
              <w:rPr>
                <w:rFonts w:ascii="Arial" w:eastAsia="Calibri" w:hAnsi="Arial" w:cs="Arial"/>
                <w:sz w:val="20"/>
                <w:szCs w:val="20"/>
                <w:lang w:eastAsia="en-US"/>
              </w:rPr>
            </w:pPr>
          </w:p>
        </w:tc>
        <w:tc>
          <w:tcPr>
            <w:tcW w:w="3969"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p>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56.00</w:t>
            </w:r>
          </w:p>
        </w:tc>
      </w:tr>
      <w:tr w:rsidR="00162479" w:rsidRPr="00355209" w:rsidTr="00162479">
        <w:trPr>
          <w:trHeight w:val="270"/>
        </w:trPr>
        <w:tc>
          <w:tcPr>
            <w:tcW w:w="443"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bCs/>
                <w:sz w:val="20"/>
                <w:szCs w:val="20"/>
                <w:lang w:eastAsia="en-US"/>
              </w:rPr>
              <w:t>V.-</w:t>
            </w:r>
          </w:p>
        </w:tc>
        <w:tc>
          <w:tcPr>
            <w:tcW w:w="4088"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Bodega y Distribuidora de Bebidas Alcohólicas</w:t>
            </w:r>
          </w:p>
        </w:tc>
        <w:tc>
          <w:tcPr>
            <w:tcW w:w="3969"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70.00</w:t>
            </w:r>
          </w:p>
        </w:tc>
      </w:tr>
      <w:tr w:rsidR="00162479" w:rsidRPr="00355209" w:rsidTr="00162479">
        <w:trPr>
          <w:trHeight w:val="382"/>
        </w:trPr>
        <w:tc>
          <w:tcPr>
            <w:tcW w:w="443"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bCs/>
                <w:sz w:val="20"/>
                <w:szCs w:val="20"/>
                <w:lang w:eastAsia="en-US"/>
              </w:rPr>
              <w:t>VI.-</w:t>
            </w:r>
          </w:p>
        </w:tc>
        <w:tc>
          <w:tcPr>
            <w:tcW w:w="4088"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Centros nocturno</w:t>
            </w:r>
          </w:p>
        </w:tc>
        <w:tc>
          <w:tcPr>
            <w:tcW w:w="3969"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135.00</w:t>
            </w:r>
          </w:p>
        </w:tc>
      </w:tr>
      <w:tr w:rsidR="00162479" w:rsidRPr="00355209" w:rsidTr="00162479">
        <w:trPr>
          <w:trHeight w:val="382"/>
        </w:trPr>
        <w:tc>
          <w:tcPr>
            <w:tcW w:w="443"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bCs/>
                <w:sz w:val="20"/>
                <w:szCs w:val="20"/>
                <w:lang w:eastAsia="en-US"/>
              </w:rPr>
              <w:t>VII.-</w:t>
            </w:r>
          </w:p>
        </w:tc>
        <w:tc>
          <w:tcPr>
            <w:tcW w:w="4088"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Discoteca</w:t>
            </w:r>
          </w:p>
        </w:tc>
        <w:tc>
          <w:tcPr>
            <w:tcW w:w="3969"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135.00</w:t>
            </w:r>
          </w:p>
        </w:tc>
      </w:tr>
      <w:tr w:rsidR="00162479" w:rsidRPr="00355209" w:rsidTr="00162479">
        <w:trPr>
          <w:trHeight w:val="382"/>
        </w:trPr>
        <w:tc>
          <w:tcPr>
            <w:tcW w:w="443"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bCs/>
                <w:sz w:val="20"/>
                <w:szCs w:val="20"/>
                <w:lang w:eastAsia="en-US"/>
              </w:rPr>
              <w:lastRenderedPageBreak/>
              <w:t xml:space="preserve">VIII.- </w:t>
            </w:r>
          </w:p>
        </w:tc>
        <w:tc>
          <w:tcPr>
            <w:tcW w:w="4088"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Cabaré</w:t>
            </w:r>
          </w:p>
        </w:tc>
        <w:tc>
          <w:tcPr>
            <w:tcW w:w="3969"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140.00</w:t>
            </w:r>
          </w:p>
        </w:tc>
      </w:tr>
      <w:tr w:rsidR="00162479" w:rsidRPr="00355209" w:rsidTr="00162479">
        <w:trPr>
          <w:trHeight w:val="382"/>
        </w:trPr>
        <w:tc>
          <w:tcPr>
            <w:tcW w:w="443"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bCs/>
                <w:sz w:val="20"/>
                <w:szCs w:val="20"/>
                <w:lang w:eastAsia="en-US"/>
              </w:rPr>
              <w:t>IX.-</w:t>
            </w:r>
          </w:p>
        </w:tc>
        <w:tc>
          <w:tcPr>
            <w:tcW w:w="4088"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Cantina</w:t>
            </w:r>
          </w:p>
        </w:tc>
        <w:tc>
          <w:tcPr>
            <w:tcW w:w="3969"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130.00</w:t>
            </w:r>
          </w:p>
        </w:tc>
      </w:tr>
      <w:tr w:rsidR="00162479" w:rsidRPr="00355209" w:rsidTr="00162479">
        <w:trPr>
          <w:trHeight w:val="382"/>
        </w:trPr>
        <w:tc>
          <w:tcPr>
            <w:tcW w:w="443"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bCs/>
                <w:sz w:val="20"/>
                <w:szCs w:val="20"/>
                <w:lang w:eastAsia="en-US"/>
              </w:rPr>
              <w:t>X.-</w:t>
            </w:r>
          </w:p>
        </w:tc>
        <w:tc>
          <w:tcPr>
            <w:tcW w:w="4088"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Restaurante de lujo</w:t>
            </w:r>
          </w:p>
          <w:p w:rsidR="00162479" w:rsidRPr="00355209" w:rsidRDefault="00162479" w:rsidP="00162479">
            <w:pPr>
              <w:spacing w:after="160" w:line="259" w:lineRule="auto"/>
              <w:jc w:val="both"/>
              <w:rPr>
                <w:rFonts w:ascii="Arial" w:eastAsia="Calibri" w:hAnsi="Arial" w:cs="Arial"/>
                <w:sz w:val="20"/>
                <w:szCs w:val="20"/>
                <w:lang w:eastAsia="en-US"/>
              </w:rPr>
            </w:pPr>
          </w:p>
        </w:tc>
        <w:tc>
          <w:tcPr>
            <w:tcW w:w="3969"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65.00</w:t>
            </w:r>
          </w:p>
        </w:tc>
      </w:tr>
      <w:tr w:rsidR="00162479" w:rsidRPr="00355209" w:rsidTr="00162479">
        <w:trPr>
          <w:trHeight w:val="499"/>
        </w:trPr>
        <w:tc>
          <w:tcPr>
            <w:tcW w:w="443" w:type="dxa"/>
            <w:vAlign w:val="center"/>
          </w:tcPr>
          <w:p w:rsidR="00162479" w:rsidRPr="00355209" w:rsidRDefault="00162479" w:rsidP="00162479">
            <w:pPr>
              <w:spacing w:after="160" w:line="259" w:lineRule="auto"/>
              <w:jc w:val="both"/>
              <w:rPr>
                <w:rFonts w:ascii="Arial" w:eastAsia="Calibri" w:hAnsi="Arial" w:cs="Arial"/>
                <w:bCs/>
                <w:sz w:val="20"/>
                <w:szCs w:val="20"/>
                <w:lang w:eastAsia="en-US"/>
              </w:rPr>
            </w:pPr>
            <w:r w:rsidRPr="00355209">
              <w:rPr>
                <w:rFonts w:ascii="Arial" w:eastAsia="Calibri" w:hAnsi="Arial" w:cs="Arial"/>
                <w:bCs/>
                <w:sz w:val="20"/>
                <w:szCs w:val="20"/>
                <w:lang w:eastAsia="en-US"/>
              </w:rPr>
              <w:t xml:space="preserve">XI.- </w:t>
            </w:r>
          </w:p>
        </w:tc>
        <w:tc>
          <w:tcPr>
            <w:tcW w:w="4088"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Restaurante</w:t>
            </w:r>
          </w:p>
        </w:tc>
        <w:tc>
          <w:tcPr>
            <w:tcW w:w="3969" w:type="dxa"/>
            <w:vAlign w:val="center"/>
          </w:tcPr>
          <w:p w:rsidR="00162479" w:rsidRPr="00355209" w:rsidRDefault="00162479" w:rsidP="00162479">
            <w:pPr>
              <w:spacing w:after="160" w:line="259" w:lineRule="auto"/>
              <w:rPr>
                <w:rFonts w:ascii="Arial" w:eastAsia="Calibri" w:hAnsi="Arial" w:cs="Arial"/>
                <w:sz w:val="20"/>
                <w:szCs w:val="20"/>
                <w:lang w:eastAsia="en-US"/>
              </w:rPr>
            </w:pPr>
          </w:p>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55.00</w:t>
            </w:r>
          </w:p>
          <w:p w:rsidR="00162479" w:rsidRPr="00355209" w:rsidRDefault="00162479" w:rsidP="00162479">
            <w:pPr>
              <w:spacing w:after="160" w:line="259" w:lineRule="auto"/>
              <w:jc w:val="center"/>
              <w:rPr>
                <w:rFonts w:ascii="Arial" w:eastAsia="Calibri" w:hAnsi="Arial" w:cs="Arial"/>
                <w:sz w:val="20"/>
                <w:szCs w:val="20"/>
                <w:lang w:eastAsia="en-US"/>
              </w:rPr>
            </w:pPr>
          </w:p>
        </w:tc>
      </w:tr>
      <w:tr w:rsidR="00162479" w:rsidRPr="00355209" w:rsidTr="00162479">
        <w:trPr>
          <w:trHeight w:val="382"/>
        </w:trPr>
        <w:tc>
          <w:tcPr>
            <w:tcW w:w="443" w:type="dxa"/>
            <w:vAlign w:val="center"/>
          </w:tcPr>
          <w:p w:rsidR="00162479" w:rsidRPr="00355209" w:rsidRDefault="00162479" w:rsidP="00162479">
            <w:pPr>
              <w:spacing w:after="160" w:line="259" w:lineRule="auto"/>
              <w:jc w:val="both"/>
              <w:rPr>
                <w:rFonts w:ascii="Arial" w:eastAsia="Calibri" w:hAnsi="Arial" w:cs="Arial"/>
                <w:bCs/>
                <w:sz w:val="20"/>
                <w:szCs w:val="20"/>
                <w:lang w:eastAsia="en-US"/>
              </w:rPr>
            </w:pPr>
            <w:r w:rsidRPr="00355209">
              <w:rPr>
                <w:rFonts w:ascii="Arial" w:eastAsia="Calibri" w:hAnsi="Arial" w:cs="Arial"/>
                <w:bCs/>
                <w:sz w:val="20"/>
                <w:szCs w:val="20"/>
                <w:lang w:eastAsia="en-US"/>
              </w:rPr>
              <w:t>XII.-</w:t>
            </w:r>
          </w:p>
        </w:tc>
        <w:tc>
          <w:tcPr>
            <w:tcW w:w="4088"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Pizzería</w:t>
            </w:r>
          </w:p>
        </w:tc>
        <w:tc>
          <w:tcPr>
            <w:tcW w:w="3969"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50.00</w:t>
            </w:r>
          </w:p>
        </w:tc>
      </w:tr>
      <w:tr w:rsidR="00162479" w:rsidRPr="00355209" w:rsidTr="00162479">
        <w:trPr>
          <w:trHeight w:val="382"/>
        </w:trPr>
        <w:tc>
          <w:tcPr>
            <w:tcW w:w="443" w:type="dxa"/>
            <w:vAlign w:val="center"/>
          </w:tcPr>
          <w:p w:rsidR="00162479" w:rsidRPr="00355209" w:rsidRDefault="00162479" w:rsidP="00162479">
            <w:pPr>
              <w:spacing w:after="160" w:line="259" w:lineRule="auto"/>
              <w:jc w:val="both"/>
              <w:rPr>
                <w:rFonts w:ascii="Arial" w:eastAsia="Calibri" w:hAnsi="Arial" w:cs="Arial"/>
                <w:bCs/>
                <w:sz w:val="20"/>
                <w:szCs w:val="20"/>
                <w:lang w:eastAsia="en-US"/>
              </w:rPr>
            </w:pPr>
            <w:r w:rsidRPr="00355209">
              <w:rPr>
                <w:rFonts w:ascii="Arial" w:eastAsia="Calibri" w:hAnsi="Arial" w:cs="Arial"/>
                <w:bCs/>
                <w:sz w:val="20"/>
                <w:szCs w:val="20"/>
                <w:lang w:eastAsia="en-US"/>
              </w:rPr>
              <w:t>XIII.-</w:t>
            </w:r>
          </w:p>
        </w:tc>
        <w:tc>
          <w:tcPr>
            <w:tcW w:w="4088"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Bar</w:t>
            </w:r>
          </w:p>
        </w:tc>
        <w:tc>
          <w:tcPr>
            <w:tcW w:w="3969"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130.00</w:t>
            </w:r>
          </w:p>
        </w:tc>
      </w:tr>
      <w:tr w:rsidR="00162479" w:rsidRPr="00355209" w:rsidTr="00162479">
        <w:trPr>
          <w:trHeight w:val="382"/>
        </w:trPr>
        <w:tc>
          <w:tcPr>
            <w:tcW w:w="443" w:type="dxa"/>
            <w:vAlign w:val="center"/>
          </w:tcPr>
          <w:p w:rsidR="00162479" w:rsidRPr="00355209" w:rsidRDefault="00162479" w:rsidP="00162479">
            <w:pPr>
              <w:spacing w:after="160" w:line="259" w:lineRule="auto"/>
              <w:jc w:val="both"/>
              <w:rPr>
                <w:rFonts w:ascii="Arial" w:eastAsia="Calibri" w:hAnsi="Arial" w:cs="Arial"/>
                <w:bCs/>
                <w:sz w:val="20"/>
                <w:szCs w:val="20"/>
                <w:lang w:eastAsia="en-US"/>
              </w:rPr>
            </w:pPr>
            <w:r w:rsidRPr="00355209">
              <w:rPr>
                <w:rFonts w:ascii="Arial" w:eastAsia="Calibri" w:hAnsi="Arial" w:cs="Arial"/>
                <w:bCs/>
                <w:sz w:val="20"/>
                <w:szCs w:val="20"/>
                <w:lang w:eastAsia="en-US"/>
              </w:rPr>
              <w:t>XIV.</w:t>
            </w:r>
          </w:p>
        </w:tc>
        <w:tc>
          <w:tcPr>
            <w:tcW w:w="4088"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Video Bar</w:t>
            </w:r>
          </w:p>
        </w:tc>
        <w:tc>
          <w:tcPr>
            <w:tcW w:w="3969"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130.00</w:t>
            </w:r>
          </w:p>
        </w:tc>
      </w:tr>
      <w:tr w:rsidR="00162479" w:rsidRPr="00355209" w:rsidTr="00162479">
        <w:trPr>
          <w:trHeight w:val="382"/>
        </w:trPr>
        <w:tc>
          <w:tcPr>
            <w:tcW w:w="443" w:type="dxa"/>
            <w:vAlign w:val="center"/>
          </w:tcPr>
          <w:p w:rsidR="00162479" w:rsidRPr="00355209" w:rsidRDefault="00162479" w:rsidP="00162479">
            <w:pPr>
              <w:spacing w:after="160" w:line="259" w:lineRule="auto"/>
              <w:jc w:val="both"/>
              <w:rPr>
                <w:rFonts w:ascii="Arial" w:eastAsia="Calibri" w:hAnsi="Arial" w:cs="Arial"/>
                <w:bCs/>
                <w:sz w:val="20"/>
                <w:szCs w:val="20"/>
                <w:lang w:eastAsia="en-US"/>
              </w:rPr>
            </w:pPr>
            <w:r w:rsidRPr="00355209">
              <w:rPr>
                <w:rFonts w:ascii="Arial" w:eastAsia="Calibri" w:hAnsi="Arial" w:cs="Arial"/>
                <w:bCs/>
                <w:sz w:val="20"/>
                <w:szCs w:val="20"/>
                <w:lang w:eastAsia="en-US"/>
              </w:rPr>
              <w:t>XV.-</w:t>
            </w:r>
          </w:p>
        </w:tc>
        <w:tc>
          <w:tcPr>
            <w:tcW w:w="4088"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Salón de Baile</w:t>
            </w:r>
          </w:p>
        </w:tc>
        <w:tc>
          <w:tcPr>
            <w:tcW w:w="3969"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50.00</w:t>
            </w:r>
          </w:p>
        </w:tc>
      </w:tr>
      <w:tr w:rsidR="00162479" w:rsidRPr="00355209" w:rsidTr="00162479">
        <w:trPr>
          <w:trHeight w:val="382"/>
        </w:trPr>
        <w:tc>
          <w:tcPr>
            <w:tcW w:w="443" w:type="dxa"/>
            <w:vAlign w:val="center"/>
          </w:tcPr>
          <w:p w:rsidR="00162479" w:rsidRPr="00355209" w:rsidRDefault="00162479" w:rsidP="00162479">
            <w:pPr>
              <w:spacing w:after="160" w:line="259" w:lineRule="auto"/>
              <w:jc w:val="both"/>
              <w:rPr>
                <w:rFonts w:ascii="Arial" w:eastAsia="Calibri" w:hAnsi="Arial" w:cs="Arial"/>
                <w:bCs/>
                <w:sz w:val="20"/>
                <w:szCs w:val="20"/>
                <w:lang w:eastAsia="en-US"/>
              </w:rPr>
            </w:pPr>
            <w:r w:rsidRPr="00355209">
              <w:rPr>
                <w:rFonts w:ascii="Arial" w:eastAsia="Calibri" w:hAnsi="Arial" w:cs="Arial"/>
                <w:bCs/>
                <w:sz w:val="20"/>
                <w:szCs w:val="20"/>
                <w:lang w:eastAsia="en-US"/>
              </w:rPr>
              <w:t>XVI.</w:t>
            </w:r>
          </w:p>
        </w:tc>
        <w:tc>
          <w:tcPr>
            <w:tcW w:w="4088" w:type="dxa"/>
            <w:vAlign w:val="center"/>
          </w:tcPr>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Sala de Recepciones</w:t>
            </w:r>
          </w:p>
        </w:tc>
        <w:tc>
          <w:tcPr>
            <w:tcW w:w="3969" w:type="dxa"/>
            <w:vAlign w:val="center"/>
          </w:tcPr>
          <w:p w:rsidR="00162479" w:rsidRPr="00355209" w:rsidRDefault="00162479" w:rsidP="00162479">
            <w:pPr>
              <w:spacing w:after="160" w:line="259" w:lineRule="auto"/>
              <w:jc w:val="center"/>
              <w:rPr>
                <w:rFonts w:ascii="Arial" w:eastAsia="Calibri" w:hAnsi="Arial" w:cs="Arial"/>
                <w:sz w:val="20"/>
                <w:szCs w:val="20"/>
                <w:lang w:eastAsia="en-US"/>
              </w:rPr>
            </w:pPr>
            <w:r w:rsidRPr="00355209">
              <w:rPr>
                <w:rFonts w:ascii="Arial" w:eastAsia="Calibri" w:hAnsi="Arial" w:cs="Arial"/>
                <w:sz w:val="20"/>
                <w:szCs w:val="20"/>
                <w:lang w:eastAsia="en-US"/>
              </w:rPr>
              <w:t>50.00</w:t>
            </w:r>
          </w:p>
        </w:tc>
      </w:tr>
    </w:tbl>
    <w:p w:rsidR="00162479" w:rsidRPr="00355209" w:rsidRDefault="00162479" w:rsidP="00162479">
      <w:pPr>
        <w:spacing w:after="160" w:line="259" w:lineRule="auto"/>
        <w:jc w:val="both"/>
        <w:rPr>
          <w:rFonts w:ascii="Arial" w:eastAsia="Calibri" w:hAnsi="Arial" w:cs="Arial"/>
          <w:sz w:val="20"/>
          <w:szCs w:val="20"/>
          <w:lang w:eastAsia="en-US"/>
        </w:rPr>
      </w:pPr>
    </w:p>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 xml:space="preserve">Cuando por su denominación algún establecimiento no se encuentre comprendido en la clasificación anterior, se </w:t>
      </w:r>
      <w:proofErr w:type="gramStart"/>
      <w:r w:rsidRPr="00355209">
        <w:rPr>
          <w:rFonts w:ascii="Arial" w:eastAsia="Calibri" w:hAnsi="Arial" w:cs="Arial"/>
          <w:sz w:val="20"/>
          <w:szCs w:val="20"/>
          <w:lang w:eastAsia="en-US"/>
        </w:rPr>
        <w:t>ubicara</w:t>
      </w:r>
      <w:proofErr w:type="gramEnd"/>
      <w:r w:rsidRPr="00355209">
        <w:rPr>
          <w:rFonts w:ascii="Arial" w:eastAsia="Calibri" w:hAnsi="Arial" w:cs="Arial"/>
          <w:sz w:val="20"/>
          <w:szCs w:val="20"/>
          <w:lang w:eastAsia="en-US"/>
        </w:rPr>
        <w:t xml:space="preserve"> en aquel en que por sus características le sea más semejante.</w:t>
      </w:r>
    </w:p>
    <w:p w:rsidR="00162479" w:rsidRPr="00355209" w:rsidRDefault="00162479" w:rsidP="00162479">
      <w:pPr>
        <w:spacing w:after="160" w:line="259" w:lineRule="auto"/>
        <w:jc w:val="both"/>
        <w:rPr>
          <w:rFonts w:ascii="Arial" w:eastAsia="Calibri" w:hAnsi="Arial" w:cs="Arial"/>
          <w:sz w:val="20"/>
          <w:szCs w:val="20"/>
          <w:lang w:eastAsia="en-US"/>
        </w:rPr>
      </w:pPr>
    </w:p>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Artículo 91.- Los sujetos pagarán los derechos por los servicios que soliciten a la Dirección de Desarrollo Urbano, de acuerdo a las siguientes tarifas:</w:t>
      </w:r>
    </w:p>
    <w:tbl>
      <w:tblPr>
        <w:tblW w:w="90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4A0" w:firstRow="1" w:lastRow="0" w:firstColumn="1" w:lastColumn="0" w:noHBand="0" w:noVBand="1"/>
      </w:tblPr>
      <w:tblGrid>
        <w:gridCol w:w="7085"/>
        <w:gridCol w:w="835"/>
        <w:gridCol w:w="1163"/>
      </w:tblGrid>
      <w:tr w:rsidR="00162479" w:rsidRPr="00355209" w:rsidTr="00162479">
        <w:trPr>
          <w:trHeight w:val="345"/>
        </w:trPr>
        <w:tc>
          <w:tcPr>
            <w:tcW w:w="7085" w:type="dxa"/>
            <w:shd w:val="clear" w:color="auto" w:fill="333333"/>
            <w:vAlign w:val="center"/>
            <w:hideMark/>
          </w:tcPr>
          <w:p w:rsidR="00162479" w:rsidRPr="00355209" w:rsidRDefault="00162479" w:rsidP="00162479">
            <w:pPr>
              <w:spacing w:line="360" w:lineRule="auto"/>
              <w:jc w:val="center"/>
              <w:rPr>
                <w:rFonts w:ascii="Arial" w:hAnsi="Arial" w:cs="Arial"/>
                <w:b/>
                <w:sz w:val="20"/>
                <w:szCs w:val="20"/>
                <w:lang w:eastAsia="es-MX"/>
              </w:rPr>
            </w:pPr>
            <w:r w:rsidRPr="00355209">
              <w:rPr>
                <w:rFonts w:ascii="Arial" w:hAnsi="Arial" w:cs="Arial"/>
                <w:b/>
                <w:sz w:val="20"/>
                <w:szCs w:val="20"/>
                <w:lang w:eastAsia="es-MX"/>
              </w:rPr>
              <w:t>Concepto</w:t>
            </w:r>
          </w:p>
        </w:tc>
        <w:tc>
          <w:tcPr>
            <w:tcW w:w="835" w:type="dxa"/>
            <w:shd w:val="clear" w:color="auto" w:fill="333333"/>
            <w:vAlign w:val="center"/>
            <w:hideMark/>
          </w:tcPr>
          <w:p w:rsidR="00162479" w:rsidRPr="00355209" w:rsidRDefault="00162479" w:rsidP="00162479">
            <w:pPr>
              <w:spacing w:line="360" w:lineRule="auto"/>
              <w:jc w:val="center"/>
              <w:rPr>
                <w:rFonts w:ascii="Arial" w:hAnsi="Arial" w:cs="Arial"/>
                <w:b/>
                <w:sz w:val="20"/>
                <w:szCs w:val="20"/>
                <w:lang w:eastAsia="es-MX"/>
              </w:rPr>
            </w:pPr>
            <w:r w:rsidRPr="00355209">
              <w:rPr>
                <w:rFonts w:ascii="Arial" w:hAnsi="Arial" w:cs="Arial"/>
                <w:b/>
                <w:sz w:val="20"/>
                <w:szCs w:val="20"/>
                <w:lang w:eastAsia="es-MX"/>
              </w:rPr>
              <w:t>UMA</w:t>
            </w:r>
          </w:p>
        </w:tc>
        <w:tc>
          <w:tcPr>
            <w:tcW w:w="1163" w:type="dxa"/>
            <w:shd w:val="clear" w:color="auto" w:fill="333333"/>
            <w:vAlign w:val="center"/>
            <w:hideMark/>
          </w:tcPr>
          <w:p w:rsidR="00162479" w:rsidRPr="00355209" w:rsidRDefault="00162479" w:rsidP="00162479">
            <w:pPr>
              <w:spacing w:line="360" w:lineRule="auto"/>
              <w:jc w:val="center"/>
              <w:rPr>
                <w:rFonts w:ascii="Arial" w:hAnsi="Arial" w:cs="Arial"/>
                <w:b/>
                <w:sz w:val="20"/>
                <w:szCs w:val="20"/>
                <w:lang w:eastAsia="es-MX"/>
              </w:rPr>
            </w:pPr>
          </w:p>
          <w:p w:rsidR="00162479" w:rsidRPr="00355209" w:rsidRDefault="00162479" w:rsidP="00162479">
            <w:pPr>
              <w:spacing w:line="360" w:lineRule="auto"/>
              <w:jc w:val="center"/>
              <w:rPr>
                <w:rFonts w:ascii="Arial" w:hAnsi="Arial" w:cs="Arial"/>
                <w:b/>
                <w:sz w:val="20"/>
                <w:szCs w:val="20"/>
                <w:lang w:eastAsia="es-MX"/>
              </w:rPr>
            </w:pPr>
            <w:r w:rsidRPr="00355209">
              <w:rPr>
                <w:rFonts w:ascii="Arial" w:hAnsi="Arial" w:cs="Arial"/>
                <w:b/>
                <w:sz w:val="20"/>
                <w:szCs w:val="20"/>
                <w:lang w:eastAsia="es-MX"/>
              </w:rPr>
              <w:t>MEDIDA</w:t>
            </w:r>
          </w:p>
        </w:tc>
      </w:tr>
      <w:tr w:rsidR="00162479" w:rsidRPr="00355209" w:rsidTr="00162479">
        <w:trPr>
          <w:trHeight w:val="345"/>
        </w:trPr>
        <w:tc>
          <w:tcPr>
            <w:tcW w:w="7085" w:type="dxa"/>
            <w:noWrap/>
            <w:vAlign w:val="center"/>
            <w:hideMark/>
          </w:tcPr>
          <w:p w:rsidR="00162479" w:rsidRPr="00355209" w:rsidRDefault="00162479" w:rsidP="00162479">
            <w:pPr>
              <w:spacing w:line="360" w:lineRule="auto"/>
              <w:jc w:val="both"/>
              <w:rPr>
                <w:rFonts w:ascii="Arial" w:hAnsi="Arial" w:cs="Arial"/>
                <w:b/>
                <w:bCs/>
                <w:sz w:val="20"/>
                <w:szCs w:val="20"/>
                <w:lang w:eastAsia="es-MX"/>
              </w:rPr>
            </w:pPr>
            <w:r w:rsidRPr="00355209">
              <w:rPr>
                <w:rFonts w:ascii="Arial" w:hAnsi="Arial" w:cs="Arial"/>
                <w:b/>
                <w:bCs/>
                <w:sz w:val="20"/>
                <w:szCs w:val="20"/>
                <w:lang w:eastAsia="es-MX"/>
              </w:rPr>
              <w:t>1. Licencia de Uso de Suelo.</w:t>
            </w:r>
          </w:p>
        </w:tc>
        <w:tc>
          <w:tcPr>
            <w:tcW w:w="835" w:type="dxa"/>
            <w:noWrap/>
            <w:vAlign w:val="center"/>
            <w:hideMark/>
          </w:tcPr>
          <w:p w:rsidR="00162479" w:rsidRPr="00355209" w:rsidRDefault="00162479" w:rsidP="00162479">
            <w:pPr>
              <w:spacing w:line="360" w:lineRule="auto"/>
              <w:jc w:val="center"/>
              <w:rPr>
                <w:rFonts w:ascii="Arial" w:hAnsi="Arial" w:cs="Arial"/>
                <w:b/>
                <w:bCs/>
                <w:sz w:val="20"/>
                <w:szCs w:val="20"/>
                <w:lang w:eastAsia="es-MX"/>
              </w:rPr>
            </w:pPr>
          </w:p>
        </w:tc>
        <w:tc>
          <w:tcPr>
            <w:tcW w:w="1163" w:type="dxa"/>
            <w:noWrap/>
            <w:vAlign w:val="center"/>
            <w:hideMark/>
          </w:tcPr>
          <w:p w:rsidR="00162479" w:rsidRPr="00355209" w:rsidRDefault="00162479" w:rsidP="00162479">
            <w:pPr>
              <w:spacing w:line="360" w:lineRule="auto"/>
              <w:jc w:val="center"/>
              <w:rPr>
                <w:rFonts w:ascii="Arial" w:hAnsi="Arial" w:cs="Arial"/>
                <w:b/>
                <w:bCs/>
                <w:sz w:val="20"/>
                <w:szCs w:val="20"/>
                <w:lang w:eastAsia="es-MX"/>
              </w:rPr>
            </w:pP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Desarrollo de cualquier tipo sup. hasta 50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2.5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Desarrollo de cualquier tipo sup. De 51 m² hasta 200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13</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Desarrollo de cualquier tipo sup. De 201 m² hasta 500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28</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Desarrollo de cualquier tipo sup. De 501 m² hasta 5,000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55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Desarrollo de cualquier tipo sup. Mayor de 5,001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110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Fraccionamiento hasta 10,000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55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Fraccionamiento de 10,001 m² hasta 50,000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110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Fraccionamiento de 50,001 m² hasta 200,000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155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Fraccionamiento de 200,001 m² en adelante</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220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lastRenderedPageBreak/>
              <w:t>Renovación para Desarrollo de cualquier tipo sup. hasta 50 m²</w:t>
            </w:r>
          </w:p>
        </w:tc>
        <w:tc>
          <w:tcPr>
            <w:tcW w:w="835"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Renovación para Desarrollo de cualquier tipo sup. De 51 m² hasta 200 m²</w:t>
            </w:r>
          </w:p>
        </w:tc>
        <w:tc>
          <w:tcPr>
            <w:tcW w:w="835"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3.9</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Renovación para Desarrollo de cualquier tipo sup. De 201 m² hasta 500 m²</w:t>
            </w:r>
          </w:p>
        </w:tc>
        <w:tc>
          <w:tcPr>
            <w:tcW w:w="835"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8.4</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Renovación para Desarrollo de cualquier tipo sup. De 501 m² hasta 2,500 m²</w:t>
            </w:r>
          </w:p>
        </w:tc>
        <w:tc>
          <w:tcPr>
            <w:tcW w:w="835"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70"/>
        </w:trPr>
        <w:tc>
          <w:tcPr>
            <w:tcW w:w="7085" w:type="dxa"/>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Renovación para Desarrollo de cualquier tipo sup. De 2501 m² hasta 5,000 m²</w:t>
            </w:r>
          </w:p>
        </w:tc>
        <w:tc>
          <w:tcPr>
            <w:tcW w:w="835" w:type="dxa"/>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25</w:t>
            </w:r>
          </w:p>
        </w:tc>
        <w:tc>
          <w:tcPr>
            <w:tcW w:w="1163" w:type="dxa"/>
            <w:noWrap/>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Renovación para Desarrollo de cualquier tipo sup. Mayor de 5,001 m²</w:t>
            </w:r>
          </w:p>
        </w:tc>
        <w:tc>
          <w:tcPr>
            <w:tcW w:w="835"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55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Renovación para Fraccionamiento hasta 10,000 m²</w:t>
            </w:r>
          </w:p>
        </w:tc>
        <w:tc>
          <w:tcPr>
            <w:tcW w:w="835"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25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Renovación para Fraccionamiento de 10,001 m² hasta 50,000 m²</w:t>
            </w:r>
          </w:p>
        </w:tc>
        <w:tc>
          <w:tcPr>
            <w:tcW w:w="835"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50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Renovación para Fraccionamiento de 50,001 m² hasta 200,000 m²</w:t>
            </w:r>
          </w:p>
        </w:tc>
        <w:tc>
          <w:tcPr>
            <w:tcW w:w="835"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75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Renovación para Fraccionamiento de 200,001 m² en adelante</w:t>
            </w:r>
          </w:p>
        </w:tc>
        <w:tc>
          <w:tcPr>
            <w:tcW w:w="835"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100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70"/>
        </w:trPr>
        <w:tc>
          <w:tcPr>
            <w:tcW w:w="9083" w:type="dxa"/>
            <w:gridSpan w:val="3"/>
            <w:hideMark/>
          </w:tcPr>
          <w:p w:rsidR="00162479" w:rsidRPr="00355209" w:rsidRDefault="00162479" w:rsidP="00162479">
            <w:pPr>
              <w:spacing w:line="360" w:lineRule="auto"/>
              <w:rPr>
                <w:rFonts w:ascii="Arial" w:hAnsi="Arial" w:cs="Arial"/>
                <w:sz w:val="20"/>
                <w:szCs w:val="20"/>
                <w:lang w:eastAsia="es-MX"/>
              </w:rPr>
            </w:pPr>
            <w:r w:rsidRPr="00355209">
              <w:rPr>
                <w:rFonts w:ascii="Arial" w:hAnsi="Arial" w:cs="Arial"/>
                <w:sz w:val="20"/>
                <w:szCs w:val="20"/>
                <w:lang w:eastAsia="es-MX"/>
              </w:rPr>
              <w:t>Se pagará de acuerdo al giro:</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 xml:space="preserve">1.- </w:t>
            </w:r>
            <w:r w:rsidRPr="00355209">
              <w:rPr>
                <w:rFonts w:ascii="Arial" w:hAnsi="Arial" w:cs="Arial"/>
                <w:sz w:val="20"/>
                <w:szCs w:val="20"/>
                <w:lang w:eastAsia="es-MX"/>
              </w:rPr>
              <w:t>Gasolinera o estación de servicio</w:t>
            </w:r>
          </w:p>
        </w:tc>
        <w:tc>
          <w:tcPr>
            <w:tcW w:w="835"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750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 xml:space="preserve">2.- </w:t>
            </w:r>
            <w:r w:rsidRPr="00355209">
              <w:rPr>
                <w:rFonts w:ascii="Arial" w:hAnsi="Arial" w:cs="Arial"/>
                <w:sz w:val="20"/>
                <w:szCs w:val="20"/>
                <w:lang w:eastAsia="es-MX"/>
              </w:rPr>
              <w:t>Casino</w:t>
            </w:r>
          </w:p>
        </w:tc>
        <w:tc>
          <w:tcPr>
            <w:tcW w:w="835"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2870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3.-</w:t>
            </w:r>
            <w:r w:rsidRPr="00355209">
              <w:rPr>
                <w:rFonts w:ascii="Arial" w:hAnsi="Arial" w:cs="Arial"/>
                <w:sz w:val="20"/>
                <w:szCs w:val="20"/>
                <w:lang w:eastAsia="es-MX"/>
              </w:rPr>
              <w:t xml:space="preserve"> Funeraria</w:t>
            </w:r>
          </w:p>
        </w:tc>
        <w:tc>
          <w:tcPr>
            <w:tcW w:w="835"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110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4.-</w:t>
            </w:r>
            <w:r w:rsidRPr="00355209">
              <w:rPr>
                <w:rFonts w:ascii="Arial" w:hAnsi="Arial" w:cs="Arial"/>
                <w:sz w:val="20"/>
                <w:szCs w:val="20"/>
                <w:lang w:eastAsia="es-MX"/>
              </w:rPr>
              <w:t xml:space="preserve"> Expendio de cervezas, tienda de autoservicio licorería o bar</w:t>
            </w:r>
          </w:p>
        </w:tc>
        <w:tc>
          <w:tcPr>
            <w:tcW w:w="835"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410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 xml:space="preserve">5.- </w:t>
            </w:r>
            <w:r w:rsidRPr="00355209">
              <w:rPr>
                <w:rFonts w:ascii="Arial" w:hAnsi="Arial" w:cs="Arial"/>
                <w:sz w:val="20"/>
                <w:szCs w:val="20"/>
                <w:lang w:eastAsia="es-MX"/>
              </w:rPr>
              <w:t>Crematorio</w:t>
            </w:r>
          </w:p>
        </w:tc>
        <w:tc>
          <w:tcPr>
            <w:tcW w:w="835"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280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6.-</w:t>
            </w:r>
            <w:r w:rsidRPr="00355209">
              <w:rPr>
                <w:rFonts w:ascii="Arial" w:hAnsi="Arial" w:cs="Arial"/>
                <w:sz w:val="20"/>
                <w:szCs w:val="20"/>
                <w:lang w:eastAsia="es-MX"/>
              </w:rPr>
              <w:t xml:space="preserve"> Video bar, cabaret centro nocturno o disco.</w:t>
            </w:r>
          </w:p>
        </w:tc>
        <w:tc>
          <w:tcPr>
            <w:tcW w:w="835"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680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 xml:space="preserve">7.- </w:t>
            </w:r>
            <w:r w:rsidRPr="00355209">
              <w:rPr>
                <w:rFonts w:ascii="Arial" w:hAnsi="Arial" w:cs="Arial"/>
                <w:sz w:val="20"/>
                <w:szCs w:val="20"/>
                <w:lang w:eastAsia="es-MX"/>
              </w:rPr>
              <w:t>Sala de Fiestas cerrada</w:t>
            </w:r>
          </w:p>
        </w:tc>
        <w:tc>
          <w:tcPr>
            <w:tcW w:w="835"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280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 xml:space="preserve">8.- </w:t>
            </w:r>
            <w:r w:rsidRPr="00355209">
              <w:rPr>
                <w:rFonts w:ascii="Arial" w:hAnsi="Arial" w:cs="Arial"/>
                <w:sz w:val="20"/>
                <w:szCs w:val="20"/>
                <w:lang w:eastAsia="es-MX"/>
              </w:rPr>
              <w:t>Hotel mayor a 30 habitaciones</w:t>
            </w:r>
          </w:p>
        </w:tc>
        <w:tc>
          <w:tcPr>
            <w:tcW w:w="835"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250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76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 xml:space="preserve">9.- </w:t>
            </w:r>
            <w:r w:rsidRPr="00355209">
              <w:rPr>
                <w:rFonts w:ascii="Arial" w:hAnsi="Arial" w:cs="Arial"/>
                <w:sz w:val="20"/>
                <w:szCs w:val="20"/>
                <w:lang w:eastAsia="es-MX"/>
              </w:rPr>
              <w:t>Torre de Telecomunicación de una estructura monopolar para colocación de antena celular de una base de concreto o adición de cualquier equipo de telecomunicación sobre una torre de alta tensión o sobre infraestructura existente.</w:t>
            </w:r>
          </w:p>
        </w:tc>
        <w:tc>
          <w:tcPr>
            <w:tcW w:w="835" w:type="dxa"/>
            <w:hideMark/>
          </w:tcPr>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400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Licencia</w:t>
            </w:r>
          </w:p>
        </w:tc>
      </w:tr>
      <w:tr w:rsidR="00162479" w:rsidRPr="00355209" w:rsidTr="00162479">
        <w:trPr>
          <w:trHeight w:val="525"/>
        </w:trPr>
        <w:tc>
          <w:tcPr>
            <w:tcW w:w="9083" w:type="dxa"/>
            <w:gridSpan w:val="3"/>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 PARA LAS RENOVACIONES DE LOS CASOS 1,2,3,4,5,6,7,8 Y 9 EL COSTO DE LA LICENCIA SERÁ DE UN 50% DEL IMPORTE ORIGINAL</w:t>
            </w:r>
          </w:p>
        </w:tc>
      </w:tr>
      <w:tr w:rsidR="00162479" w:rsidRPr="00355209" w:rsidTr="00162479">
        <w:trPr>
          <w:trHeight w:val="345"/>
        </w:trPr>
        <w:tc>
          <w:tcPr>
            <w:tcW w:w="7085" w:type="dxa"/>
            <w:noWrap/>
            <w:vAlign w:val="center"/>
            <w:hideMark/>
          </w:tcPr>
          <w:p w:rsidR="00162479" w:rsidRPr="00355209" w:rsidRDefault="00162479" w:rsidP="00162479">
            <w:pPr>
              <w:spacing w:line="360" w:lineRule="auto"/>
              <w:jc w:val="both"/>
              <w:rPr>
                <w:rFonts w:ascii="Arial" w:hAnsi="Arial" w:cs="Arial"/>
                <w:b/>
                <w:bCs/>
                <w:sz w:val="20"/>
                <w:szCs w:val="20"/>
                <w:lang w:eastAsia="es-MX"/>
              </w:rPr>
            </w:pPr>
            <w:r w:rsidRPr="00355209">
              <w:rPr>
                <w:rFonts w:ascii="Arial" w:hAnsi="Arial" w:cs="Arial"/>
                <w:b/>
                <w:bCs/>
                <w:sz w:val="20"/>
                <w:szCs w:val="20"/>
                <w:lang w:eastAsia="es-MX"/>
              </w:rPr>
              <w:t>2. Análisis de Factibilidad de Uso de Suelo.</w:t>
            </w:r>
          </w:p>
        </w:tc>
        <w:tc>
          <w:tcPr>
            <w:tcW w:w="835" w:type="dxa"/>
            <w:noWrap/>
            <w:vAlign w:val="center"/>
            <w:hideMark/>
          </w:tcPr>
          <w:p w:rsidR="00162479" w:rsidRPr="00355209" w:rsidRDefault="00162479" w:rsidP="00162479">
            <w:pPr>
              <w:spacing w:line="360" w:lineRule="auto"/>
              <w:jc w:val="center"/>
              <w:rPr>
                <w:rFonts w:ascii="Arial" w:hAnsi="Arial" w:cs="Arial"/>
                <w:b/>
                <w:bCs/>
                <w:sz w:val="20"/>
                <w:szCs w:val="20"/>
                <w:lang w:eastAsia="es-MX"/>
              </w:rPr>
            </w:pPr>
          </w:p>
        </w:tc>
        <w:tc>
          <w:tcPr>
            <w:tcW w:w="1163" w:type="dxa"/>
            <w:noWrap/>
            <w:vAlign w:val="center"/>
            <w:hideMark/>
          </w:tcPr>
          <w:p w:rsidR="00162479" w:rsidRPr="00355209" w:rsidRDefault="00162479" w:rsidP="00162479">
            <w:pPr>
              <w:spacing w:line="360" w:lineRule="auto"/>
              <w:jc w:val="center"/>
              <w:rPr>
                <w:rFonts w:ascii="Arial" w:hAnsi="Arial" w:cs="Arial"/>
                <w:b/>
                <w:bCs/>
                <w:sz w:val="20"/>
                <w:szCs w:val="20"/>
                <w:lang w:eastAsia="es-MX"/>
              </w:rPr>
            </w:pP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a)</w:t>
            </w:r>
            <w:r w:rsidRPr="00355209">
              <w:rPr>
                <w:rFonts w:ascii="Arial" w:hAnsi="Arial" w:cs="Arial"/>
                <w:sz w:val="20"/>
                <w:szCs w:val="20"/>
                <w:lang w:eastAsia="es-MX"/>
              </w:rPr>
              <w:t xml:space="preserve"> Para Establecimientos con venta de Bebidas Alcohólicas en Envase Cerrado.</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Constancia</w:t>
            </w:r>
          </w:p>
        </w:tc>
      </w:tr>
      <w:tr w:rsidR="00162479" w:rsidRPr="00355209" w:rsidTr="00162479">
        <w:trPr>
          <w:trHeight w:val="51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b)</w:t>
            </w:r>
            <w:r w:rsidRPr="00355209">
              <w:rPr>
                <w:rFonts w:ascii="Arial" w:hAnsi="Arial" w:cs="Arial"/>
                <w:sz w:val="20"/>
                <w:szCs w:val="20"/>
                <w:lang w:eastAsia="es-MX"/>
              </w:rPr>
              <w:t xml:space="preserve"> Para Establecimientos con venta de Bebidas Alcohólicas para su consumo en el mismo lugar.</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14</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Constancia</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c)</w:t>
            </w:r>
            <w:r w:rsidRPr="00355209">
              <w:rPr>
                <w:rFonts w:ascii="Arial" w:hAnsi="Arial" w:cs="Arial"/>
                <w:sz w:val="20"/>
                <w:szCs w:val="20"/>
                <w:lang w:eastAsia="es-MX"/>
              </w:rPr>
              <w:t xml:space="preserve"> Para Desarrollo Inmobiliario de Cualquier Tipo.</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Constancia</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d)</w:t>
            </w:r>
            <w:r w:rsidRPr="00355209">
              <w:rPr>
                <w:rFonts w:ascii="Arial" w:hAnsi="Arial" w:cs="Arial"/>
                <w:sz w:val="20"/>
                <w:szCs w:val="20"/>
                <w:lang w:eastAsia="es-MX"/>
              </w:rPr>
              <w:t xml:space="preserve"> Para Casa-Habitación Unifamiliar ubicada en zonas de reserva de crecimiento.</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2.5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Constancia</w:t>
            </w:r>
          </w:p>
        </w:tc>
      </w:tr>
      <w:tr w:rsidR="00162479" w:rsidRPr="00355209" w:rsidTr="00162479">
        <w:trPr>
          <w:trHeight w:val="51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lastRenderedPageBreak/>
              <w:t>e)</w:t>
            </w:r>
            <w:r w:rsidRPr="00355209">
              <w:rPr>
                <w:rFonts w:ascii="Arial" w:hAnsi="Arial" w:cs="Arial"/>
                <w:sz w:val="20"/>
                <w:szCs w:val="20"/>
                <w:lang w:eastAsia="es-MX"/>
              </w:rPr>
              <w:t xml:space="preserve"> Para la instalación de infraestructura en bienes inmuebles propiedad del Municipio o en vía pública, excepto las que se señalan en los incisos g) y h).</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0.01 M2</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Constancia</w:t>
            </w:r>
          </w:p>
        </w:tc>
      </w:tr>
      <w:tr w:rsidR="00162479" w:rsidRPr="00355209" w:rsidTr="00162479">
        <w:trPr>
          <w:trHeight w:val="51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f)</w:t>
            </w:r>
            <w:r w:rsidRPr="00355209">
              <w:rPr>
                <w:rFonts w:ascii="Arial" w:hAnsi="Arial" w:cs="Arial"/>
                <w:sz w:val="20"/>
                <w:szCs w:val="20"/>
                <w:lang w:eastAsia="es-MX"/>
              </w:rPr>
              <w:t xml:space="preserve"> Para la instalación de infraestructura aérea, consistente en cableado o líneas de transmisión a excepción de las que fueren propiedad de C.F.E</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0.01 M2</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Constancia</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g)</w:t>
            </w:r>
            <w:r w:rsidRPr="00355209">
              <w:rPr>
                <w:rFonts w:ascii="Arial" w:hAnsi="Arial" w:cs="Arial"/>
                <w:sz w:val="20"/>
                <w:szCs w:val="20"/>
                <w:lang w:eastAsia="es-MX"/>
              </w:rPr>
              <w:t xml:space="preserve"> Para instalación de torre de comunicación</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25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Constancia</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h)</w:t>
            </w:r>
            <w:r w:rsidRPr="00355209">
              <w:rPr>
                <w:rFonts w:ascii="Arial" w:hAnsi="Arial" w:cs="Arial"/>
                <w:sz w:val="20"/>
                <w:szCs w:val="20"/>
                <w:lang w:eastAsia="es-MX"/>
              </w:rPr>
              <w:t xml:space="preserve"> Para la instalación de gasolinera o estación de servicio</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35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Constancia</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i)</w:t>
            </w:r>
            <w:r w:rsidRPr="00355209">
              <w:rPr>
                <w:rFonts w:ascii="Arial" w:hAnsi="Arial" w:cs="Arial"/>
                <w:sz w:val="20"/>
                <w:szCs w:val="20"/>
                <w:lang w:eastAsia="es-MX"/>
              </w:rPr>
              <w:t xml:space="preserve"> Para la instalación de circos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Constancia</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j)</w:t>
            </w:r>
            <w:r w:rsidRPr="00355209">
              <w:rPr>
                <w:rFonts w:ascii="Arial" w:hAnsi="Arial" w:cs="Arial"/>
                <w:sz w:val="20"/>
                <w:szCs w:val="20"/>
                <w:lang w:eastAsia="es-MX"/>
              </w:rPr>
              <w:t xml:space="preserve"> Para el establecimiento de bancos de explotación de materiales.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30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Constancia</w:t>
            </w:r>
          </w:p>
        </w:tc>
      </w:tr>
      <w:tr w:rsidR="00162479" w:rsidRPr="00355209" w:rsidTr="00162479">
        <w:trPr>
          <w:trHeight w:val="5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k)</w:t>
            </w:r>
            <w:r w:rsidRPr="00355209">
              <w:rPr>
                <w:rFonts w:ascii="Arial" w:hAnsi="Arial" w:cs="Arial"/>
                <w:sz w:val="20"/>
                <w:szCs w:val="20"/>
                <w:lang w:eastAsia="es-MX"/>
              </w:rPr>
              <w:t xml:space="preserve"> Para establecimiento con giro diferente a los mencionados en los incisos a), b), c) i), y j) de esta fracción.</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Constancia</w:t>
            </w:r>
          </w:p>
        </w:tc>
      </w:tr>
      <w:tr w:rsidR="00162479" w:rsidRPr="00355209" w:rsidTr="00162479">
        <w:trPr>
          <w:trHeight w:val="360"/>
        </w:trPr>
        <w:tc>
          <w:tcPr>
            <w:tcW w:w="7085" w:type="dxa"/>
            <w:noWrap/>
            <w:vAlign w:val="center"/>
            <w:hideMark/>
          </w:tcPr>
          <w:p w:rsidR="00162479" w:rsidRPr="00355209" w:rsidRDefault="00162479" w:rsidP="00162479">
            <w:pPr>
              <w:spacing w:line="360" w:lineRule="auto"/>
              <w:jc w:val="both"/>
              <w:rPr>
                <w:rFonts w:ascii="Arial" w:hAnsi="Arial" w:cs="Arial"/>
                <w:b/>
                <w:bCs/>
                <w:sz w:val="20"/>
                <w:szCs w:val="20"/>
                <w:lang w:eastAsia="es-MX"/>
              </w:rPr>
            </w:pPr>
            <w:r w:rsidRPr="00355209">
              <w:rPr>
                <w:rFonts w:ascii="Arial" w:hAnsi="Arial" w:cs="Arial"/>
                <w:b/>
                <w:bCs/>
                <w:sz w:val="20"/>
                <w:szCs w:val="20"/>
                <w:lang w:eastAsia="es-MX"/>
              </w:rPr>
              <w:t>3. Constancia de Alineamiento.</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0.25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ML</w:t>
            </w:r>
          </w:p>
        </w:tc>
      </w:tr>
      <w:tr w:rsidR="00162479" w:rsidRPr="00355209" w:rsidTr="00162479">
        <w:trPr>
          <w:trHeight w:val="345"/>
        </w:trPr>
        <w:tc>
          <w:tcPr>
            <w:tcW w:w="7085" w:type="dxa"/>
            <w:noWrap/>
            <w:vAlign w:val="center"/>
            <w:hideMark/>
          </w:tcPr>
          <w:p w:rsidR="00162479" w:rsidRPr="00355209" w:rsidRDefault="00162479" w:rsidP="00162479">
            <w:pPr>
              <w:spacing w:line="360" w:lineRule="auto"/>
              <w:jc w:val="both"/>
              <w:rPr>
                <w:rFonts w:ascii="Arial" w:hAnsi="Arial" w:cs="Arial"/>
                <w:b/>
                <w:bCs/>
                <w:sz w:val="20"/>
                <w:szCs w:val="20"/>
                <w:lang w:eastAsia="es-MX"/>
              </w:rPr>
            </w:pPr>
            <w:r w:rsidRPr="00355209">
              <w:rPr>
                <w:rFonts w:ascii="Arial" w:hAnsi="Arial" w:cs="Arial"/>
                <w:b/>
                <w:bCs/>
                <w:sz w:val="20"/>
                <w:szCs w:val="20"/>
                <w:lang w:eastAsia="es-MX"/>
              </w:rPr>
              <w:t>4. Trabajos de Construcción</w:t>
            </w:r>
          </w:p>
        </w:tc>
        <w:tc>
          <w:tcPr>
            <w:tcW w:w="835" w:type="dxa"/>
            <w:noWrap/>
            <w:vAlign w:val="center"/>
            <w:hideMark/>
          </w:tcPr>
          <w:p w:rsidR="00162479" w:rsidRPr="00355209" w:rsidRDefault="00162479" w:rsidP="00162479">
            <w:pPr>
              <w:spacing w:line="360" w:lineRule="auto"/>
              <w:jc w:val="center"/>
              <w:rPr>
                <w:rFonts w:ascii="Arial" w:hAnsi="Arial" w:cs="Arial"/>
                <w:b/>
                <w:bCs/>
                <w:sz w:val="20"/>
                <w:szCs w:val="20"/>
                <w:lang w:eastAsia="es-MX"/>
              </w:rPr>
            </w:pPr>
          </w:p>
        </w:tc>
        <w:tc>
          <w:tcPr>
            <w:tcW w:w="1163" w:type="dxa"/>
            <w:noWrap/>
            <w:vAlign w:val="center"/>
            <w:hideMark/>
          </w:tcPr>
          <w:p w:rsidR="00162479" w:rsidRPr="00355209" w:rsidRDefault="00162479" w:rsidP="00162479">
            <w:pPr>
              <w:spacing w:line="360" w:lineRule="auto"/>
              <w:jc w:val="center"/>
              <w:rPr>
                <w:rFonts w:ascii="Arial" w:hAnsi="Arial" w:cs="Arial"/>
                <w:b/>
                <w:bCs/>
                <w:sz w:val="20"/>
                <w:szCs w:val="20"/>
                <w:lang w:eastAsia="es-MX"/>
              </w:rPr>
            </w:pP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Licencia para Construcción</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 xml:space="preserve"> - Con superficie cubierta hasta 40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0.15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30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 xml:space="preserve"> - Con superficie cubierta mayor de 41 m² y hasta 80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0.17</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 xml:space="preserve"> - Con superficie cubierta mayor de 81 M² y hasta 260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0.18</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 xml:space="preserve"> - Con superficie cubierta mayor de 260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0.2</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Licencia para Demolición y/o Desmantelamiento de Bardas.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0.006</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ML</w:t>
            </w:r>
          </w:p>
        </w:tc>
      </w:tr>
      <w:tr w:rsidR="00162479" w:rsidRPr="00355209" w:rsidTr="00162479">
        <w:trPr>
          <w:trHeight w:val="30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Licencia para hacer cortes o excavaciones en la vía pública.</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ML</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Licencia para Construcción de Bardas.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0.08</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ML</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Licencia para Excavaciones.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0.12</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M³</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Licencia para Demolición y/o Desmantelamiento distinta a bardas.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0.12</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Posterior y tendido de líneas dentro de mancha urbana</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0.15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ML</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posterior y tendido de líneas fuera de mancha urbana</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0.075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ML</w:t>
            </w:r>
          </w:p>
        </w:tc>
      </w:tr>
      <w:tr w:rsidR="00162479" w:rsidRPr="00355209" w:rsidTr="00162479">
        <w:trPr>
          <w:trHeight w:val="51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 xml:space="preserve">Regularización de obra de cualquier dimensión (construcciones con un 50% de avance obra) </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0.3</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570"/>
        </w:trPr>
        <w:tc>
          <w:tcPr>
            <w:tcW w:w="9083" w:type="dxa"/>
            <w:gridSpan w:val="3"/>
            <w:hideMark/>
          </w:tcPr>
          <w:p w:rsidR="00162479" w:rsidRPr="00355209" w:rsidRDefault="00162479" w:rsidP="00162479">
            <w:pPr>
              <w:spacing w:line="360" w:lineRule="auto"/>
              <w:jc w:val="center"/>
              <w:rPr>
                <w:rFonts w:ascii="Arial" w:eastAsia="Calibri" w:hAnsi="Arial" w:cs="Arial"/>
                <w:sz w:val="20"/>
                <w:szCs w:val="20"/>
                <w:lang w:eastAsia="es-MX"/>
              </w:rPr>
            </w:pPr>
            <w:r w:rsidRPr="00355209">
              <w:rPr>
                <w:rFonts w:ascii="Arial" w:hAnsi="Arial" w:cs="Arial"/>
                <w:sz w:val="20"/>
                <w:szCs w:val="20"/>
                <w:lang w:eastAsia="es-MX"/>
              </w:rPr>
              <w:t>* PARA LAS RENOVACIONES DE LICENCIAS DE CONSTRUCCIÓN EL COSTO SERÁ DE UN 50% DEL IMPORTE ORIGINAL</w:t>
            </w:r>
          </w:p>
        </w:tc>
      </w:tr>
      <w:tr w:rsidR="00162479" w:rsidRPr="00355209" w:rsidTr="00162479">
        <w:trPr>
          <w:trHeight w:val="345"/>
        </w:trPr>
        <w:tc>
          <w:tcPr>
            <w:tcW w:w="7085" w:type="dxa"/>
            <w:noWrap/>
            <w:vAlign w:val="center"/>
            <w:hideMark/>
          </w:tcPr>
          <w:p w:rsidR="00162479" w:rsidRPr="00355209" w:rsidRDefault="00162479" w:rsidP="00162479">
            <w:pPr>
              <w:spacing w:line="360" w:lineRule="auto"/>
              <w:jc w:val="both"/>
              <w:rPr>
                <w:rFonts w:ascii="Arial" w:hAnsi="Arial" w:cs="Arial"/>
                <w:b/>
                <w:bCs/>
                <w:sz w:val="20"/>
                <w:szCs w:val="20"/>
                <w:lang w:eastAsia="es-MX"/>
              </w:rPr>
            </w:pPr>
            <w:r w:rsidRPr="00355209">
              <w:rPr>
                <w:rFonts w:ascii="Arial" w:hAnsi="Arial" w:cs="Arial"/>
                <w:b/>
                <w:bCs/>
                <w:sz w:val="20"/>
                <w:szCs w:val="20"/>
                <w:lang w:eastAsia="es-MX"/>
              </w:rPr>
              <w:t>5. Constancia de Terminación de Obra</w:t>
            </w:r>
          </w:p>
        </w:tc>
        <w:tc>
          <w:tcPr>
            <w:tcW w:w="835" w:type="dxa"/>
            <w:noWrap/>
            <w:vAlign w:val="center"/>
            <w:hideMark/>
          </w:tcPr>
          <w:p w:rsidR="00162479" w:rsidRPr="00355209" w:rsidRDefault="00162479" w:rsidP="00162479">
            <w:pPr>
              <w:spacing w:line="360" w:lineRule="auto"/>
              <w:jc w:val="center"/>
              <w:rPr>
                <w:rFonts w:ascii="Arial" w:hAnsi="Arial" w:cs="Arial"/>
                <w:b/>
                <w:bCs/>
                <w:sz w:val="20"/>
                <w:szCs w:val="20"/>
                <w:lang w:eastAsia="es-MX"/>
              </w:rPr>
            </w:pPr>
          </w:p>
        </w:tc>
        <w:tc>
          <w:tcPr>
            <w:tcW w:w="1163" w:type="dxa"/>
            <w:noWrap/>
            <w:vAlign w:val="center"/>
            <w:hideMark/>
          </w:tcPr>
          <w:p w:rsidR="00162479" w:rsidRPr="00355209" w:rsidRDefault="00162479" w:rsidP="00162479">
            <w:pPr>
              <w:spacing w:line="360" w:lineRule="auto"/>
              <w:jc w:val="center"/>
              <w:rPr>
                <w:rFonts w:ascii="Arial" w:hAnsi="Arial" w:cs="Arial"/>
                <w:b/>
                <w:bCs/>
                <w:sz w:val="20"/>
                <w:szCs w:val="20"/>
                <w:lang w:eastAsia="es-MX"/>
              </w:rPr>
            </w:pP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 xml:space="preserve"> - Con superficie cubierta hasta 40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0.025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30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 xml:space="preserve"> - Con superficie cubierta mayor de 41 m² y hasta 80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0.035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 xml:space="preserve"> - Con superficie cubierta mayor de 81 M² y hasta 260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0.045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 xml:space="preserve"> - Con superficie cubierta mayor de 260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0.055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lastRenderedPageBreak/>
              <w:t xml:space="preserve"> - De excavación de zanjas en vía pública</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0.025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24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 xml:space="preserve"> - De excavación distinta a la señalada en el inciso anterior</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0.035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 xml:space="preserve"> - De demolición distinta a la de bardas.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0.025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570"/>
        </w:trPr>
        <w:tc>
          <w:tcPr>
            <w:tcW w:w="7085" w:type="dxa"/>
            <w:noWrap/>
            <w:vAlign w:val="center"/>
            <w:hideMark/>
          </w:tcPr>
          <w:p w:rsidR="00162479" w:rsidRPr="00355209" w:rsidRDefault="00162479" w:rsidP="00162479">
            <w:pPr>
              <w:spacing w:line="360" w:lineRule="auto"/>
              <w:jc w:val="both"/>
              <w:rPr>
                <w:rFonts w:ascii="Arial" w:hAnsi="Arial" w:cs="Arial"/>
                <w:b/>
                <w:bCs/>
                <w:sz w:val="20"/>
                <w:szCs w:val="20"/>
                <w:lang w:eastAsia="es-MX"/>
              </w:rPr>
            </w:pPr>
            <w:r w:rsidRPr="00355209">
              <w:rPr>
                <w:rFonts w:ascii="Arial" w:hAnsi="Arial" w:cs="Arial"/>
                <w:b/>
                <w:bCs/>
                <w:sz w:val="20"/>
                <w:szCs w:val="20"/>
                <w:lang w:eastAsia="es-MX"/>
              </w:rPr>
              <w:t>6. Licencia de Urbanización</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0.025</w:t>
            </w:r>
          </w:p>
        </w:tc>
        <w:tc>
          <w:tcPr>
            <w:tcW w:w="1163"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 de Vía Pública</w:t>
            </w:r>
          </w:p>
        </w:tc>
      </w:tr>
      <w:tr w:rsidR="00162479" w:rsidRPr="00355209" w:rsidTr="00162479">
        <w:trPr>
          <w:trHeight w:val="345"/>
        </w:trPr>
        <w:tc>
          <w:tcPr>
            <w:tcW w:w="7085" w:type="dxa"/>
            <w:noWrap/>
            <w:vAlign w:val="center"/>
            <w:hideMark/>
          </w:tcPr>
          <w:p w:rsidR="00162479" w:rsidRPr="00355209" w:rsidRDefault="00162479" w:rsidP="00162479">
            <w:pPr>
              <w:spacing w:line="360" w:lineRule="auto"/>
              <w:jc w:val="both"/>
              <w:rPr>
                <w:rFonts w:ascii="Arial" w:hAnsi="Arial" w:cs="Arial"/>
                <w:b/>
                <w:bCs/>
                <w:sz w:val="20"/>
                <w:szCs w:val="20"/>
                <w:lang w:eastAsia="es-MX"/>
              </w:rPr>
            </w:pPr>
            <w:r w:rsidRPr="00355209">
              <w:rPr>
                <w:rFonts w:ascii="Arial" w:hAnsi="Arial" w:cs="Arial"/>
                <w:b/>
                <w:bCs/>
                <w:sz w:val="20"/>
                <w:szCs w:val="20"/>
                <w:lang w:eastAsia="es-MX"/>
              </w:rPr>
              <w:t>7. Validación de Planos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0.35</w:t>
            </w:r>
          </w:p>
        </w:tc>
        <w:tc>
          <w:tcPr>
            <w:tcW w:w="1163"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Por Plano</w:t>
            </w:r>
          </w:p>
        </w:tc>
      </w:tr>
      <w:tr w:rsidR="00162479" w:rsidRPr="00355209" w:rsidTr="00162479">
        <w:trPr>
          <w:trHeight w:val="345"/>
        </w:trPr>
        <w:tc>
          <w:tcPr>
            <w:tcW w:w="7085" w:type="dxa"/>
            <w:noWrap/>
            <w:vAlign w:val="center"/>
            <w:hideMark/>
          </w:tcPr>
          <w:p w:rsidR="00162479" w:rsidRPr="00355209" w:rsidRDefault="00162479" w:rsidP="00162479">
            <w:pPr>
              <w:spacing w:line="360" w:lineRule="auto"/>
              <w:jc w:val="both"/>
              <w:rPr>
                <w:rFonts w:ascii="Arial" w:hAnsi="Arial" w:cs="Arial"/>
                <w:b/>
                <w:bCs/>
                <w:sz w:val="20"/>
                <w:szCs w:val="20"/>
                <w:lang w:eastAsia="es-MX"/>
              </w:rPr>
            </w:pPr>
            <w:r w:rsidRPr="00355209">
              <w:rPr>
                <w:rFonts w:ascii="Arial" w:hAnsi="Arial" w:cs="Arial"/>
                <w:b/>
                <w:bCs/>
                <w:sz w:val="20"/>
                <w:szCs w:val="20"/>
                <w:lang w:eastAsia="es-MX"/>
              </w:rPr>
              <w:t>8. Permisos para Anuncios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p>
        </w:tc>
        <w:tc>
          <w:tcPr>
            <w:tcW w:w="1163" w:type="dxa"/>
            <w:hideMark/>
          </w:tcPr>
          <w:p w:rsidR="00162479" w:rsidRPr="00355209" w:rsidRDefault="00162479" w:rsidP="00162479">
            <w:pPr>
              <w:spacing w:line="360" w:lineRule="auto"/>
              <w:jc w:val="center"/>
              <w:rPr>
                <w:rFonts w:ascii="Arial" w:hAnsi="Arial" w:cs="Arial"/>
                <w:sz w:val="20"/>
                <w:szCs w:val="20"/>
                <w:lang w:eastAsia="es-MX"/>
              </w:rPr>
            </w:pPr>
          </w:p>
        </w:tc>
      </w:tr>
      <w:tr w:rsidR="00162479" w:rsidRPr="00355209" w:rsidTr="00162479">
        <w:trPr>
          <w:trHeight w:val="49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a)</w:t>
            </w:r>
            <w:r w:rsidRPr="00355209">
              <w:rPr>
                <w:rFonts w:ascii="Arial" w:hAnsi="Arial" w:cs="Arial"/>
                <w:sz w:val="20"/>
                <w:szCs w:val="20"/>
                <w:lang w:eastAsia="es-MX"/>
              </w:rPr>
              <w:t xml:space="preserve"> Instalación de anuncios de propaganda o publicidad permanentes en inmuebles o en mobiliario urbano a razón de:</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46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b)</w:t>
            </w:r>
            <w:r w:rsidRPr="00355209">
              <w:rPr>
                <w:rFonts w:ascii="Arial" w:hAnsi="Arial" w:cs="Arial"/>
                <w:sz w:val="20"/>
                <w:szCs w:val="20"/>
                <w:lang w:eastAsia="es-MX"/>
              </w:rPr>
              <w:t xml:space="preserve"> Instalación de anuncios de carácter denominativo permanente en inmuebles con una superficie mayor de 1.5 M2, a razón de:</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0.75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51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c)</w:t>
            </w:r>
            <w:r w:rsidRPr="00355209">
              <w:rPr>
                <w:rFonts w:ascii="Arial" w:hAnsi="Arial" w:cs="Arial"/>
                <w:sz w:val="20"/>
                <w:szCs w:val="20"/>
                <w:lang w:eastAsia="es-MX"/>
              </w:rPr>
              <w:t xml:space="preserve"> Instalación de anuncios de propaganda o publicidad transitorios en inmuebles o en mobiliario urbano, a razón de:</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1.-</w:t>
            </w:r>
            <w:r w:rsidRPr="00355209">
              <w:rPr>
                <w:rFonts w:ascii="Arial" w:hAnsi="Arial" w:cs="Arial"/>
                <w:sz w:val="20"/>
                <w:szCs w:val="20"/>
                <w:lang w:eastAsia="es-MX"/>
              </w:rPr>
              <w:t xml:space="preserve"> De 1 a 5 días naturales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0.25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2.-</w:t>
            </w:r>
            <w:r w:rsidRPr="00355209">
              <w:rPr>
                <w:rFonts w:ascii="Arial" w:hAnsi="Arial" w:cs="Arial"/>
                <w:sz w:val="20"/>
                <w:szCs w:val="20"/>
                <w:lang w:eastAsia="es-MX"/>
              </w:rPr>
              <w:t xml:space="preserve"> De 1 a 10 días naturales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0.35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3.-</w:t>
            </w:r>
            <w:r w:rsidRPr="00355209">
              <w:rPr>
                <w:rFonts w:ascii="Arial" w:hAnsi="Arial" w:cs="Arial"/>
                <w:sz w:val="20"/>
                <w:szCs w:val="20"/>
                <w:lang w:eastAsia="es-MX"/>
              </w:rPr>
              <w:t xml:space="preserve"> De 1 a 15 días naturales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0.45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4.-</w:t>
            </w:r>
            <w:r w:rsidRPr="00355209">
              <w:rPr>
                <w:rFonts w:ascii="Arial" w:hAnsi="Arial" w:cs="Arial"/>
                <w:sz w:val="20"/>
                <w:szCs w:val="20"/>
                <w:lang w:eastAsia="es-MX"/>
              </w:rPr>
              <w:t xml:space="preserve"> De 1 a 30 días naturales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0.55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49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d)</w:t>
            </w:r>
            <w:r w:rsidRPr="00355209">
              <w:rPr>
                <w:rFonts w:ascii="Arial" w:hAnsi="Arial" w:cs="Arial"/>
                <w:sz w:val="20"/>
                <w:szCs w:val="20"/>
                <w:lang w:eastAsia="es-MX"/>
              </w:rPr>
              <w:t xml:space="preserve"> Por exhibición de anuncios de propaganda o publicidad permanentes en vehículos de Transporte Público:</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2</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54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e)</w:t>
            </w:r>
            <w:r w:rsidRPr="00355209">
              <w:rPr>
                <w:rFonts w:ascii="Arial" w:hAnsi="Arial" w:cs="Arial"/>
                <w:sz w:val="20"/>
                <w:szCs w:val="20"/>
                <w:lang w:eastAsia="es-MX"/>
              </w:rPr>
              <w:t xml:space="preserve"> Por exhibición de anuncios de propaganda o publicidad transitorios en vehículos de Transporte Público:</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49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f)</w:t>
            </w:r>
            <w:r w:rsidRPr="00355209">
              <w:rPr>
                <w:rFonts w:ascii="Arial" w:hAnsi="Arial" w:cs="Arial"/>
                <w:sz w:val="20"/>
                <w:szCs w:val="20"/>
                <w:lang w:eastAsia="es-MX"/>
              </w:rPr>
              <w:t xml:space="preserve"> Por renovación de permisos permanentes, para la difusión de propaganda o publicidad asociada a música o sonido:</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0.4</w:t>
            </w:r>
          </w:p>
        </w:tc>
        <w:tc>
          <w:tcPr>
            <w:tcW w:w="1163"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Por Día Autorizado</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g)</w:t>
            </w:r>
            <w:r w:rsidRPr="00355209">
              <w:rPr>
                <w:rFonts w:ascii="Arial" w:hAnsi="Arial" w:cs="Arial"/>
                <w:sz w:val="20"/>
                <w:szCs w:val="20"/>
                <w:lang w:eastAsia="es-MX"/>
              </w:rPr>
              <w:t xml:space="preserve"> Para la proyección óptica permanentes de anuncios: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2.25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h)</w:t>
            </w:r>
            <w:r w:rsidRPr="00355209">
              <w:rPr>
                <w:rFonts w:ascii="Arial" w:hAnsi="Arial" w:cs="Arial"/>
                <w:sz w:val="20"/>
                <w:szCs w:val="20"/>
                <w:lang w:eastAsia="es-MX"/>
              </w:rPr>
              <w:t xml:space="preserve"> Para la proyección permanente a través de medios electrónicos de anuncios: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1.75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54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i)</w:t>
            </w:r>
            <w:r w:rsidRPr="00355209">
              <w:rPr>
                <w:rFonts w:ascii="Arial" w:hAnsi="Arial" w:cs="Arial"/>
                <w:sz w:val="20"/>
                <w:szCs w:val="20"/>
                <w:lang w:eastAsia="es-MX"/>
              </w:rPr>
              <w:t xml:space="preserve"> Por exhibición de anuncios transitorios de propaganda o publicidad inflables suspendidos en el aire, con capacidad de más de 50 kg de gas Helio, a razón de:</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3</w:t>
            </w:r>
          </w:p>
        </w:tc>
        <w:tc>
          <w:tcPr>
            <w:tcW w:w="1163"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Por Elemento Publicitario</w:t>
            </w:r>
          </w:p>
        </w:tc>
      </w:tr>
      <w:tr w:rsidR="00162479" w:rsidRPr="00355209" w:rsidTr="00162479">
        <w:trPr>
          <w:trHeight w:val="5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j)</w:t>
            </w:r>
            <w:r w:rsidRPr="00355209">
              <w:rPr>
                <w:rFonts w:ascii="Arial" w:hAnsi="Arial" w:cs="Arial"/>
                <w:sz w:val="20"/>
                <w:szCs w:val="20"/>
                <w:lang w:eastAsia="es-MX"/>
              </w:rPr>
              <w:t xml:space="preserve"> Por exhibición de anuncios figurativos o volumétricos: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5</w:t>
            </w:r>
          </w:p>
        </w:tc>
        <w:tc>
          <w:tcPr>
            <w:tcW w:w="1163"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Por Elemento Publicitario</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lastRenderedPageBreak/>
              <w:t>k)</w:t>
            </w:r>
            <w:r w:rsidRPr="00355209">
              <w:rPr>
                <w:rFonts w:ascii="Arial" w:hAnsi="Arial" w:cs="Arial"/>
                <w:sz w:val="20"/>
                <w:szCs w:val="20"/>
                <w:lang w:eastAsia="es-MX"/>
              </w:rPr>
              <w:t xml:space="preserve"> Por la difusión de propaganda o publicidad impresa en volantes o folletos: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3</w:t>
            </w:r>
          </w:p>
        </w:tc>
        <w:tc>
          <w:tcPr>
            <w:tcW w:w="1163"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Por campaña publicitaria</w:t>
            </w:r>
          </w:p>
        </w:tc>
      </w:tr>
      <w:tr w:rsidR="00162479" w:rsidRPr="00355209" w:rsidTr="00162479">
        <w:trPr>
          <w:trHeight w:val="51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l)</w:t>
            </w:r>
            <w:r w:rsidRPr="00355209">
              <w:rPr>
                <w:rFonts w:ascii="Arial" w:hAnsi="Arial" w:cs="Arial"/>
                <w:sz w:val="20"/>
                <w:szCs w:val="20"/>
                <w:lang w:eastAsia="es-MX"/>
              </w:rPr>
              <w:t xml:space="preserve"> Por la instalación permanente de anuncios de propaganda o publicidad en inmuebles o en mobiliario urbano iluminados con luz Neón:</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52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m)</w:t>
            </w:r>
            <w:r w:rsidRPr="00355209">
              <w:rPr>
                <w:rFonts w:ascii="Arial" w:hAnsi="Arial" w:cs="Arial"/>
                <w:sz w:val="20"/>
                <w:szCs w:val="20"/>
                <w:lang w:eastAsia="es-MX"/>
              </w:rPr>
              <w:t xml:space="preserve"> Por exhibición de anuncios de propaganda o publicidad transitoria asociada con música o sonido (Perifoneo).</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0.75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Por día</w:t>
            </w:r>
          </w:p>
        </w:tc>
      </w:tr>
      <w:tr w:rsidR="00162479" w:rsidRPr="00355209" w:rsidTr="00162479">
        <w:trPr>
          <w:trHeight w:val="525"/>
        </w:trPr>
        <w:tc>
          <w:tcPr>
            <w:tcW w:w="7085" w:type="dxa"/>
            <w:tcBorders>
              <w:top w:val="single" w:sz="2" w:space="0" w:color="000000"/>
              <w:left w:val="single" w:sz="2" w:space="0" w:color="000000"/>
              <w:bottom w:val="single" w:sz="2" w:space="0" w:color="000000"/>
              <w:right w:val="single" w:sz="2" w:space="0" w:color="000000"/>
            </w:tcBorders>
            <w:hideMark/>
          </w:tcPr>
          <w:p w:rsidR="00162479" w:rsidRPr="00355209" w:rsidRDefault="00162479" w:rsidP="00162479">
            <w:pPr>
              <w:spacing w:line="360" w:lineRule="auto"/>
              <w:jc w:val="both"/>
              <w:rPr>
                <w:rFonts w:ascii="Arial" w:hAnsi="Arial" w:cs="Arial"/>
                <w:b/>
                <w:sz w:val="20"/>
                <w:szCs w:val="20"/>
                <w:lang w:eastAsia="es-MX"/>
              </w:rPr>
            </w:pPr>
            <w:r w:rsidRPr="00355209">
              <w:rPr>
                <w:rFonts w:ascii="Arial" w:hAnsi="Arial" w:cs="Arial"/>
                <w:b/>
                <w:sz w:val="20"/>
                <w:szCs w:val="20"/>
                <w:lang w:eastAsia="es-MX"/>
              </w:rPr>
              <w:t xml:space="preserve">n) Autorización perifoneo </w:t>
            </w:r>
            <w:proofErr w:type="gramStart"/>
            <w:r w:rsidRPr="00355209">
              <w:rPr>
                <w:rFonts w:ascii="Arial" w:hAnsi="Arial" w:cs="Arial"/>
                <w:b/>
                <w:sz w:val="20"/>
                <w:szCs w:val="20"/>
                <w:lang w:eastAsia="es-MX"/>
              </w:rPr>
              <w:t>( permanente</w:t>
            </w:r>
            <w:proofErr w:type="gramEnd"/>
            <w:r w:rsidRPr="00355209">
              <w:rPr>
                <w:rFonts w:ascii="Arial" w:hAnsi="Arial" w:cs="Arial"/>
                <w:b/>
                <w:sz w:val="20"/>
                <w:szCs w:val="20"/>
                <w:lang w:eastAsia="es-MX"/>
              </w:rPr>
              <w:t xml:space="preserve"> )</w:t>
            </w:r>
          </w:p>
          <w:p w:rsidR="00162479" w:rsidRPr="00355209" w:rsidRDefault="00162479" w:rsidP="00162479">
            <w:pPr>
              <w:spacing w:line="360" w:lineRule="auto"/>
              <w:jc w:val="both"/>
              <w:rPr>
                <w:rFonts w:ascii="Arial" w:hAnsi="Arial" w:cs="Arial"/>
                <w:b/>
                <w:sz w:val="20"/>
                <w:szCs w:val="20"/>
                <w:lang w:eastAsia="es-MX"/>
              </w:rPr>
            </w:pPr>
            <w:r w:rsidRPr="00355209">
              <w:rPr>
                <w:rFonts w:ascii="Arial" w:hAnsi="Arial" w:cs="Arial"/>
                <w:b/>
                <w:sz w:val="20"/>
                <w:szCs w:val="20"/>
                <w:lang w:eastAsia="es-MX"/>
              </w:rPr>
              <w:t xml:space="preserve">    </w:t>
            </w:r>
          </w:p>
          <w:p w:rsidR="00162479" w:rsidRPr="00355209" w:rsidRDefault="00162479" w:rsidP="00162479">
            <w:pPr>
              <w:spacing w:line="360" w:lineRule="auto"/>
              <w:jc w:val="both"/>
              <w:rPr>
                <w:rFonts w:ascii="Arial" w:hAnsi="Arial" w:cs="Arial"/>
                <w:b/>
                <w:sz w:val="20"/>
                <w:szCs w:val="20"/>
                <w:lang w:eastAsia="es-MX"/>
              </w:rPr>
            </w:pPr>
            <w:r w:rsidRPr="00355209">
              <w:rPr>
                <w:rFonts w:ascii="Arial" w:hAnsi="Arial" w:cs="Arial"/>
                <w:b/>
                <w:sz w:val="20"/>
                <w:szCs w:val="20"/>
                <w:lang w:eastAsia="es-MX"/>
              </w:rPr>
              <w:t xml:space="preserve"> TIPO A: Más de 2 vehículos</w:t>
            </w:r>
          </w:p>
          <w:p w:rsidR="00162479" w:rsidRPr="00355209" w:rsidRDefault="00162479" w:rsidP="00162479">
            <w:pPr>
              <w:spacing w:line="360" w:lineRule="auto"/>
              <w:jc w:val="both"/>
              <w:rPr>
                <w:rFonts w:ascii="Arial" w:hAnsi="Arial" w:cs="Arial"/>
                <w:b/>
                <w:sz w:val="20"/>
                <w:szCs w:val="20"/>
                <w:lang w:eastAsia="es-MX"/>
              </w:rPr>
            </w:pPr>
            <w:r w:rsidRPr="00355209">
              <w:rPr>
                <w:rFonts w:ascii="Arial" w:hAnsi="Arial" w:cs="Arial"/>
                <w:b/>
                <w:sz w:val="20"/>
                <w:szCs w:val="20"/>
                <w:lang w:eastAsia="es-MX"/>
              </w:rPr>
              <w:t xml:space="preserve"> TIPO B: De 1 a 2 vehículos</w:t>
            </w:r>
          </w:p>
        </w:tc>
        <w:tc>
          <w:tcPr>
            <w:tcW w:w="835" w:type="dxa"/>
            <w:tcBorders>
              <w:top w:val="single" w:sz="2" w:space="0" w:color="000000"/>
              <w:left w:val="single" w:sz="2" w:space="0" w:color="000000"/>
              <w:bottom w:val="single" w:sz="2" w:space="0" w:color="000000"/>
              <w:right w:val="single" w:sz="2" w:space="0" w:color="000000"/>
            </w:tcBorders>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 xml:space="preserve">  </w:t>
            </w:r>
          </w:p>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 xml:space="preserve"> 40</w:t>
            </w:r>
          </w:p>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 xml:space="preserve">  20</w:t>
            </w:r>
          </w:p>
        </w:tc>
        <w:tc>
          <w:tcPr>
            <w:tcW w:w="1163" w:type="dxa"/>
            <w:tcBorders>
              <w:top w:val="single" w:sz="2" w:space="0" w:color="000000"/>
              <w:left w:val="single" w:sz="2" w:space="0" w:color="000000"/>
              <w:bottom w:val="single" w:sz="2" w:space="0" w:color="000000"/>
              <w:right w:val="single" w:sz="2" w:space="0" w:color="000000"/>
            </w:tcBorders>
            <w:noWrap/>
            <w:hideMark/>
          </w:tcPr>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Anual</w:t>
            </w:r>
          </w:p>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Anual</w:t>
            </w:r>
          </w:p>
        </w:tc>
      </w:tr>
      <w:tr w:rsidR="00162479" w:rsidRPr="00355209" w:rsidTr="00162479">
        <w:trPr>
          <w:trHeight w:val="525"/>
        </w:trPr>
        <w:tc>
          <w:tcPr>
            <w:tcW w:w="7085" w:type="dxa"/>
            <w:tcBorders>
              <w:top w:val="single" w:sz="2" w:space="0" w:color="000000"/>
              <w:left w:val="single" w:sz="2" w:space="0" w:color="000000"/>
              <w:bottom w:val="single" w:sz="2" w:space="0" w:color="000000"/>
              <w:right w:val="single" w:sz="2" w:space="0" w:color="000000"/>
            </w:tcBorders>
            <w:hideMark/>
          </w:tcPr>
          <w:p w:rsidR="00162479" w:rsidRPr="00355209" w:rsidRDefault="00162479" w:rsidP="00162479">
            <w:pPr>
              <w:spacing w:line="360" w:lineRule="auto"/>
              <w:jc w:val="both"/>
              <w:rPr>
                <w:rFonts w:ascii="Arial" w:hAnsi="Arial" w:cs="Arial"/>
                <w:b/>
                <w:sz w:val="20"/>
                <w:szCs w:val="20"/>
                <w:lang w:eastAsia="es-MX"/>
              </w:rPr>
            </w:pPr>
          </w:p>
          <w:p w:rsidR="00162479" w:rsidRPr="00355209" w:rsidRDefault="00162479" w:rsidP="00162479">
            <w:pPr>
              <w:spacing w:line="360" w:lineRule="auto"/>
              <w:jc w:val="both"/>
              <w:rPr>
                <w:rFonts w:ascii="Arial" w:hAnsi="Arial" w:cs="Arial"/>
                <w:b/>
                <w:sz w:val="20"/>
                <w:szCs w:val="20"/>
                <w:lang w:eastAsia="es-MX"/>
              </w:rPr>
            </w:pPr>
            <w:r w:rsidRPr="00355209">
              <w:rPr>
                <w:rFonts w:ascii="Arial" w:hAnsi="Arial" w:cs="Arial"/>
                <w:b/>
                <w:sz w:val="20"/>
                <w:szCs w:val="20"/>
                <w:lang w:eastAsia="es-MX"/>
              </w:rPr>
              <w:t>ñ) Autorización perifoneo ( eventual )</w:t>
            </w:r>
          </w:p>
        </w:tc>
        <w:tc>
          <w:tcPr>
            <w:tcW w:w="835" w:type="dxa"/>
            <w:tcBorders>
              <w:top w:val="single" w:sz="2" w:space="0" w:color="000000"/>
              <w:left w:val="single" w:sz="2" w:space="0" w:color="000000"/>
              <w:bottom w:val="single" w:sz="2" w:space="0" w:color="000000"/>
              <w:right w:val="single" w:sz="2" w:space="0" w:color="000000"/>
            </w:tcBorders>
            <w:noWrap/>
            <w:hideMark/>
          </w:tcPr>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0.40</w:t>
            </w:r>
          </w:p>
        </w:tc>
        <w:tc>
          <w:tcPr>
            <w:tcW w:w="1163" w:type="dxa"/>
            <w:tcBorders>
              <w:top w:val="single" w:sz="2" w:space="0" w:color="000000"/>
              <w:left w:val="single" w:sz="2" w:space="0" w:color="000000"/>
              <w:bottom w:val="single" w:sz="2" w:space="0" w:color="000000"/>
              <w:right w:val="single" w:sz="2" w:space="0" w:color="000000"/>
            </w:tcBorders>
            <w:noWrap/>
            <w:hideMark/>
          </w:tcPr>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Por día</w:t>
            </w:r>
          </w:p>
        </w:tc>
      </w:tr>
      <w:tr w:rsidR="00162479" w:rsidRPr="00355209" w:rsidTr="00162479">
        <w:trPr>
          <w:trHeight w:val="525"/>
        </w:trPr>
        <w:tc>
          <w:tcPr>
            <w:tcW w:w="7085" w:type="dxa"/>
            <w:tcBorders>
              <w:top w:val="single" w:sz="2" w:space="0" w:color="000000"/>
              <w:left w:val="single" w:sz="2" w:space="0" w:color="000000"/>
              <w:bottom w:val="single" w:sz="2" w:space="0" w:color="000000"/>
              <w:right w:val="single" w:sz="2" w:space="0" w:color="000000"/>
            </w:tcBorders>
            <w:hideMark/>
          </w:tcPr>
          <w:p w:rsidR="00162479" w:rsidRPr="00355209" w:rsidRDefault="00162479" w:rsidP="00162479">
            <w:pPr>
              <w:spacing w:line="360" w:lineRule="auto"/>
              <w:jc w:val="both"/>
              <w:rPr>
                <w:rFonts w:ascii="Arial" w:hAnsi="Arial" w:cs="Arial"/>
                <w:b/>
                <w:sz w:val="20"/>
                <w:szCs w:val="20"/>
                <w:lang w:eastAsia="es-MX"/>
              </w:rPr>
            </w:pPr>
          </w:p>
          <w:p w:rsidR="00162479" w:rsidRPr="00355209" w:rsidRDefault="00162479" w:rsidP="00162479">
            <w:pPr>
              <w:spacing w:line="360" w:lineRule="auto"/>
              <w:jc w:val="both"/>
              <w:rPr>
                <w:rFonts w:ascii="Arial" w:hAnsi="Arial" w:cs="Arial"/>
                <w:b/>
                <w:sz w:val="20"/>
                <w:szCs w:val="20"/>
                <w:lang w:eastAsia="es-MX"/>
              </w:rPr>
            </w:pPr>
            <w:r w:rsidRPr="00355209">
              <w:rPr>
                <w:rFonts w:ascii="Arial" w:hAnsi="Arial" w:cs="Arial"/>
                <w:b/>
                <w:sz w:val="20"/>
                <w:szCs w:val="20"/>
                <w:lang w:eastAsia="es-MX"/>
              </w:rPr>
              <w:t>o) Los perifoneo sin fines de lucro podrán ser exentos de pago</w:t>
            </w:r>
          </w:p>
        </w:tc>
        <w:tc>
          <w:tcPr>
            <w:tcW w:w="835" w:type="dxa"/>
            <w:tcBorders>
              <w:top w:val="single" w:sz="2" w:space="0" w:color="000000"/>
              <w:left w:val="single" w:sz="2" w:space="0" w:color="000000"/>
              <w:bottom w:val="single" w:sz="2" w:space="0" w:color="000000"/>
              <w:right w:val="single" w:sz="2" w:space="0" w:color="000000"/>
            </w:tcBorders>
            <w:noWrap/>
            <w:hideMark/>
          </w:tcPr>
          <w:p w:rsidR="00162479" w:rsidRPr="00355209" w:rsidRDefault="00162479" w:rsidP="00162479">
            <w:pPr>
              <w:spacing w:line="360" w:lineRule="auto"/>
              <w:jc w:val="center"/>
              <w:rPr>
                <w:rFonts w:ascii="Arial" w:hAnsi="Arial" w:cs="Arial"/>
                <w:sz w:val="20"/>
                <w:szCs w:val="20"/>
                <w:lang w:eastAsia="es-MX"/>
              </w:rPr>
            </w:pPr>
          </w:p>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0.00</w:t>
            </w:r>
          </w:p>
        </w:tc>
        <w:tc>
          <w:tcPr>
            <w:tcW w:w="1163" w:type="dxa"/>
            <w:tcBorders>
              <w:top w:val="single" w:sz="2" w:space="0" w:color="000000"/>
              <w:left w:val="single" w:sz="2" w:space="0" w:color="000000"/>
              <w:bottom w:val="single" w:sz="2" w:space="0" w:color="000000"/>
              <w:right w:val="single" w:sz="2" w:space="0" w:color="000000"/>
            </w:tcBorders>
            <w:noWrap/>
            <w:hideMark/>
          </w:tcPr>
          <w:p w:rsidR="00162479" w:rsidRPr="00355209" w:rsidRDefault="00162479" w:rsidP="00162479">
            <w:pPr>
              <w:spacing w:line="360" w:lineRule="auto"/>
              <w:jc w:val="center"/>
              <w:rPr>
                <w:rFonts w:ascii="Arial" w:hAnsi="Arial" w:cs="Arial"/>
                <w:sz w:val="20"/>
                <w:szCs w:val="20"/>
                <w:lang w:eastAsia="es-MX"/>
              </w:rPr>
            </w:pPr>
          </w:p>
        </w:tc>
      </w:tr>
      <w:tr w:rsidR="00162479" w:rsidRPr="00355209" w:rsidTr="00162479">
        <w:trPr>
          <w:trHeight w:val="345"/>
        </w:trPr>
        <w:tc>
          <w:tcPr>
            <w:tcW w:w="7085" w:type="dxa"/>
            <w:noWrap/>
            <w:vAlign w:val="center"/>
            <w:hideMark/>
          </w:tcPr>
          <w:p w:rsidR="00162479" w:rsidRPr="00355209" w:rsidRDefault="00162479" w:rsidP="00162479">
            <w:pPr>
              <w:spacing w:line="360" w:lineRule="auto"/>
              <w:jc w:val="both"/>
              <w:rPr>
                <w:rFonts w:ascii="Arial" w:hAnsi="Arial" w:cs="Arial"/>
                <w:b/>
                <w:bCs/>
                <w:sz w:val="20"/>
                <w:szCs w:val="20"/>
                <w:lang w:eastAsia="es-MX"/>
              </w:rPr>
            </w:pPr>
            <w:r w:rsidRPr="00355209">
              <w:rPr>
                <w:rFonts w:ascii="Arial" w:hAnsi="Arial" w:cs="Arial"/>
                <w:b/>
                <w:bCs/>
                <w:sz w:val="20"/>
                <w:szCs w:val="20"/>
                <w:lang w:eastAsia="es-MX"/>
              </w:rPr>
              <w:t>9. Revisión Previa de Proyecto</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p>
        </w:tc>
        <w:tc>
          <w:tcPr>
            <w:tcW w:w="1163" w:type="dxa"/>
            <w:hideMark/>
          </w:tcPr>
          <w:p w:rsidR="00162479" w:rsidRPr="00355209" w:rsidRDefault="00162479" w:rsidP="00162479">
            <w:pPr>
              <w:spacing w:line="360" w:lineRule="auto"/>
              <w:jc w:val="center"/>
              <w:rPr>
                <w:rFonts w:ascii="Arial" w:hAnsi="Arial" w:cs="Arial"/>
                <w:sz w:val="20"/>
                <w:szCs w:val="20"/>
                <w:lang w:eastAsia="es-MX"/>
              </w:rPr>
            </w:pP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 xml:space="preserve">a) </w:t>
            </w:r>
            <w:r w:rsidRPr="00355209">
              <w:rPr>
                <w:rFonts w:ascii="Arial" w:hAnsi="Arial" w:cs="Arial"/>
                <w:sz w:val="20"/>
                <w:szCs w:val="20"/>
                <w:lang w:eastAsia="es-MX"/>
              </w:rPr>
              <w:t>Por segunda revisión de proyecto de gasolinera o estación de servicio</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4</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Revisión</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 xml:space="preserve">b) </w:t>
            </w:r>
            <w:r w:rsidRPr="00355209">
              <w:rPr>
                <w:rFonts w:ascii="Arial" w:hAnsi="Arial" w:cs="Arial"/>
                <w:sz w:val="20"/>
                <w:szCs w:val="20"/>
                <w:lang w:eastAsia="es-MX"/>
              </w:rPr>
              <w:t>Por segunda revisión de proyecto cuya superficie sea mayor a 1,000.00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4</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Revisión</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 xml:space="preserve">c) </w:t>
            </w:r>
            <w:r w:rsidRPr="00355209">
              <w:rPr>
                <w:rFonts w:ascii="Arial" w:hAnsi="Arial" w:cs="Arial"/>
                <w:sz w:val="20"/>
                <w:szCs w:val="20"/>
                <w:lang w:eastAsia="es-MX"/>
              </w:rPr>
              <w:t>Por segunda revisión de proyecto distinto a los comprendidos a) o b)</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2</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Revisión</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 xml:space="preserve">d) </w:t>
            </w:r>
            <w:r w:rsidRPr="00355209">
              <w:rPr>
                <w:rFonts w:ascii="Arial" w:hAnsi="Arial" w:cs="Arial"/>
                <w:sz w:val="20"/>
                <w:szCs w:val="20"/>
                <w:lang w:eastAsia="es-MX"/>
              </w:rPr>
              <w:t>A partir de la tercera revisión de un proyecto de gasolinera o estación de servicio</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8</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Revisión</w:t>
            </w:r>
          </w:p>
        </w:tc>
      </w:tr>
      <w:tr w:rsidR="00162479" w:rsidRPr="00355209" w:rsidTr="00162479">
        <w:trPr>
          <w:trHeight w:val="51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 xml:space="preserve">e) </w:t>
            </w:r>
            <w:r w:rsidRPr="00355209">
              <w:rPr>
                <w:rFonts w:ascii="Arial" w:hAnsi="Arial" w:cs="Arial"/>
                <w:sz w:val="20"/>
                <w:szCs w:val="20"/>
                <w:lang w:eastAsia="es-MX"/>
              </w:rPr>
              <w:t>A partir de la tercera revisión de un proyecto cuya superficie cubierta sea menor de 500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3</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Revisión</w:t>
            </w:r>
          </w:p>
        </w:tc>
      </w:tr>
      <w:tr w:rsidR="00162479" w:rsidRPr="00355209" w:rsidTr="00162479">
        <w:trPr>
          <w:trHeight w:val="51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 xml:space="preserve">f) </w:t>
            </w:r>
            <w:r w:rsidRPr="00355209">
              <w:rPr>
                <w:rFonts w:ascii="Arial" w:hAnsi="Arial" w:cs="Arial"/>
                <w:sz w:val="20"/>
                <w:szCs w:val="20"/>
                <w:lang w:eastAsia="es-MX"/>
              </w:rPr>
              <w:t>A partir de la tercera de un proyecto cuya superficie sea mayor de 500 M² y hasta 1,000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6</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Revisión</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g)</w:t>
            </w:r>
            <w:r w:rsidRPr="00355209">
              <w:rPr>
                <w:rFonts w:ascii="Arial" w:hAnsi="Arial" w:cs="Arial"/>
                <w:sz w:val="20"/>
                <w:szCs w:val="20"/>
                <w:lang w:eastAsia="es-MX"/>
              </w:rPr>
              <w:t xml:space="preserve"> A partir de la tercera de un proyecto cuya superficie sea mayor a 1,000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8</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Revisión</w:t>
            </w:r>
          </w:p>
        </w:tc>
      </w:tr>
      <w:tr w:rsidR="00162479" w:rsidRPr="00355209" w:rsidTr="00162479">
        <w:trPr>
          <w:trHeight w:val="345"/>
        </w:trPr>
        <w:tc>
          <w:tcPr>
            <w:tcW w:w="7085" w:type="dxa"/>
            <w:noWrap/>
            <w:vAlign w:val="center"/>
            <w:hideMark/>
          </w:tcPr>
          <w:p w:rsidR="00162479" w:rsidRPr="00355209" w:rsidRDefault="00162479" w:rsidP="00162479">
            <w:pPr>
              <w:spacing w:line="360" w:lineRule="auto"/>
              <w:jc w:val="both"/>
              <w:rPr>
                <w:rFonts w:ascii="Arial" w:hAnsi="Arial" w:cs="Arial"/>
                <w:b/>
                <w:bCs/>
                <w:sz w:val="20"/>
                <w:szCs w:val="20"/>
                <w:lang w:eastAsia="es-MX"/>
              </w:rPr>
            </w:pPr>
            <w:r w:rsidRPr="00355209">
              <w:rPr>
                <w:rFonts w:ascii="Arial" w:hAnsi="Arial" w:cs="Arial"/>
                <w:b/>
                <w:bCs/>
                <w:sz w:val="20"/>
                <w:szCs w:val="20"/>
                <w:lang w:eastAsia="es-MX"/>
              </w:rPr>
              <w:t>10. Revisión de Proyectos de Lotificación de Fraccionamiento</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p>
        </w:tc>
        <w:tc>
          <w:tcPr>
            <w:tcW w:w="1163" w:type="dxa"/>
            <w:hideMark/>
          </w:tcPr>
          <w:p w:rsidR="00162479" w:rsidRPr="00355209" w:rsidRDefault="00162479" w:rsidP="00162479">
            <w:pPr>
              <w:spacing w:line="360" w:lineRule="auto"/>
              <w:jc w:val="center"/>
              <w:rPr>
                <w:rFonts w:ascii="Arial" w:hAnsi="Arial" w:cs="Arial"/>
                <w:sz w:val="20"/>
                <w:szCs w:val="20"/>
                <w:lang w:eastAsia="es-MX"/>
              </w:rPr>
            </w:pP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a)</w:t>
            </w:r>
            <w:r w:rsidRPr="00355209">
              <w:rPr>
                <w:rFonts w:ascii="Arial" w:hAnsi="Arial" w:cs="Arial"/>
                <w:sz w:val="20"/>
                <w:szCs w:val="20"/>
                <w:lang w:eastAsia="es-MX"/>
              </w:rPr>
              <w:t xml:space="preserve"> Por segunda revisión</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3</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Constancia</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b)</w:t>
            </w:r>
            <w:r w:rsidRPr="00355209">
              <w:rPr>
                <w:rFonts w:ascii="Arial" w:hAnsi="Arial" w:cs="Arial"/>
                <w:sz w:val="20"/>
                <w:szCs w:val="20"/>
                <w:lang w:eastAsia="es-MX"/>
              </w:rPr>
              <w:t xml:space="preserve"> A partir de la tercera revisión:</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1.-</w:t>
            </w:r>
            <w:r w:rsidRPr="00355209">
              <w:rPr>
                <w:rFonts w:ascii="Arial" w:hAnsi="Arial" w:cs="Arial"/>
                <w:sz w:val="20"/>
                <w:szCs w:val="20"/>
                <w:lang w:eastAsia="es-MX"/>
              </w:rPr>
              <w:t xml:space="preserve"> De fraccionamientos de hasta 1 Hectárea</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Constancia</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2.-</w:t>
            </w:r>
            <w:r w:rsidRPr="00355209">
              <w:rPr>
                <w:rFonts w:ascii="Arial" w:hAnsi="Arial" w:cs="Arial"/>
                <w:sz w:val="20"/>
                <w:szCs w:val="20"/>
                <w:lang w:eastAsia="es-MX"/>
              </w:rPr>
              <w:t xml:space="preserve"> De fraccionamientos de más de 1 hasta 5 Hectáreas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Constancia</w:t>
            </w: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3.-</w:t>
            </w:r>
            <w:r w:rsidRPr="00355209">
              <w:rPr>
                <w:rFonts w:ascii="Arial" w:hAnsi="Arial" w:cs="Arial"/>
                <w:sz w:val="20"/>
                <w:szCs w:val="20"/>
                <w:lang w:eastAsia="es-MX"/>
              </w:rPr>
              <w:t xml:space="preserve"> De fraccionamientos de más de 5 hasta 20 Hectáreas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15</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Constancia</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4.-</w:t>
            </w:r>
            <w:r w:rsidRPr="00355209">
              <w:rPr>
                <w:rFonts w:ascii="Arial" w:hAnsi="Arial" w:cs="Arial"/>
                <w:sz w:val="20"/>
                <w:szCs w:val="20"/>
                <w:lang w:eastAsia="es-MX"/>
              </w:rPr>
              <w:t xml:space="preserve"> De fraccionamientos de más de 20 Hectáreas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20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Constancia</w:t>
            </w:r>
          </w:p>
        </w:tc>
      </w:tr>
      <w:tr w:rsidR="00162479" w:rsidRPr="00355209" w:rsidTr="00162479">
        <w:trPr>
          <w:trHeight w:val="645"/>
        </w:trPr>
        <w:tc>
          <w:tcPr>
            <w:tcW w:w="7085" w:type="dxa"/>
            <w:vAlign w:val="center"/>
            <w:hideMark/>
          </w:tcPr>
          <w:p w:rsidR="00162479" w:rsidRPr="00355209" w:rsidRDefault="00162479" w:rsidP="00162479">
            <w:pPr>
              <w:spacing w:line="360" w:lineRule="auto"/>
              <w:jc w:val="both"/>
              <w:rPr>
                <w:rFonts w:ascii="Arial" w:hAnsi="Arial" w:cs="Arial"/>
                <w:b/>
                <w:bCs/>
                <w:sz w:val="20"/>
                <w:szCs w:val="20"/>
                <w:lang w:eastAsia="es-MX"/>
              </w:rPr>
            </w:pPr>
            <w:r w:rsidRPr="00355209">
              <w:rPr>
                <w:rFonts w:ascii="Arial" w:hAnsi="Arial" w:cs="Arial"/>
                <w:b/>
                <w:bCs/>
                <w:sz w:val="20"/>
                <w:szCs w:val="20"/>
                <w:lang w:eastAsia="es-MX"/>
              </w:rPr>
              <w:lastRenderedPageBreak/>
              <w:t>11. Constancia de Factibilidad para Unión, División o Lotificación de predios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1.25</w:t>
            </w:r>
          </w:p>
        </w:tc>
        <w:tc>
          <w:tcPr>
            <w:tcW w:w="1163" w:type="dxa"/>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Por Predio Resultante</w:t>
            </w:r>
          </w:p>
        </w:tc>
      </w:tr>
      <w:tr w:rsidR="00162479" w:rsidRPr="00355209" w:rsidTr="00162479">
        <w:trPr>
          <w:trHeight w:val="345"/>
        </w:trPr>
        <w:tc>
          <w:tcPr>
            <w:tcW w:w="7085" w:type="dxa"/>
            <w:noWrap/>
            <w:vAlign w:val="center"/>
            <w:hideMark/>
          </w:tcPr>
          <w:p w:rsidR="00162479" w:rsidRPr="00355209" w:rsidRDefault="00162479" w:rsidP="00162479">
            <w:pPr>
              <w:spacing w:line="360" w:lineRule="auto"/>
              <w:jc w:val="both"/>
              <w:rPr>
                <w:rFonts w:ascii="Arial" w:hAnsi="Arial" w:cs="Arial"/>
                <w:b/>
                <w:bCs/>
                <w:sz w:val="20"/>
                <w:szCs w:val="20"/>
                <w:lang w:eastAsia="es-MX"/>
              </w:rPr>
            </w:pPr>
            <w:r w:rsidRPr="00355209">
              <w:rPr>
                <w:rFonts w:ascii="Arial" w:hAnsi="Arial" w:cs="Arial"/>
                <w:b/>
                <w:bCs/>
                <w:sz w:val="20"/>
                <w:szCs w:val="20"/>
                <w:lang w:eastAsia="es-MX"/>
              </w:rPr>
              <w:t>12. Visitas de Inspección</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p>
        </w:tc>
        <w:tc>
          <w:tcPr>
            <w:tcW w:w="1163" w:type="dxa"/>
            <w:hideMark/>
          </w:tcPr>
          <w:p w:rsidR="00162479" w:rsidRPr="00355209" w:rsidRDefault="00162479" w:rsidP="00162479">
            <w:pPr>
              <w:spacing w:line="360" w:lineRule="auto"/>
              <w:jc w:val="center"/>
              <w:rPr>
                <w:rFonts w:ascii="Arial" w:hAnsi="Arial" w:cs="Arial"/>
                <w:sz w:val="20"/>
                <w:szCs w:val="20"/>
                <w:lang w:eastAsia="es-MX"/>
              </w:rPr>
            </w:pPr>
          </w:p>
        </w:tc>
      </w:tr>
      <w:tr w:rsidR="00162479" w:rsidRPr="00355209" w:rsidTr="00162479">
        <w:trPr>
          <w:trHeight w:val="33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a)</w:t>
            </w:r>
            <w:r w:rsidRPr="00355209">
              <w:rPr>
                <w:rFonts w:ascii="Arial" w:hAnsi="Arial" w:cs="Arial"/>
                <w:sz w:val="20"/>
                <w:szCs w:val="20"/>
                <w:lang w:eastAsia="es-MX"/>
              </w:rPr>
              <w:t xml:space="preserve"> De fosas sépticas:</w:t>
            </w:r>
          </w:p>
        </w:tc>
        <w:tc>
          <w:tcPr>
            <w:tcW w:w="835" w:type="dxa"/>
            <w:noWrap/>
            <w:vAlign w:val="bottom"/>
            <w:hideMark/>
          </w:tcPr>
          <w:p w:rsidR="00162479" w:rsidRPr="00355209" w:rsidRDefault="00162479" w:rsidP="00162479">
            <w:pPr>
              <w:spacing w:line="360" w:lineRule="auto"/>
              <w:jc w:val="center"/>
              <w:rPr>
                <w:rFonts w:ascii="Arial" w:hAnsi="Arial" w:cs="Arial"/>
                <w:sz w:val="20"/>
                <w:szCs w:val="20"/>
                <w:lang w:eastAsia="es-MX"/>
              </w:rPr>
            </w:pPr>
          </w:p>
        </w:tc>
        <w:tc>
          <w:tcPr>
            <w:tcW w:w="1163" w:type="dxa"/>
            <w:noWrap/>
            <w:vAlign w:val="bottom"/>
            <w:hideMark/>
          </w:tcPr>
          <w:p w:rsidR="00162479" w:rsidRPr="00355209" w:rsidRDefault="00162479" w:rsidP="00162479">
            <w:pPr>
              <w:spacing w:line="360" w:lineRule="auto"/>
              <w:jc w:val="center"/>
              <w:rPr>
                <w:rFonts w:ascii="Arial" w:hAnsi="Arial" w:cs="Arial"/>
                <w:sz w:val="20"/>
                <w:szCs w:val="20"/>
                <w:lang w:eastAsia="es-MX"/>
              </w:rPr>
            </w:pPr>
          </w:p>
        </w:tc>
      </w:tr>
      <w:tr w:rsidR="00162479" w:rsidRPr="00355209" w:rsidTr="00162479">
        <w:trPr>
          <w:trHeight w:val="33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1.-</w:t>
            </w:r>
            <w:r w:rsidRPr="00355209">
              <w:rPr>
                <w:rFonts w:ascii="Arial" w:hAnsi="Arial" w:cs="Arial"/>
                <w:sz w:val="20"/>
                <w:szCs w:val="20"/>
                <w:lang w:eastAsia="es-MX"/>
              </w:rPr>
              <w:t xml:space="preserve"> Para el caso de desarrollo de fraccionamiento o conjunto habitacional, Cuando se requiera una segunda o posterior visita de inspección.</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Visita</w:t>
            </w:r>
          </w:p>
        </w:tc>
      </w:tr>
      <w:tr w:rsidR="00162479" w:rsidRPr="00355209" w:rsidTr="00162479">
        <w:trPr>
          <w:trHeight w:val="33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2.-</w:t>
            </w:r>
            <w:r w:rsidRPr="00355209">
              <w:rPr>
                <w:rFonts w:ascii="Arial" w:hAnsi="Arial" w:cs="Arial"/>
                <w:sz w:val="20"/>
                <w:szCs w:val="20"/>
                <w:lang w:eastAsia="es-MX"/>
              </w:rPr>
              <w:t xml:space="preserve"> Para los demás casos, cuando se requiera una tercera o posterior visita de inspección</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Visita</w:t>
            </w:r>
          </w:p>
        </w:tc>
      </w:tr>
      <w:tr w:rsidR="00162479" w:rsidRPr="00355209" w:rsidTr="00162479">
        <w:trPr>
          <w:trHeight w:val="33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b)</w:t>
            </w:r>
            <w:r w:rsidRPr="00355209">
              <w:rPr>
                <w:rFonts w:ascii="Arial" w:hAnsi="Arial" w:cs="Arial"/>
                <w:sz w:val="20"/>
                <w:szCs w:val="20"/>
                <w:lang w:eastAsia="es-MX"/>
              </w:rPr>
              <w:t xml:space="preserve"> Por construcción o edificación distinta a la señalada en el inciso a) de esta fracción en los casos en que se requiera una tercera o posterior visita de inspección, se pagará:</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Visita</w:t>
            </w:r>
          </w:p>
        </w:tc>
      </w:tr>
      <w:tr w:rsidR="00162479" w:rsidRPr="00355209" w:rsidTr="00162479">
        <w:trPr>
          <w:trHeight w:val="33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c)</w:t>
            </w:r>
            <w:r w:rsidRPr="00355209">
              <w:rPr>
                <w:rFonts w:ascii="Arial" w:hAnsi="Arial" w:cs="Arial"/>
                <w:sz w:val="20"/>
                <w:szCs w:val="20"/>
                <w:lang w:eastAsia="es-MX"/>
              </w:rPr>
              <w:t xml:space="preserve"> Para la recepción o terminación de obras de infraestructura urbana, en los casos en los que se requiera una tercera o posterior visita de inspección, se pagara:</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p>
        </w:tc>
        <w:tc>
          <w:tcPr>
            <w:tcW w:w="1163" w:type="dxa"/>
            <w:noWrap/>
            <w:vAlign w:val="bottom"/>
            <w:hideMark/>
          </w:tcPr>
          <w:p w:rsidR="00162479" w:rsidRPr="00355209" w:rsidRDefault="00162479" w:rsidP="00162479">
            <w:pPr>
              <w:spacing w:line="360" w:lineRule="auto"/>
              <w:jc w:val="center"/>
              <w:rPr>
                <w:rFonts w:ascii="Arial" w:hAnsi="Arial" w:cs="Arial"/>
                <w:sz w:val="20"/>
                <w:szCs w:val="20"/>
                <w:lang w:eastAsia="es-MX"/>
              </w:rPr>
            </w:pPr>
          </w:p>
        </w:tc>
      </w:tr>
      <w:tr w:rsidR="00162479" w:rsidRPr="00355209" w:rsidTr="00162479">
        <w:trPr>
          <w:trHeight w:val="33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1.-</w:t>
            </w:r>
            <w:r w:rsidRPr="00355209">
              <w:rPr>
                <w:rFonts w:ascii="Arial" w:hAnsi="Arial" w:cs="Arial"/>
                <w:sz w:val="20"/>
                <w:szCs w:val="20"/>
                <w:lang w:eastAsia="es-MX"/>
              </w:rPr>
              <w:t xml:space="preserve"> Por los primeros 10,000 M2 de vialidad</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15</w:t>
            </w:r>
          </w:p>
        </w:tc>
        <w:tc>
          <w:tcPr>
            <w:tcW w:w="1163" w:type="dxa"/>
            <w:noWrap/>
            <w:vAlign w:val="bottom"/>
            <w:hideMark/>
          </w:tcPr>
          <w:p w:rsidR="00162479" w:rsidRPr="00355209" w:rsidRDefault="00162479" w:rsidP="00162479">
            <w:pPr>
              <w:spacing w:line="360" w:lineRule="auto"/>
              <w:jc w:val="center"/>
              <w:rPr>
                <w:rFonts w:ascii="Arial" w:hAnsi="Arial" w:cs="Arial"/>
                <w:sz w:val="20"/>
                <w:szCs w:val="20"/>
                <w:lang w:eastAsia="es-MX"/>
              </w:rPr>
            </w:pPr>
          </w:p>
        </w:tc>
      </w:tr>
      <w:tr w:rsidR="00162479" w:rsidRPr="00355209" w:rsidTr="00162479">
        <w:trPr>
          <w:trHeight w:val="33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2.-</w:t>
            </w:r>
            <w:r w:rsidRPr="00355209">
              <w:rPr>
                <w:rFonts w:ascii="Arial" w:hAnsi="Arial" w:cs="Arial"/>
                <w:sz w:val="20"/>
                <w:szCs w:val="20"/>
                <w:lang w:eastAsia="es-MX"/>
              </w:rPr>
              <w:t xml:space="preserve"> Por cada M2 excedente</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0.0015</w:t>
            </w:r>
          </w:p>
        </w:tc>
        <w:tc>
          <w:tcPr>
            <w:tcW w:w="1163" w:type="dxa"/>
            <w:noWrap/>
            <w:vAlign w:val="bottom"/>
            <w:hideMark/>
          </w:tcPr>
          <w:p w:rsidR="00162479" w:rsidRPr="00355209" w:rsidRDefault="00162479" w:rsidP="00162479">
            <w:pPr>
              <w:spacing w:line="360" w:lineRule="auto"/>
              <w:jc w:val="center"/>
              <w:rPr>
                <w:rFonts w:ascii="Arial" w:hAnsi="Arial" w:cs="Arial"/>
                <w:sz w:val="20"/>
                <w:szCs w:val="20"/>
                <w:lang w:eastAsia="es-MX"/>
              </w:rPr>
            </w:pPr>
          </w:p>
        </w:tc>
      </w:tr>
      <w:tr w:rsidR="00162479" w:rsidRPr="00355209" w:rsidTr="00162479">
        <w:trPr>
          <w:trHeight w:val="33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d)</w:t>
            </w:r>
            <w:r w:rsidRPr="00355209">
              <w:rPr>
                <w:rFonts w:ascii="Arial" w:hAnsi="Arial" w:cs="Arial"/>
                <w:sz w:val="20"/>
                <w:szCs w:val="20"/>
                <w:lang w:eastAsia="es-MX"/>
              </w:rPr>
              <w:t xml:space="preserve"> Para la verificación de obras de infraestructura urbana a solicitud del particular, se pagará:</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p>
        </w:tc>
        <w:tc>
          <w:tcPr>
            <w:tcW w:w="1163" w:type="dxa"/>
            <w:noWrap/>
            <w:vAlign w:val="bottom"/>
            <w:hideMark/>
          </w:tcPr>
          <w:p w:rsidR="00162479" w:rsidRPr="00355209" w:rsidRDefault="00162479" w:rsidP="00162479">
            <w:pPr>
              <w:spacing w:line="360" w:lineRule="auto"/>
              <w:jc w:val="center"/>
              <w:rPr>
                <w:rFonts w:ascii="Arial" w:hAnsi="Arial" w:cs="Arial"/>
                <w:sz w:val="20"/>
                <w:szCs w:val="20"/>
                <w:lang w:eastAsia="es-MX"/>
              </w:rPr>
            </w:pPr>
          </w:p>
        </w:tc>
      </w:tr>
      <w:tr w:rsidR="00162479" w:rsidRPr="00355209" w:rsidTr="00162479">
        <w:trPr>
          <w:trHeight w:val="33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1.-</w:t>
            </w:r>
            <w:r w:rsidRPr="00355209">
              <w:rPr>
                <w:rFonts w:ascii="Arial" w:hAnsi="Arial" w:cs="Arial"/>
                <w:sz w:val="20"/>
                <w:szCs w:val="20"/>
                <w:lang w:eastAsia="es-MX"/>
              </w:rPr>
              <w:t xml:space="preserve"> Por los primeros 10,000 M2 de vialidad</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15</w:t>
            </w:r>
          </w:p>
        </w:tc>
        <w:tc>
          <w:tcPr>
            <w:tcW w:w="1163" w:type="dxa"/>
            <w:noWrap/>
            <w:vAlign w:val="bottom"/>
            <w:hideMark/>
          </w:tcPr>
          <w:p w:rsidR="00162479" w:rsidRPr="00355209" w:rsidRDefault="00162479" w:rsidP="00162479">
            <w:pPr>
              <w:spacing w:line="360" w:lineRule="auto"/>
              <w:jc w:val="center"/>
              <w:rPr>
                <w:rFonts w:ascii="Arial" w:hAnsi="Arial" w:cs="Arial"/>
                <w:sz w:val="20"/>
                <w:szCs w:val="20"/>
                <w:lang w:eastAsia="es-MX"/>
              </w:rPr>
            </w:pPr>
          </w:p>
        </w:tc>
      </w:tr>
      <w:tr w:rsidR="00162479" w:rsidRPr="00355209" w:rsidTr="00162479">
        <w:trPr>
          <w:trHeight w:val="34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b/>
                <w:sz w:val="20"/>
                <w:szCs w:val="20"/>
                <w:lang w:eastAsia="es-MX"/>
              </w:rPr>
              <w:t>2.-</w:t>
            </w:r>
            <w:r w:rsidRPr="00355209">
              <w:rPr>
                <w:rFonts w:ascii="Arial" w:hAnsi="Arial" w:cs="Arial"/>
                <w:sz w:val="20"/>
                <w:szCs w:val="20"/>
                <w:lang w:eastAsia="es-MX"/>
              </w:rPr>
              <w:t xml:space="preserve"> Por cada M2 excedente</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0.0015</w:t>
            </w:r>
          </w:p>
        </w:tc>
        <w:tc>
          <w:tcPr>
            <w:tcW w:w="1163" w:type="dxa"/>
            <w:noWrap/>
            <w:vAlign w:val="bottom"/>
            <w:hideMark/>
          </w:tcPr>
          <w:p w:rsidR="00162479" w:rsidRPr="00355209" w:rsidRDefault="00162479" w:rsidP="00162479">
            <w:pPr>
              <w:spacing w:line="360" w:lineRule="auto"/>
              <w:jc w:val="center"/>
              <w:rPr>
                <w:rFonts w:ascii="Arial" w:hAnsi="Arial" w:cs="Arial"/>
                <w:sz w:val="20"/>
                <w:szCs w:val="20"/>
                <w:lang w:eastAsia="es-MX"/>
              </w:rPr>
            </w:pPr>
          </w:p>
        </w:tc>
      </w:tr>
      <w:tr w:rsidR="00162479" w:rsidRPr="00355209" w:rsidTr="00162479">
        <w:trPr>
          <w:trHeight w:val="345"/>
        </w:trPr>
        <w:tc>
          <w:tcPr>
            <w:tcW w:w="7085" w:type="dxa"/>
            <w:noWrap/>
            <w:vAlign w:val="center"/>
            <w:hideMark/>
          </w:tcPr>
          <w:p w:rsidR="00162479" w:rsidRPr="00355209" w:rsidRDefault="00162479" w:rsidP="00162479">
            <w:pPr>
              <w:spacing w:line="360" w:lineRule="auto"/>
              <w:jc w:val="both"/>
              <w:rPr>
                <w:rFonts w:ascii="Arial" w:hAnsi="Arial" w:cs="Arial"/>
                <w:b/>
                <w:bCs/>
                <w:sz w:val="20"/>
                <w:szCs w:val="20"/>
                <w:lang w:eastAsia="es-MX"/>
              </w:rPr>
            </w:pPr>
            <w:r w:rsidRPr="00355209">
              <w:rPr>
                <w:rFonts w:ascii="Arial" w:hAnsi="Arial" w:cs="Arial"/>
                <w:b/>
                <w:bCs/>
                <w:sz w:val="20"/>
                <w:szCs w:val="20"/>
                <w:lang w:eastAsia="es-MX"/>
              </w:rPr>
              <w:t>13. Dibujo de Planos con apoyo del Padrón de Dibujantes</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p>
        </w:tc>
        <w:tc>
          <w:tcPr>
            <w:tcW w:w="1163" w:type="dxa"/>
            <w:hideMark/>
          </w:tcPr>
          <w:p w:rsidR="00162479" w:rsidRPr="00355209" w:rsidRDefault="00162479" w:rsidP="00162479">
            <w:pPr>
              <w:spacing w:line="360" w:lineRule="auto"/>
              <w:jc w:val="center"/>
              <w:rPr>
                <w:rFonts w:ascii="Arial" w:hAnsi="Arial" w:cs="Arial"/>
                <w:sz w:val="20"/>
                <w:szCs w:val="20"/>
                <w:lang w:eastAsia="es-MX"/>
              </w:rPr>
            </w:pPr>
          </w:p>
        </w:tc>
      </w:tr>
      <w:tr w:rsidR="00162479" w:rsidRPr="00355209" w:rsidTr="00162479">
        <w:trPr>
          <w:trHeight w:val="25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Desarrollo de cualquier tipo sup. hasta 50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0.059</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270"/>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Desarrollo de cualquier tipo sup. De 51 m² hasta 100 m²</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0.036</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M²</w:t>
            </w:r>
          </w:p>
        </w:tc>
      </w:tr>
      <w:tr w:rsidR="00162479" w:rsidRPr="00355209" w:rsidTr="00162479">
        <w:trPr>
          <w:trHeight w:val="525"/>
        </w:trPr>
        <w:tc>
          <w:tcPr>
            <w:tcW w:w="7085" w:type="dxa"/>
            <w:noWrap/>
            <w:vAlign w:val="center"/>
            <w:hideMark/>
          </w:tcPr>
          <w:p w:rsidR="00162479" w:rsidRPr="00355209" w:rsidRDefault="00162479" w:rsidP="00162479">
            <w:pPr>
              <w:spacing w:line="360" w:lineRule="auto"/>
              <w:jc w:val="both"/>
              <w:rPr>
                <w:rFonts w:ascii="Arial" w:hAnsi="Arial" w:cs="Arial"/>
                <w:b/>
                <w:bCs/>
                <w:sz w:val="20"/>
                <w:szCs w:val="20"/>
                <w:lang w:eastAsia="es-MX"/>
              </w:rPr>
            </w:pPr>
            <w:r w:rsidRPr="00355209">
              <w:rPr>
                <w:rFonts w:ascii="Arial" w:hAnsi="Arial" w:cs="Arial"/>
                <w:b/>
                <w:bCs/>
                <w:sz w:val="20"/>
                <w:szCs w:val="20"/>
                <w:lang w:eastAsia="es-MX"/>
              </w:rPr>
              <w:t>14. Padrón de Contratistas del Municipio de Valladolid, Yucatán</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p>
        </w:tc>
        <w:tc>
          <w:tcPr>
            <w:tcW w:w="1163" w:type="dxa"/>
            <w:hideMark/>
          </w:tcPr>
          <w:p w:rsidR="00162479" w:rsidRPr="00355209" w:rsidRDefault="00162479" w:rsidP="00162479">
            <w:pPr>
              <w:spacing w:line="360" w:lineRule="auto"/>
              <w:jc w:val="center"/>
              <w:rPr>
                <w:rFonts w:ascii="Arial" w:hAnsi="Arial" w:cs="Arial"/>
                <w:sz w:val="20"/>
                <w:szCs w:val="20"/>
                <w:lang w:eastAsia="es-MX"/>
              </w:rPr>
            </w:pPr>
          </w:p>
        </w:tc>
      </w:tr>
      <w:tr w:rsidR="00162479" w:rsidRPr="00355209" w:rsidTr="00162479">
        <w:trPr>
          <w:trHeight w:val="52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Inscripción al Padrón de Contratistas del Municipio de Valladolid, Yucatán</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35.000</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Por empresa</w:t>
            </w:r>
          </w:p>
        </w:tc>
      </w:tr>
      <w:tr w:rsidR="00162479" w:rsidRPr="00355209" w:rsidTr="00162479">
        <w:trPr>
          <w:trHeight w:val="315"/>
        </w:trPr>
        <w:tc>
          <w:tcPr>
            <w:tcW w:w="7085" w:type="dxa"/>
            <w:hideMark/>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Inscripción a la Licitación</w:t>
            </w:r>
          </w:p>
        </w:tc>
        <w:tc>
          <w:tcPr>
            <w:tcW w:w="835"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24.189</w:t>
            </w:r>
          </w:p>
        </w:tc>
        <w:tc>
          <w:tcPr>
            <w:tcW w:w="1163" w:type="dxa"/>
            <w:noWrap/>
            <w:hideMark/>
          </w:tcPr>
          <w:p w:rsidR="00162479" w:rsidRPr="00355209" w:rsidRDefault="00162479" w:rsidP="00162479">
            <w:pPr>
              <w:spacing w:line="360" w:lineRule="auto"/>
              <w:jc w:val="center"/>
              <w:rPr>
                <w:rFonts w:ascii="Arial" w:hAnsi="Arial" w:cs="Arial"/>
                <w:sz w:val="20"/>
                <w:szCs w:val="20"/>
                <w:lang w:eastAsia="es-MX"/>
              </w:rPr>
            </w:pPr>
            <w:r w:rsidRPr="00355209">
              <w:rPr>
                <w:rFonts w:ascii="Arial" w:hAnsi="Arial" w:cs="Arial"/>
                <w:sz w:val="20"/>
                <w:szCs w:val="20"/>
                <w:lang w:eastAsia="es-MX"/>
              </w:rPr>
              <w:t>Por empresa</w:t>
            </w:r>
          </w:p>
        </w:tc>
      </w:tr>
      <w:tr w:rsidR="00162479" w:rsidRPr="00355209" w:rsidTr="00162479">
        <w:trPr>
          <w:trHeight w:val="630"/>
        </w:trPr>
        <w:tc>
          <w:tcPr>
            <w:tcW w:w="7085" w:type="dxa"/>
          </w:tcPr>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t>* La inscripción al padrón de contratistas tiene vigencia hasta finalizar el año en curso de su inscripción</w:t>
            </w:r>
          </w:p>
        </w:tc>
        <w:tc>
          <w:tcPr>
            <w:tcW w:w="835" w:type="dxa"/>
            <w:noWrap/>
          </w:tcPr>
          <w:p w:rsidR="00162479" w:rsidRPr="00355209" w:rsidRDefault="00162479" w:rsidP="00162479">
            <w:pPr>
              <w:spacing w:line="360" w:lineRule="auto"/>
              <w:jc w:val="center"/>
              <w:rPr>
                <w:rFonts w:ascii="Arial" w:hAnsi="Arial" w:cs="Arial"/>
                <w:noProof/>
                <w:sz w:val="20"/>
                <w:szCs w:val="20"/>
                <w:lang w:eastAsia="es-MX"/>
              </w:rPr>
            </w:pPr>
          </w:p>
        </w:tc>
        <w:tc>
          <w:tcPr>
            <w:tcW w:w="1163" w:type="dxa"/>
            <w:noWrap/>
          </w:tcPr>
          <w:p w:rsidR="00162479" w:rsidRPr="00355209" w:rsidRDefault="00162479" w:rsidP="00162479">
            <w:pPr>
              <w:spacing w:line="360" w:lineRule="auto"/>
              <w:jc w:val="center"/>
              <w:rPr>
                <w:rFonts w:ascii="Arial" w:hAnsi="Arial" w:cs="Arial"/>
                <w:noProof/>
                <w:sz w:val="20"/>
                <w:szCs w:val="20"/>
                <w:lang w:eastAsia="es-MX"/>
              </w:rPr>
            </w:pPr>
          </w:p>
        </w:tc>
      </w:tr>
      <w:tr w:rsidR="00162479" w:rsidRPr="00355209" w:rsidTr="00162479">
        <w:trPr>
          <w:trHeight w:val="630"/>
        </w:trPr>
        <w:tc>
          <w:tcPr>
            <w:tcW w:w="7085" w:type="dxa"/>
            <w:tcBorders>
              <w:top w:val="single" w:sz="2" w:space="0" w:color="000000"/>
              <w:left w:val="single" w:sz="2" w:space="0" w:color="000000"/>
              <w:bottom w:val="single" w:sz="2" w:space="0" w:color="000000"/>
              <w:right w:val="single" w:sz="2" w:space="0" w:color="000000"/>
            </w:tcBorders>
          </w:tcPr>
          <w:p w:rsidR="00162479" w:rsidRPr="00355209" w:rsidRDefault="00162479" w:rsidP="00162479">
            <w:pPr>
              <w:spacing w:line="360" w:lineRule="auto"/>
              <w:jc w:val="both"/>
              <w:rPr>
                <w:rFonts w:ascii="Arial" w:hAnsi="Arial" w:cs="Arial"/>
                <w:sz w:val="20"/>
                <w:szCs w:val="20"/>
                <w:lang w:eastAsia="es-MX"/>
              </w:rPr>
            </w:pPr>
          </w:p>
          <w:p w:rsidR="00162479" w:rsidRPr="00355209" w:rsidRDefault="00162479" w:rsidP="00162479">
            <w:pPr>
              <w:spacing w:line="360" w:lineRule="auto"/>
              <w:jc w:val="both"/>
              <w:rPr>
                <w:rFonts w:ascii="Arial" w:hAnsi="Arial" w:cs="Arial"/>
                <w:sz w:val="20"/>
                <w:szCs w:val="20"/>
                <w:lang w:eastAsia="es-MX"/>
              </w:rPr>
            </w:pPr>
          </w:p>
          <w:p w:rsidR="00162479" w:rsidRPr="00355209" w:rsidRDefault="00162479" w:rsidP="00162479">
            <w:pPr>
              <w:spacing w:line="360" w:lineRule="auto"/>
              <w:jc w:val="both"/>
              <w:rPr>
                <w:rFonts w:ascii="Arial" w:hAnsi="Arial" w:cs="Arial"/>
                <w:sz w:val="20"/>
                <w:szCs w:val="20"/>
                <w:lang w:eastAsia="es-MX"/>
              </w:rPr>
            </w:pPr>
            <w:r w:rsidRPr="00355209">
              <w:rPr>
                <w:rFonts w:ascii="Arial" w:hAnsi="Arial" w:cs="Arial"/>
                <w:sz w:val="20"/>
                <w:szCs w:val="20"/>
                <w:lang w:eastAsia="es-MX"/>
              </w:rPr>
              <w:lastRenderedPageBreak/>
              <w:t>15. Publicación de Autorización de Desarrollo Inmobiliario</w:t>
            </w:r>
          </w:p>
          <w:p w:rsidR="00162479" w:rsidRPr="00355209" w:rsidRDefault="00162479" w:rsidP="00162479">
            <w:pPr>
              <w:spacing w:line="360" w:lineRule="auto"/>
              <w:jc w:val="both"/>
              <w:rPr>
                <w:rFonts w:ascii="Arial" w:hAnsi="Arial" w:cs="Arial"/>
                <w:sz w:val="20"/>
                <w:szCs w:val="20"/>
                <w:lang w:eastAsia="es-MX"/>
              </w:rPr>
            </w:pPr>
          </w:p>
        </w:tc>
        <w:tc>
          <w:tcPr>
            <w:tcW w:w="835" w:type="dxa"/>
            <w:tcBorders>
              <w:top w:val="single" w:sz="2" w:space="0" w:color="000000"/>
              <w:left w:val="single" w:sz="2" w:space="0" w:color="000000"/>
              <w:bottom w:val="single" w:sz="2" w:space="0" w:color="000000"/>
              <w:right w:val="single" w:sz="2" w:space="0" w:color="000000"/>
            </w:tcBorders>
            <w:noWrap/>
          </w:tcPr>
          <w:p w:rsidR="00162479" w:rsidRPr="00355209" w:rsidRDefault="00162479" w:rsidP="00162479">
            <w:pPr>
              <w:spacing w:line="360" w:lineRule="auto"/>
              <w:jc w:val="center"/>
              <w:rPr>
                <w:rFonts w:ascii="Arial" w:hAnsi="Arial" w:cs="Arial"/>
                <w:noProof/>
                <w:sz w:val="20"/>
                <w:szCs w:val="20"/>
                <w:lang w:eastAsia="es-MX"/>
              </w:rPr>
            </w:pPr>
          </w:p>
          <w:p w:rsidR="00162479" w:rsidRPr="00355209" w:rsidRDefault="00162479" w:rsidP="00162479">
            <w:pPr>
              <w:spacing w:line="360" w:lineRule="auto"/>
              <w:jc w:val="center"/>
              <w:rPr>
                <w:rFonts w:ascii="Arial" w:hAnsi="Arial" w:cs="Arial"/>
                <w:noProof/>
                <w:sz w:val="20"/>
                <w:szCs w:val="20"/>
                <w:lang w:eastAsia="es-MX"/>
              </w:rPr>
            </w:pPr>
          </w:p>
          <w:p w:rsidR="00162479" w:rsidRPr="00355209" w:rsidRDefault="00162479" w:rsidP="00162479">
            <w:pPr>
              <w:spacing w:line="360" w:lineRule="auto"/>
              <w:jc w:val="center"/>
              <w:rPr>
                <w:rFonts w:ascii="Arial" w:hAnsi="Arial" w:cs="Arial"/>
                <w:noProof/>
                <w:sz w:val="20"/>
                <w:szCs w:val="20"/>
                <w:lang w:eastAsia="es-MX"/>
              </w:rPr>
            </w:pPr>
            <w:r w:rsidRPr="00355209">
              <w:rPr>
                <w:rFonts w:ascii="Arial" w:hAnsi="Arial" w:cs="Arial"/>
                <w:noProof/>
                <w:sz w:val="20"/>
                <w:szCs w:val="20"/>
                <w:lang w:eastAsia="es-MX"/>
              </w:rPr>
              <w:lastRenderedPageBreak/>
              <w:t>120.00</w:t>
            </w:r>
          </w:p>
          <w:p w:rsidR="00162479" w:rsidRPr="00355209" w:rsidRDefault="00162479" w:rsidP="00162479">
            <w:pPr>
              <w:spacing w:line="360" w:lineRule="auto"/>
              <w:jc w:val="center"/>
              <w:rPr>
                <w:rFonts w:ascii="Arial" w:hAnsi="Arial" w:cs="Arial"/>
                <w:noProof/>
                <w:sz w:val="20"/>
                <w:szCs w:val="20"/>
                <w:lang w:eastAsia="es-MX"/>
              </w:rPr>
            </w:pPr>
          </w:p>
        </w:tc>
        <w:tc>
          <w:tcPr>
            <w:tcW w:w="1163" w:type="dxa"/>
            <w:tcBorders>
              <w:top w:val="single" w:sz="2" w:space="0" w:color="000000"/>
              <w:left w:val="single" w:sz="2" w:space="0" w:color="000000"/>
              <w:bottom w:val="single" w:sz="2" w:space="0" w:color="000000"/>
              <w:right w:val="single" w:sz="2" w:space="0" w:color="000000"/>
            </w:tcBorders>
            <w:noWrap/>
          </w:tcPr>
          <w:p w:rsidR="00162479" w:rsidRPr="00355209" w:rsidRDefault="00162479" w:rsidP="00162479">
            <w:pPr>
              <w:spacing w:line="360" w:lineRule="auto"/>
              <w:jc w:val="center"/>
              <w:rPr>
                <w:rFonts w:ascii="Arial" w:hAnsi="Arial" w:cs="Arial"/>
                <w:noProof/>
                <w:sz w:val="20"/>
                <w:szCs w:val="20"/>
                <w:lang w:eastAsia="es-MX"/>
              </w:rPr>
            </w:pPr>
          </w:p>
          <w:p w:rsidR="00162479" w:rsidRPr="00355209" w:rsidRDefault="00162479" w:rsidP="00162479">
            <w:pPr>
              <w:spacing w:line="360" w:lineRule="auto"/>
              <w:jc w:val="center"/>
              <w:rPr>
                <w:rFonts w:ascii="Arial" w:hAnsi="Arial" w:cs="Arial"/>
                <w:noProof/>
                <w:sz w:val="20"/>
                <w:szCs w:val="20"/>
                <w:lang w:eastAsia="es-MX"/>
              </w:rPr>
            </w:pPr>
            <w:r w:rsidRPr="00355209">
              <w:rPr>
                <w:rFonts w:ascii="Arial" w:hAnsi="Arial" w:cs="Arial"/>
                <w:noProof/>
                <w:sz w:val="20"/>
                <w:szCs w:val="20"/>
                <w:lang w:eastAsia="es-MX"/>
              </w:rPr>
              <w:lastRenderedPageBreak/>
              <w:t>Por Publicación</w:t>
            </w:r>
          </w:p>
          <w:p w:rsidR="00162479" w:rsidRPr="00355209" w:rsidRDefault="00162479" w:rsidP="00162479">
            <w:pPr>
              <w:spacing w:line="360" w:lineRule="auto"/>
              <w:jc w:val="center"/>
              <w:rPr>
                <w:rFonts w:ascii="Arial" w:hAnsi="Arial" w:cs="Arial"/>
                <w:noProof/>
                <w:sz w:val="20"/>
                <w:szCs w:val="20"/>
                <w:lang w:eastAsia="es-MX"/>
              </w:rPr>
            </w:pPr>
          </w:p>
        </w:tc>
      </w:tr>
    </w:tbl>
    <w:p w:rsidR="00162479" w:rsidRPr="00355209" w:rsidRDefault="00162479" w:rsidP="00162479">
      <w:pPr>
        <w:spacing w:after="160" w:line="259" w:lineRule="auto"/>
        <w:jc w:val="both"/>
        <w:rPr>
          <w:rFonts w:ascii="Arial" w:eastAsia="Calibri" w:hAnsi="Arial" w:cs="Arial"/>
          <w:sz w:val="20"/>
          <w:szCs w:val="20"/>
          <w:lang w:eastAsia="en-US"/>
        </w:rPr>
      </w:pPr>
    </w:p>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Las licencias de uso de suelo serán obligatorias para los negocios, comercios, establecimientos, prestadores de servicios e industrias, que inicien actividades y para aquellos establecidos que cambien su giro o tengan nuevo domicilio.</w:t>
      </w:r>
    </w:p>
    <w:p w:rsidR="00162479" w:rsidRPr="00355209" w:rsidRDefault="00162479" w:rsidP="00162479">
      <w:pPr>
        <w:spacing w:after="160" w:line="259" w:lineRule="auto"/>
        <w:jc w:val="both"/>
        <w:rPr>
          <w:rFonts w:ascii="Arial" w:eastAsia="Calibri" w:hAnsi="Arial" w:cs="Arial"/>
          <w:sz w:val="20"/>
          <w:szCs w:val="20"/>
          <w:lang w:eastAsia="en-US"/>
        </w:rPr>
      </w:pPr>
      <w:r w:rsidRPr="00355209">
        <w:rPr>
          <w:rFonts w:ascii="Arial" w:eastAsia="Calibri" w:hAnsi="Arial" w:cs="Arial"/>
          <w:sz w:val="20"/>
          <w:szCs w:val="20"/>
          <w:lang w:eastAsia="en-US"/>
        </w:rPr>
        <w:t>Las licencias de uso de suelo tendrán una vigencia de un año contado a partir de la fecha de su expedición, a menos que los programas de desarrollo urbano en los cuales se funden, fueren modificados durante dicho plazo, de acuerdo al artículo 70 de la Ley de Asentamientos Humanos del Estado de Yucatán.</w:t>
      </w:r>
    </w:p>
    <w:p w:rsidR="00162479" w:rsidRPr="00355209" w:rsidRDefault="00162479" w:rsidP="00162479">
      <w:pPr>
        <w:spacing w:after="160" w:line="259" w:lineRule="auto"/>
        <w:jc w:val="both"/>
        <w:rPr>
          <w:rFonts w:ascii="Arial" w:eastAsia="Calibri" w:hAnsi="Arial" w:cs="Arial"/>
          <w:sz w:val="20"/>
          <w:szCs w:val="20"/>
          <w:lang w:eastAsia="en-US"/>
        </w:rPr>
      </w:pPr>
    </w:p>
    <w:p w:rsidR="00162479" w:rsidRPr="00355209" w:rsidRDefault="00162479" w:rsidP="00162479">
      <w:pPr>
        <w:spacing w:line="360" w:lineRule="auto"/>
        <w:jc w:val="both"/>
        <w:rPr>
          <w:rFonts w:ascii="Arial" w:hAnsi="Arial" w:cs="Arial"/>
          <w:noProof/>
          <w:sz w:val="20"/>
          <w:szCs w:val="20"/>
          <w:lang w:eastAsia="en-US"/>
        </w:rPr>
      </w:pPr>
      <w:r w:rsidRPr="00355209">
        <w:rPr>
          <w:rFonts w:ascii="Arial" w:hAnsi="Arial" w:cs="Arial"/>
          <w:b/>
          <w:noProof/>
          <w:sz w:val="20"/>
          <w:szCs w:val="20"/>
          <w:lang w:eastAsia="en-US"/>
        </w:rPr>
        <w:t>Artículo 112.-</w:t>
      </w:r>
      <w:r w:rsidRPr="00355209">
        <w:rPr>
          <w:rFonts w:ascii="Arial" w:hAnsi="Arial" w:cs="Arial"/>
          <w:noProof/>
          <w:sz w:val="20"/>
          <w:szCs w:val="20"/>
          <w:lang w:eastAsia="en-US"/>
        </w:rPr>
        <w:t xml:space="preserve"> La cuota que se pagará por los servicios que presta el Catastro Municipal, causarán derechos de conformidad con la siguiente tarifa:</w:t>
      </w:r>
    </w:p>
    <w:p w:rsidR="00162479" w:rsidRPr="00355209" w:rsidRDefault="00162479" w:rsidP="00162479">
      <w:pPr>
        <w:spacing w:line="360" w:lineRule="auto"/>
        <w:jc w:val="both"/>
        <w:rPr>
          <w:rFonts w:ascii="Arial" w:hAnsi="Arial" w:cs="Arial"/>
          <w:noProof/>
          <w:sz w:val="20"/>
          <w:szCs w:val="20"/>
          <w:lang w:eastAsia="en-US"/>
        </w:rPr>
      </w:pPr>
    </w:p>
    <w:p w:rsidR="00162479" w:rsidRPr="00355209" w:rsidRDefault="00162479" w:rsidP="00162479">
      <w:pPr>
        <w:spacing w:line="360" w:lineRule="auto"/>
        <w:jc w:val="both"/>
        <w:rPr>
          <w:rFonts w:ascii="Arial" w:hAnsi="Arial" w:cs="Arial"/>
          <w:noProof/>
          <w:sz w:val="20"/>
          <w:szCs w:val="20"/>
          <w:lang w:eastAsia="en-US"/>
        </w:rPr>
      </w:pPr>
    </w:p>
    <w:p w:rsidR="00162479" w:rsidRPr="00355209" w:rsidRDefault="00162479" w:rsidP="00162479">
      <w:pPr>
        <w:spacing w:line="360" w:lineRule="auto"/>
        <w:jc w:val="both"/>
        <w:rPr>
          <w:rFonts w:ascii="Arial" w:hAnsi="Arial" w:cs="Arial"/>
          <w:noProof/>
          <w:sz w:val="20"/>
          <w:szCs w:val="20"/>
          <w:lang w:eastAsia="en-US"/>
        </w:rPr>
      </w:pPr>
    </w:p>
    <w:p w:rsidR="00162479" w:rsidRPr="00355209" w:rsidRDefault="00162479" w:rsidP="00162479">
      <w:pPr>
        <w:spacing w:line="360" w:lineRule="auto"/>
        <w:jc w:val="both"/>
        <w:rPr>
          <w:rFonts w:ascii="Arial" w:hAnsi="Arial" w:cs="Arial"/>
          <w:noProof/>
          <w:sz w:val="20"/>
          <w:szCs w:val="20"/>
          <w:lang w:eastAsia="en-US"/>
        </w:rPr>
      </w:pPr>
    </w:p>
    <w:tbl>
      <w:tblPr>
        <w:tblW w:w="8313" w:type="dxa"/>
        <w:jc w:val="center"/>
        <w:tblCellMar>
          <w:left w:w="70" w:type="dxa"/>
          <w:right w:w="70" w:type="dxa"/>
        </w:tblCellMar>
        <w:tblLook w:val="04A0" w:firstRow="1" w:lastRow="0" w:firstColumn="1" w:lastColumn="0" w:noHBand="0" w:noVBand="1"/>
      </w:tblPr>
      <w:tblGrid>
        <w:gridCol w:w="4884"/>
        <w:gridCol w:w="1714"/>
        <w:gridCol w:w="1715"/>
      </w:tblGrid>
      <w:tr w:rsidR="00162479" w:rsidRPr="00355209" w:rsidTr="00162479">
        <w:trPr>
          <w:trHeight w:val="613"/>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b/>
                <w:bCs/>
                <w:noProof/>
                <w:sz w:val="20"/>
                <w:szCs w:val="20"/>
                <w:lang w:eastAsia="es-HN"/>
              </w:rPr>
            </w:pPr>
            <w:r w:rsidRPr="00355209">
              <w:rPr>
                <w:rFonts w:ascii="Arial" w:hAnsi="Arial" w:cs="Arial"/>
                <w:b/>
                <w:bCs/>
                <w:noProof/>
                <w:sz w:val="20"/>
                <w:szCs w:val="20"/>
                <w:lang w:eastAsia="es-HN"/>
              </w:rPr>
              <w:t>I. COPIAS FOTOSTÁTICAS SIMPLES</w:t>
            </w:r>
          </w:p>
        </w:tc>
        <w:tc>
          <w:tcPr>
            <w:tcW w:w="3429" w:type="dxa"/>
            <w:gridSpan w:val="2"/>
            <w:tcBorders>
              <w:top w:val="single" w:sz="4" w:space="0" w:color="auto"/>
              <w:left w:val="nil"/>
              <w:bottom w:val="single" w:sz="4" w:space="0" w:color="auto"/>
              <w:right w:val="single" w:sz="4" w:space="0" w:color="auto"/>
            </w:tcBorders>
            <w:vAlign w:val="bottom"/>
            <w:hideMark/>
          </w:tcPr>
          <w:p w:rsidR="00162479" w:rsidRPr="00355209" w:rsidRDefault="00162479" w:rsidP="00162479">
            <w:pPr>
              <w:spacing w:line="360" w:lineRule="auto"/>
              <w:jc w:val="center"/>
              <w:rPr>
                <w:rFonts w:ascii="Arial" w:hAnsi="Arial" w:cs="Arial"/>
                <w:b/>
                <w:bCs/>
                <w:noProof/>
                <w:sz w:val="20"/>
                <w:szCs w:val="20"/>
                <w:lang w:eastAsia="es-HN"/>
              </w:rPr>
            </w:pPr>
            <w:r w:rsidRPr="00355209">
              <w:rPr>
                <w:rFonts w:ascii="Arial" w:hAnsi="Arial" w:cs="Arial"/>
                <w:b/>
                <w:bCs/>
                <w:noProof/>
                <w:sz w:val="20"/>
                <w:szCs w:val="20"/>
                <w:lang w:eastAsia="es-HN"/>
              </w:rPr>
              <w:t>VECES LA UNIDAD DE MEDIDA Y ACTUALIZACIÓN</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 xml:space="preserve">A) </w:t>
            </w:r>
            <w:r w:rsidRPr="00355209">
              <w:rPr>
                <w:rFonts w:ascii="Arial" w:hAnsi="Arial" w:cs="Arial"/>
                <w:noProof/>
                <w:sz w:val="20"/>
                <w:szCs w:val="20"/>
                <w:lang w:eastAsia="es-HN"/>
              </w:rPr>
              <w:t>TAMAÑO CARTA</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0.08</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 xml:space="preserve">B) </w:t>
            </w:r>
            <w:r w:rsidRPr="00355209">
              <w:rPr>
                <w:rFonts w:ascii="Arial" w:hAnsi="Arial" w:cs="Arial"/>
                <w:noProof/>
                <w:sz w:val="20"/>
                <w:szCs w:val="20"/>
                <w:lang w:eastAsia="es-HN"/>
              </w:rPr>
              <w:t>TAMAÑO OFICIO</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0.17</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 xml:space="preserve">C) </w:t>
            </w:r>
            <w:r w:rsidRPr="00355209">
              <w:rPr>
                <w:rFonts w:ascii="Arial" w:hAnsi="Arial" w:cs="Arial"/>
                <w:noProof/>
                <w:sz w:val="20"/>
                <w:szCs w:val="20"/>
                <w:lang w:eastAsia="es-HN"/>
              </w:rPr>
              <w:t>LIBRO DE PARCELA</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0.26</w:t>
            </w:r>
          </w:p>
        </w:tc>
      </w:tr>
      <w:tr w:rsidR="00162479" w:rsidRPr="00355209" w:rsidTr="00162479">
        <w:trPr>
          <w:trHeight w:val="291"/>
          <w:jc w:val="center"/>
        </w:trPr>
        <w:tc>
          <w:tcPr>
            <w:tcW w:w="4884" w:type="dxa"/>
            <w:noWrap/>
            <w:vAlign w:val="bottom"/>
            <w:hideMark/>
          </w:tcPr>
          <w:p w:rsidR="00162479" w:rsidRPr="00355209" w:rsidRDefault="00162479" w:rsidP="00162479">
            <w:pPr>
              <w:spacing w:line="360" w:lineRule="auto"/>
              <w:jc w:val="both"/>
              <w:rPr>
                <w:rFonts w:ascii="Arial" w:hAnsi="Arial" w:cs="Arial"/>
                <w:noProof/>
                <w:sz w:val="20"/>
                <w:szCs w:val="20"/>
                <w:lang w:eastAsia="es-HN"/>
              </w:rPr>
            </w:pPr>
          </w:p>
        </w:tc>
        <w:tc>
          <w:tcPr>
            <w:tcW w:w="3429" w:type="dxa"/>
            <w:gridSpan w:val="2"/>
            <w:noWrap/>
            <w:vAlign w:val="bottom"/>
            <w:hideMark/>
          </w:tcPr>
          <w:p w:rsidR="00162479" w:rsidRPr="00355209" w:rsidRDefault="00162479" w:rsidP="00162479">
            <w:pPr>
              <w:spacing w:line="360" w:lineRule="auto"/>
              <w:jc w:val="both"/>
              <w:rPr>
                <w:rFonts w:ascii="Arial" w:eastAsia="Calibri" w:hAnsi="Arial" w:cs="Arial"/>
                <w:sz w:val="20"/>
                <w:szCs w:val="20"/>
                <w:lang w:eastAsia="es-MX"/>
              </w:rPr>
            </w:pPr>
          </w:p>
        </w:tc>
      </w:tr>
      <w:tr w:rsidR="00162479" w:rsidRPr="00355209" w:rsidTr="00162479">
        <w:trPr>
          <w:trHeight w:val="583"/>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b/>
                <w:bCs/>
                <w:noProof/>
                <w:sz w:val="20"/>
                <w:szCs w:val="20"/>
                <w:lang w:eastAsia="es-HN"/>
              </w:rPr>
            </w:pPr>
            <w:r w:rsidRPr="00355209">
              <w:rPr>
                <w:rFonts w:ascii="Arial" w:hAnsi="Arial" w:cs="Arial"/>
                <w:b/>
                <w:bCs/>
                <w:noProof/>
                <w:sz w:val="20"/>
                <w:szCs w:val="20"/>
                <w:lang w:eastAsia="es-HN"/>
              </w:rPr>
              <w:t>II. COPIAS FOTOSTÁTICAS CERTIFICADAS</w:t>
            </w:r>
          </w:p>
        </w:tc>
        <w:tc>
          <w:tcPr>
            <w:tcW w:w="3429" w:type="dxa"/>
            <w:gridSpan w:val="2"/>
            <w:tcBorders>
              <w:top w:val="single" w:sz="4" w:space="0" w:color="auto"/>
              <w:left w:val="nil"/>
              <w:bottom w:val="single" w:sz="4" w:space="0" w:color="auto"/>
              <w:right w:val="single" w:sz="4" w:space="0" w:color="auto"/>
            </w:tcBorders>
            <w:vAlign w:val="bottom"/>
            <w:hideMark/>
          </w:tcPr>
          <w:p w:rsidR="00162479" w:rsidRPr="00355209" w:rsidRDefault="00162479" w:rsidP="00162479">
            <w:pPr>
              <w:spacing w:line="360" w:lineRule="auto"/>
              <w:jc w:val="center"/>
              <w:rPr>
                <w:rFonts w:ascii="Arial" w:hAnsi="Arial" w:cs="Arial"/>
                <w:b/>
                <w:bCs/>
                <w:noProof/>
                <w:sz w:val="20"/>
                <w:szCs w:val="20"/>
                <w:lang w:eastAsia="es-HN"/>
              </w:rPr>
            </w:pPr>
            <w:r w:rsidRPr="00355209">
              <w:rPr>
                <w:rFonts w:ascii="Arial" w:hAnsi="Arial" w:cs="Arial"/>
                <w:b/>
                <w:bCs/>
                <w:noProof/>
                <w:sz w:val="20"/>
                <w:szCs w:val="20"/>
                <w:lang w:eastAsia="es-HN"/>
              </w:rPr>
              <w:t>VECES LA UNIDAD DE MEDIDA Y ACTUALIZACIÓN</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 xml:space="preserve">A) </w:t>
            </w:r>
            <w:r w:rsidRPr="00355209">
              <w:rPr>
                <w:rFonts w:ascii="Arial" w:hAnsi="Arial" w:cs="Arial"/>
                <w:noProof/>
                <w:sz w:val="20"/>
                <w:szCs w:val="20"/>
                <w:lang w:eastAsia="es-HN"/>
              </w:rPr>
              <w:t>TAMAÑO CARTA</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0.35</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 xml:space="preserve">B) </w:t>
            </w:r>
            <w:r w:rsidRPr="00355209">
              <w:rPr>
                <w:rFonts w:ascii="Arial" w:hAnsi="Arial" w:cs="Arial"/>
                <w:noProof/>
                <w:sz w:val="20"/>
                <w:szCs w:val="20"/>
                <w:lang w:eastAsia="es-HN"/>
              </w:rPr>
              <w:t>TAMAÑO OFICIO</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0.43</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 xml:space="preserve">C) </w:t>
            </w:r>
            <w:r w:rsidRPr="00355209">
              <w:rPr>
                <w:rFonts w:ascii="Arial" w:hAnsi="Arial" w:cs="Arial"/>
                <w:noProof/>
                <w:sz w:val="20"/>
                <w:szCs w:val="20"/>
                <w:lang w:eastAsia="es-HN"/>
              </w:rPr>
              <w:t>LIBRO DE PARCELA</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0.52</w:t>
            </w:r>
          </w:p>
        </w:tc>
      </w:tr>
      <w:tr w:rsidR="00162479" w:rsidRPr="00355209" w:rsidTr="00162479">
        <w:trPr>
          <w:trHeight w:val="291"/>
          <w:jc w:val="center"/>
        </w:trPr>
        <w:tc>
          <w:tcPr>
            <w:tcW w:w="4884" w:type="dxa"/>
            <w:noWrap/>
            <w:vAlign w:val="bottom"/>
            <w:hideMark/>
          </w:tcPr>
          <w:p w:rsidR="00162479" w:rsidRPr="00355209" w:rsidRDefault="00162479" w:rsidP="00162479">
            <w:pPr>
              <w:spacing w:line="360" w:lineRule="auto"/>
              <w:jc w:val="both"/>
              <w:rPr>
                <w:rFonts w:ascii="Arial" w:hAnsi="Arial" w:cs="Arial"/>
                <w:noProof/>
                <w:sz w:val="20"/>
                <w:szCs w:val="20"/>
                <w:lang w:eastAsia="es-HN"/>
              </w:rPr>
            </w:pPr>
          </w:p>
        </w:tc>
        <w:tc>
          <w:tcPr>
            <w:tcW w:w="3429" w:type="dxa"/>
            <w:gridSpan w:val="2"/>
            <w:noWrap/>
            <w:vAlign w:val="bottom"/>
            <w:hideMark/>
          </w:tcPr>
          <w:p w:rsidR="00162479" w:rsidRPr="00355209" w:rsidRDefault="00162479" w:rsidP="00162479">
            <w:pPr>
              <w:spacing w:line="360" w:lineRule="auto"/>
              <w:jc w:val="both"/>
              <w:rPr>
                <w:rFonts w:ascii="Arial" w:eastAsia="Calibri" w:hAnsi="Arial" w:cs="Arial"/>
                <w:sz w:val="20"/>
                <w:szCs w:val="20"/>
                <w:lang w:eastAsia="es-MX"/>
              </w:rPr>
            </w:pPr>
          </w:p>
        </w:tc>
      </w:tr>
      <w:tr w:rsidR="00162479" w:rsidRPr="00355209" w:rsidTr="00162479">
        <w:trPr>
          <w:trHeight w:val="583"/>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rPr>
                <w:rFonts w:ascii="Arial" w:hAnsi="Arial" w:cs="Arial"/>
                <w:b/>
                <w:bCs/>
                <w:noProof/>
                <w:sz w:val="20"/>
                <w:szCs w:val="20"/>
                <w:lang w:eastAsia="es-HN"/>
              </w:rPr>
            </w:pPr>
            <w:r w:rsidRPr="00355209">
              <w:rPr>
                <w:rFonts w:ascii="Arial" w:hAnsi="Arial" w:cs="Arial"/>
                <w:b/>
                <w:bCs/>
                <w:noProof/>
                <w:sz w:val="20"/>
                <w:szCs w:val="20"/>
                <w:lang w:eastAsia="es-HN"/>
              </w:rPr>
              <w:t>III. EXPEDICIÓN DE OFICIOS</w:t>
            </w:r>
          </w:p>
        </w:tc>
        <w:tc>
          <w:tcPr>
            <w:tcW w:w="3429" w:type="dxa"/>
            <w:gridSpan w:val="2"/>
            <w:tcBorders>
              <w:top w:val="single" w:sz="4" w:space="0" w:color="auto"/>
              <w:left w:val="nil"/>
              <w:bottom w:val="single" w:sz="4" w:space="0" w:color="auto"/>
              <w:right w:val="single" w:sz="4" w:space="0" w:color="auto"/>
            </w:tcBorders>
            <w:vAlign w:val="bottom"/>
            <w:hideMark/>
          </w:tcPr>
          <w:p w:rsidR="00162479" w:rsidRPr="00355209" w:rsidRDefault="00162479" w:rsidP="00162479">
            <w:pPr>
              <w:spacing w:line="360" w:lineRule="auto"/>
              <w:jc w:val="center"/>
              <w:rPr>
                <w:rFonts w:ascii="Arial" w:hAnsi="Arial" w:cs="Arial"/>
                <w:b/>
                <w:bCs/>
                <w:noProof/>
                <w:sz w:val="20"/>
                <w:szCs w:val="20"/>
                <w:lang w:eastAsia="es-HN"/>
              </w:rPr>
            </w:pPr>
            <w:r w:rsidRPr="00355209">
              <w:rPr>
                <w:rFonts w:ascii="Arial" w:hAnsi="Arial" w:cs="Arial"/>
                <w:b/>
                <w:bCs/>
                <w:noProof/>
                <w:sz w:val="20"/>
                <w:szCs w:val="20"/>
                <w:lang w:eastAsia="es-HN"/>
              </w:rPr>
              <w:t>VECES LA UNIDAD DE MEDIDA Y ACTUALIZACIÓN</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A)</w:t>
            </w:r>
            <w:r w:rsidRPr="00355209">
              <w:rPr>
                <w:rFonts w:ascii="Arial" w:hAnsi="Arial" w:cs="Arial"/>
                <w:noProof/>
                <w:sz w:val="20"/>
                <w:szCs w:val="20"/>
                <w:lang w:eastAsia="es-HN"/>
              </w:rPr>
              <w:t xml:space="preserve"> OFICIO DE DIVISIÓN</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1.90</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lastRenderedPageBreak/>
              <w:t>B)</w:t>
            </w:r>
            <w:r w:rsidRPr="00355209">
              <w:rPr>
                <w:rFonts w:ascii="Arial" w:hAnsi="Arial" w:cs="Arial"/>
                <w:noProof/>
                <w:sz w:val="20"/>
                <w:szCs w:val="20"/>
                <w:lang w:eastAsia="es-HN"/>
              </w:rPr>
              <w:t xml:space="preserve"> DIVISIÓN POR CADA PARTE</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1.00</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C)</w:t>
            </w:r>
            <w:r w:rsidRPr="00355209">
              <w:rPr>
                <w:rFonts w:ascii="Arial" w:hAnsi="Arial" w:cs="Arial"/>
                <w:noProof/>
                <w:sz w:val="20"/>
                <w:szCs w:val="20"/>
                <w:lang w:eastAsia="es-HN"/>
              </w:rPr>
              <w:t xml:space="preserve"> OFICIO DE UNIÓN DE 2 A 4 PREDIOS</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1.90</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D)</w:t>
            </w:r>
            <w:r w:rsidRPr="00355209">
              <w:rPr>
                <w:rFonts w:ascii="Arial" w:hAnsi="Arial" w:cs="Arial"/>
                <w:noProof/>
                <w:sz w:val="20"/>
                <w:szCs w:val="20"/>
                <w:lang w:eastAsia="es-HN"/>
              </w:rPr>
              <w:t xml:space="preserve"> OFICIO DE UNIÓN DE 5 A 20 PREDIOS</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2.25</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E)</w:t>
            </w:r>
            <w:r w:rsidRPr="00355209">
              <w:rPr>
                <w:rFonts w:ascii="Arial" w:hAnsi="Arial" w:cs="Arial"/>
                <w:noProof/>
                <w:sz w:val="20"/>
                <w:szCs w:val="20"/>
                <w:lang w:eastAsia="es-HN"/>
              </w:rPr>
              <w:t xml:space="preserve"> OFICIO DE UNIÓN DE 20 A 40 PREDIOS</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2.85</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F)</w:t>
            </w:r>
            <w:r w:rsidRPr="00355209">
              <w:rPr>
                <w:rFonts w:ascii="Arial" w:hAnsi="Arial" w:cs="Arial"/>
                <w:noProof/>
                <w:sz w:val="20"/>
                <w:szCs w:val="20"/>
                <w:lang w:eastAsia="es-HN"/>
              </w:rPr>
              <w:t xml:space="preserve"> OFICIO DE UNIÓN DE 41 EN ADELANTE</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3.35</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G)</w:t>
            </w:r>
            <w:r w:rsidRPr="00355209">
              <w:rPr>
                <w:rFonts w:ascii="Arial" w:hAnsi="Arial" w:cs="Arial"/>
                <w:noProof/>
                <w:sz w:val="20"/>
                <w:szCs w:val="20"/>
                <w:lang w:eastAsia="es-HN"/>
              </w:rPr>
              <w:t xml:space="preserve"> OFICIO DE URBANIZACIÓN</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1.90</w:t>
            </w:r>
          </w:p>
        </w:tc>
      </w:tr>
      <w:tr w:rsidR="00162479" w:rsidRPr="00355209" w:rsidTr="00162479">
        <w:trPr>
          <w:trHeight w:val="291"/>
          <w:jc w:val="center"/>
        </w:trPr>
        <w:tc>
          <w:tcPr>
            <w:tcW w:w="4884" w:type="dxa"/>
            <w:tcBorders>
              <w:top w:val="nil"/>
              <w:left w:val="single" w:sz="4" w:space="0" w:color="auto"/>
              <w:bottom w:val="single" w:sz="2" w:space="0" w:color="000000"/>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H)</w:t>
            </w:r>
            <w:r w:rsidRPr="00355209">
              <w:rPr>
                <w:rFonts w:ascii="Arial" w:hAnsi="Arial" w:cs="Arial"/>
                <w:noProof/>
                <w:sz w:val="20"/>
                <w:szCs w:val="20"/>
                <w:lang w:eastAsia="es-HN"/>
              </w:rPr>
              <w:t xml:space="preserve"> OFICIO CAMBIO DE NOMENCLATURA</w:t>
            </w:r>
          </w:p>
        </w:tc>
        <w:tc>
          <w:tcPr>
            <w:tcW w:w="3429" w:type="dxa"/>
            <w:gridSpan w:val="2"/>
            <w:tcBorders>
              <w:top w:val="nil"/>
              <w:left w:val="nil"/>
              <w:bottom w:val="single" w:sz="2" w:space="0" w:color="000000"/>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1.90</w:t>
            </w:r>
          </w:p>
        </w:tc>
      </w:tr>
      <w:tr w:rsidR="00162479" w:rsidRPr="00355209" w:rsidTr="00162479">
        <w:trPr>
          <w:trHeight w:val="291"/>
          <w:jc w:val="center"/>
        </w:trPr>
        <w:tc>
          <w:tcPr>
            <w:tcW w:w="4884" w:type="dxa"/>
            <w:tcBorders>
              <w:top w:val="single" w:sz="2" w:space="0" w:color="000000"/>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 xml:space="preserve">I) </w:t>
            </w:r>
            <w:r w:rsidRPr="00355209">
              <w:rPr>
                <w:rFonts w:ascii="Arial" w:hAnsi="Arial" w:cs="Arial"/>
                <w:noProof/>
                <w:sz w:val="20"/>
                <w:szCs w:val="20"/>
                <w:lang w:eastAsia="es-HN"/>
              </w:rPr>
              <w:t>CÉDULA CATASTRAL (CADA UNA)</w:t>
            </w:r>
          </w:p>
        </w:tc>
        <w:tc>
          <w:tcPr>
            <w:tcW w:w="3429" w:type="dxa"/>
            <w:gridSpan w:val="2"/>
            <w:tcBorders>
              <w:top w:val="single" w:sz="2" w:space="0" w:color="000000"/>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1.90</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J)</w:t>
            </w:r>
            <w:r w:rsidRPr="00355209">
              <w:rPr>
                <w:rFonts w:ascii="Arial" w:hAnsi="Arial" w:cs="Arial"/>
                <w:noProof/>
                <w:sz w:val="20"/>
                <w:szCs w:val="20"/>
                <w:lang w:eastAsia="es-HN"/>
              </w:rPr>
              <w:t xml:space="preserve"> OFICIO DE RECTIFICACIÓN DE MEDIDAS </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1.90</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K)</w:t>
            </w:r>
            <w:r w:rsidRPr="00355209">
              <w:rPr>
                <w:rFonts w:ascii="Arial" w:hAnsi="Arial" w:cs="Arial"/>
                <w:noProof/>
                <w:sz w:val="20"/>
                <w:szCs w:val="20"/>
                <w:lang w:eastAsia="es-HN"/>
              </w:rPr>
              <w:t xml:space="preserve"> ACTUALIZACIÓN DE OFICIO</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1.90</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 xml:space="preserve">L) </w:t>
            </w:r>
            <w:r w:rsidRPr="00355209">
              <w:rPr>
                <w:rFonts w:ascii="Arial" w:hAnsi="Arial" w:cs="Arial"/>
                <w:noProof/>
                <w:sz w:val="20"/>
                <w:szCs w:val="20"/>
                <w:lang w:eastAsia="es-HN"/>
              </w:rPr>
              <w:t>OFICIO DE VERIFICACIÓN DE MEDIDAS</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1.90</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M)</w:t>
            </w:r>
            <w:r w:rsidRPr="00355209">
              <w:rPr>
                <w:rFonts w:ascii="Arial" w:hAnsi="Arial" w:cs="Arial"/>
                <w:noProof/>
                <w:sz w:val="20"/>
                <w:szCs w:val="20"/>
                <w:lang w:eastAsia="es-HN"/>
              </w:rPr>
              <w:t xml:space="preserve"> OFICIO HISTORIAL DE PREDIO</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1.90</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N)</w:t>
            </w:r>
            <w:r w:rsidRPr="00355209">
              <w:rPr>
                <w:rFonts w:ascii="Arial" w:hAnsi="Arial" w:cs="Arial"/>
                <w:noProof/>
                <w:sz w:val="20"/>
                <w:szCs w:val="20"/>
                <w:lang w:eastAsia="es-HN"/>
              </w:rPr>
              <w:t xml:space="preserve"> OFICIO DE CORRECCIÓN DE SUPERFICIE</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1.90</w:t>
            </w:r>
          </w:p>
        </w:tc>
      </w:tr>
      <w:tr w:rsidR="00162479" w:rsidRPr="00355209" w:rsidTr="00162479">
        <w:trPr>
          <w:trHeight w:val="291"/>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O)</w:t>
            </w:r>
            <w:r w:rsidRPr="00355209">
              <w:rPr>
                <w:rFonts w:ascii="Arial" w:hAnsi="Arial" w:cs="Arial"/>
                <w:noProof/>
                <w:sz w:val="20"/>
                <w:szCs w:val="20"/>
                <w:lang w:eastAsia="es-HN"/>
              </w:rPr>
              <w:t xml:space="preserve"> CONSTANCIA DE NO PROPIEDAD</w:t>
            </w:r>
          </w:p>
        </w:tc>
        <w:tc>
          <w:tcPr>
            <w:tcW w:w="3429" w:type="dxa"/>
            <w:gridSpan w:val="2"/>
            <w:tcBorders>
              <w:top w:val="single" w:sz="4" w:space="0" w:color="auto"/>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1.90</w:t>
            </w:r>
          </w:p>
        </w:tc>
      </w:tr>
      <w:tr w:rsidR="00162479" w:rsidRPr="00355209" w:rsidTr="00162479">
        <w:trPr>
          <w:trHeight w:val="291"/>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P)</w:t>
            </w:r>
            <w:r w:rsidRPr="00355209">
              <w:rPr>
                <w:rFonts w:ascii="Arial" w:hAnsi="Arial" w:cs="Arial"/>
                <w:noProof/>
                <w:sz w:val="20"/>
                <w:szCs w:val="20"/>
                <w:lang w:eastAsia="es-HN"/>
              </w:rPr>
              <w:t xml:space="preserve"> CONSTANCIA NÚMERO OFICIAL</w:t>
            </w:r>
          </w:p>
        </w:tc>
        <w:tc>
          <w:tcPr>
            <w:tcW w:w="3429" w:type="dxa"/>
            <w:gridSpan w:val="2"/>
            <w:tcBorders>
              <w:top w:val="single" w:sz="4" w:space="0" w:color="auto"/>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1.90</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Q)</w:t>
            </w:r>
            <w:r w:rsidRPr="00355209">
              <w:rPr>
                <w:rFonts w:ascii="Arial" w:hAnsi="Arial" w:cs="Arial"/>
                <w:noProof/>
                <w:sz w:val="20"/>
                <w:szCs w:val="20"/>
                <w:lang w:eastAsia="es-HN"/>
              </w:rPr>
              <w:t xml:space="preserve"> CONSTANCIA ÚNICA DE PROPIEDAD</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1.90</w:t>
            </w:r>
          </w:p>
        </w:tc>
      </w:tr>
      <w:tr w:rsidR="00162479" w:rsidRPr="00355209" w:rsidTr="00162479">
        <w:trPr>
          <w:trHeight w:val="291"/>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R)</w:t>
            </w:r>
            <w:r w:rsidRPr="00355209">
              <w:rPr>
                <w:rFonts w:ascii="Arial" w:hAnsi="Arial" w:cs="Arial"/>
                <w:noProof/>
                <w:sz w:val="20"/>
                <w:szCs w:val="20"/>
                <w:lang w:eastAsia="es-HN"/>
              </w:rPr>
              <w:t xml:space="preserve"> CÉDULA CATASTRAL URGENTE</w:t>
            </w:r>
          </w:p>
        </w:tc>
        <w:tc>
          <w:tcPr>
            <w:tcW w:w="3429" w:type="dxa"/>
            <w:gridSpan w:val="2"/>
            <w:tcBorders>
              <w:top w:val="single" w:sz="4" w:space="0" w:color="auto"/>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3.50</w:t>
            </w:r>
          </w:p>
        </w:tc>
      </w:tr>
      <w:tr w:rsidR="00162479" w:rsidRPr="00355209" w:rsidTr="00162479">
        <w:trPr>
          <w:trHeight w:val="291"/>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S)</w:t>
            </w:r>
            <w:r w:rsidRPr="00355209">
              <w:rPr>
                <w:rFonts w:ascii="Arial" w:hAnsi="Arial" w:cs="Arial"/>
                <w:noProof/>
                <w:sz w:val="20"/>
                <w:szCs w:val="20"/>
                <w:lang w:eastAsia="es-HN"/>
              </w:rPr>
              <w:t xml:space="preserve"> ELABORACIÓN DE CHEPINA</w:t>
            </w:r>
          </w:p>
        </w:tc>
        <w:tc>
          <w:tcPr>
            <w:tcW w:w="3429" w:type="dxa"/>
            <w:gridSpan w:val="2"/>
            <w:tcBorders>
              <w:top w:val="single" w:sz="4" w:space="0" w:color="auto"/>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1.30</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b/>
                <w:noProof/>
                <w:sz w:val="20"/>
                <w:szCs w:val="20"/>
                <w:lang w:eastAsia="es-HN"/>
              </w:rPr>
            </w:pPr>
            <w:r w:rsidRPr="00355209">
              <w:rPr>
                <w:rFonts w:ascii="Arial" w:hAnsi="Arial" w:cs="Arial"/>
                <w:b/>
                <w:noProof/>
                <w:sz w:val="20"/>
                <w:szCs w:val="20"/>
                <w:lang w:eastAsia="es-HN"/>
              </w:rPr>
              <w:t>T) CONSTANCIA DE VALOR CATASTRAL</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1.90</w:t>
            </w:r>
          </w:p>
        </w:tc>
      </w:tr>
      <w:tr w:rsidR="00162479" w:rsidRPr="00355209" w:rsidTr="00162479">
        <w:trPr>
          <w:trHeight w:val="291"/>
          <w:jc w:val="center"/>
        </w:trPr>
        <w:tc>
          <w:tcPr>
            <w:tcW w:w="4884" w:type="dxa"/>
            <w:noWrap/>
            <w:vAlign w:val="bottom"/>
            <w:hideMark/>
          </w:tcPr>
          <w:p w:rsidR="00162479" w:rsidRPr="00355209" w:rsidRDefault="00162479" w:rsidP="00162479">
            <w:pPr>
              <w:spacing w:line="360" w:lineRule="auto"/>
              <w:jc w:val="both"/>
              <w:rPr>
                <w:rFonts w:ascii="Arial" w:hAnsi="Arial" w:cs="Arial"/>
                <w:noProof/>
                <w:sz w:val="20"/>
                <w:szCs w:val="20"/>
                <w:lang w:eastAsia="es-HN"/>
              </w:rPr>
            </w:pPr>
          </w:p>
        </w:tc>
        <w:tc>
          <w:tcPr>
            <w:tcW w:w="3429" w:type="dxa"/>
            <w:gridSpan w:val="2"/>
            <w:noWrap/>
            <w:vAlign w:val="bottom"/>
            <w:hideMark/>
          </w:tcPr>
          <w:p w:rsidR="00162479" w:rsidRPr="00355209" w:rsidRDefault="00162479" w:rsidP="00162479">
            <w:pPr>
              <w:spacing w:line="360" w:lineRule="auto"/>
              <w:jc w:val="both"/>
              <w:rPr>
                <w:rFonts w:ascii="Arial" w:eastAsia="Calibri" w:hAnsi="Arial" w:cs="Arial"/>
                <w:sz w:val="20"/>
                <w:szCs w:val="20"/>
                <w:lang w:eastAsia="es-MX"/>
              </w:rPr>
            </w:pPr>
          </w:p>
        </w:tc>
      </w:tr>
      <w:tr w:rsidR="00162479" w:rsidRPr="00355209" w:rsidTr="00162479">
        <w:trPr>
          <w:trHeight w:val="583"/>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rPr>
                <w:rFonts w:ascii="Arial" w:hAnsi="Arial" w:cs="Arial"/>
                <w:b/>
                <w:bCs/>
                <w:noProof/>
                <w:sz w:val="20"/>
                <w:szCs w:val="20"/>
                <w:lang w:eastAsia="es-HN"/>
              </w:rPr>
            </w:pPr>
            <w:r w:rsidRPr="00355209">
              <w:rPr>
                <w:rFonts w:ascii="Arial" w:hAnsi="Arial" w:cs="Arial"/>
                <w:b/>
                <w:bCs/>
                <w:noProof/>
                <w:sz w:val="20"/>
                <w:szCs w:val="20"/>
                <w:lang w:eastAsia="es-HN"/>
              </w:rPr>
              <w:t>IV. VERIFICACIÓN DE PREDIOS</w:t>
            </w:r>
          </w:p>
        </w:tc>
        <w:tc>
          <w:tcPr>
            <w:tcW w:w="3429" w:type="dxa"/>
            <w:gridSpan w:val="2"/>
            <w:tcBorders>
              <w:top w:val="single" w:sz="4" w:space="0" w:color="auto"/>
              <w:left w:val="nil"/>
              <w:bottom w:val="single" w:sz="4" w:space="0" w:color="auto"/>
              <w:right w:val="single" w:sz="4" w:space="0" w:color="auto"/>
            </w:tcBorders>
            <w:vAlign w:val="bottom"/>
            <w:hideMark/>
          </w:tcPr>
          <w:p w:rsidR="00162479" w:rsidRPr="00355209" w:rsidRDefault="00162479" w:rsidP="00162479">
            <w:pPr>
              <w:spacing w:line="360" w:lineRule="auto"/>
              <w:jc w:val="center"/>
              <w:rPr>
                <w:rFonts w:ascii="Arial" w:hAnsi="Arial" w:cs="Arial"/>
                <w:b/>
                <w:bCs/>
                <w:noProof/>
                <w:sz w:val="20"/>
                <w:szCs w:val="20"/>
                <w:lang w:eastAsia="es-HN"/>
              </w:rPr>
            </w:pPr>
            <w:r w:rsidRPr="00355209">
              <w:rPr>
                <w:rFonts w:ascii="Arial" w:hAnsi="Arial" w:cs="Arial"/>
                <w:b/>
                <w:bCs/>
                <w:noProof/>
                <w:sz w:val="20"/>
                <w:szCs w:val="20"/>
                <w:lang w:eastAsia="es-HN"/>
              </w:rPr>
              <w:t>VECES LA UNIDAD DE MEDIDA Y ACTUALIZACIÓN</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 xml:space="preserve">A) </w:t>
            </w:r>
            <w:r w:rsidRPr="00355209">
              <w:rPr>
                <w:rFonts w:ascii="Arial" w:hAnsi="Arial" w:cs="Arial"/>
                <w:noProof/>
                <w:sz w:val="20"/>
                <w:szCs w:val="20"/>
                <w:lang w:eastAsia="es-HN"/>
              </w:rPr>
              <w:t>TERRENOS DE HASTA 400 M2</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2.00</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 xml:space="preserve">B) </w:t>
            </w:r>
            <w:r w:rsidRPr="00355209">
              <w:rPr>
                <w:rFonts w:ascii="Arial" w:hAnsi="Arial" w:cs="Arial"/>
                <w:noProof/>
                <w:sz w:val="20"/>
                <w:szCs w:val="20"/>
                <w:lang w:eastAsia="es-HN"/>
              </w:rPr>
              <w:t>DE 400.01 A 1,000 M2</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3.70</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 xml:space="preserve">C) </w:t>
            </w:r>
            <w:r w:rsidRPr="00355209">
              <w:rPr>
                <w:rFonts w:ascii="Arial" w:hAnsi="Arial" w:cs="Arial"/>
                <w:noProof/>
                <w:sz w:val="20"/>
                <w:szCs w:val="20"/>
                <w:lang w:eastAsia="es-HN"/>
              </w:rPr>
              <w:t>DE 1,000.01 A 2,500 M2</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5.70</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 xml:space="preserve">D) </w:t>
            </w:r>
            <w:r w:rsidRPr="00355209">
              <w:rPr>
                <w:rFonts w:ascii="Arial" w:hAnsi="Arial" w:cs="Arial"/>
                <w:noProof/>
                <w:sz w:val="20"/>
                <w:szCs w:val="20"/>
                <w:lang w:eastAsia="es-HN"/>
              </w:rPr>
              <w:t>DE 2,500.01 A 10,000 M2</w:t>
            </w:r>
          </w:p>
        </w:tc>
        <w:tc>
          <w:tcPr>
            <w:tcW w:w="3429" w:type="dxa"/>
            <w:gridSpan w:val="2"/>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12.50</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 xml:space="preserve">E) </w:t>
            </w:r>
            <w:r w:rsidRPr="00355209">
              <w:rPr>
                <w:rFonts w:ascii="Arial" w:hAnsi="Arial" w:cs="Arial"/>
                <w:noProof/>
                <w:sz w:val="20"/>
                <w:szCs w:val="20"/>
                <w:lang w:eastAsia="es-HN"/>
              </w:rPr>
              <w:t>DE 10,000.01 A 25,000 M2</w:t>
            </w:r>
          </w:p>
        </w:tc>
        <w:tc>
          <w:tcPr>
            <w:tcW w:w="1714" w:type="dxa"/>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12.5</w:t>
            </w:r>
          </w:p>
        </w:tc>
        <w:tc>
          <w:tcPr>
            <w:tcW w:w="1715" w:type="dxa"/>
            <w:tcBorders>
              <w:top w:val="nil"/>
              <w:left w:val="nil"/>
              <w:bottom w:val="single" w:sz="4" w:space="0" w:color="auto"/>
              <w:right w:val="single" w:sz="4" w:space="0" w:color="auto"/>
            </w:tcBorders>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noProof/>
                <w:sz w:val="20"/>
                <w:szCs w:val="20"/>
                <w:lang w:eastAsia="es-HN"/>
              </w:rPr>
              <w:t xml:space="preserve">FACTOR .033 </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 xml:space="preserve">F) </w:t>
            </w:r>
            <w:r w:rsidRPr="00355209">
              <w:rPr>
                <w:rFonts w:ascii="Arial" w:hAnsi="Arial" w:cs="Arial"/>
                <w:noProof/>
                <w:sz w:val="20"/>
                <w:szCs w:val="20"/>
                <w:lang w:eastAsia="es-HN"/>
              </w:rPr>
              <w:t>DE 25,000.01 A 40,000 M2</w:t>
            </w:r>
          </w:p>
        </w:tc>
        <w:tc>
          <w:tcPr>
            <w:tcW w:w="1714" w:type="dxa"/>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18.36</w:t>
            </w:r>
          </w:p>
        </w:tc>
        <w:tc>
          <w:tcPr>
            <w:tcW w:w="1715" w:type="dxa"/>
            <w:tcBorders>
              <w:top w:val="nil"/>
              <w:left w:val="nil"/>
              <w:bottom w:val="single" w:sz="4" w:space="0" w:color="auto"/>
              <w:right w:val="single" w:sz="4" w:space="0" w:color="auto"/>
            </w:tcBorders>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noProof/>
                <w:sz w:val="20"/>
                <w:szCs w:val="20"/>
                <w:lang w:eastAsia="es-HN"/>
              </w:rPr>
              <w:t>FACTOR .029</w:t>
            </w:r>
          </w:p>
        </w:tc>
      </w:tr>
      <w:tr w:rsidR="00162479" w:rsidRPr="00355209" w:rsidTr="001E5416">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G)</w:t>
            </w:r>
            <w:r w:rsidRPr="00355209">
              <w:rPr>
                <w:rFonts w:ascii="Arial" w:hAnsi="Arial" w:cs="Arial"/>
                <w:noProof/>
                <w:sz w:val="20"/>
                <w:szCs w:val="20"/>
                <w:lang w:eastAsia="es-HN"/>
              </w:rPr>
              <w:t xml:space="preserve"> DE 40,000.01 A 60,000 M2</w:t>
            </w:r>
          </w:p>
        </w:tc>
        <w:tc>
          <w:tcPr>
            <w:tcW w:w="1714" w:type="dxa"/>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23.51</w:t>
            </w:r>
          </w:p>
        </w:tc>
        <w:tc>
          <w:tcPr>
            <w:tcW w:w="1715" w:type="dxa"/>
            <w:tcBorders>
              <w:top w:val="nil"/>
              <w:left w:val="nil"/>
              <w:bottom w:val="single" w:sz="4" w:space="0" w:color="auto"/>
              <w:right w:val="single" w:sz="4" w:space="0" w:color="auto"/>
            </w:tcBorders>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noProof/>
                <w:sz w:val="20"/>
                <w:szCs w:val="20"/>
                <w:lang w:eastAsia="es-HN"/>
              </w:rPr>
              <w:t xml:space="preserve">FACTOR .027 </w:t>
            </w:r>
          </w:p>
        </w:tc>
      </w:tr>
      <w:tr w:rsidR="00162479" w:rsidRPr="00355209" w:rsidTr="001E5416">
        <w:trPr>
          <w:trHeight w:val="291"/>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H)</w:t>
            </w:r>
            <w:r w:rsidRPr="00355209">
              <w:rPr>
                <w:rFonts w:ascii="Arial" w:hAnsi="Arial" w:cs="Arial"/>
                <w:noProof/>
                <w:sz w:val="20"/>
                <w:szCs w:val="20"/>
                <w:lang w:eastAsia="es-HN"/>
              </w:rPr>
              <w:t xml:space="preserve"> DE 60,000.01 A 120,000 M2</w:t>
            </w:r>
          </w:p>
        </w:tc>
        <w:tc>
          <w:tcPr>
            <w:tcW w:w="1714" w:type="dxa"/>
            <w:tcBorders>
              <w:top w:val="single" w:sz="4" w:space="0" w:color="auto"/>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29.69</w:t>
            </w:r>
          </w:p>
        </w:tc>
        <w:tc>
          <w:tcPr>
            <w:tcW w:w="1715" w:type="dxa"/>
            <w:tcBorders>
              <w:top w:val="single" w:sz="4" w:space="0" w:color="auto"/>
              <w:left w:val="nil"/>
              <w:bottom w:val="single" w:sz="4" w:space="0" w:color="auto"/>
              <w:right w:val="single" w:sz="4" w:space="0" w:color="auto"/>
            </w:tcBorders>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noProof/>
                <w:sz w:val="20"/>
                <w:szCs w:val="20"/>
                <w:lang w:eastAsia="es-HN"/>
              </w:rPr>
              <w:t xml:space="preserve">FACTOR .025 </w:t>
            </w:r>
          </w:p>
        </w:tc>
      </w:tr>
      <w:tr w:rsidR="00162479" w:rsidRPr="00355209" w:rsidTr="001E5416">
        <w:trPr>
          <w:trHeight w:val="291"/>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 xml:space="preserve">I) </w:t>
            </w:r>
            <w:r w:rsidRPr="00355209">
              <w:rPr>
                <w:rFonts w:ascii="Arial" w:hAnsi="Arial" w:cs="Arial"/>
                <w:noProof/>
                <w:sz w:val="20"/>
                <w:szCs w:val="20"/>
                <w:lang w:eastAsia="es-HN"/>
              </w:rPr>
              <w:t>DE 120,0001 A 150.000 M2</w:t>
            </w:r>
          </w:p>
        </w:tc>
        <w:tc>
          <w:tcPr>
            <w:tcW w:w="1714" w:type="dxa"/>
            <w:tcBorders>
              <w:top w:val="single" w:sz="4" w:space="0" w:color="auto"/>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47.44</w:t>
            </w:r>
          </w:p>
        </w:tc>
        <w:tc>
          <w:tcPr>
            <w:tcW w:w="1715" w:type="dxa"/>
            <w:tcBorders>
              <w:top w:val="single" w:sz="4" w:space="0" w:color="auto"/>
              <w:left w:val="nil"/>
              <w:bottom w:val="single" w:sz="4" w:space="0" w:color="auto"/>
              <w:right w:val="single" w:sz="4" w:space="0" w:color="auto"/>
            </w:tcBorders>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noProof/>
                <w:sz w:val="20"/>
                <w:szCs w:val="20"/>
                <w:lang w:eastAsia="es-HN"/>
              </w:rPr>
              <w:t>FACTOR .022</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J)</w:t>
            </w:r>
            <w:r w:rsidRPr="00355209">
              <w:rPr>
                <w:rFonts w:ascii="Arial" w:hAnsi="Arial" w:cs="Arial"/>
                <w:noProof/>
                <w:sz w:val="20"/>
                <w:szCs w:val="20"/>
                <w:lang w:eastAsia="es-HN"/>
              </w:rPr>
              <w:t xml:space="preserve"> DE 150,000.01 M2 EN ADELANTE</w:t>
            </w:r>
          </w:p>
        </w:tc>
        <w:tc>
          <w:tcPr>
            <w:tcW w:w="1714" w:type="dxa"/>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55.25</w:t>
            </w:r>
          </w:p>
        </w:tc>
        <w:tc>
          <w:tcPr>
            <w:tcW w:w="1715" w:type="dxa"/>
            <w:tcBorders>
              <w:top w:val="nil"/>
              <w:left w:val="nil"/>
              <w:bottom w:val="single" w:sz="4" w:space="0" w:color="auto"/>
              <w:right w:val="single" w:sz="4" w:space="0" w:color="auto"/>
            </w:tcBorders>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noProof/>
                <w:sz w:val="20"/>
                <w:szCs w:val="20"/>
                <w:lang w:eastAsia="es-HN"/>
              </w:rPr>
              <w:t>FACTOR .019</w:t>
            </w:r>
          </w:p>
        </w:tc>
      </w:tr>
    </w:tbl>
    <w:p w:rsidR="00162479" w:rsidRPr="00355209" w:rsidRDefault="00162479" w:rsidP="00162479">
      <w:pPr>
        <w:rPr>
          <w:rFonts w:ascii="Arial" w:eastAsia="Calibri" w:hAnsi="Arial" w:cs="Arial"/>
          <w:sz w:val="20"/>
          <w:szCs w:val="20"/>
          <w:lang w:eastAsia="es-MX"/>
        </w:rPr>
      </w:pPr>
    </w:p>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noProof/>
          <w:sz w:val="20"/>
          <w:szCs w:val="20"/>
          <w:lang w:eastAsia="es-HN"/>
        </w:rPr>
        <w:lastRenderedPageBreak/>
        <w:t xml:space="preserve">NOTA: A PARTIR DEL INCISO “E” EL COBRO DE LA VERIFICACIÓN DE PREDIOS SE CALCULARÁ DE LA SIGUIENTE FORMA: </w:t>
      </w:r>
    </w:p>
    <w:p w:rsidR="00162479" w:rsidRPr="00355209" w:rsidRDefault="00162479" w:rsidP="00162479">
      <w:pPr>
        <w:spacing w:line="360" w:lineRule="auto"/>
        <w:jc w:val="both"/>
        <w:rPr>
          <w:rFonts w:ascii="Arial" w:hAnsi="Arial" w:cs="Arial"/>
          <w:noProof/>
          <w:sz w:val="20"/>
          <w:szCs w:val="20"/>
          <w:lang w:eastAsia="es-HN"/>
        </w:rPr>
      </w:pPr>
    </w:p>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noProof/>
          <w:sz w:val="20"/>
          <w:szCs w:val="20"/>
          <w:lang w:eastAsia="es-HN"/>
        </w:rPr>
        <w:t>EL NÚMERO DE VECES DE LA U.M.A. MAS EL RESULTANTE DE LA SUPERFICIE DEL PREDIO MENOS EL MÁXIMO DE METROS CUADRADOS DEL RANGO ANTERIOR MULTIPLICADO POR EL FACTOR CORRESPONDIENTE.</w:t>
      </w:r>
    </w:p>
    <w:p w:rsidR="00162479" w:rsidRPr="00355209" w:rsidRDefault="00162479" w:rsidP="00162479">
      <w:pPr>
        <w:spacing w:line="360" w:lineRule="auto"/>
        <w:rPr>
          <w:rFonts w:ascii="Arial" w:hAnsi="Arial" w:cs="Arial"/>
          <w:noProof/>
          <w:sz w:val="20"/>
          <w:szCs w:val="20"/>
          <w:lang w:eastAsia="es-HN"/>
        </w:rPr>
      </w:pPr>
    </w:p>
    <w:p w:rsidR="00162479" w:rsidRPr="00355209" w:rsidRDefault="00162479" w:rsidP="00162479">
      <w:pPr>
        <w:spacing w:line="360" w:lineRule="auto"/>
        <w:rPr>
          <w:rFonts w:ascii="Arial" w:hAnsi="Arial" w:cs="Arial"/>
          <w:noProof/>
          <w:sz w:val="20"/>
          <w:szCs w:val="20"/>
          <w:lang w:eastAsia="es-HN"/>
        </w:rPr>
      </w:pPr>
      <w:r w:rsidRPr="00355209">
        <w:rPr>
          <w:rFonts w:ascii="Arial" w:hAnsi="Arial" w:cs="Arial"/>
          <w:noProof/>
          <w:sz w:val="20"/>
          <w:szCs w:val="20"/>
          <w:lang w:eastAsia="es-HN"/>
        </w:rPr>
        <w:t>ES DECIR:</w:t>
      </w:r>
    </w:p>
    <w:p w:rsidR="00162479" w:rsidRPr="00355209" w:rsidRDefault="00162479" w:rsidP="00162479">
      <w:pPr>
        <w:spacing w:line="360" w:lineRule="auto"/>
        <w:rPr>
          <w:rFonts w:ascii="Arial" w:hAnsi="Arial" w:cs="Arial"/>
          <w:noProof/>
          <w:sz w:val="20"/>
          <w:szCs w:val="20"/>
          <w:lang w:eastAsia="es-HN"/>
        </w:rPr>
      </w:pPr>
    </w:p>
    <w:p w:rsidR="00162479" w:rsidRPr="00355209" w:rsidRDefault="00162479" w:rsidP="00162479">
      <w:pPr>
        <w:spacing w:line="360" w:lineRule="auto"/>
        <w:rPr>
          <w:rFonts w:ascii="Arial" w:hAnsi="Arial" w:cs="Arial"/>
          <w:b/>
          <w:noProof/>
          <w:sz w:val="20"/>
          <w:szCs w:val="20"/>
          <w:lang w:eastAsia="es-HN"/>
        </w:rPr>
      </w:pPr>
      <w:r w:rsidRPr="00355209">
        <w:rPr>
          <w:rFonts w:ascii="Arial" w:hAnsi="Arial" w:cs="Arial"/>
          <w:b/>
          <w:noProof/>
          <w:sz w:val="20"/>
          <w:szCs w:val="20"/>
          <w:lang w:eastAsia="es-HN"/>
        </w:rPr>
        <w:t>IMPORTE = ((NÚMERO DE VECES DE LA U.M.A.)) + ((SUPERFICIE DEL PREDIO – MÁXIMO DE M2 DEL RANGO ANTERIOR) X (FACTOR CORRESPONDIENTE))</w:t>
      </w:r>
    </w:p>
    <w:p w:rsidR="00162479" w:rsidRPr="00355209" w:rsidRDefault="00162479" w:rsidP="00162479">
      <w:pPr>
        <w:rPr>
          <w:rFonts w:ascii="Arial" w:eastAsia="Calibri" w:hAnsi="Arial" w:cs="Arial"/>
          <w:sz w:val="20"/>
          <w:szCs w:val="20"/>
          <w:lang w:eastAsia="es-MX"/>
        </w:rPr>
      </w:pPr>
    </w:p>
    <w:tbl>
      <w:tblPr>
        <w:tblW w:w="8313" w:type="dxa"/>
        <w:jc w:val="center"/>
        <w:tblCellMar>
          <w:left w:w="70" w:type="dxa"/>
          <w:right w:w="70" w:type="dxa"/>
        </w:tblCellMar>
        <w:tblLook w:val="04A0" w:firstRow="1" w:lastRow="0" w:firstColumn="1" w:lastColumn="0" w:noHBand="0" w:noVBand="1"/>
      </w:tblPr>
      <w:tblGrid>
        <w:gridCol w:w="4884"/>
        <w:gridCol w:w="3429"/>
      </w:tblGrid>
      <w:tr w:rsidR="00162479" w:rsidRPr="00355209" w:rsidTr="00162479">
        <w:trPr>
          <w:trHeight w:val="583"/>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b/>
                <w:bCs/>
                <w:noProof/>
                <w:sz w:val="20"/>
                <w:szCs w:val="20"/>
                <w:lang w:eastAsia="es-HN"/>
              </w:rPr>
            </w:pPr>
            <w:r w:rsidRPr="00355209">
              <w:rPr>
                <w:rFonts w:ascii="Arial" w:hAnsi="Arial" w:cs="Arial"/>
                <w:b/>
                <w:bCs/>
                <w:noProof/>
                <w:sz w:val="20"/>
                <w:szCs w:val="20"/>
                <w:lang w:eastAsia="es-HN"/>
              </w:rPr>
              <w:t>V. EXCEDENTE DE CONSTRUCCIÓN</w:t>
            </w:r>
          </w:p>
        </w:tc>
        <w:tc>
          <w:tcPr>
            <w:tcW w:w="3429" w:type="dxa"/>
            <w:tcBorders>
              <w:top w:val="single" w:sz="4" w:space="0" w:color="auto"/>
              <w:left w:val="nil"/>
              <w:bottom w:val="single" w:sz="4" w:space="0" w:color="auto"/>
              <w:right w:val="single" w:sz="4" w:space="0" w:color="auto"/>
            </w:tcBorders>
            <w:vAlign w:val="bottom"/>
            <w:hideMark/>
          </w:tcPr>
          <w:p w:rsidR="00162479" w:rsidRPr="00355209" w:rsidRDefault="00162479" w:rsidP="00162479">
            <w:pPr>
              <w:spacing w:line="360" w:lineRule="auto"/>
              <w:jc w:val="center"/>
              <w:rPr>
                <w:rFonts w:ascii="Arial" w:hAnsi="Arial" w:cs="Arial"/>
                <w:b/>
                <w:bCs/>
                <w:noProof/>
                <w:sz w:val="20"/>
                <w:szCs w:val="20"/>
                <w:lang w:eastAsia="es-HN"/>
              </w:rPr>
            </w:pPr>
            <w:r w:rsidRPr="00355209">
              <w:rPr>
                <w:rFonts w:ascii="Arial" w:hAnsi="Arial" w:cs="Arial"/>
                <w:b/>
                <w:bCs/>
                <w:noProof/>
                <w:sz w:val="20"/>
                <w:szCs w:val="20"/>
                <w:lang w:eastAsia="es-HN"/>
              </w:rPr>
              <w:t>VECES LA UNIDAD DE MEDIDA Y ACTUALIZACIÓN</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 xml:space="preserve">A) </w:t>
            </w:r>
            <w:r w:rsidRPr="00355209">
              <w:rPr>
                <w:rFonts w:ascii="Arial" w:hAnsi="Arial" w:cs="Arial"/>
                <w:noProof/>
                <w:sz w:val="20"/>
                <w:szCs w:val="20"/>
                <w:lang w:eastAsia="es-HN"/>
              </w:rPr>
              <w:t>DE 50.01 A 100 M2</w:t>
            </w:r>
          </w:p>
        </w:tc>
        <w:tc>
          <w:tcPr>
            <w:tcW w:w="3429" w:type="dxa"/>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0.55</w:t>
            </w:r>
          </w:p>
        </w:tc>
      </w:tr>
      <w:tr w:rsidR="00162479" w:rsidRPr="00355209" w:rsidTr="00162479">
        <w:trPr>
          <w:trHeight w:val="291"/>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 xml:space="preserve">B) </w:t>
            </w:r>
            <w:r w:rsidRPr="00355209">
              <w:rPr>
                <w:rFonts w:ascii="Arial" w:hAnsi="Arial" w:cs="Arial"/>
                <w:noProof/>
                <w:sz w:val="20"/>
                <w:szCs w:val="20"/>
                <w:lang w:eastAsia="es-HN"/>
              </w:rPr>
              <w:t>DE 100.01 A 200 M2</w:t>
            </w:r>
          </w:p>
        </w:tc>
        <w:tc>
          <w:tcPr>
            <w:tcW w:w="3429" w:type="dxa"/>
            <w:tcBorders>
              <w:top w:val="single" w:sz="4" w:space="0" w:color="auto"/>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1.10</w:t>
            </w:r>
          </w:p>
        </w:tc>
      </w:tr>
      <w:tr w:rsidR="00162479" w:rsidRPr="00355209" w:rsidTr="00162479">
        <w:trPr>
          <w:trHeight w:val="291"/>
          <w:jc w:val="center"/>
        </w:trPr>
        <w:tc>
          <w:tcPr>
            <w:tcW w:w="4884" w:type="dxa"/>
            <w:tcBorders>
              <w:top w:val="single" w:sz="4" w:space="0" w:color="auto"/>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 xml:space="preserve">C) </w:t>
            </w:r>
            <w:r w:rsidRPr="00355209">
              <w:rPr>
                <w:rFonts w:ascii="Arial" w:hAnsi="Arial" w:cs="Arial"/>
                <w:noProof/>
                <w:sz w:val="20"/>
                <w:szCs w:val="20"/>
                <w:lang w:eastAsia="es-HN"/>
              </w:rPr>
              <w:t>DE 200.01 A 300 M2</w:t>
            </w:r>
          </w:p>
        </w:tc>
        <w:tc>
          <w:tcPr>
            <w:tcW w:w="3429" w:type="dxa"/>
            <w:tcBorders>
              <w:top w:val="single" w:sz="4" w:space="0" w:color="auto"/>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1.65</w:t>
            </w:r>
          </w:p>
        </w:tc>
      </w:tr>
      <w:tr w:rsidR="00162479" w:rsidRPr="00355209" w:rsidTr="00162479">
        <w:trPr>
          <w:trHeight w:val="291"/>
          <w:jc w:val="center"/>
        </w:trPr>
        <w:tc>
          <w:tcPr>
            <w:tcW w:w="4884" w:type="dxa"/>
            <w:tcBorders>
              <w:top w:val="nil"/>
              <w:left w:val="single" w:sz="4" w:space="0" w:color="auto"/>
              <w:bottom w:val="single" w:sz="4" w:space="0" w:color="auto"/>
              <w:right w:val="single" w:sz="4" w:space="0" w:color="auto"/>
            </w:tcBorders>
            <w:noWrap/>
            <w:vAlign w:val="bottom"/>
            <w:hideMark/>
          </w:tcPr>
          <w:p w:rsidR="00162479" w:rsidRPr="00355209" w:rsidRDefault="00162479" w:rsidP="00162479">
            <w:pPr>
              <w:spacing w:line="360" w:lineRule="auto"/>
              <w:jc w:val="both"/>
              <w:rPr>
                <w:rFonts w:ascii="Arial" w:hAnsi="Arial" w:cs="Arial"/>
                <w:noProof/>
                <w:sz w:val="20"/>
                <w:szCs w:val="20"/>
                <w:lang w:eastAsia="es-HN"/>
              </w:rPr>
            </w:pPr>
            <w:r w:rsidRPr="00355209">
              <w:rPr>
                <w:rFonts w:ascii="Arial" w:hAnsi="Arial" w:cs="Arial"/>
                <w:b/>
                <w:noProof/>
                <w:sz w:val="20"/>
                <w:szCs w:val="20"/>
                <w:lang w:eastAsia="es-HN"/>
              </w:rPr>
              <w:t xml:space="preserve">D) </w:t>
            </w:r>
            <w:r w:rsidRPr="00355209">
              <w:rPr>
                <w:rFonts w:ascii="Arial" w:hAnsi="Arial" w:cs="Arial"/>
                <w:noProof/>
                <w:sz w:val="20"/>
                <w:szCs w:val="20"/>
                <w:lang w:eastAsia="es-HN"/>
              </w:rPr>
              <w:t>DE 300.01 EN ADELANTE</w:t>
            </w:r>
          </w:p>
        </w:tc>
        <w:tc>
          <w:tcPr>
            <w:tcW w:w="3429" w:type="dxa"/>
            <w:tcBorders>
              <w:top w:val="nil"/>
              <w:left w:val="nil"/>
              <w:bottom w:val="single" w:sz="4" w:space="0" w:color="auto"/>
              <w:right w:val="single" w:sz="4" w:space="0" w:color="auto"/>
            </w:tcBorders>
            <w:noWrap/>
            <w:vAlign w:val="bottom"/>
            <w:hideMark/>
          </w:tcPr>
          <w:p w:rsidR="00162479" w:rsidRPr="00355209" w:rsidRDefault="00162479" w:rsidP="00162479">
            <w:pPr>
              <w:spacing w:line="360" w:lineRule="auto"/>
              <w:jc w:val="center"/>
              <w:rPr>
                <w:rFonts w:ascii="Arial" w:hAnsi="Arial" w:cs="Arial"/>
                <w:noProof/>
                <w:sz w:val="20"/>
                <w:szCs w:val="20"/>
                <w:lang w:eastAsia="es-HN"/>
              </w:rPr>
            </w:pPr>
            <w:r w:rsidRPr="00355209">
              <w:rPr>
                <w:rFonts w:ascii="Arial" w:hAnsi="Arial" w:cs="Arial"/>
                <w:noProof/>
                <w:sz w:val="20"/>
                <w:szCs w:val="20"/>
                <w:lang w:eastAsia="es-HN"/>
              </w:rPr>
              <w:t>2.20</w:t>
            </w:r>
          </w:p>
        </w:tc>
      </w:tr>
    </w:tbl>
    <w:p w:rsidR="00162479" w:rsidRPr="00355209" w:rsidRDefault="00162479" w:rsidP="00162479">
      <w:pPr>
        <w:spacing w:after="160" w:line="259" w:lineRule="auto"/>
        <w:jc w:val="both"/>
        <w:rPr>
          <w:rFonts w:ascii="Arial" w:eastAsia="Calibri" w:hAnsi="Arial" w:cs="Arial"/>
          <w:sz w:val="20"/>
          <w:szCs w:val="20"/>
          <w:lang w:eastAsia="en-US"/>
        </w:rPr>
      </w:pPr>
    </w:p>
    <w:p w:rsidR="00162479" w:rsidRPr="00355209" w:rsidRDefault="00162479" w:rsidP="00162479">
      <w:pPr>
        <w:spacing w:after="160" w:line="259" w:lineRule="auto"/>
        <w:jc w:val="both"/>
        <w:rPr>
          <w:rFonts w:ascii="Arial" w:eastAsia="Calibri" w:hAnsi="Arial" w:cs="Arial"/>
          <w:sz w:val="20"/>
          <w:szCs w:val="20"/>
          <w:lang w:eastAsia="en-US"/>
        </w:rPr>
      </w:pPr>
    </w:p>
    <w:p w:rsidR="00162479" w:rsidRPr="00355209" w:rsidRDefault="00162479" w:rsidP="00162479">
      <w:pPr>
        <w:spacing w:after="160" w:line="360" w:lineRule="auto"/>
        <w:jc w:val="both"/>
        <w:rPr>
          <w:rFonts w:ascii="Arial" w:hAnsi="Arial" w:cs="Arial"/>
          <w:noProof/>
          <w:sz w:val="20"/>
          <w:szCs w:val="20"/>
          <w:lang w:eastAsia="en-US"/>
        </w:rPr>
      </w:pPr>
      <w:r w:rsidRPr="00355209">
        <w:rPr>
          <w:rFonts w:ascii="Arial" w:hAnsi="Arial" w:cs="Arial"/>
          <w:b/>
          <w:noProof/>
          <w:sz w:val="20"/>
          <w:szCs w:val="20"/>
          <w:lang w:eastAsia="en-US"/>
        </w:rPr>
        <w:t>Artículo 118.-</w:t>
      </w:r>
      <w:r w:rsidRPr="00355209">
        <w:rPr>
          <w:rFonts w:ascii="Arial" w:hAnsi="Arial" w:cs="Arial"/>
          <w:noProof/>
          <w:sz w:val="20"/>
          <w:szCs w:val="20"/>
          <w:lang w:eastAsia="en-US"/>
        </w:rPr>
        <w:t xml:space="preserve"> El cobro de derechos por el uso y aprovechamiento de los bienes del dominio público municipal, se calculará aplicando las siguientes tarifas:</w:t>
      </w:r>
    </w:p>
    <w:p w:rsidR="00162479" w:rsidRPr="00355209" w:rsidRDefault="00162479" w:rsidP="00162479">
      <w:pPr>
        <w:spacing w:after="160" w:line="360" w:lineRule="auto"/>
        <w:jc w:val="both"/>
        <w:rPr>
          <w:rFonts w:ascii="Arial" w:hAnsi="Arial" w:cs="Arial"/>
          <w:noProof/>
          <w:sz w:val="20"/>
          <w:szCs w:val="20"/>
          <w:lang w:eastAsia="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11"/>
        <w:gridCol w:w="1560"/>
        <w:gridCol w:w="1701"/>
      </w:tblGrid>
      <w:tr w:rsidR="00162479" w:rsidRPr="00355209" w:rsidTr="009B7592">
        <w:trPr>
          <w:trHeight w:val="630"/>
        </w:trPr>
        <w:tc>
          <w:tcPr>
            <w:tcW w:w="5211" w:type="dxa"/>
            <w:vMerge w:val="restart"/>
            <w:shd w:val="clear" w:color="auto" w:fill="BFBFBF"/>
            <w:hideMark/>
          </w:tcPr>
          <w:p w:rsidR="00162479" w:rsidRPr="00355209" w:rsidRDefault="00162479" w:rsidP="009B7592">
            <w:pPr>
              <w:jc w:val="center"/>
              <w:rPr>
                <w:rFonts w:ascii="Calibri" w:eastAsia="Calibri" w:hAnsi="Calibri" w:cs="Arial"/>
                <w:b/>
                <w:bCs/>
                <w:sz w:val="20"/>
                <w:szCs w:val="20"/>
                <w:lang w:eastAsia="en-US"/>
              </w:rPr>
            </w:pPr>
            <w:r w:rsidRPr="00355209">
              <w:rPr>
                <w:rFonts w:ascii="Calibri" w:eastAsia="Calibri" w:hAnsi="Calibri" w:cs="Arial"/>
                <w:b/>
                <w:bCs/>
                <w:sz w:val="20"/>
                <w:szCs w:val="20"/>
                <w:lang w:eastAsia="en-US"/>
              </w:rPr>
              <w:t>Tipo de comerciantes</w:t>
            </w:r>
          </w:p>
        </w:tc>
        <w:tc>
          <w:tcPr>
            <w:tcW w:w="3261" w:type="dxa"/>
            <w:gridSpan w:val="2"/>
            <w:shd w:val="clear" w:color="auto" w:fill="BFBFBF"/>
            <w:hideMark/>
          </w:tcPr>
          <w:p w:rsidR="00162479" w:rsidRPr="00355209" w:rsidRDefault="00162479" w:rsidP="009B7592">
            <w:pPr>
              <w:jc w:val="center"/>
              <w:rPr>
                <w:rFonts w:ascii="Calibri" w:eastAsia="Calibri" w:hAnsi="Calibri" w:cs="Arial"/>
                <w:b/>
                <w:bCs/>
                <w:sz w:val="20"/>
                <w:szCs w:val="20"/>
                <w:lang w:eastAsia="en-US"/>
              </w:rPr>
            </w:pPr>
            <w:r w:rsidRPr="00355209">
              <w:rPr>
                <w:rFonts w:ascii="Calibri" w:eastAsia="Calibri" w:hAnsi="Calibri" w:cs="Arial"/>
                <w:b/>
                <w:bCs/>
                <w:sz w:val="20"/>
                <w:szCs w:val="20"/>
                <w:lang w:eastAsia="en-US"/>
              </w:rPr>
              <w:t>Unidad De Medida Y Actualización</w:t>
            </w:r>
          </w:p>
        </w:tc>
      </w:tr>
      <w:tr w:rsidR="00162479" w:rsidRPr="00355209" w:rsidTr="009B7592">
        <w:trPr>
          <w:trHeight w:val="495"/>
        </w:trPr>
        <w:tc>
          <w:tcPr>
            <w:tcW w:w="0" w:type="auto"/>
            <w:vMerge/>
            <w:tcBorders>
              <w:top w:val="single" w:sz="8" w:space="0" w:color="ED7D31"/>
              <w:left w:val="single" w:sz="8" w:space="0" w:color="ED7D31"/>
              <w:bottom w:val="single" w:sz="8" w:space="0" w:color="ED7D31"/>
            </w:tcBorders>
            <w:shd w:val="clear" w:color="auto" w:fill="auto"/>
            <w:hideMark/>
          </w:tcPr>
          <w:p w:rsidR="00162479" w:rsidRPr="00355209" w:rsidRDefault="00162479" w:rsidP="00162479">
            <w:pPr>
              <w:rPr>
                <w:rFonts w:ascii="Calibri" w:eastAsia="Calibri" w:hAnsi="Calibri" w:cs="Arial"/>
                <w:b/>
                <w:bCs/>
                <w:noProof/>
                <w:sz w:val="20"/>
                <w:szCs w:val="20"/>
                <w:lang w:eastAsia="en-US"/>
              </w:rPr>
            </w:pPr>
          </w:p>
        </w:tc>
        <w:tc>
          <w:tcPr>
            <w:tcW w:w="1560" w:type="dxa"/>
            <w:tcBorders>
              <w:top w:val="single" w:sz="8" w:space="0" w:color="ED7D31"/>
              <w:bottom w:val="single" w:sz="8" w:space="0" w:color="ED7D31"/>
            </w:tcBorders>
            <w:shd w:val="clear" w:color="auto" w:fill="BFBFBF"/>
            <w:hideMark/>
          </w:tcPr>
          <w:p w:rsidR="00162479" w:rsidRPr="00355209" w:rsidRDefault="00162479" w:rsidP="009B7592">
            <w:pPr>
              <w:jc w:val="center"/>
              <w:rPr>
                <w:rFonts w:ascii="Calibri" w:eastAsia="Calibri" w:hAnsi="Calibri" w:cs="Arial"/>
                <w:b/>
                <w:sz w:val="20"/>
                <w:szCs w:val="20"/>
                <w:lang w:eastAsia="en-US"/>
              </w:rPr>
            </w:pPr>
            <w:r w:rsidRPr="00355209">
              <w:rPr>
                <w:rFonts w:ascii="Calibri" w:eastAsia="Calibri" w:hAnsi="Calibri" w:cs="Arial"/>
                <w:b/>
                <w:sz w:val="20"/>
                <w:szCs w:val="20"/>
                <w:lang w:eastAsia="en-US"/>
              </w:rPr>
              <w:t>Mensual</w:t>
            </w:r>
          </w:p>
        </w:tc>
        <w:tc>
          <w:tcPr>
            <w:tcW w:w="1701" w:type="dxa"/>
            <w:tcBorders>
              <w:top w:val="single" w:sz="8" w:space="0" w:color="ED7D31"/>
              <w:bottom w:val="single" w:sz="8" w:space="0" w:color="ED7D31"/>
              <w:right w:val="single" w:sz="8" w:space="0" w:color="ED7D31"/>
            </w:tcBorders>
            <w:shd w:val="clear" w:color="auto" w:fill="BFBFBF"/>
            <w:hideMark/>
          </w:tcPr>
          <w:p w:rsidR="00162479" w:rsidRPr="00355209" w:rsidRDefault="00162479" w:rsidP="009B7592">
            <w:pPr>
              <w:jc w:val="center"/>
              <w:rPr>
                <w:rFonts w:ascii="Calibri" w:eastAsia="Calibri" w:hAnsi="Calibri" w:cs="Arial"/>
                <w:b/>
                <w:sz w:val="20"/>
                <w:szCs w:val="20"/>
                <w:lang w:eastAsia="en-US"/>
              </w:rPr>
            </w:pPr>
            <w:r w:rsidRPr="00355209">
              <w:rPr>
                <w:rFonts w:ascii="Calibri" w:eastAsia="Calibri" w:hAnsi="Calibri" w:cs="Arial"/>
                <w:b/>
                <w:sz w:val="20"/>
                <w:szCs w:val="20"/>
                <w:lang w:eastAsia="en-US"/>
              </w:rPr>
              <w:t>Diario</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I.- Locatarios del interior del mercados</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1.7</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II.- Locatarios en exterior de mercados</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3.0</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 xml:space="preserve">III.- </w:t>
            </w:r>
            <w:r w:rsidRPr="00355209">
              <w:rPr>
                <w:rFonts w:ascii="Calibri" w:eastAsia="Calibri" w:hAnsi="Calibri" w:cs="Arial"/>
                <w:b/>
                <w:bCs/>
                <w:sz w:val="20"/>
                <w:szCs w:val="20"/>
                <w:lang w:eastAsia="es-MX"/>
              </w:rPr>
              <w:t>Locatarios del mercado de Artesanías</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2.1</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IV.- Locatarios del bazar municipal</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4.75</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V.- Tianguis</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Puestos en el área de tianguis (M²)</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0.10</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Tianguistas foráneos (blancos, electrodomésticos, muebles)</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4.8</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VI.- Uso de baños públicos</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lastRenderedPageBreak/>
              <w:t>Público en general</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0.05 p/acceso</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Locatarios</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0.03 p/acceso</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Baños con torniquete</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0.06 p/acceso</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VII.- Venta de productos  en vehículo motorizado</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Venta de frutas, verduras, muebles y accesorios</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3.5</w:t>
            </w: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0.5</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Venta bolsas de plástico, productos naturistas, artículos religiosos, tortilla y masa.</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3.4</w:t>
            </w: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0.3</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Venta de pan, helados y paletas</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3.2</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 xml:space="preserve">VIII.- Ambulantes que expenden alimentos y bebidas </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Marquesitas, tacos, tortas, antojitos regionales y tamales (Barrios y colonias)</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2.9</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Marquesitas, tacos, tortas, antojitos regionales y tamales (Centro Histórico y Plaza de Sisal)</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3.5</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Elotes, esquites, jugos naturales, granizados, paletas, saborines, pozole y variedades de pan (Barrios y colonias)</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1.5</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Elotes, esquites, jugos naturales, granizados, paletas, saborines, pozole y variedades de pan (Centro Histórico y Plaza de Sisal)</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3.0</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Tepache</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3.3</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IX.- Ambulantes que expenden artesanías</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Ropa, hamacas, adornos para decoración, bolsas, bultos, artículos de piel y cuero y accesorios</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2.0</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 xml:space="preserve">X.- Ambulantes que expenden fritangas </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Chicharrones, palomitas, dulces regionales y botanas preparadas</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0.5</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Pepitas y cacahuates</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0.4</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 xml:space="preserve">XI.- Ambulantes que expenden frutas, verduras y plantas </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Frutas de temporada</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3.0</w:t>
            </w: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0.30</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Verdura y frutas de la región, plantas de ornato</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2.5</w:t>
            </w: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0.30</w:t>
            </w:r>
          </w:p>
        </w:tc>
      </w:tr>
      <w:tr w:rsidR="00162479" w:rsidRPr="00355209" w:rsidTr="009B7592">
        <w:trPr>
          <w:trHeight w:val="831"/>
        </w:trPr>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XII.- Por los puestos fijos o semifijos que expenden alimentos, bebidas y servicios.</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Tacos, tortas, antojitos regionales, hot dogs, hamburguesas, marquesitas</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3.3</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Tamales, atole, esquites, elotes, crepas, jugos naturales, churros, papas.</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3.0</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 xml:space="preserve">Micheladas, frapes, cafés </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3.5</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Helados y saborines, granizados</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2.5</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Tradiciones regionales</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3.0</w:t>
            </w: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0.15</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Bisutería</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3.0</w:t>
            </w: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0.30</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XIII.- Por los ambulantes que expenden objetos, servicios y artículos varios</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Relojería, artículos de telefonía y fotografía</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2.0</w:t>
            </w: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0.30</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Accesorios para vehículos, muebles de herrería, madera o plástico</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4.5</w:t>
            </w: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1.00</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Boleros</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1.4</w:t>
            </w: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0.07</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lastRenderedPageBreak/>
              <w:t>Artículos de temporada (Septiembre, Noviembre, Diciembre)</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7.5</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 xml:space="preserve">Venta de lonas, artículos de limpieza, figuras religiosas, anaqueles, </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0.6</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XIV.- Comerciantes o empresas que ocupan parques o espacios públicos para promocionarse</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Supermercados, financieras, cajas de ahorra, librerías y periódicos</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2.5</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 xml:space="preserve">Tiendas departamentales, papelerías </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4.0</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Exhibición de autos</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6.0 p/unidad</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Exhibición de motos</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2 p/ unidad</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Promoción de empresas</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18.0</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XV.- Por la ocupación de domos y parques para la realización de eventos con fines lucrativos.</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 xml:space="preserve">Bailes </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35.5</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Clases de baile</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2.0</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Eventos estudiantiles</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12.0</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Eventos religiosos</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12.0</w:t>
            </w: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 xml:space="preserve">XVI.- Por los que realizan guías turísticas en las áreas y espacios públicos </w:t>
            </w:r>
          </w:p>
        </w:tc>
        <w:tc>
          <w:tcPr>
            <w:tcW w:w="1560" w:type="dxa"/>
            <w:shd w:val="clear" w:color="auto" w:fill="auto"/>
          </w:tcPr>
          <w:p w:rsidR="00162479" w:rsidRPr="00355209" w:rsidRDefault="00162479" w:rsidP="009B7592">
            <w:pPr>
              <w:jc w:val="center"/>
              <w:rPr>
                <w:rFonts w:ascii="Calibri" w:eastAsia="Calibri" w:hAnsi="Calibri" w:cs="Arial"/>
                <w:sz w:val="20"/>
                <w:szCs w:val="20"/>
                <w:lang w:eastAsia="en-US"/>
              </w:rPr>
            </w:pP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r w:rsidR="00162479" w:rsidRPr="00355209" w:rsidTr="009B7592">
        <w:tc>
          <w:tcPr>
            <w:tcW w:w="5211" w:type="dxa"/>
            <w:shd w:val="clear" w:color="auto" w:fill="auto"/>
            <w:hideMark/>
          </w:tcPr>
          <w:p w:rsidR="00162479" w:rsidRPr="00355209" w:rsidRDefault="00162479" w:rsidP="00162479">
            <w:pPr>
              <w:rPr>
                <w:rFonts w:ascii="Calibri" w:eastAsia="Calibri" w:hAnsi="Calibri" w:cs="Arial"/>
                <w:b/>
                <w:bCs/>
                <w:sz w:val="20"/>
                <w:szCs w:val="20"/>
                <w:lang w:eastAsia="en-US"/>
              </w:rPr>
            </w:pPr>
            <w:r w:rsidRPr="00355209">
              <w:rPr>
                <w:rFonts w:ascii="Calibri" w:eastAsia="Calibri" w:hAnsi="Calibri" w:cs="Arial"/>
                <w:b/>
                <w:bCs/>
                <w:sz w:val="20"/>
                <w:szCs w:val="20"/>
                <w:lang w:eastAsia="en-US"/>
              </w:rPr>
              <w:t>Guía de turistas independiente certificado (sin empresa establecida)</w:t>
            </w:r>
          </w:p>
        </w:tc>
        <w:tc>
          <w:tcPr>
            <w:tcW w:w="1560" w:type="dxa"/>
            <w:shd w:val="clear" w:color="auto" w:fill="auto"/>
            <w:hideMark/>
          </w:tcPr>
          <w:p w:rsidR="00162479" w:rsidRPr="00355209" w:rsidRDefault="00162479" w:rsidP="009B7592">
            <w:pPr>
              <w:jc w:val="center"/>
              <w:rPr>
                <w:rFonts w:ascii="Calibri" w:eastAsia="Calibri" w:hAnsi="Calibri" w:cs="Arial"/>
                <w:sz w:val="20"/>
                <w:szCs w:val="20"/>
                <w:lang w:eastAsia="en-US"/>
              </w:rPr>
            </w:pPr>
            <w:r w:rsidRPr="00355209">
              <w:rPr>
                <w:rFonts w:ascii="Calibri" w:eastAsia="Calibri" w:hAnsi="Calibri" w:cs="Arial"/>
                <w:sz w:val="20"/>
                <w:szCs w:val="20"/>
                <w:lang w:eastAsia="en-US"/>
              </w:rPr>
              <w:t>5.0</w:t>
            </w:r>
          </w:p>
        </w:tc>
        <w:tc>
          <w:tcPr>
            <w:tcW w:w="1701" w:type="dxa"/>
            <w:shd w:val="clear" w:color="auto" w:fill="auto"/>
          </w:tcPr>
          <w:p w:rsidR="00162479" w:rsidRPr="00355209" w:rsidRDefault="00162479" w:rsidP="009B7592">
            <w:pPr>
              <w:jc w:val="center"/>
              <w:rPr>
                <w:rFonts w:ascii="Calibri" w:eastAsia="Calibri" w:hAnsi="Calibri" w:cs="Arial"/>
                <w:sz w:val="20"/>
                <w:szCs w:val="20"/>
                <w:lang w:eastAsia="en-US"/>
              </w:rPr>
            </w:pPr>
          </w:p>
        </w:tc>
      </w:tr>
    </w:tbl>
    <w:p w:rsidR="00162479" w:rsidRPr="00355209" w:rsidRDefault="00162479" w:rsidP="00162479">
      <w:pPr>
        <w:spacing w:after="160" w:line="360" w:lineRule="auto"/>
        <w:jc w:val="both"/>
        <w:rPr>
          <w:rFonts w:ascii="Arial" w:hAnsi="Arial" w:cs="Arial"/>
          <w:noProof/>
          <w:sz w:val="20"/>
          <w:szCs w:val="20"/>
          <w:lang w:eastAsia="en-US"/>
        </w:rPr>
      </w:pPr>
    </w:p>
    <w:p w:rsidR="00162479" w:rsidRPr="00355209" w:rsidRDefault="00162479" w:rsidP="00162479">
      <w:pPr>
        <w:spacing w:after="160" w:line="360" w:lineRule="auto"/>
        <w:jc w:val="both"/>
        <w:rPr>
          <w:rFonts w:ascii="Arial" w:hAnsi="Arial" w:cs="Arial"/>
          <w:noProof/>
          <w:sz w:val="20"/>
          <w:szCs w:val="20"/>
          <w:lang w:eastAsia="en-US"/>
        </w:rPr>
      </w:pPr>
      <w:r w:rsidRPr="00355209">
        <w:rPr>
          <w:rFonts w:ascii="Arial" w:hAnsi="Arial" w:cs="Arial"/>
          <w:noProof/>
          <w:sz w:val="20"/>
          <w:szCs w:val="20"/>
          <w:lang w:eastAsia="en-US"/>
        </w:rPr>
        <w:t>Quedan exentos de pago para la ocupación de parques y espacios públicos, las personas, empresas o asociaciones que soliciten realizar alguna actividad o eventos altruistas con fines no lucrativos a beneficio de los ciudadanos.</w:t>
      </w:r>
    </w:p>
    <w:p w:rsidR="00162479" w:rsidRPr="00355209" w:rsidRDefault="00162479" w:rsidP="00162479">
      <w:pPr>
        <w:spacing w:after="160" w:line="360" w:lineRule="auto"/>
        <w:jc w:val="both"/>
        <w:rPr>
          <w:rFonts w:ascii="Arial" w:hAnsi="Arial" w:cs="Arial"/>
          <w:noProof/>
          <w:sz w:val="20"/>
          <w:szCs w:val="20"/>
          <w:lang w:eastAsia="en-US"/>
        </w:rPr>
      </w:pPr>
    </w:p>
    <w:p w:rsidR="00162479" w:rsidRPr="00355209" w:rsidRDefault="00162479" w:rsidP="00162479">
      <w:pPr>
        <w:spacing w:after="160" w:line="360" w:lineRule="auto"/>
        <w:jc w:val="both"/>
        <w:rPr>
          <w:rFonts w:ascii="Arial" w:hAnsi="Arial" w:cs="Arial"/>
          <w:noProof/>
          <w:sz w:val="20"/>
          <w:szCs w:val="20"/>
          <w:lang w:eastAsia="en-US"/>
        </w:rPr>
      </w:pPr>
      <w:r w:rsidRPr="00355209">
        <w:rPr>
          <w:rFonts w:ascii="Arial" w:hAnsi="Arial" w:cs="Arial"/>
          <w:noProof/>
          <w:sz w:val="20"/>
          <w:szCs w:val="20"/>
          <w:lang w:eastAsia="en-US"/>
        </w:rPr>
        <w:t>Cuando por su denominación algún giro comercial no se encuentre comprendido en la clasificación anterior, se ubicará en aquel que por sus características le sea más semejante o en su defecto quedará a discrecionalidad del Director de Tesorería, Finanzas, y Administración Municipal fijar la tarifa correspondiente.</w:t>
      </w:r>
    </w:p>
    <w:p w:rsidR="00162479" w:rsidRPr="00355209" w:rsidRDefault="00162479" w:rsidP="00162479">
      <w:pPr>
        <w:spacing w:after="160" w:line="360" w:lineRule="auto"/>
        <w:jc w:val="both"/>
        <w:rPr>
          <w:rFonts w:ascii="Arial" w:hAnsi="Arial" w:cs="Arial"/>
          <w:b/>
          <w:noProof/>
          <w:sz w:val="20"/>
          <w:szCs w:val="20"/>
          <w:lang w:eastAsia="en-US"/>
        </w:rPr>
      </w:pPr>
    </w:p>
    <w:p w:rsidR="00162479" w:rsidRPr="00355209" w:rsidRDefault="00162479" w:rsidP="00162479">
      <w:pPr>
        <w:spacing w:after="160" w:line="360" w:lineRule="auto"/>
        <w:jc w:val="both"/>
        <w:rPr>
          <w:rFonts w:ascii="Arial" w:hAnsi="Arial" w:cs="Arial"/>
          <w:noProof/>
          <w:sz w:val="20"/>
          <w:szCs w:val="20"/>
          <w:lang w:eastAsia="en-US"/>
        </w:rPr>
      </w:pPr>
      <w:r w:rsidRPr="00355209">
        <w:rPr>
          <w:rFonts w:ascii="Arial" w:hAnsi="Arial" w:cs="Arial"/>
          <w:b/>
          <w:noProof/>
          <w:sz w:val="20"/>
          <w:szCs w:val="20"/>
          <w:lang w:eastAsia="en-US"/>
        </w:rPr>
        <w:t>Artículo 139.-</w:t>
      </w:r>
      <w:r w:rsidRPr="00355209">
        <w:rPr>
          <w:rFonts w:ascii="Arial" w:hAnsi="Arial" w:cs="Arial"/>
          <w:noProof/>
          <w:sz w:val="20"/>
          <w:szCs w:val="20"/>
          <w:lang w:eastAsia="en-US"/>
        </w:rPr>
        <w:t xml:space="preserve"> Por la reproducción de documentos o archivos a los cuales se refiere el artículo 141 de la Ley General de Transparencia y Acceso a la Información Pública, se pagará conforme a las siguientes cuotas, siempre y cuando no se estipule en otra Sección de este Capítulo una cuota específica para el servicio:</w:t>
      </w:r>
    </w:p>
    <w:p w:rsidR="00162479" w:rsidRPr="00355209" w:rsidRDefault="00162479" w:rsidP="00162479">
      <w:pPr>
        <w:spacing w:after="160" w:line="360" w:lineRule="auto"/>
        <w:jc w:val="both"/>
        <w:rPr>
          <w:rFonts w:ascii="Arial" w:hAnsi="Arial" w:cs="Arial"/>
          <w:noProof/>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170"/>
      </w:tblGrid>
      <w:tr w:rsidR="00162479" w:rsidRPr="00355209" w:rsidTr="009B7592">
        <w:trPr>
          <w:jc w:val="center"/>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479" w:rsidRPr="00355209" w:rsidRDefault="00162479" w:rsidP="009B7592">
            <w:pPr>
              <w:spacing w:line="360" w:lineRule="auto"/>
              <w:jc w:val="center"/>
              <w:rPr>
                <w:rFonts w:ascii="Arial" w:hAnsi="Arial" w:cs="Arial"/>
                <w:b/>
                <w:noProof/>
                <w:sz w:val="20"/>
                <w:szCs w:val="20"/>
                <w:lang w:eastAsia="en-US"/>
              </w:rPr>
            </w:pPr>
            <w:r w:rsidRPr="00355209">
              <w:rPr>
                <w:rFonts w:ascii="Arial" w:hAnsi="Arial" w:cs="Arial"/>
                <w:b/>
                <w:noProof/>
                <w:sz w:val="20"/>
                <w:szCs w:val="20"/>
                <w:lang w:eastAsia="en-US"/>
              </w:rPr>
              <w:lastRenderedPageBreak/>
              <w:t>Concepto</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162479" w:rsidRPr="00355209" w:rsidRDefault="00162479" w:rsidP="009B7592">
            <w:pPr>
              <w:spacing w:line="360" w:lineRule="auto"/>
              <w:jc w:val="center"/>
              <w:rPr>
                <w:rFonts w:ascii="Arial" w:hAnsi="Arial" w:cs="Arial"/>
                <w:b/>
                <w:noProof/>
                <w:sz w:val="20"/>
                <w:szCs w:val="20"/>
                <w:lang w:eastAsia="en-US"/>
              </w:rPr>
            </w:pPr>
            <w:r w:rsidRPr="00355209">
              <w:rPr>
                <w:rFonts w:ascii="Arial" w:hAnsi="Arial" w:cs="Arial"/>
                <w:b/>
                <w:noProof/>
                <w:sz w:val="20"/>
                <w:szCs w:val="20"/>
                <w:lang w:eastAsia="en-US"/>
              </w:rPr>
              <w:t>Costo en Pesos</w:t>
            </w:r>
          </w:p>
        </w:tc>
      </w:tr>
      <w:tr w:rsidR="00162479" w:rsidRPr="00355209" w:rsidTr="009B7592">
        <w:trPr>
          <w:jc w:val="center"/>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479" w:rsidRPr="00355209" w:rsidRDefault="00162479" w:rsidP="009B7592">
            <w:pPr>
              <w:numPr>
                <w:ilvl w:val="0"/>
                <w:numId w:val="16"/>
              </w:numPr>
              <w:spacing w:line="360" w:lineRule="auto"/>
              <w:ind w:left="458" w:hanging="425"/>
              <w:contextualSpacing/>
              <w:rPr>
                <w:rFonts w:ascii="Arial" w:hAnsi="Arial" w:cs="Arial"/>
                <w:sz w:val="20"/>
                <w:szCs w:val="20"/>
                <w:lang w:eastAsia="en-US"/>
              </w:rPr>
            </w:pPr>
            <w:r w:rsidRPr="00355209">
              <w:rPr>
                <w:rFonts w:ascii="Arial" w:hAnsi="Arial" w:cs="Arial"/>
                <w:sz w:val="20"/>
                <w:szCs w:val="20"/>
                <w:lang w:eastAsia="en-US"/>
              </w:rPr>
              <w:t>Emisión de copias simples o impresiones de documentos, tamaño carta u oficio, por cada página.</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162479" w:rsidRPr="00355209" w:rsidRDefault="00162479" w:rsidP="009B7592">
            <w:pPr>
              <w:spacing w:line="360" w:lineRule="auto"/>
              <w:jc w:val="center"/>
              <w:rPr>
                <w:rFonts w:ascii="Arial" w:hAnsi="Arial" w:cs="Arial"/>
                <w:noProof/>
                <w:sz w:val="20"/>
                <w:szCs w:val="20"/>
                <w:lang w:eastAsia="en-US"/>
              </w:rPr>
            </w:pPr>
          </w:p>
          <w:p w:rsidR="00162479" w:rsidRPr="00355209" w:rsidRDefault="00162479" w:rsidP="009B7592">
            <w:pPr>
              <w:spacing w:line="360" w:lineRule="auto"/>
              <w:jc w:val="center"/>
              <w:rPr>
                <w:rFonts w:ascii="Arial" w:hAnsi="Arial" w:cs="Arial"/>
                <w:noProof/>
                <w:sz w:val="20"/>
                <w:szCs w:val="20"/>
                <w:lang w:eastAsia="en-US"/>
              </w:rPr>
            </w:pPr>
            <w:r w:rsidRPr="00355209">
              <w:rPr>
                <w:rFonts w:ascii="Arial" w:hAnsi="Arial" w:cs="Arial"/>
                <w:noProof/>
                <w:sz w:val="20"/>
                <w:szCs w:val="20"/>
                <w:lang w:eastAsia="en-US"/>
              </w:rPr>
              <w:t>$  1.00</w:t>
            </w:r>
          </w:p>
        </w:tc>
      </w:tr>
      <w:tr w:rsidR="00162479" w:rsidRPr="00355209" w:rsidTr="009B7592">
        <w:trPr>
          <w:jc w:val="center"/>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479" w:rsidRPr="00355209" w:rsidRDefault="00162479" w:rsidP="009B7592">
            <w:pPr>
              <w:numPr>
                <w:ilvl w:val="0"/>
                <w:numId w:val="16"/>
              </w:numPr>
              <w:spacing w:line="360" w:lineRule="auto"/>
              <w:ind w:left="458" w:hanging="425"/>
              <w:contextualSpacing/>
              <w:rPr>
                <w:rFonts w:ascii="Arial" w:hAnsi="Arial" w:cs="Arial"/>
                <w:sz w:val="20"/>
                <w:szCs w:val="20"/>
                <w:lang w:eastAsia="en-US"/>
              </w:rPr>
            </w:pPr>
            <w:r w:rsidRPr="00355209">
              <w:rPr>
                <w:rFonts w:ascii="Arial" w:hAnsi="Arial" w:cs="Arial"/>
                <w:sz w:val="20"/>
                <w:szCs w:val="20"/>
                <w:lang w:eastAsia="en-US"/>
              </w:rPr>
              <w:t>Expedición de copias certificadas de documentos, tamaño carta u oficio, por cada página.</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162479" w:rsidRPr="00355209" w:rsidRDefault="00162479" w:rsidP="009B7592">
            <w:pPr>
              <w:spacing w:line="360" w:lineRule="auto"/>
              <w:jc w:val="center"/>
              <w:rPr>
                <w:rFonts w:ascii="Arial" w:hAnsi="Arial" w:cs="Arial"/>
                <w:noProof/>
                <w:sz w:val="20"/>
                <w:szCs w:val="20"/>
                <w:lang w:eastAsia="en-US"/>
              </w:rPr>
            </w:pPr>
          </w:p>
          <w:p w:rsidR="00162479" w:rsidRPr="00355209" w:rsidRDefault="00162479" w:rsidP="009B7592">
            <w:pPr>
              <w:spacing w:line="360" w:lineRule="auto"/>
              <w:jc w:val="center"/>
              <w:rPr>
                <w:rFonts w:ascii="Arial" w:hAnsi="Arial" w:cs="Arial"/>
                <w:noProof/>
                <w:sz w:val="20"/>
                <w:szCs w:val="20"/>
                <w:lang w:eastAsia="en-US"/>
              </w:rPr>
            </w:pPr>
            <w:r w:rsidRPr="00355209">
              <w:rPr>
                <w:rFonts w:ascii="Arial" w:hAnsi="Arial" w:cs="Arial"/>
                <w:noProof/>
                <w:sz w:val="20"/>
                <w:szCs w:val="20"/>
                <w:lang w:eastAsia="en-US"/>
              </w:rPr>
              <w:t>$  3.00</w:t>
            </w:r>
          </w:p>
        </w:tc>
      </w:tr>
      <w:tr w:rsidR="00162479" w:rsidRPr="00355209" w:rsidTr="009B7592">
        <w:trPr>
          <w:jc w:val="center"/>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479" w:rsidRPr="00355209" w:rsidRDefault="00162479" w:rsidP="009B7592">
            <w:pPr>
              <w:numPr>
                <w:ilvl w:val="0"/>
                <w:numId w:val="16"/>
              </w:numPr>
              <w:spacing w:line="360" w:lineRule="auto"/>
              <w:ind w:left="458" w:hanging="425"/>
              <w:contextualSpacing/>
              <w:rPr>
                <w:rFonts w:ascii="Arial" w:hAnsi="Arial" w:cs="Arial"/>
                <w:sz w:val="20"/>
                <w:szCs w:val="20"/>
                <w:lang w:eastAsia="en-US"/>
              </w:rPr>
            </w:pPr>
            <w:r w:rsidRPr="00355209">
              <w:rPr>
                <w:rFonts w:ascii="Arial" w:hAnsi="Arial" w:cs="Arial"/>
                <w:sz w:val="20"/>
                <w:szCs w:val="20"/>
                <w:lang w:eastAsia="en-US"/>
              </w:rPr>
              <w:t>Información en discos magnéticos y disco compacto</w:t>
            </w:r>
            <w:r w:rsidRPr="00355209">
              <w:rPr>
                <w:rFonts w:ascii="Arial" w:hAnsi="Arial" w:cs="Arial"/>
                <w:sz w:val="20"/>
                <w:szCs w:val="20"/>
                <w:lang w:eastAsia="en-US"/>
              </w:rPr>
              <w:tab/>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479" w:rsidRPr="00355209" w:rsidRDefault="00162479" w:rsidP="009B7592">
            <w:pPr>
              <w:spacing w:line="360" w:lineRule="auto"/>
              <w:jc w:val="center"/>
              <w:rPr>
                <w:rFonts w:ascii="Arial" w:hAnsi="Arial" w:cs="Arial"/>
                <w:noProof/>
                <w:sz w:val="20"/>
                <w:szCs w:val="20"/>
                <w:lang w:eastAsia="en-US"/>
              </w:rPr>
            </w:pPr>
            <w:r w:rsidRPr="00355209">
              <w:rPr>
                <w:rFonts w:ascii="Arial" w:hAnsi="Arial" w:cs="Arial"/>
                <w:noProof/>
                <w:sz w:val="20"/>
                <w:szCs w:val="20"/>
                <w:lang w:eastAsia="en-US"/>
              </w:rPr>
              <w:t>$ 10.00</w:t>
            </w:r>
          </w:p>
        </w:tc>
      </w:tr>
      <w:tr w:rsidR="00162479" w:rsidRPr="00355209" w:rsidTr="009B7592">
        <w:trPr>
          <w:jc w:val="center"/>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479" w:rsidRPr="00355209" w:rsidRDefault="00162479" w:rsidP="009B7592">
            <w:pPr>
              <w:numPr>
                <w:ilvl w:val="0"/>
                <w:numId w:val="16"/>
              </w:numPr>
              <w:spacing w:line="360" w:lineRule="auto"/>
              <w:ind w:left="458" w:hanging="425"/>
              <w:contextualSpacing/>
              <w:rPr>
                <w:rFonts w:ascii="Arial" w:hAnsi="Arial" w:cs="Arial"/>
                <w:sz w:val="20"/>
                <w:szCs w:val="20"/>
                <w:lang w:eastAsia="en-US"/>
              </w:rPr>
            </w:pPr>
            <w:r w:rsidRPr="00355209">
              <w:rPr>
                <w:rFonts w:ascii="Arial" w:hAnsi="Arial" w:cs="Arial"/>
                <w:sz w:val="20"/>
                <w:szCs w:val="20"/>
                <w:lang w:eastAsia="en-US"/>
              </w:rPr>
              <w:t>Información en disco de video digital</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479" w:rsidRPr="00355209" w:rsidRDefault="00162479" w:rsidP="009B7592">
            <w:pPr>
              <w:spacing w:line="360" w:lineRule="auto"/>
              <w:jc w:val="center"/>
              <w:rPr>
                <w:rFonts w:ascii="Arial" w:hAnsi="Arial" w:cs="Arial"/>
                <w:noProof/>
                <w:sz w:val="20"/>
                <w:szCs w:val="20"/>
                <w:lang w:eastAsia="en-US"/>
              </w:rPr>
            </w:pPr>
            <w:r w:rsidRPr="00355209">
              <w:rPr>
                <w:rFonts w:ascii="Arial" w:hAnsi="Arial" w:cs="Arial"/>
                <w:noProof/>
                <w:sz w:val="20"/>
                <w:szCs w:val="20"/>
                <w:lang w:eastAsia="en-US"/>
              </w:rPr>
              <w:t>$ 10.00</w:t>
            </w:r>
          </w:p>
        </w:tc>
      </w:tr>
      <w:tr w:rsidR="00162479" w:rsidRPr="00355209" w:rsidTr="009B7592">
        <w:trPr>
          <w:jc w:val="center"/>
        </w:trPr>
        <w:tc>
          <w:tcPr>
            <w:tcW w:w="6658" w:type="dxa"/>
            <w:tcBorders>
              <w:top w:val="single" w:sz="4" w:space="0" w:color="auto"/>
              <w:left w:val="single" w:sz="4" w:space="0" w:color="auto"/>
              <w:bottom w:val="single" w:sz="4" w:space="0" w:color="auto"/>
              <w:right w:val="single" w:sz="4" w:space="0" w:color="auto"/>
            </w:tcBorders>
            <w:shd w:val="clear" w:color="auto" w:fill="auto"/>
            <w:vAlign w:val="bottom"/>
          </w:tcPr>
          <w:p w:rsidR="00162479" w:rsidRPr="00355209" w:rsidRDefault="00162479" w:rsidP="00162479">
            <w:pPr>
              <w:rPr>
                <w:rFonts w:ascii="Arial" w:eastAsia="Arial" w:hAnsi="Arial" w:cs="Arial"/>
                <w:b/>
                <w:bCs/>
                <w:sz w:val="20"/>
                <w:szCs w:val="20"/>
                <w:lang w:eastAsia="es-MX"/>
              </w:rPr>
            </w:pPr>
            <w:r w:rsidRPr="00355209">
              <w:rPr>
                <w:rFonts w:ascii="Arial" w:eastAsia="Arial" w:hAnsi="Arial" w:cs="Arial"/>
                <w:b/>
                <w:bCs/>
                <w:sz w:val="20"/>
                <w:szCs w:val="20"/>
                <w:lang w:eastAsia="es-MX"/>
              </w:rPr>
              <w:t xml:space="preserve"> V.- </w:t>
            </w:r>
            <w:r w:rsidRPr="00355209">
              <w:rPr>
                <w:rFonts w:ascii="Arial" w:eastAsia="Arial" w:hAnsi="Arial" w:cs="Arial"/>
                <w:bCs/>
                <w:sz w:val="20"/>
                <w:szCs w:val="20"/>
                <w:lang w:eastAsia="es-MX"/>
              </w:rPr>
              <w:t>Por dispositivo USB proporcionado por el Ayuntamiento</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bottom"/>
          </w:tcPr>
          <w:p w:rsidR="00162479" w:rsidRPr="00355209" w:rsidRDefault="00162479" w:rsidP="009B7592">
            <w:pPr>
              <w:ind w:right="361"/>
              <w:rPr>
                <w:rFonts w:ascii="Arial" w:eastAsia="Arial" w:hAnsi="Arial" w:cs="Arial"/>
                <w:sz w:val="20"/>
                <w:szCs w:val="20"/>
                <w:lang w:val="en-US" w:eastAsia="es-MX"/>
              </w:rPr>
            </w:pPr>
            <w:r w:rsidRPr="00355209">
              <w:rPr>
                <w:rFonts w:ascii="Arial" w:eastAsia="Arial" w:hAnsi="Arial" w:cs="Arial"/>
                <w:sz w:val="20"/>
                <w:szCs w:val="20"/>
                <w:lang w:val="en-US" w:eastAsia="es-MX"/>
              </w:rPr>
              <w:t xml:space="preserve">           $ 130.00</w:t>
            </w:r>
          </w:p>
        </w:tc>
      </w:tr>
    </w:tbl>
    <w:p w:rsidR="00162479" w:rsidRPr="00355209" w:rsidRDefault="00162479" w:rsidP="00162479">
      <w:pPr>
        <w:spacing w:after="160" w:line="360" w:lineRule="auto"/>
        <w:jc w:val="both"/>
        <w:rPr>
          <w:rFonts w:ascii="Arial" w:hAnsi="Arial" w:cs="Arial"/>
          <w:noProof/>
          <w:sz w:val="20"/>
          <w:szCs w:val="20"/>
          <w:lang w:eastAsia="en-US"/>
        </w:rPr>
      </w:pPr>
    </w:p>
    <w:p w:rsidR="00162479" w:rsidRPr="00355209" w:rsidRDefault="00162479" w:rsidP="00162479">
      <w:pPr>
        <w:spacing w:after="160" w:line="360" w:lineRule="auto"/>
        <w:jc w:val="both"/>
        <w:rPr>
          <w:rFonts w:ascii="Arial" w:hAnsi="Arial" w:cs="Arial"/>
          <w:b/>
          <w:noProof/>
          <w:sz w:val="20"/>
          <w:szCs w:val="20"/>
          <w:lang w:eastAsia="en-US"/>
        </w:rPr>
      </w:pPr>
    </w:p>
    <w:p w:rsidR="00162479" w:rsidRPr="00355209" w:rsidRDefault="00162479" w:rsidP="00162479">
      <w:pPr>
        <w:spacing w:after="160" w:line="360" w:lineRule="auto"/>
        <w:jc w:val="both"/>
        <w:rPr>
          <w:rFonts w:ascii="Arial" w:hAnsi="Arial" w:cs="Arial"/>
          <w:noProof/>
          <w:sz w:val="20"/>
          <w:szCs w:val="20"/>
          <w:lang w:eastAsia="en-US"/>
        </w:rPr>
      </w:pPr>
      <w:r w:rsidRPr="00355209">
        <w:rPr>
          <w:rFonts w:ascii="Arial" w:hAnsi="Arial" w:cs="Arial"/>
          <w:b/>
          <w:noProof/>
          <w:sz w:val="20"/>
          <w:szCs w:val="20"/>
          <w:lang w:eastAsia="en-US"/>
        </w:rPr>
        <w:t>Artículo 149.-</w:t>
      </w:r>
      <w:r w:rsidRPr="00355209">
        <w:rPr>
          <w:rFonts w:ascii="Arial" w:hAnsi="Arial" w:cs="Arial"/>
          <w:noProof/>
          <w:sz w:val="20"/>
          <w:szCs w:val="20"/>
          <w:lang w:eastAsia="en-US"/>
        </w:rPr>
        <w:t xml:space="preserve"> Los derechos por los servicios a que se refiere la presente sección se pagarán conforme a lo siguiente:</w:t>
      </w:r>
    </w:p>
    <w:p w:rsidR="00162479" w:rsidRPr="00355209" w:rsidRDefault="00162479" w:rsidP="00162479">
      <w:pPr>
        <w:spacing w:after="160" w:line="360" w:lineRule="auto"/>
        <w:jc w:val="both"/>
        <w:rPr>
          <w:rFonts w:ascii="Arial" w:hAnsi="Arial" w:cs="Arial"/>
          <w:noProof/>
          <w:sz w:val="20"/>
          <w:szCs w:val="20"/>
          <w:lang w:eastAsia="en-US"/>
        </w:rPr>
      </w:pPr>
      <w:r w:rsidRPr="00355209">
        <w:rPr>
          <w:rFonts w:ascii="Arial" w:hAnsi="Arial" w:cs="Arial"/>
          <w:noProof/>
          <w:sz w:val="20"/>
          <w:szCs w:val="20"/>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843"/>
      </w:tblGrid>
      <w:tr w:rsidR="00162479" w:rsidRPr="00355209" w:rsidTr="009B7592">
        <w:trPr>
          <w:jc w:val="center"/>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rsidR="00162479" w:rsidRPr="00355209" w:rsidRDefault="00162479" w:rsidP="009B7592">
            <w:pPr>
              <w:spacing w:line="360" w:lineRule="auto"/>
              <w:jc w:val="center"/>
              <w:rPr>
                <w:rFonts w:ascii="Arial" w:hAnsi="Arial" w:cs="Arial"/>
                <w:b/>
                <w:noProof/>
                <w:sz w:val="20"/>
                <w:szCs w:val="20"/>
                <w:lang w:eastAsia="en-US"/>
              </w:rPr>
            </w:pPr>
          </w:p>
          <w:p w:rsidR="00162479" w:rsidRPr="00355209" w:rsidRDefault="00162479" w:rsidP="009B7592">
            <w:pPr>
              <w:spacing w:line="360" w:lineRule="auto"/>
              <w:jc w:val="center"/>
              <w:rPr>
                <w:rFonts w:ascii="Arial" w:hAnsi="Arial" w:cs="Arial"/>
                <w:b/>
                <w:noProof/>
                <w:sz w:val="20"/>
                <w:szCs w:val="20"/>
                <w:lang w:eastAsia="en-US"/>
              </w:rPr>
            </w:pPr>
            <w:r w:rsidRPr="00355209">
              <w:rPr>
                <w:rFonts w:ascii="Arial" w:hAnsi="Arial" w:cs="Arial"/>
                <w:b/>
                <w:noProof/>
                <w:sz w:val="20"/>
                <w:szCs w:val="20"/>
                <w:lang w:eastAsia="en-US"/>
              </w:rPr>
              <w:t>C o n c e p t 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479" w:rsidRPr="00355209" w:rsidRDefault="00162479" w:rsidP="009B7592">
            <w:pPr>
              <w:spacing w:line="360" w:lineRule="auto"/>
              <w:jc w:val="center"/>
              <w:rPr>
                <w:rFonts w:ascii="Arial" w:hAnsi="Arial" w:cs="Arial"/>
                <w:b/>
                <w:noProof/>
                <w:sz w:val="20"/>
                <w:szCs w:val="20"/>
                <w:lang w:eastAsia="en-US"/>
              </w:rPr>
            </w:pPr>
            <w:r w:rsidRPr="00355209">
              <w:rPr>
                <w:rFonts w:ascii="Arial" w:hAnsi="Arial" w:cs="Arial"/>
                <w:b/>
                <w:noProof/>
                <w:sz w:val="20"/>
                <w:szCs w:val="20"/>
                <w:lang w:eastAsia="en-US"/>
              </w:rPr>
              <w:t>Veces la Unidad de Medida de actualización</w:t>
            </w:r>
          </w:p>
        </w:tc>
      </w:tr>
      <w:tr w:rsidR="00162479" w:rsidRPr="00355209" w:rsidTr="009B7592">
        <w:trPr>
          <w:jc w:val="center"/>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479" w:rsidRPr="00355209" w:rsidRDefault="00162479" w:rsidP="009B7592">
            <w:pPr>
              <w:spacing w:line="360" w:lineRule="auto"/>
              <w:rPr>
                <w:rFonts w:ascii="Arial" w:hAnsi="Arial" w:cs="Arial"/>
                <w:noProof/>
                <w:sz w:val="20"/>
                <w:szCs w:val="20"/>
                <w:lang w:eastAsia="en-US"/>
              </w:rPr>
            </w:pPr>
            <w:r w:rsidRPr="00355209">
              <w:rPr>
                <w:rFonts w:ascii="Arial" w:hAnsi="Arial" w:cs="Arial"/>
                <w:b/>
                <w:noProof/>
                <w:sz w:val="20"/>
                <w:szCs w:val="20"/>
                <w:lang w:eastAsia="en-US"/>
              </w:rPr>
              <w:t xml:space="preserve">I.- </w:t>
            </w:r>
            <w:r w:rsidRPr="00355209">
              <w:rPr>
                <w:rFonts w:ascii="Arial" w:hAnsi="Arial" w:cs="Arial"/>
                <w:noProof/>
                <w:sz w:val="20"/>
                <w:szCs w:val="20"/>
                <w:lang w:eastAsia="en-US"/>
              </w:rPr>
              <w:t>Revisión de la Integración, Visto Bueno y Aprobación de Programas Internos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479" w:rsidRPr="00355209" w:rsidRDefault="00162479" w:rsidP="009B7592">
            <w:pPr>
              <w:spacing w:line="360" w:lineRule="auto"/>
              <w:jc w:val="center"/>
              <w:rPr>
                <w:rFonts w:ascii="Arial" w:hAnsi="Arial" w:cs="Arial"/>
                <w:noProof/>
                <w:sz w:val="20"/>
                <w:szCs w:val="20"/>
                <w:lang w:eastAsia="en-US"/>
              </w:rPr>
            </w:pPr>
            <w:r w:rsidRPr="00355209">
              <w:rPr>
                <w:rFonts w:ascii="Arial" w:hAnsi="Arial" w:cs="Arial"/>
                <w:noProof/>
                <w:sz w:val="20"/>
                <w:szCs w:val="20"/>
                <w:lang w:eastAsia="en-US"/>
              </w:rPr>
              <w:t>20.00</w:t>
            </w:r>
          </w:p>
        </w:tc>
      </w:tr>
      <w:tr w:rsidR="00162479" w:rsidRPr="00355209" w:rsidTr="009B7592">
        <w:trPr>
          <w:trHeight w:val="135"/>
          <w:jc w:val="center"/>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479" w:rsidRPr="00355209" w:rsidRDefault="00162479" w:rsidP="009B7592">
            <w:pPr>
              <w:spacing w:line="360" w:lineRule="auto"/>
              <w:rPr>
                <w:rFonts w:ascii="Arial" w:hAnsi="Arial" w:cs="Arial"/>
                <w:noProof/>
                <w:sz w:val="20"/>
                <w:szCs w:val="20"/>
                <w:lang w:eastAsia="en-US"/>
              </w:rPr>
            </w:pPr>
            <w:r w:rsidRPr="00355209">
              <w:rPr>
                <w:rFonts w:ascii="Arial" w:hAnsi="Arial" w:cs="Arial"/>
                <w:b/>
                <w:noProof/>
                <w:sz w:val="20"/>
                <w:szCs w:val="20"/>
                <w:lang w:eastAsia="en-US"/>
              </w:rPr>
              <w:t xml:space="preserve">II.- </w:t>
            </w:r>
            <w:r w:rsidRPr="00355209">
              <w:rPr>
                <w:rFonts w:ascii="Arial" w:hAnsi="Arial" w:cs="Arial"/>
                <w:noProof/>
                <w:sz w:val="20"/>
                <w:szCs w:val="20"/>
                <w:lang w:eastAsia="en-US"/>
              </w:rPr>
              <w:t xml:space="preserve">Análisis de Riesgo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479" w:rsidRPr="00355209" w:rsidRDefault="00162479" w:rsidP="009B7592">
            <w:pPr>
              <w:spacing w:line="360" w:lineRule="auto"/>
              <w:jc w:val="center"/>
              <w:rPr>
                <w:rFonts w:ascii="Arial" w:hAnsi="Arial" w:cs="Arial"/>
                <w:noProof/>
                <w:sz w:val="20"/>
                <w:szCs w:val="20"/>
                <w:lang w:eastAsia="en-US"/>
              </w:rPr>
            </w:pPr>
            <w:r w:rsidRPr="00355209">
              <w:rPr>
                <w:rFonts w:ascii="Arial" w:hAnsi="Arial" w:cs="Arial"/>
                <w:noProof/>
                <w:sz w:val="20"/>
                <w:szCs w:val="20"/>
                <w:lang w:eastAsia="en-US"/>
              </w:rPr>
              <w:t>23.00</w:t>
            </w:r>
          </w:p>
        </w:tc>
      </w:tr>
      <w:tr w:rsidR="00162479" w:rsidRPr="00355209" w:rsidTr="009B7592">
        <w:trPr>
          <w:trHeight w:val="120"/>
          <w:jc w:val="center"/>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479" w:rsidRPr="00355209" w:rsidRDefault="00162479" w:rsidP="009B7592">
            <w:pPr>
              <w:spacing w:line="360" w:lineRule="auto"/>
              <w:rPr>
                <w:rFonts w:ascii="Arial" w:hAnsi="Arial" w:cs="Arial"/>
                <w:noProof/>
                <w:sz w:val="20"/>
                <w:szCs w:val="20"/>
                <w:lang w:eastAsia="en-US"/>
              </w:rPr>
            </w:pPr>
            <w:r w:rsidRPr="00355209">
              <w:rPr>
                <w:rFonts w:ascii="Arial" w:hAnsi="Arial" w:cs="Arial"/>
                <w:b/>
                <w:noProof/>
                <w:sz w:val="20"/>
                <w:szCs w:val="20"/>
                <w:lang w:eastAsia="en-US"/>
              </w:rPr>
              <w:t xml:space="preserve">III.- </w:t>
            </w:r>
            <w:r w:rsidRPr="00355209">
              <w:rPr>
                <w:rFonts w:ascii="Arial" w:hAnsi="Arial" w:cs="Arial"/>
                <w:noProof/>
                <w:sz w:val="20"/>
                <w:szCs w:val="20"/>
                <w:lang w:eastAsia="en-US"/>
              </w:rPr>
              <w:t xml:space="preserve">Registro Provisional del Instructor externo por 90 días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479" w:rsidRPr="00355209" w:rsidRDefault="00162479" w:rsidP="009B7592">
            <w:pPr>
              <w:spacing w:line="360" w:lineRule="auto"/>
              <w:jc w:val="center"/>
              <w:rPr>
                <w:rFonts w:ascii="Arial" w:hAnsi="Arial" w:cs="Arial"/>
                <w:noProof/>
                <w:sz w:val="20"/>
                <w:szCs w:val="20"/>
                <w:lang w:eastAsia="en-US"/>
              </w:rPr>
            </w:pPr>
            <w:r w:rsidRPr="00355209">
              <w:rPr>
                <w:rFonts w:ascii="Arial" w:hAnsi="Arial" w:cs="Arial"/>
                <w:noProof/>
                <w:sz w:val="20"/>
                <w:szCs w:val="20"/>
                <w:lang w:eastAsia="en-US"/>
              </w:rPr>
              <w:t>25.00</w:t>
            </w:r>
          </w:p>
        </w:tc>
      </w:tr>
      <w:tr w:rsidR="00162479" w:rsidRPr="00355209" w:rsidTr="009B7592">
        <w:trPr>
          <w:trHeight w:val="285"/>
          <w:jc w:val="center"/>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479" w:rsidRPr="00355209" w:rsidRDefault="00162479" w:rsidP="009B7592">
            <w:pPr>
              <w:spacing w:line="360" w:lineRule="auto"/>
              <w:rPr>
                <w:rFonts w:ascii="Arial" w:hAnsi="Arial" w:cs="Arial"/>
                <w:noProof/>
                <w:sz w:val="20"/>
                <w:szCs w:val="20"/>
                <w:lang w:eastAsia="en-US"/>
              </w:rPr>
            </w:pPr>
            <w:r w:rsidRPr="00355209">
              <w:rPr>
                <w:rFonts w:ascii="Arial" w:hAnsi="Arial" w:cs="Arial"/>
                <w:b/>
                <w:noProof/>
                <w:sz w:val="20"/>
                <w:szCs w:val="20"/>
                <w:lang w:eastAsia="en-US"/>
              </w:rPr>
              <w:t xml:space="preserve">IV.- </w:t>
            </w:r>
            <w:r w:rsidRPr="00355209">
              <w:rPr>
                <w:rFonts w:ascii="Arial" w:hAnsi="Arial" w:cs="Arial"/>
                <w:noProof/>
                <w:sz w:val="20"/>
                <w:szCs w:val="20"/>
                <w:lang w:eastAsia="en-US"/>
              </w:rPr>
              <w:t xml:space="preserve">Sanciones leves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479" w:rsidRPr="00355209" w:rsidRDefault="00162479" w:rsidP="009B7592">
            <w:pPr>
              <w:spacing w:line="360" w:lineRule="auto"/>
              <w:jc w:val="center"/>
              <w:rPr>
                <w:rFonts w:ascii="Arial" w:hAnsi="Arial" w:cs="Arial"/>
                <w:noProof/>
                <w:sz w:val="20"/>
                <w:szCs w:val="20"/>
                <w:lang w:eastAsia="en-US"/>
              </w:rPr>
            </w:pPr>
            <w:r w:rsidRPr="00355209">
              <w:rPr>
                <w:rFonts w:ascii="Arial" w:hAnsi="Arial" w:cs="Arial"/>
                <w:noProof/>
                <w:sz w:val="20"/>
                <w:szCs w:val="20"/>
                <w:lang w:eastAsia="en-US"/>
              </w:rPr>
              <w:t>20 a 100</w:t>
            </w:r>
          </w:p>
        </w:tc>
      </w:tr>
      <w:tr w:rsidR="00162479" w:rsidRPr="00355209" w:rsidTr="009B7592">
        <w:trPr>
          <w:trHeight w:val="237"/>
          <w:jc w:val="center"/>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479" w:rsidRPr="00355209" w:rsidRDefault="00162479" w:rsidP="009B7592">
            <w:pPr>
              <w:spacing w:line="360" w:lineRule="auto"/>
              <w:rPr>
                <w:rFonts w:ascii="Arial" w:hAnsi="Arial" w:cs="Arial"/>
                <w:noProof/>
                <w:sz w:val="20"/>
                <w:szCs w:val="20"/>
                <w:lang w:eastAsia="en-US"/>
              </w:rPr>
            </w:pPr>
            <w:r w:rsidRPr="00355209">
              <w:rPr>
                <w:rFonts w:ascii="Arial" w:hAnsi="Arial" w:cs="Arial"/>
                <w:b/>
                <w:noProof/>
                <w:sz w:val="20"/>
                <w:szCs w:val="20"/>
                <w:lang w:eastAsia="en-US"/>
              </w:rPr>
              <w:t xml:space="preserve">V.- </w:t>
            </w:r>
            <w:r w:rsidRPr="00355209">
              <w:rPr>
                <w:rFonts w:ascii="Arial" w:hAnsi="Arial" w:cs="Arial"/>
                <w:noProof/>
                <w:sz w:val="20"/>
                <w:szCs w:val="20"/>
                <w:lang w:eastAsia="en-US"/>
              </w:rPr>
              <w:t>Sanciones graves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479" w:rsidRPr="00355209" w:rsidRDefault="00162479" w:rsidP="009B7592">
            <w:pPr>
              <w:spacing w:line="360" w:lineRule="auto"/>
              <w:jc w:val="center"/>
              <w:rPr>
                <w:rFonts w:ascii="Arial" w:hAnsi="Arial" w:cs="Arial"/>
                <w:noProof/>
                <w:sz w:val="20"/>
                <w:szCs w:val="20"/>
                <w:lang w:eastAsia="en-US"/>
              </w:rPr>
            </w:pPr>
            <w:r w:rsidRPr="00355209">
              <w:rPr>
                <w:rFonts w:ascii="Arial" w:hAnsi="Arial" w:cs="Arial"/>
                <w:noProof/>
                <w:sz w:val="20"/>
                <w:szCs w:val="20"/>
                <w:lang w:eastAsia="en-US"/>
              </w:rPr>
              <w:t>100 a 500</w:t>
            </w:r>
          </w:p>
        </w:tc>
      </w:tr>
    </w:tbl>
    <w:p w:rsidR="00162479" w:rsidRPr="00355209" w:rsidRDefault="00162479" w:rsidP="00162479">
      <w:pPr>
        <w:spacing w:after="160" w:line="360" w:lineRule="auto"/>
        <w:jc w:val="both"/>
        <w:rPr>
          <w:rFonts w:ascii="Arial" w:hAnsi="Arial" w:cs="Arial"/>
          <w:noProof/>
          <w:sz w:val="20"/>
          <w:szCs w:val="20"/>
          <w:lang w:eastAsia="en-US"/>
        </w:rPr>
      </w:pPr>
    </w:p>
    <w:p w:rsidR="00162479" w:rsidRPr="00355209" w:rsidRDefault="00162479" w:rsidP="00162479">
      <w:pPr>
        <w:spacing w:after="160" w:line="360" w:lineRule="auto"/>
        <w:jc w:val="both"/>
        <w:rPr>
          <w:rFonts w:ascii="Arial" w:hAnsi="Arial" w:cs="Arial"/>
          <w:noProof/>
          <w:sz w:val="20"/>
          <w:szCs w:val="20"/>
          <w:lang w:eastAsia="en-US"/>
        </w:rPr>
      </w:pPr>
      <w:r w:rsidRPr="00355209">
        <w:rPr>
          <w:rFonts w:ascii="Arial" w:hAnsi="Arial" w:cs="Arial"/>
          <w:noProof/>
          <w:sz w:val="20"/>
          <w:szCs w:val="20"/>
          <w:lang w:eastAsia="en-US"/>
        </w:rPr>
        <w:t>Las infracciones a esta ley serán sancionadas por la Unidad de Protección Civil municipal de la manera siguiente:</w:t>
      </w:r>
    </w:p>
    <w:p w:rsidR="00162479" w:rsidRPr="00355209" w:rsidRDefault="00162479" w:rsidP="00162479">
      <w:pPr>
        <w:spacing w:after="160" w:line="360" w:lineRule="auto"/>
        <w:jc w:val="both"/>
        <w:rPr>
          <w:rFonts w:ascii="Arial" w:hAnsi="Arial" w:cs="Arial"/>
          <w:noProof/>
          <w:sz w:val="20"/>
          <w:szCs w:val="20"/>
          <w:lang w:eastAsia="en-US"/>
        </w:rPr>
      </w:pPr>
    </w:p>
    <w:p w:rsidR="00162479" w:rsidRPr="00355209" w:rsidRDefault="00162479" w:rsidP="009B7592">
      <w:pPr>
        <w:numPr>
          <w:ilvl w:val="0"/>
          <w:numId w:val="17"/>
        </w:numPr>
        <w:spacing w:after="160" w:line="360" w:lineRule="auto"/>
        <w:ind w:left="284" w:hanging="142"/>
        <w:contextualSpacing/>
        <w:jc w:val="both"/>
        <w:rPr>
          <w:rFonts w:ascii="Arial" w:eastAsia="Calibri" w:hAnsi="Arial" w:cs="Arial"/>
          <w:sz w:val="20"/>
          <w:szCs w:val="20"/>
          <w:lang w:eastAsia="en-US"/>
        </w:rPr>
      </w:pPr>
      <w:r w:rsidRPr="00355209">
        <w:rPr>
          <w:rFonts w:ascii="Arial" w:eastAsia="Calibri" w:hAnsi="Arial" w:cs="Arial"/>
          <w:sz w:val="20"/>
          <w:szCs w:val="20"/>
          <w:lang w:eastAsia="en-US"/>
        </w:rPr>
        <w:t>Las infracciones leves serán sancionadas con amonestación y con multa de veinte a cien unidades de medida de actualización, y</w:t>
      </w:r>
    </w:p>
    <w:p w:rsidR="00162479" w:rsidRPr="00355209" w:rsidRDefault="00162479" w:rsidP="009B7592">
      <w:pPr>
        <w:numPr>
          <w:ilvl w:val="0"/>
          <w:numId w:val="17"/>
        </w:numPr>
        <w:spacing w:after="160" w:line="360" w:lineRule="auto"/>
        <w:ind w:left="284" w:hanging="142"/>
        <w:contextualSpacing/>
        <w:jc w:val="both"/>
        <w:rPr>
          <w:rFonts w:ascii="Arial" w:eastAsia="Calibri" w:hAnsi="Arial" w:cs="Arial"/>
          <w:sz w:val="20"/>
          <w:szCs w:val="20"/>
          <w:lang w:eastAsia="en-US"/>
        </w:rPr>
      </w:pPr>
      <w:r w:rsidRPr="00355209">
        <w:rPr>
          <w:rFonts w:ascii="Arial" w:eastAsia="Calibri" w:hAnsi="Arial" w:cs="Arial"/>
          <w:sz w:val="20"/>
          <w:szCs w:val="20"/>
          <w:lang w:eastAsia="en-US"/>
        </w:rPr>
        <w:t>Las infracciones graves serán sancionadas con una multa de cien a quinientas unidades de medida y actualización, así como con la clausura temporal o definitiva, parcial o total del inmueble.</w:t>
      </w:r>
    </w:p>
    <w:p w:rsidR="00162479" w:rsidRPr="00355209" w:rsidRDefault="00162479" w:rsidP="00162479">
      <w:pPr>
        <w:spacing w:after="160" w:line="360" w:lineRule="auto"/>
        <w:jc w:val="both"/>
        <w:rPr>
          <w:rFonts w:ascii="Arial" w:hAnsi="Arial" w:cs="Arial"/>
          <w:noProof/>
          <w:sz w:val="20"/>
          <w:szCs w:val="20"/>
          <w:lang w:eastAsia="en-US"/>
        </w:rPr>
      </w:pPr>
    </w:p>
    <w:p w:rsidR="00162479" w:rsidRPr="00355209" w:rsidRDefault="00162479" w:rsidP="00162479">
      <w:pPr>
        <w:spacing w:after="160" w:line="360" w:lineRule="auto"/>
        <w:jc w:val="both"/>
        <w:rPr>
          <w:rFonts w:ascii="Arial" w:hAnsi="Arial" w:cs="Arial"/>
          <w:noProof/>
          <w:sz w:val="20"/>
          <w:szCs w:val="20"/>
          <w:lang w:eastAsia="en-US"/>
        </w:rPr>
      </w:pPr>
      <w:r w:rsidRPr="00355209">
        <w:rPr>
          <w:rFonts w:ascii="Arial" w:hAnsi="Arial" w:cs="Arial"/>
          <w:noProof/>
          <w:sz w:val="20"/>
          <w:szCs w:val="20"/>
          <w:lang w:eastAsia="en-US"/>
        </w:rPr>
        <w:t>El Dictámen Técnico que se tramite por la apertura o renovación de un establecimiento, negocio, industria, o prestación de servicios tendrá una vigencia desde el día de su expedición hasta el 31 de diciembre del mismo año en que se tramite y su costo será de acuerdo al siguiente giro o prestación de servicio:</w:t>
      </w:r>
    </w:p>
    <w:p w:rsidR="00162479" w:rsidRPr="00355209" w:rsidRDefault="00162479" w:rsidP="00162479">
      <w:pPr>
        <w:spacing w:after="160" w:line="360" w:lineRule="auto"/>
        <w:jc w:val="both"/>
        <w:rPr>
          <w:rFonts w:ascii="Arial" w:hAnsi="Arial" w:cs="Arial"/>
          <w:noProof/>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5320"/>
        <w:gridCol w:w="2665"/>
      </w:tblGrid>
      <w:tr w:rsidR="00162479" w:rsidRPr="00355209" w:rsidTr="009B7592">
        <w:trPr>
          <w:trHeight w:val="268"/>
          <w:jc w:val="center"/>
        </w:trPr>
        <w:tc>
          <w:tcPr>
            <w:tcW w:w="6163" w:type="dxa"/>
            <w:gridSpan w:val="2"/>
            <w:vMerge w:val="restart"/>
            <w:shd w:val="clear" w:color="auto" w:fill="auto"/>
            <w:vAlign w:val="center"/>
          </w:tcPr>
          <w:p w:rsidR="00162479" w:rsidRPr="00355209" w:rsidRDefault="00162479" w:rsidP="009B7592">
            <w:pPr>
              <w:jc w:val="center"/>
              <w:rPr>
                <w:rFonts w:ascii="Calibri" w:hAnsi="Calibri" w:cs="Arial"/>
                <w:sz w:val="20"/>
                <w:szCs w:val="20"/>
                <w:lang w:eastAsia="es-MX"/>
              </w:rPr>
            </w:pPr>
            <w:r w:rsidRPr="00355209">
              <w:rPr>
                <w:rFonts w:ascii="Calibri" w:eastAsia="Calibri" w:hAnsi="Calibri" w:cs="Arial"/>
                <w:b/>
                <w:bCs/>
                <w:sz w:val="20"/>
                <w:szCs w:val="20"/>
                <w:lang w:eastAsia="es-MX"/>
              </w:rPr>
              <w:t>Concepto</w:t>
            </w:r>
          </w:p>
        </w:tc>
        <w:tc>
          <w:tcPr>
            <w:tcW w:w="2665" w:type="dxa"/>
            <w:vMerge w:val="restart"/>
            <w:shd w:val="clear" w:color="auto" w:fill="auto"/>
            <w:vAlign w:val="center"/>
          </w:tcPr>
          <w:p w:rsidR="00162479" w:rsidRPr="00355209" w:rsidRDefault="00162479" w:rsidP="009B7592">
            <w:pPr>
              <w:spacing w:line="267" w:lineRule="exact"/>
              <w:jc w:val="center"/>
              <w:rPr>
                <w:rFonts w:ascii="Calibri" w:eastAsia="Calibri" w:hAnsi="Calibri" w:cs="Arial"/>
                <w:b/>
                <w:noProof/>
                <w:sz w:val="20"/>
                <w:szCs w:val="20"/>
                <w:lang w:eastAsia="en-US"/>
              </w:rPr>
            </w:pPr>
            <w:r w:rsidRPr="00355209">
              <w:rPr>
                <w:rFonts w:ascii="Calibri" w:eastAsia="Calibri" w:hAnsi="Calibri" w:cs="Arial"/>
                <w:b/>
                <w:noProof/>
                <w:sz w:val="20"/>
                <w:szCs w:val="20"/>
                <w:lang w:eastAsia="en-US"/>
              </w:rPr>
              <w:t>Veces la unidad de</w:t>
            </w:r>
          </w:p>
          <w:p w:rsidR="00162479" w:rsidRPr="00355209" w:rsidRDefault="00162479" w:rsidP="009B7592">
            <w:pPr>
              <w:jc w:val="center"/>
              <w:rPr>
                <w:rFonts w:ascii="Calibri" w:eastAsia="Calibri" w:hAnsi="Calibri" w:cs="Arial"/>
                <w:b/>
                <w:noProof/>
                <w:sz w:val="20"/>
                <w:szCs w:val="20"/>
                <w:lang w:eastAsia="en-US"/>
              </w:rPr>
            </w:pPr>
            <w:r w:rsidRPr="00355209">
              <w:rPr>
                <w:rFonts w:ascii="Calibri" w:eastAsia="Calibri" w:hAnsi="Calibri" w:cs="Arial"/>
                <w:b/>
                <w:noProof/>
                <w:sz w:val="20"/>
                <w:szCs w:val="20"/>
                <w:lang w:eastAsia="en-US"/>
              </w:rPr>
              <w:t>Medida y</w:t>
            </w:r>
          </w:p>
          <w:p w:rsidR="00162479" w:rsidRPr="00355209" w:rsidRDefault="00162479" w:rsidP="009B7592">
            <w:pPr>
              <w:jc w:val="center"/>
              <w:rPr>
                <w:rFonts w:ascii="Calibri" w:hAnsi="Calibri" w:cs="Arial"/>
                <w:sz w:val="20"/>
                <w:szCs w:val="20"/>
                <w:lang w:eastAsia="es-MX"/>
              </w:rPr>
            </w:pPr>
            <w:r w:rsidRPr="00355209">
              <w:rPr>
                <w:rFonts w:ascii="Calibri" w:eastAsia="Calibri" w:hAnsi="Calibri" w:cs="Arial"/>
                <w:b/>
                <w:noProof/>
                <w:sz w:val="20"/>
                <w:szCs w:val="20"/>
                <w:lang w:eastAsia="en-US"/>
              </w:rPr>
              <w:t>Actualización.</w:t>
            </w:r>
          </w:p>
        </w:tc>
      </w:tr>
      <w:tr w:rsidR="00162479" w:rsidRPr="00355209" w:rsidTr="009B7592">
        <w:trPr>
          <w:trHeight w:val="277"/>
          <w:jc w:val="center"/>
        </w:trPr>
        <w:tc>
          <w:tcPr>
            <w:tcW w:w="6163" w:type="dxa"/>
            <w:gridSpan w:val="2"/>
            <w:vMerge/>
            <w:shd w:val="clear" w:color="auto" w:fill="auto"/>
            <w:vAlign w:val="center"/>
          </w:tcPr>
          <w:p w:rsidR="00162479" w:rsidRPr="00355209" w:rsidRDefault="00162479" w:rsidP="00162479">
            <w:pPr>
              <w:rPr>
                <w:rFonts w:ascii="Calibri" w:hAnsi="Calibri" w:cs="Arial"/>
                <w:sz w:val="20"/>
                <w:szCs w:val="20"/>
                <w:lang w:eastAsia="es-MX"/>
              </w:rPr>
            </w:pPr>
          </w:p>
        </w:tc>
        <w:tc>
          <w:tcPr>
            <w:tcW w:w="2665" w:type="dxa"/>
            <w:vMerge/>
            <w:shd w:val="clear" w:color="auto" w:fill="auto"/>
            <w:vAlign w:val="center"/>
          </w:tcPr>
          <w:p w:rsidR="00162479" w:rsidRPr="00355209" w:rsidRDefault="00162479" w:rsidP="009B7592">
            <w:pPr>
              <w:jc w:val="center"/>
              <w:rPr>
                <w:rFonts w:ascii="Calibri" w:hAnsi="Calibri" w:cs="Arial"/>
                <w:sz w:val="20"/>
                <w:szCs w:val="20"/>
                <w:lang w:eastAsia="es-MX"/>
              </w:rPr>
            </w:pPr>
          </w:p>
        </w:tc>
      </w:tr>
      <w:tr w:rsidR="00162479" w:rsidRPr="00355209" w:rsidTr="009B7592">
        <w:trPr>
          <w:trHeight w:val="331"/>
          <w:jc w:val="center"/>
        </w:trPr>
        <w:tc>
          <w:tcPr>
            <w:tcW w:w="6163" w:type="dxa"/>
            <w:gridSpan w:val="2"/>
            <w:vMerge/>
            <w:shd w:val="clear" w:color="auto" w:fill="auto"/>
            <w:vAlign w:val="center"/>
          </w:tcPr>
          <w:p w:rsidR="00162479" w:rsidRPr="00355209" w:rsidRDefault="00162479" w:rsidP="00162479">
            <w:pPr>
              <w:rPr>
                <w:rFonts w:ascii="Calibri" w:hAnsi="Calibri" w:cs="Arial"/>
                <w:sz w:val="20"/>
                <w:szCs w:val="20"/>
                <w:lang w:eastAsia="es-MX"/>
              </w:rPr>
            </w:pPr>
          </w:p>
        </w:tc>
        <w:tc>
          <w:tcPr>
            <w:tcW w:w="2665" w:type="dxa"/>
            <w:vMerge/>
            <w:shd w:val="clear" w:color="auto" w:fill="auto"/>
            <w:vAlign w:val="center"/>
          </w:tcPr>
          <w:p w:rsidR="00162479" w:rsidRPr="00355209" w:rsidRDefault="00162479" w:rsidP="009B7592">
            <w:pPr>
              <w:jc w:val="center"/>
              <w:rPr>
                <w:rFonts w:ascii="Calibri" w:hAnsi="Calibri" w:cs="Arial"/>
                <w:sz w:val="20"/>
                <w:szCs w:val="20"/>
                <w:lang w:eastAsia="es-MX"/>
              </w:rPr>
            </w:pPr>
          </w:p>
        </w:tc>
      </w:tr>
      <w:tr w:rsidR="00162479" w:rsidRPr="00355209" w:rsidTr="009B7592">
        <w:trPr>
          <w:trHeight w:val="264"/>
          <w:jc w:val="center"/>
        </w:trPr>
        <w:tc>
          <w:tcPr>
            <w:tcW w:w="6163" w:type="dxa"/>
            <w:gridSpan w:val="2"/>
            <w:vMerge/>
            <w:shd w:val="clear" w:color="auto" w:fill="auto"/>
            <w:vAlign w:val="center"/>
          </w:tcPr>
          <w:p w:rsidR="00162479" w:rsidRPr="00355209" w:rsidRDefault="00162479" w:rsidP="00162479">
            <w:pPr>
              <w:rPr>
                <w:rFonts w:ascii="Calibri" w:hAnsi="Calibri" w:cs="Arial"/>
                <w:sz w:val="20"/>
                <w:szCs w:val="20"/>
                <w:lang w:eastAsia="es-MX"/>
              </w:rPr>
            </w:pPr>
          </w:p>
        </w:tc>
        <w:tc>
          <w:tcPr>
            <w:tcW w:w="2665" w:type="dxa"/>
            <w:vMerge/>
            <w:shd w:val="clear" w:color="auto" w:fill="auto"/>
            <w:vAlign w:val="center"/>
          </w:tcPr>
          <w:p w:rsidR="00162479" w:rsidRPr="00355209" w:rsidRDefault="00162479" w:rsidP="00162479">
            <w:pPr>
              <w:rPr>
                <w:rFonts w:ascii="Calibri" w:hAnsi="Calibri" w:cs="Arial"/>
                <w:sz w:val="20"/>
                <w:szCs w:val="20"/>
                <w:lang w:eastAsia="es-MX"/>
              </w:rPr>
            </w:pPr>
          </w:p>
        </w:tc>
      </w:tr>
      <w:tr w:rsidR="00162479" w:rsidRPr="00355209" w:rsidTr="009B7592">
        <w:trPr>
          <w:trHeight w:val="406"/>
          <w:jc w:val="center"/>
        </w:trPr>
        <w:tc>
          <w:tcPr>
            <w:tcW w:w="843" w:type="dxa"/>
            <w:shd w:val="clear" w:color="auto" w:fill="auto"/>
            <w:vAlign w:val="center"/>
          </w:tcPr>
          <w:p w:rsidR="00162479" w:rsidRPr="00355209" w:rsidRDefault="00162479" w:rsidP="00162479">
            <w:pPr>
              <w:rPr>
                <w:rFonts w:ascii="Calibri" w:hAnsi="Calibri" w:cs="Arial"/>
                <w:sz w:val="20"/>
                <w:szCs w:val="20"/>
                <w:lang w:eastAsia="es-MX"/>
              </w:rPr>
            </w:pPr>
            <w:r w:rsidRPr="00355209">
              <w:rPr>
                <w:rFonts w:ascii="Calibri" w:eastAsia="Calibri" w:hAnsi="Calibri" w:cs="Arial"/>
                <w:b/>
                <w:bCs/>
                <w:sz w:val="20"/>
                <w:szCs w:val="20"/>
                <w:lang w:eastAsia="es-MX"/>
              </w:rPr>
              <w:t>I.-</w:t>
            </w:r>
          </w:p>
        </w:tc>
        <w:tc>
          <w:tcPr>
            <w:tcW w:w="5320" w:type="dxa"/>
            <w:shd w:val="clear" w:color="auto" w:fill="auto"/>
            <w:vAlign w:val="center"/>
          </w:tcPr>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Hotel, Hostal, Departamento, Spa, Casa de hospedaje, Cuartería, Motel.</w:t>
            </w:r>
          </w:p>
          <w:p w:rsidR="00162479" w:rsidRPr="00355209" w:rsidRDefault="00162479" w:rsidP="00162479">
            <w:pPr>
              <w:rPr>
                <w:rFonts w:ascii="Calibri" w:eastAsia="Calibri" w:hAnsi="Calibri" w:cs="Arial"/>
                <w:sz w:val="20"/>
                <w:szCs w:val="20"/>
                <w:lang w:eastAsia="es-MX"/>
              </w:rPr>
            </w:pPr>
          </w:p>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TIPO A</w:t>
            </w:r>
          </w:p>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TIPO B</w:t>
            </w:r>
          </w:p>
          <w:p w:rsidR="00162479" w:rsidRPr="00355209" w:rsidRDefault="00162479" w:rsidP="00162479">
            <w:pPr>
              <w:rPr>
                <w:rFonts w:ascii="Calibri" w:hAnsi="Calibri" w:cs="Arial"/>
                <w:sz w:val="20"/>
                <w:szCs w:val="20"/>
                <w:lang w:eastAsia="es-MX"/>
              </w:rPr>
            </w:pPr>
            <w:r w:rsidRPr="00355209">
              <w:rPr>
                <w:rFonts w:ascii="Calibri" w:eastAsia="Calibri" w:hAnsi="Calibri" w:cs="Arial"/>
                <w:sz w:val="20"/>
                <w:szCs w:val="20"/>
                <w:lang w:eastAsia="es-MX"/>
              </w:rPr>
              <w:t>TIPO C</w:t>
            </w:r>
          </w:p>
        </w:tc>
        <w:tc>
          <w:tcPr>
            <w:tcW w:w="2665" w:type="dxa"/>
            <w:shd w:val="clear" w:color="auto" w:fill="auto"/>
            <w:vAlign w:val="center"/>
          </w:tcPr>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b/>
                <w:sz w:val="20"/>
                <w:szCs w:val="20"/>
                <w:lang w:eastAsia="es-MX"/>
              </w:rPr>
            </w:pPr>
            <w:r w:rsidRPr="00355209">
              <w:rPr>
                <w:rFonts w:ascii="Calibri" w:eastAsia="Calibri" w:hAnsi="Calibri" w:cs="Arial"/>
                <w:b/>
                <w:sz w:val="20"/>
                <w:szCs w:val="20"/>
                <w:lang w:eastAsia="es-MX"/>
              </w:rPr>
              <w:t>8</w:t>
            </w:r>
          </w:p>
          <w:p w:rsidR="00162479" w:rsidRPr="00355209" w:rsidRDefault="00162479" w:rsidP="009B7592">
            <w:pPr>
              <w:jc w:val="center"/>
              <w:rPr>
                <w:rFonts w:ascii="Calibri" w:eastAsia="Calibri" w:hAnsi="Calibri" w:cs="Arial"/>
                <w:b/>
                <w:sz w:val="20"/>
                <w:szCs w:val="20"/>
                <w:lang w:eastAsia="es-MX"/>
              </w:rPr>
            </w:pPr>
            <w:r w:rsidRPr="00355209">
              <w:rPr>
                <w:rFonts w:ascii="Calibri" w:eastAsia="Calibri" w:hAnsi="Calibri" w:cs="Arial"/>
                <w:b/>
                <w:sz w:val="20"/>
                <w:szCs w:val="20"/>
                <w:lang w:eastAsia="es-MX"/>
              </w:rPr>
              <w:t>7</w:t>
            </w:r>
          </w:p>
          <w:p w:rsidR="00162479" w:rsidRPr="00355209" w:rsidRDefault="00162479" w:rsidP="009B7592">
            <w:pPr>
              <w:jc w:val="center"/>
              <w:rPr>
                <w:rFonts w:ascii="Calibri" w:hAnsi="Calibri" w:cs="Arial"/>
                <w:sz w:val="20"/>
                <w:szCs w:val="20"/>
                <w:lang w:eastAsia="es-MX"/>
              </w:rPr>
            </w:pPr>
            <w:r w:rsidRPr="00355209">
              <w:rPr>
                <w:rFonts w:ascii="Calibri" w:eastAsia="Calibri" w:hAnsi="Calibri" w:cs="Arial"/>
                <w:sz w:val="20"/>
                <w:szCs w:val="20"/>
                <w:lang w:eastAsia="es-MX"/>
              </w:rPr>
              <w:t>4</w:t>
            </w:r>
          </w:p>
        </w:tc>
      </w:tr>
      <w:tr w:rsidR="00162479" w:rsidRPr="00355209" w:rsidTr="009B7592">
        <w:trPr>
          <w:trHeight w:val="268"/>
          <w:jc w:val="center"/>
        </w:trPr>
        <w:tc>
          <w:tcPr>
            <w:tcW w:w="843" w:type="dxa"/>
            <w:shd w:val="clear" w:color="auto" w:fill="auto"/>
            <w:vAlign w:val="center"/>
          </w:tcPr>
          <w:p w:rsidR="00162479" w:rsidRPr="00355209" w:rsidRDefault="00162479" w:rsidP="00162479">
            <w:pPr>
              <w:rPr>
                <w:rFonts w:ascii="Calibri" w:hAnsi="Calibri" w:cs="Arial"/>
                <w:sz w:val="20"/>
                <w:szCs w:val="20"/>
                <w:lang w:eastAsia="es-MX"/>
              </w:rPr>
            </w:pPr>
            <w:r w:rsidRPr="00355209">
              <w:rPr>
                <w:rFonts w:ascii="Calibri" w:eastAsia="Calibri" w:hAnsi="Calibri" w:cs="Arial"/>
                <w:b/>
                <w:bCs/>
                <w:sz w:val="20"/>
                <w:szCs w:val="20"/>
                <w:lang w:eastAsia="es-MX"/>
              </w:rPr>
              <w:t>II.-</w:t>
            </w:r>
          </w:p>
        </w:tc>
        <w:tc>
          <w:tcPr>
            <w:tcW w:w="5320" w:type="dxa"/>
            <w:shd w:val="clear" w:color="auto" w:fill="auto"/>
            <w:vAlign w:val="center"/>
          </w:tcPr>
          <w:p w:rsidR="00162479" w:rsidRPr="00355209" w:rsidRDefault="00162479" w:rsidP="00162479">
            <w:pPr>
              <w:rPr>
                <w:rFonts w:ascii="Calibri" w:eastAsia="Calibri" w:hAnsi="Calibri" w:cs="Arial"/>
                <w:sz w:val="20"/>
                <w:szCs w:val="20"/>
                <w:lang w:eastAsia="es-MX"/>
              </w:rPr>
            </w:pPr>
            <w:proofErr w:type="gramStart"/>
            <w:r w:rsidRPr="00355209">
              <w:rPr>
                <w:rFonts w:ascii="Calibri" w:eastAsia="Calibri" w:hAnsi="Calibri" w:cs="Arial"/>
                <w:sz w:val="20"/>
                <w:szCs w:val="20"/>
                <w:lang w:eastAsia="es-MX"/>
              </w:rPr>
              <w:t>Pizzería,  Cocina</w:t>
            </w:r>
            <w:proofErr w:type="gramEnd"/>
            <w:r w:rsidRPr="00355209">
              <w:rPr>
                <w:rFonts w:ascii="Calibri" w:eastAsia="Calibri" w:hAnsi="Calibri" w:cs="Arial"/>
                <w:sz w:val="20"/>
                <w:szCs w:val="20"/>
                <w:lang w:eastAsia="es-MX"/>
              </w:rPr>
              <w:t xml:space="preserve">  económica, Restaurante</w:t>
            </w:r>
          </w:p>
          <w:p w:rsidR="00162479" w:rsidRPr="00355209" w:rsidRDefault="00162479" w:rsidP="00162479">
            <w:pPr>
              <w:rPr>
                <w:rFonts w:ascii="Calibri" w:eastAsia="Calibri" w:hAnsi="Calibri" w:cs="Arial"/>
                <w:sz w:val="20"/>
                <w:szCs w:val="20"/>
                <w:lang w:eastAsia="es-MX"/>
              </w:rPr>
            </w:pPr>
          </w:p>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TIPO A</w:t>
            </w:r>
          </w:p>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TIPO B</w:t>
            </w:r>
          </w:p>
          <w:p w:rsidR="00162479" w:rsidRPr="00355209" w:rsidRDefault="00162479" w:rsidP="00162479">
            <w:pPr>
              <w:rPr>
                <w:rFonts w:ascii="Calibri" w:hAnsi="Calibri" w:cs="Arial"/>
                <w:sz w:val="20"/>
                <w:szCs w:val="20"/>
                <w:lang w:eastAsia="es-MX"/>
              </w:rPr>
            </w:pPr>
          </w:p>
        </w:tc>
        <w:tc>
          <w:tcPr>
            <w:tcW w:w="2665" w:type="dxa"/>
            <w:shd w:val="clear" w:color="auto" w:fill="auto"/>
            <w:vAlign w:val="center"/>
          </w:tcPr>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b/>
                <w:sz w:val="20"/>
                <w:szCs w:val="20"/>
                <w:lang w:eastAsia="es-MX"/>
              </w:rPr>
            </w:pPr>
            <w:r w:rsidRPr="00355209">
              <w:rPr>
                <w:rFonts w:ascii="Calibri" w:eastAsia="Calibri" w:hAnsi="Calibri" w:cs="Arial"/>
                <w:b/>
                <w:sz w:val="20"/>
                <w:szCs w:val="20"/>
                <w:lang w:eastAsia="es-MX"/>
              </w:rPr>
              <w:t>7</w:t>
            </w:r>
          </w:p>
          <w:p w:rsidR="00162479" w:rsidRPr="00355209" w:rsidRDefault="00162479" w:rsidP="009B7592">
            <w:pPr>
              <w:jc w:val="center"/>
              <w:rPr>
                <w:rFonts w:ascii="Calibri" w:hAnsi="Calibri" w:cs="Arial"/>
                <w:sz w:val="20"/>
                <w:szCs w:val="20"/>
                <w:lang w:eastAsia="es-MX"/>
              </w:rPr>
            </w:pPr>
            <w:r w:rsidRPr="00355209">
              <w:rPr>
                <w:rFonts w:ascii="Calibri" w:eastAsia="Calibri" w:hAnsi="Calibri" w:cs="Arial"/>
                <w:b/>
                <w:sz w:val="20"/>
                <w:szCs w:val="20"/>
                <w:lang w:eastAsia="es-MX"/>
              </w:rPr>
              <w:t>3</w:t>
            </w:r>
          </w:p>
        </w:tc>
      </w:tr>
      <w:tr w:rsidR="00162479" w:rsidRPr="00355209" w:rsidTr="009B7592">
        <w:trPr>
          <w:trHeight w:val="486"/>
          <w:jc w:val="center"/>
        </w:trPr>
        <w:tc>
          <w:tcPr>
            <w:tcW w:w="843" w:type="dxa"/>
            <w:vMerge w:val="restart"/>
            <w:shd w:val="clear" w:color="auto" w:fill="auto"/>
            <w:vAlign w:val="center"/>
          </w:tcPr>
          <w:p w:rsidR="00162479" w:rsidRPr="00355209" w:rsidRDefault="00162479" w:rsidP="009B7592">
            <w:pPr>
              <w:jc w:val="center"/>
              <w:rPr>
                <w:rFonts w:ascii="Calibri" w:hAnsi="Calibri" w:cs="Arial"/>
                <w:sz w:val="20"/>
                <w:szCs w:val="20"/>
                <w:lang w:eastAsia="es-MX"/>
              </w:rPr>
            </w:pPr>
            <w:r w:rsidRPr="00355209">
              <w:rPr>
                <w:rFonts w:ascii="Calibri" w:eastAsia="Calibri" w:hAnsi="Calibri" w:cs="Arial"/>
                <w:b/>
                <w:bCs/>
                <w:sz w:val="20"/>
                <w:szCs w:val="20"/>
                <w:lang w:eastAsia="es-MX"/>
              </w:rPr>
              <w:t>III.-</w:t>
            </w:r>
          </w:p>
        </w:tc>
        <w:tc>
          <w:tcPr>
            <w:tcW w:w="5320" w:type="dxa"/>
            <w:vMerge w:val="restart"/>
            <w:shd w:val="clear" w:color="auto" w:fill="auto"/>
            <w:vAlign w:val="center"/>
          </w:tcPr>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 xml:space="preserve">Cinema, </w:t>
            </w:r>
            <w:proofErr w:type="gramStart"/>
            <w:r w:rsidRPr="00355209">
              <w:rPr>
                <w:rFonts w:ascii="Calibri" w:eastAsia="Calibri" w:hAnsi="Calibri" w:cs="Arial"/>
                <w:sz w:val="20"/>
                <w:szCs w:val="20"/>
                <w:lang w:eastAsia="es-MX"/>
              </w:rPr>
              <w:t>Cantina,  Bar</w:t>
            </w:r>
            <w:proofErr w:type="gramEnd"/>
            <w:r w:rsidRPr="00355209">
              <w:rPr>
                <w:rFonts w:ascii="Calibri" w:eastAsia="Calibri" w:hAnsi="Calibri" w:cs="Arial"/>
                <w:sz w:val="20"/>
                <w:szCs w:val="20"/>
                <w:lang w:eastAsia="es-MX"/>
              </w:rPr>
              <w:t>,  Licorería, Expendio de cerveza, Sala  de fiesta, Centro de convenciones,</w:t>
            </w:r>
            <w:r w:rsidRPr="00355209">
              <w:rPr>
                <w:rFonts w:ascii="Calibri" w:hAnsi="Calibri" w:cs="Arial"/>
                <w:sz w:val="20"/>
                <w:szCs w:val="20"/>
                <w:lang w:eastAsia="es-MX"/>
              </w:rPr>
              <w:t xml:space="preserve">  Centro Recreativo, </w:t>
            </w:r>
            <w:r w:rsidRPr="00355209">
              <w:rPr>
                <w:rFonts w:ascii="Calibri" w:eastAsia="Calibri" w:hAnsi="Calibri" w:cs="Arial"/>
                <w:sz w:val="20"/>
                <w:szCs w:val="20"/>
                <w:lang w:eastAsia="es-MX"/>
              </w:rPr>
              <w:t>Balneario, Tienda Departamental, Tienda de Autoservicio,</w:t>
            </w:r>
          </w:p>
          <w:p w:rsidR="00162479" w:rsidRPr="00355209" w:rsidRDefault="00162479" w:rsidP="00162479">
            <w:pPr>
              <w:rPr>
                <w:rFonts w:ascii="Calibri" w:eastAsia="Calibri" w:hAnsi="Calibri" w:cs="Arial"/>
                <w:sz w:val="20"/>
                <w:szCs w:val="20"/>
                <w:lang w:eastAsia="es-MX"/>
              </w:rPr>
            </w:pPr>
          </w:p>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TIPO A</w:t>
            </w:r>
          </w:p>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TIPO B</w:t>
            </w:r>
          </w:p>
          <w:p w:rsidR="00162479" w:rsidRPr="00355209" w:rsidRDefault="00162479" w:rsidP="00162479">
            <w:pPr>
              <w:rPr>
                <w:rFonts w:ascii="Calibri" w:hAnsi="Calibri" w:cs="Arial"/>
                <w:sz w:val="20"/>
                <w:szCs w:val="20"/>
                <w:lang w:eastAsia="es-MX"/>
              </w:rPr>
            </w:pPr>
          </w:p>
          <w:p w:rsidR="00162479" w:rsidRPr="00355209" w:rsidRDefault="00162479" w:rsidP="00162479">
            <w:pPr>
              <w:rPr>
                <w:rFonts w:ascii="Calibri" w:hAnsi="Calibri" w:cs="Arial"/>
                <w:sz w:val="20"/>
                <w:szCs w:val="20"/>
                <w:lang w:eastAsia="es-MX"/>
              </w:rPr>
            </w:pPr>
          </w:p>
        </w:tc>
        <w:tc>
          <w:tcPr>
            <w:tcW w:w="2665" w:type="dxa"/>
            <w:vMerge w:val="restart"/>
            <w:shd w:val="clear" w:color="auto" w:fill="auto"/>
            <w:vAlign w:val="center"/>
          </w:tcPr>
          <w:p w:rsidR="00162479" w:rsidRPr="00355209" w:rsidRDefault="00162479" w:rsidP="009B7592">
            <w:pPr>
              <w:jc w:val="center"/>
              <w:rPr>
                <w:rFonts w:ascii="Calibri" w:eastAsia="Calibri" w:hAnsi="Calibri" w:cs="Arial"/>
                <w:w w:val="97"/>
                <w:sz w:val="20"/>
                <w:szCs w:val="20"/>
                <w:lang w:eastAsia="es-MX"/>
              </w:rPr>
            </w:pPr>
          </w:p>
          <w:p w:rsidR="00162479" w:rsidRPr="00355209" w:rsidRDefault="00162479" w:rsidP="009B7592">
            <w:pPr>
              <w:jc w:val="center"/>
              <w:rPr>
                <w:rFonts w:ascii="Calibri" w:eastAsia="Calibri" w:hAnsi="Calibri" w:cs="Arial"/>
                <w:w w:val="97"/>
                <w:sz w:val="20"/>
                <w:szCs w:val="20"/>
                <w:lang w:eastAsia="es-MX"/>
              </w:rPr>
            </w:pPr>
          </w:p>
          <w:p w:rsidR="00162479" w:rsidRPr="00355209" w:rsidRDefault="00162479" w:rsidP="009B7592">
            <w:pPr>
              <w:jc w:val="center"/>
              <w:rPr>
                <w:rFonts w:ascii="Calibri" w:eastAsia="Calibri" w:hAnsi="Calibri" w:cs="Arial"/>
                <w:w w:val="97"/>
                <w:sz w:val="20"/>
                <w:szCs w:val="20"/>
                <w:lang w:eastAsia="es-MX"/>
              </w:rPr>
            </w:pPr>
          </w:p>
          <w:p w:rsidR="00162479" w:rsidRPr="00355209" w:rsidRDefault="00162479" w:rsidP="009B7592">
            <w:pPr>
              <w:jc w:val="center"/>
              <w:rPr>
                <w:rFonts w:ascii="Calibri" w:eastAsia="Calibri" w:hAnsi="Calibri" w:cs="Arial"/>
                <w:w w:val="97"/>
                <w:sz w:val="20"/>
                <w:szCs w:val="20"/>
                <w:lang w:eastAsia="es-MX"/>
              </w:rPr>
            </w:pPr>
            <w:r w:rsidRPr="00355209">
              <w:rPr>
                <w:rFonts w:ascii="Calibri" w:eastAsia="Calibri" w:hAnsi="Calibri" w:cs="Arial"/>
                <w:w w:val="97"/>
                <w:sz w:val="20"/>
                <w:szCs w:val="20"/>
                <w:lang w:eastAsia="es-MX"/>
              </w:rPr>
              <w:t>10</w:t>
            </w:r>
          </w:p>
          <w:p w:rsidR="00162479" w:rsidRPr="00355209" w:rsidRDefault="00162479" w:rsidP="009B7592">
            <w:pPr>
              <w:jc w:val="center"/>
              <w:rPr>
                <w:rFonts w:ascii="Calibri" w:eastAsia="Calibri" w:hAnsi="Calibri" w:cs="Arial"/>
                <w:w w:val="97"/>
                <w:sz w:val="20"/>
                <w:szCs w:val="20"/>
                <w:lang w:eastAsia="es-MX"/>
              </w:rPr>
            </w:pPr>
            <w:r w:rsidRPr="00355209">
              <w:rPr>
                <w:rFonts w:ascii="Calibri" w:eastAsia="Calibri" w:hAnsi="Calibri" w:cs="Arial"/>
                <w:w w:val="97"/>
                <w:sz w:val="20"/>
                <w:szCs w:val="20"/>
                <w:lang w:eastAsia="es-MX"/>
              </w:rPr>
              <w:t>5</w:t>
            </w:r>
          </w:p>
        </w:tc>
      </w:tr>
      <w:tr w:rsidR="00162479" w:rsidRPr="00355209" w:rsidTr="009B7592">
        <w:trPr>
          <w:trHeight w:val="345"/>
          <w:jc w:val="center"/>
        </w:trPr>
        <w:tc>
          <w:tcPr>
            <w:tcW w:w="843" w:type="dxa"/>
            <w:vMerge/>
            <w:shd w:val="clear" w:color="auto" w:fill="auto"/>
            <w:vAlign w:val="center"/>
          </w:tcPr>
          <w:p w:rsidR="00162479" w:rsidRPr="00355209" w:rsidRDefault="00162479" w:rsidP="00162479">
            <w:pPr>
              <w:rPr>
                <w:rFonts w:ascii="Calibri" w:hAnsi="Calibri" w:cs="Arial"/>
                <w:sz w:val="20"/>
                <w:szCs w:val="20"/>
                <w:lang w:eastAsia="es-MX"/>
              </w:rPr>
            </w:pPr>
          </w:p>
        </w:tc>
        <w:tc>
          <w:tcPr>
            <w:tcW w:w="5320" w:type="dxa"/>
            <w:vMerge/>
            <w:shd w:val="clear" w:color="auto" w:fill="auto"/>
            <w:vAlign w:val="center"/>
          </w:tcPr>
          <w:p w:rsidR="00162479" w:rsidRPr="00355209" w:rsidRDefault="00162479" w:rsidP="00162479">
            <w:pPr>
              <w:rPr>
                <w:rFonts w:ascii="Calibri" w:hAnsi="Calibri" w:cs="Arial"/>
                <w:sz w:val="20"/>
                <w:szCs w:val="20"/>
                <w:lang w:eastAsia="es-MX"/>
              </w:rPr>
            </w:pPr>
          </w:p>
        </w:tc>
        <w:tc>
          <w:tcPr>
            <w:tcW w:w="2665" w:type="dxa"/>
            <w:vMerge/>
            <w:shd w:val="clear" w:color="auto" w:fill="auto"/>
            <w:vAlign w:val="center"/>
          </w:tcPr>
          <w:p w:rsidR="00162479" w:rsidRPr="00355209" w:rsidRDefault="00162479" w:rsidP="009B7592">
            <w:pPr>
              <w:jc w:val="center"/>
              <w:rPr>
                <w:rFonts w:ascii="Calibri" w:hAnsi="Calibri" w:cs="Arial"/>
                <w:sz w:val="20"/>
                <w:szCs w:val="20"/>
                <w:lang w:eastAsia="es-MX"/>
              </w:rPr>
            </w:pPr>
          </w:p>
        </w:tc>
      </w:tr>
      <w:tr w:rsidR="00162479" w:rsidRPr="00355209" w:rsidTr="009B7592">
        <w:trPr>
          <w:trHeight w:val="345"/>
          <w:jc w:val="center"/>
        </w:trPr>
        <w:tc>
          <w:tcPr>
            <w:tcW w:w="843" w:type="dxa"/>
            <w:vMerge/>
            <w:shd w:val="clear" w:color="auto" w:fill="auto"/>
            <w:vAlign w:val="center"/>
          </w:tcPr>
          <w:p w:rsidR="00162479" w:rsidRPr="00355209" w:rsidRDefault="00162479" w:rsidP="00162479">
            <w:pPr>
              <w:rPr>
                <w:rFonts w:ascii="Calibri" w:hAnsi="Calibri" w:cs="Arial"/>
                <w:sz w:val="20"/>
                <w:szCs w:val="20"/>
                <w:lang w:eastAsia="es-MX"/>
              </w:rPr>
            </w:pPr>
          </w:p>
        </w:tc>
        <w:tc>
          <w:tcPr>
            <w:tcW w:w="5320" w:type="dxa"/>
            <w:vMerge/>
            <w:shd w:val="clear" w:color="auto" w:fill="auto"/>
            <w:vAlign w:val="center"/>
          </w:tcPr>
          <w:p w:rsidR="00162479" w:rsidRPr="00355209" w:rsidRDefault="00162479" w:rsidP="00162479">
            <w:pPr>
              <w:rPr>
                <w:rFonts w:ascii="Calibri" w:hAnsi="Calibri" w:cs="Arial"/>
                <w:sz w:val="20"/>
                <w:szCs w:val="20"/>
                <w:lang w:eastAsia="es-MX"/>
              </w:rPr>
            </w:pPr>
          </w:p>
        </w:tc>
        <w:tc>
          <w:tcPr>
            <w:tcW w:w="2665" w:type="dxa"/>
            <w:vMerge/>
            <w:shd w:val="clear" w:color="auto" w:fill="auto"/>
            <w:vAlign w:val="center"/>
          </w:tcPr>
          <w:p w:rsidR="00162479" w:rsidRPr="00355209" w:rsidRDefault="00162479" w:rsidP="009B7592">
            <w:pPr>
              <w:jc w:val="center"/>
              <w:rPr>
                <w:rFonts w:ascii="Calibri" w:hAnsi="Calibri" w:cs="Arial"/>
                <w:sz w:val="20"/>
                <w:szCs w:val="20"/>
                <w:lang w:eastAsia="es-MX"/>
              </w:rPr>
            </w:pPr>
          </w:p>
        </w:tc>
      </w:tr>
      <w:tr w:rsidR="00162479" w:rsidRPr="00355209" w:rsidTr="009B7592">
        <w:trPr>
          <w:trHeight w:val="345"/>
          <w:jc w:val="center"/>
        </w:trPr>
        <w:tc>
          <w:tcPr>
            <w:tcW w:w="843" w:type="dxa"/>
            <w:vMerge w:val="restart"/>
            <w:shd w:val="clear" w:color="auto" w:fill="auto"/>
            <w:vAlign w:val="center"/>
          </w:tcPr>
          <w:p w:rsidR="00162479" w:rsidRPr="00355209" w:rsidRDefault="00162479" w:rsidP="00162479">
            <w:pPr>
              <w:rPr>
                <w:rFonts w:ascii="Calibri" w:hAnsi="Calibri" w:cs="Arial"/>
                <w:sz w:val="20"/>
                <w:szCs w:val="20"/>
                <w:lang w:eastAsia="es-MX"/>
              </w:rPr>
            </w:pPr>
            <w:r w:rsidRPr="00355209">
              <w:rPr>
                <w:rFonts w:ascii="Calibri" w:eastAsia="Calibri" w:hAnsi="Calibri" w:cs="Arial"/>
                <w:b/>
                <w:bCs/>
                <w:sz w:val="20"/>
                <w:szCs w:val="20"/>
                <w:lang w:eastAsia="es-MX"/>
              </w:rPr>
              <w:t>IV.-</w:t>
            </w:r>
          </w:p>
        </w:tc>
        <w:tc>
          <w:tcPr>
            <w:tcW w:w="5320" w:type="dxa"/>
            <w:vMerge w:val="restart"/>
            <w:shd w:val="clear" w:color="auto" w:fill="auto"/>
            <w:vAlign w:val="center"/>
          </w:tcPr>
          <w:p w:rsidR="00162479" w:rsidRPr="00355209" w:rsidRDefault="00162479" w:rsidP="00162479">
            <w:pPr>
              <w:rPr>
                <w:rFonts w:ascii="Calibri" w:eastAsia="Calibri" w:hAnsi="Calibri" w:cs="Arial"/>
                <w:sz w:val="20"/>
                <w:szCs w:val="20"/>
                <w:lang w:eastAsia="es-MX"/>
              </w:rPr>
            </w:pPr>
            <w:proofErr w:type="gramStart"/>
            <w:r w:rsidRPr="00355209">
              <w:rPr>
                <w:rFonts w:ascii="Calibri" w:eastAsia="Calibri" w:hAnsi="Calibri" w:cs="Arial"/>
                <w:sz w:val="20"/>
                <w:szCs w:val="20"/>
                <w:lang w:eastAsia="es-MX"/>
              </w:rPr>
              <w:t>Laboratorio  Clínico</w:t>
            </w:r>
            <w:proofErr w:type="gramEnd"/>
            <w:r w:rsidRPr="00355209">
              <w:rPr>
                <w:rFonts w:ascii="Calibri" w:eastAsia="Calibri" w:hAnsi="Calibri" w:cs="Arial"/>
                <w:sz w:val="20"/>
                <w:szCs w:val="20"/>
                <w:lang w:eastAsia="es-MX"/>
              </w:rPr>
              <w:t xml:space="preserve">,  Clínica  Particular, Consultorio Médico, Veterinaria, Consultorio Dental, Farmacia, Funeraria, </w:t>
            </w:r>
          </w:p>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TIPO A</w:t>
            </w:r>
          </w:p>
          <w:p w:rsidR="00162479" w:rsidRPr="00355209" w:rsidRDefault="00162479" w:rsidP="00162479">
            <w:pPr>
              <w:rPr>
                <w:rFonts w:ascii="Calibri" w:hAnsi="Calibri" w:cs="Arial"/>
                <w:sz w:val="20"/>
                <w:szCs w:val="20"/>
                <w:lang w:eastAsia="es-MX"/>
              </w:rPr>
            </w:pPr>
            <w:r w:rsidRPr="00355209">
              <w:rPr>
                <w:rFonts w:ascii="Calibri" w:eastAsia="Calibri" w:hAnsi="Calibri" w:cs="Arial"/>
                <w:sz w:val="20"/>
                <w:szCs w:val="20"/>
                <w:lang w:eastAsia="es-MX"/>
              </w:rPr>
              <w:t>TIPO B</w:t>
            </w:r>
          </w:p>
        </w:tc>
        <w:tc>
          <w:tcPr>
            <w:tcW w:w="2665" w:type="dxa"/>
            <w:vMerge w:val="restart"/>
            <w:shd w:val="clear" w:color="auto" w:fill="auto"/>
            <w:vAlign w:val="center"/>
          </w:tcPr>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r w:rsidRPr="00355209">
              <w:rPr>
                <w:rFonts w:ascii="Calibri" w:eastAsia="Calibri" w:hAnsi="Calibri" w:cs="Arial"/>
                <w:sz w:val="20"/>
                <w:szCs w:val="20"/>
                <w:lang w:eastAsia="es-MX"/>
              </w:rPr>
              <w:t>8</w:t>
            </w:r>
          </w:p>
          <w:p w:rsidR="00162479" w:rsidRPr="00355209" w:rsidRDefault="00162479" w:rsidP="009B7592">
            <w:pPr>
              <w:jc w:val="center"/>
              <w:rPr>
                <w:rFonts w:ascii="Calibri" w:hAnsi="Calibri" w:cs="Arial"/>
                <w:sz w:val="20"/>
                <w:szCs w:val="20"/>
                <w:lang w:eastAsia="es-MX"/>
              </w:rPr>
            </w:pPr>
            <w:r w:rsidRPr="00355209">
              <w:rPr>
                <w:rFonts w:ascii="Calibri" w:eastAsia="Calibri" w:hAnsi="Calibri" w:cs="Arial"/>
                <w:sz w:val="20"/>
                <w:szCs w:val="20"/>
                <w:lang w:eastAsia="es-MX"/>
              </w:rPr>
              <w:t>4</w:t>
            </w:r>
          </w:p>
        </w:tc>
      </w:tr>
      <w:tr w:rsidR="00162479" w:rsidRPr="00355209" w:rsidTr="009B7592">
        <w:trPr>
          <w:trHeight w:val="345"/>
          <w:jc w:val="center"/>
        </w:trPr>
        <w:tc>
          <w:tcPr>
            <w:tcW w:w="843" w:type="dxa"/>
            <w:vMerge/>
            <w:shd w:val="clear" w:color="auto" w:fill="auto"/>
            <w:vAlign w:val="center"/>
          </w:tcPr>
          <w:p w:rsidR="00162479" w:rsidRPr="00355209" w:rsidRDefault="00162479" w:rsidP="00162479">
            <w:pPr>
              <w:rPr>
                <w:rFonts w:ascii="Calibri" w:hAnsi="Calibri" w:cs="Arial"/>
                <w:sz w:val="20"/>
                <w:szCs w:val="20"/>
                <w:lang w:eastAsia="es-MX"/>
              </w:rPr>
            </w:pPr>
          </w:p>
        </w:tc>
        <w:tc>
          <w:tcPr>
            <w:tcW w:w="5320" w:type="dxa"/>
            <w:vMerge/>
            <w:shd w:val="clear" w:color="auto" w:fill="auto"/>
            <w:vAlign w:val="center"/>
          </w:tcPr>
          <w:p w:rsidR="00162479" w:rsidRPr="00355209" w:rsidRDefault="00162479" w:rsidP="00162479">
            <w:pPr>
              <w:rPr>
                <w:rFonts w:ascii="Calibri" w:hAnsi="Calibri" w:cs="Arial"/>
                <w:sz w:val="20"/>
                <w:szCs w:val="20"/>
                <w:lang w:eastAsia="es-MX"/>
              </w:rPr>
            </w:pPr>
          </w:p>
        </w:tc>
        <w:tc>
          <w:tcPr>
            <w:tcW w:w="2665" w:type="dxa"/>
            <w:vMerge/>
            <w:shd w:val="clear" w:color="auto" w:fill="auto"/>
            <w:vAlign w:val="center"/>
          </w:tcPr>
          <w:p w:rsidR="00162479" w:rsidRPr="00355209" w:rsidRDefault="00162479" w:rsidP="009B7592">
            <w:pPr>
              <w:jc w:val="center"/>
              <w:rPr>
                <w:rFonts w:ascii="Calibri" w:hAnsi="Calibri" w:cs="Arial"/>
                <w:sz w:val="20"/>
                <w:szCs w:val="20"/>
                <w:lang w:eastAsia="es-MX"/>
              </w:rPr>
            </w:pPr>
          </w:p>
        </w:tc>
      </w:tr>
      <w:tr w:rsidR="00162479" w:rsidRPr="00355209" w:rsidTr="009B7592">
        <w:trPr>
          <w:jc w:val="center"/>
        </w:trPr>
        <w:tc>
          <w:tcPr>
            <w:tcW w:w="843" w:type="dxa"/>
            <w:shd w:val="clear" w:color="auto" w:fill="auto"/>
            <w:vAlign w:val="center"/>
          </w:tcPr>
          <w:p w:rsidR="00162479" w:rsidRPr="00355209" w:rsidRDefault="00162479" w:rsidP="00162479">
            <w:pPr>
              <w:rPr>
                <w:rFonts w:ascii="Calibri" w:hAnsi="Calibri" w:cs="Arial"/>
                <w:sz w:val="20"/>
                <w:szCs w:val="20"/>
                <w:lang w:eastAsia="es-MX"/>
              </w:rPr>
            </w:pPr>
            <w:bookmarkStart w:id="1" w:name="page370"/>
            <w:bookmarkEnd w:id="1"/>
            <w:r w:rsidRPr="00355209">
              <w:rPr>
                <w:rFonts w:ascii="Calibri" w:eastAsia="Calibri" w:hAnsi="Calibri" w:cs="Arial"/>
                <w:b/>
                <w:bCs/>
                <w:sz w:val="20"/>
                <w:szCs w:val="20"/>
                <w:lang w:eastAsia="es-MX"/>
              </w:rPr>
              <w:t>V.-</w:t>
            </w:r>
          </w:p>
        </w:tc>
        <w:tc>
          <w:tcPr>
            <w:tcW w:w="5320" w:type="dxa"/>
            <w:shd w:val="clear" w:color="auto" w:fill="auto"/>
            <w:vAlign w:val="center"/>
          </w:tcPr>
          <w:p w:rsidR="00162479" w:rsidRPr="00355209" w:rsidRDefault="00162479" w:rsidP="00162479">
            <w:pPr>
              <w:rPr>
                <w:rFonts w:ascii="Calibri" w:eastAsia="Calibri" w:hAnsi="Calibri" w:cs="Arial"/>
                <w:sz w:val="20"/>
                <w:szCs w:val="20"/>
                <w:lang w:eastAsia="es-MX"/>
              </w:rPr>
            </w:pPr>
          </w:p>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 xml:space="preserve">Gasolinera, Gasera </w:t>
            </w:r>
          </w:p>
          <w:p w:rsidR="00162479" w:rsidRPr="00355209" w:rsidRDefault="00162479" w:rsidP="00162479">
            <w:pPr>
              <w:rPr>
                <w:rFonts w:ascii="Calibri" w:hAnsi="Calibri" w:cs="Arial"/>
                <w:sz w:val="20"/>
                <w:szCs w:val="20"/>
                <w:lang w:eastAsia="es-MX"/>
              </w:rPr>
            </w:pPr>
          </w:p>
        </w:tc>
        <w:tc>
          <w:tcPr>
            <w:tcW w:w="2665" w:type="dxa"/>
            <w:shd w:val="clear" w:color="auto" w:fill="auto"/>
            <w:vAlign w:val="center"/>
          </w:tcPr>
          <w:p w:rsidR="00162479" w:rsidRPr="00355209" w:rsidRDefault="00162479" w:rsidP="009B7592">
            <w:pPr>
              <w:jc w:val="center"/>
              <w:rPr>
                <w:rFonts w:ascii="Calibri" w:hAnsi="Calibri" w:cs="Arial"/>
                <w:b/>
                <w:sz w:val="20"/>
                <w:szCs w:val="20"/>
                <w:lang w:eastAsia="es-MX"/>
              </w:rPr>
            </w:pPr>
            <w:r w:rsidRPr="00355209">
              <w:rPr>
                <w:rFonts w:ascii="Calibri" w:eastAsia="Calibri" w:hAnsi="Calibri" w:cs="Arial"/>
                <w:b/>
                <w:w w:val="97"/>
                <w:sz w:val="20"/>
                <w:szCs w:val="20"/>
                <w:lang w:eastAsia="es-MX"/>
              </w:rPr>
              <w:t>50</w:t>
            </w:r>
          </w:p>
        </w:tc>
      </w:tr>
      <w:tr w:rsidR="00162479" w:rsidRPr="00355209" w:rsidTr="009B7592">
        <w:trPr>
          <w:jc w:val="center"/>
        </w:trPr>
        <w:tc>
          <w:tcPr>
            <w:tcW w:w="843" w:type="dxa"/>
            <w:shd w:val="clear" w:color="auto" w:fill="auto"/>
            <w:vAlign w:val="center"/>
          </w:tcPr>
          <w:p w:rsidR="00162479" w:rsidRPr="00355209" w:rsidRDefault="00162479" w:rsidP="00162479">
            <w:pPr>
              <w:rPr>
                <w:rFonts w:ascii="Calibri" w:hAnsi="Calibri" w:cs="Arial"/>
                <w:sz w:val="20"/>
                <w:szCs w:val="20"/>
                <w:lang w:eastAsia="es-MX"/>
              </w:rPr>
            </w:pPr>
            <w:r w:rsidRPr="00355209">
              <w:rPr>
                <w:rFonts w:ascii="Calibri" w:eastAsia="Calibri" w:hAnsi="Calibri" w:cs="Arial"/>
                <w:b/>
                <w:bCs/>
                <w:sz w:val="20"/>
                <w:szCs w:val="20"/>
                <w:lang w:eastAsia="es-MX"/>
              </w:rPr>
              <w:t>VI.-</w:t>
            </w:r>
          </w:p>
        </w:tc>
        <w:tc>
          <w:tcPr>
            <w:tcW w:w="5320" w:type="dxa"/>
            <w:shd w:val="clear" w:color="auto" w:fill="auto"/>
            <w:vAlign w:val="center"/>
          </w:tcPr>
          <w:p w:rsidR="00162479" w:rsidRPr="00355209" w:rsidRDefault="00162479" w:rsidP="00162479">
            <w:pPr>
              <w:rPr>
                <w:rFonts w:ascii="Calibri" w:hAnsi="Calibri" w:cs="Arial"/>
                <w:sz w:val="20"/>
                <w:szCs w:val="20"/>
                <w:lang w:eastAsia="es-MX"/>
              </w:rPr>
            </w:pPr>
            <w:r w:rsidRPr="00355209">
              <w:rPr>
                <w:rFonts w:ascii="Calibri" w:eastAsia="Calibri" w:hAnsi="Calibri" w:cs="Arial"/>
                <w:sz w:val="20"/>
                <w:szCs w:val="20"/>
                <w:lang w:eastAsia="es-MX"/>
              </w:rPr>
              <w:t xml:space="preserve">Minisúper, tiendas de abarrotes, Misceláneas, </w:t>
            </w:r>
            <w:proofErr w:type="gramStart"/>
            <w:r w:rsidRPr="00355209">
              <w:rPr>
                <w:rFonts w:ascii="Calibri" w:eastAsia="Calibri" w:hAnsi="Calibri" w:cs="Arial"/>
                <w:sz w:val="20"/>
                <w:szCs w:val="20"/>
                <w:lang w:eastAsia="es-MX"/>
              </w:rPr>
              <w:t xml:space="preserve">Zapaterías,   </w:t>
            </w:r>
            <w:proofErr w:type="gramEnd"/>
            <w:r w:rsidRPr="00355209">
              <w:rPr>
                <w:rFonts w:ascii="Calibri" w:eastAsia="Calibri" w:hAnsi="Calibri" w:cs="Arial"/>
                <w:sz w:val="20"/>
                <w:szCs w:val="20"/>
                <w:lang w:eastAsia="es-MX"/>
              </w:rPr>
              <w:t xml:space="preserve">Tiendas   de   Ropa,   Molinos, Tortillerías, Lavandería, Ferretería, Pinturas y Solventes, Taller Mecánico en General, Taller Eléctrico, Video club, Boutique, Cafetería, </w:t>
            </w:r>
            <w:r w:rsidRPr="00355209">
              <w:rPr>
                <w:rFonts w:ascii="Calibri" w:hAnsi="Calibri" w:cs="Arial"/>
                <w:sz w:val="20"/>
                <w:szCs w:val="20"/>
                <w:lang w:eastAsia="es-MX"/>
              </w:rPr>
              <w:t xml:space="preserve">Pastelería, </w:t>
            </w:r>
            <w:r w:rsidRPr="00355209">
              <w:rPr>
                <w:rFonts w:ascii="Calibri" w:hAnsi="Calibri" w:cs="Arial"/>
                <w:sz w:val="20"/>
                <w:szCs w:val="20"/>
                <w:lang w:eastAsia="es-MX"/>
              </w:rPr>
              <w:lastRenderedPageBreak/>
              <w:t xml:space="preserve">Panadería, Cafetería, </w:t>
            </w:r>
            <w:proofErr w:type="spellStart"/>
            <w:r w:rsidRPr="00355209">
              <w:rPr>
                <w:rFonts w:ascii="Calibri" w:hAnsi="Calibri" w:cs="Arial"/>
                <w:sz w:val="20"/>
                <w:szCs w:val="20"/>
                <w:lang w:eastAsia="es-MX"/>
              </w:rPr>
              <w:t>Autorrefaccionaria</w:t>
            </w:r>
            <w:proofErr w:type="spellEnd"/>
            <w:r w:rsidRPr="00355209">
              <w:rPr>
                <w:rFonts w:ascii="Calibri" w:hAnsi="Calibri" w:cs="Arial"/>
                <w:sz w:val="20"/>
                <w:szCs w:val="20"/>
                <w:lang w:eastAsia="es-MX"/>
              </w:rPr>
              <w:t>, Casa de empeño, Joyería, Oficina Financiera.</w:t>
            </w:r>
          </w:p>
          <w:p w:rsidR="00162479" w:rsidRPr="00355209" w:rsidRDefault="00162479" w:rsidP="00162479">
            <w:pPr>
              <w:rPr>
                <w:rFonts w:ascii="Calibri" w:hAnsi="Calibri" w:cs="Arial"/>
                <w:sz w:val="20"/>
                <w:szCs w:val="20"/>
                <w:lang w:eastAsia="es-MX"/>
              </w:rPr>
            </w:pPr>
          </w:p>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TIPO A</w:t>
            </w:r>
          </w:p>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TIPO B</w:t>
            </w:r>
          </w:p>
          <w:p w:rsidR="00162479" w:rsidRPr="00355209" w:rsidRDefault="00162479" w:rsidP="00162479">
            <w:pPr>
              <w:rPr>
                <w:rFonts w:ascii="Calibri" w:hAnsi="Calibri" w:cs="Arial"/>
                <w:sz w:val="20"/>
                <w:szCs w:val="20"/>
                <w:lang w:eastAsia="es-MX"/>
              </w:rPr>
            </w:pPr>
          </w:p>
        </w:tc>
        <w:tc>
          <w:tcPr>
            <w:tcW w:w="2665" w:type="dxa"/>
            <w:shd w:val="clear" w:color="auto" w:fill="auto"/>
            <w:vAlign w:val="center"/>
          </w:tcPr>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b/>
                <w:sz w:val="20"/>
                <w:szCs w:val="20"/>
                <w:lang w:eastAsia="es-MX"/>
              </w:rPr>
            </w:pPr>
            <w:r w:rsidRPr="00355209">
              <w:rPr>
                <w:rFonts w:ascii="Calibri" w:eastAsia="Calibri" w:hAnsi="Calibri" w:cs="Arial"/>
                <w:b/>
                <w:sz w:val="20"/>
                <w:szCs w:val="20"/>
                <w:lang w:eastAsia="es-MX"/>
              </w:rPr>
              <w:t>7</w:t>
            </w:r>
          </w:p>
          <w:p w:rsidR="00162479" w:rsidRPr="00355209" w:rsidRDefault="00162479" w:rsidP="009B7592">
            <w:pPr>
              <w:jc w:val="center"/>
              <w:rPr>
                <w:rFonts w:ascii="Calibri" w:eastAsia="Calibri" w:hAnsi="Calibri" w:cs="Arial"/>
                <w:sz w:val="20"/>
                <w:szCs w:val="20"/>
                <w:lang w:eastAsia="es-MX"/>
              </w:rPr>
            </w:pPr>
            <w:r w:rsidRPr="00355209">
              <w:rPr>
                <w:rFonts w:ascii="Calibri" w:eastAsia="Calibri" w:hAnsi="Calibri" w:cs="Arial"/>
                <w:sz w:val="20"/>
                <w:szCs w:val="20"/>
                <w:lang w:eastAsia="es-MX"/>
              </w:rPr>
              <w:t>3</w:t>
            </w:r>
          </w:p>
        </w:tc>
      </w:tr>
      <w:tr w:rsidR="00162479" w:rsidRPr="00355209" w:rsidTr="009B7592">
        <w:trPr>
          <w:jc w:val="center"/>
        </w:trPr>
        <w:tc>
          <w:tcPr>
            <w:tcW w:w="843" w:type="dxa"/>
            <w:shd w:val="clear" w:color="auto" w:fill="auto"/>
            <w:vAlign w:val="center"/>
          </w:tcPr>
          <w:p w:rsidR="00162479" w:rsidRPr="00355209" w:rsidRDefault="00162479" w:rsidP="00162479">
            <w:pPr>
              <w:rPr>
                <w:rFonts w:ascii="Calibri" w:eastAsia="Calibri" w:hAnsi="Calibri" w:cs="Arial"/>
                <w:b/>
                <w:bCs/>
                <w:sz w:val="20"/>
                <w:szCs w:val="20"/>
                <w:lang w:eastAsia="es-MX"/>
              </w:rPr>
            </w:pPr>
            <w:r w:rsidRPr="00355209">
              <w:rPr>
                <w:rFonts w:ascii="Calibri" w:eastAsia="Calibri" w:hAnsi="Calibri" w:cs="Arial"/>
                <w:b/>
                <w:bCs/>
                <w:sz w:val="20"/>
                <w:szCs w:val="20"/>
                <w:lang w:eastAsia="es-MX"/>
              </w:rPr>
              <w:lastRenderedPageBreak/>
              <w:t>VII.-</w:t>
            </w:r>
          </w:p>
        </w:tc>
        <w:tc>
          <w:tcPr>
            <w:tcW w:w="5320" w:type="dxa"/>
            <w:shd w:val="clear" w:color="auto" w:fill="auto"/>
            <w:vAlign w:val="center"/>
          </w:tcPr>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Salón</w:t>
            </w:r>
            <w:r w:rsidRPr="00355209">
              <w:rPr>
                <w:rFonts w:ascii="Calibri" w:hAnsi="Calibri" w:cs="Arial"/>
                <w:sz w:val="20"/>
                <w:szCs w:val="20"/>
                <w:lang w:eastAsia="es-MX"/>
              </w:rPr>
              <w:t xml:space="preserve"> </w:t>
            </w:r>
            <w:r w:rsidRPr="00355209">
              <w:rPr>
                <w:rFonts w:ascii="Calibri" w:eastAsia="Calibri" w:hAnsi="Calibri" w:cs="Arial"/>
                <w:sz w:val="20"/>
                <w:szCs w:val="20"/>
                <w:lang w:eastAsia="es-MX"/>
              </w:rPr>
              <w:t>de Belleza, Estéticas, Barberías, Salón de Uñas, Centro de nutrición, Carnicería, Pollería, Lonchería, Frutería, Heladería, Dulcería, Expendio de Pan, Despacho Contable y/o Jurídico, Servicios y productos de telefonía, Agencia de viaje, Cibercafé, Punto de venta, Centro de Acopio, Aserradero, Centros de Atención, Casa de empeño, Artesanías.</w:t>
            </w:r>
          </w:p>
          <w:p w:rsidR="00162479" w:rsidRPr="00355209" w:rsidRDefault="00162479" w:rsidP="00162479">
            <w:pPr>
              <w:rPr>
                <w:rFonts w:ascii="Calibri" w:eastAsia="Calibri" w:hAnsi="Calibri" w:cs="Arial"/>
                <w:sz w:val="20"/>
                <w:szCs w:val="20"/>
                <w:lang w:eastAsia="es-MX"/>
              </w:rPr>
            </w:pPr>
          </w:p>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TIPO A</w:t>
            </w:r>
          </w:p>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TIPO B</w:t>
            </w:r>
          </w:p>
          <w:p w:rsidR="00162479" w:rsidRPr="00355209" w:rsidRDefault="00162479" w:rsidP="00162479">
            <w:pPr>
              <w:rPr>
                <w:rFonts w:ascii="Calibri" w:eastAsia="Calibri" w:hAnsi="Calibri" w:cs="Arial"/>
                <w:sz w:val="20"/>
                <w:szCs w:val="20"/>
                <w:lang w:eastAsia="es-MX"/>
              </w:rPr>
            </w:pPr>
          </w:p>
          <w:p w:rsidR="00162479" w:rsidRPr="00355209" w:rsidRDefault="00162479" w:rsidP="00162479">
            <w:pPr>
              <w:rPr>
                <w:rFonts w:ascii="Calibri" w:hAnsi="Calibri" w:cs="Arial"/>
                <w:sz w:val="20"/>
                <w:szCs w:val="20"/>
                <w:lang w:eastAsia="es-MX"/>
              </w:rPr>
            </w:pPr>
          </w:p>
        </w:tc>
        <w:tc>
          <w:tcPr>
            <w:tcW w:w="2665" w:type="dxa"/>
            <w:shd w:val="clear" w:color="auto" w:fill="auto"/>
            <w:vAlign w:val="center"/>
          </w:tcPr>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b/>
                <w:sz w:val="20"/>
                <w:szCs w:val="20"/>
                <w:lang w:eastAsia="es-MX"/>
              </w:rPr>
            </w:pPr>
            <w:r w:rsidRPr="00355209">
              <w:rPr>
                <w:rFonts w:ascii="Calibri" w:eastAsia="Calibri" w:hAnsi="Calibri" w:cs="Arial"/>
                <w:b/>
                <w:sz w:val="20"/>
                <w:szCs w:val="20"/>
                <w:lang w:eastAsia="es-MX"/>
              </w:rPr>
              <w:t>5</w:t>
            </w:r>
          </w:p>
          <w:p w:rsidR="00162479" w:rsidRPr="00355209" w:rsidRDefault="00162479" w:rsidP="009B7592">
            <w:pPr>
              <w:jc w:val="center"/>
              <w:rPr>
                <w:rFonts w:ascii="Calibri" w:hAnsi="Calibri" w:cs="Arial"/>
                <w:sz w:val="20"/>
                <w:szCs w:val="20"/>
                <w:lang w:eastAsia="es-MX"/>
              </w:rPr>
            </w:pPr>
            <w:r w:rsidRPr="00355209">
              <w:rPr>
                <w:rFonts w:ascii="Calibri" w:eastAsia="Calibri" w:hAnsi="Calibri" w:cs="Arial"/>
                <w:sz w:val="20"/>
                <w:szCs w:val="20"/>
                <w:lang w:eastAsia="es-MX"/>
              </w:rPr>
              <w:t>3</w:t>
            </w:r>
          </w:p>
        </w:tc>
      </w:tr>
      <w:tr w:rsidR="00162479" w:rsidRPr="00355209" w:rsidTr="009B7592">
        <w:trPr>
          <w:jc w:val="center"/>
        </w:trPr>
        <w:tc>
          <w:tcPr>
            <w:tcW w:w="843" w:type="dxa"/>
            <w:shd w:val="clear" w:color="auto" w:fill="auto"/>
            <w:vAlign w:val="center"/>
          </w:tcPr>
          <w:p w:rsidR="00162479" w:rsidRPr="00355209" w:rsidRDefault="00162479" w:rsidP="00162479">
            <w:pPr>
              <w:rPr>
                <w:rFonts w:ascii="Calibri" w:eastAsia="Calibri" w:hAnsi="Calibri" w:cs="Arial"/>
                <w:b/>
                <w:bCs/>
                <w:sz w:val="20"/>
                <w:szCs w:val="20"/>
                <w:lang w:eastAsia="es-MX"/>
              </w:rPr>
            </w:pPr>
            <w:r w:rsidRPr="00355209">
              <w:rPr>
                <w:rFonts w:ascii="Calibri" w:eastAsia="Calibri" w:hAnsi="Calibri" w:cs="Arial"/>
                <w:b/>
                <w:bCs/>
                <w:sz w:val="20"/>
                <w:szCs w:val="20"/>
                <w:lang w:eastAsia="es-MX"/>
              </w:rPr>
              <w:t>VIII.-</w:t>
            </w:r>
          </w:p>
        </w:tc>
        <w:tc>
          <w:tcPr>
            <w:tcW w:w="5320" w:type="dxa"/>
            <w:shd w:val="clear" w:color="auto" w:fill="auto"/>
            <w:vAlign w:val="center"/>
          </w:tcPr>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Institución Particular, educativa y/o deportiva, Gimnasio, academia y salón de baile, Asilo</w:t>
            </w:r>
          </w:p>
          <w:p w:rsidR="00162479" w:rsidRPr="00355209" w:rsidRDefault="00162479" w:rsidP="00162479">
            <w:pPr>
              <w:rPr>
                <w:rFonts w:ascii="Calibri" w:eastAsia="Calibri" w:hAnsi="Calibri" w:cs="Arial"/>
                <w:sz w:val="20"/>
                <w:szCs w:val="20"/>
                <w:lang w:eastAsia="es-MX"/>
              </w:rPr>
            </w:pPr>
          </w:p>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TIPO A</w:t>
            </w:r>
          </w:p>
          <w:p w:rsidR="00162479" w:rsidRPr="00355209" w:rsidRDefault="00162479" w:rsidP="00162479">
            <w:pPr>
              <w:rPr>
                <w:rFonts w:ascii="Calibri" w:hAnsi="Calibri" w:cs="Arial"/>
                <w:sz w:val="20"/>
                <w:szCs w:val="20"/>
                <w:lang w:eastAsia="es-MX"/>
              </w:rPr>
            </w:pPr>
            <w:r w:rsidRPr="00355209">
              <w:rPr>
                <w:rFonts w:ascii="Calibri" w:eastAsia="Calibri" w:hAnsi="Calibri" w:cs="Arial"/>
                <w:sz w:val="20"/>
                <w:szCs w:val="20"/>
                <w:lang w:eastAsia="es-MX"/>
              </w:rPr>
              <w:t>TIPO B</w:t>
            </w:r>
          </w:p>
        </w:tc>
        <w:tc>
          <w:tcPr>
            <w:tcW w:w="2665" w:type="dxa"/>
            <w:shd w:val="clear" w:color="auto" w:fill="auto"/>
            <w:vAlign w:val="center"/>
          </w:tcPr>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sz w:val="20"/>
                <w:szCs w:val="20"/>
                <w:lang w:eastAsia="es-MX"/>
              </w:rPr>
            </w:pPr>
          </w:p>
          <w:p w:rsidR="00162479" w:rsidRPr="00355209" w:rsidRDefault="00162479" w:rsidP="009B7592">
            <w:pPr>
              <w:jc w:val="center"/>
              <w:rPr>
                <w:rFonts w:ascii="Calibri" w:eastAsia="Calibri" w:hAnsi="Calibri" w:cs="Arial"/>
                <w:b/>
                <w:sz w:val="20"/>
                <w:szCs w:val="20"/>
                <w:lang w:eastAsia="es-MX"/>
              </w:rPr>
            </w:pPr>
            <w:r w:rsidRPr="00355209">
              <w:rPr>
                <w:rFonts w:ascii="Calibri" w:eastAsia="Calibri" w:hAnsi="Calibri" w:cs="Arial"/>
                <w:b/>
                <w:sz w:val="20"/>
                <w:szCs w:val="20"/>
                <w:lang w:eastAsia="es-MX"/>
              </w:rPr>
              <w:t>10</w:t>
            </w:r>
          </w:p>
          <w:p w:rsidR="00162479" w:rsidRPr="00355209" w:rsidRDefault="00162479" w:rsidP="009B7592">
            <w:pPr>
              <w:jc w:val="center"/>
              <w:rPr>
                <w:rFonts w:ascii="Calibri" w:hAnsi="Calibri" w:cs="Arial"/>
                <w:sz w:val="20"/>
                <w:szCs w:val="20"/>
                <w:lang w:eastAsia="es-MX"/>
              </w:rPr>
            </w:pPr>
            <w:r w:rsidRPr="00355209">
              <w:rPr>
                <w:rFonts w:ascii="Calibri" w:eastAsia="Calibri" w:hAnsi="Calibri" w:cs="Arial"/>
                <w:b/>
                <w:sz w:val="20"/>
                <w:szCs w:val="20"/>
                <w:lang w:eastAsia="es-MX"/>
              </w:rPr>
              <w:t>4</w:t>
            </w:r>
          </w:p>
        </w:tc>
      </w:tr>
      <w:tr w:rsidR="00162479" w:rsidRPr="00355209" w:rsidTr="009B7592">
        <w:trPr>
          <w:jc w:val="center"/>
        </w:trPr>
        <w:tc>
          <w:tcPr>
            <w:tcW w:w="843" w:type="dxa"/>
            <w:shd w:val="clear" w:color="auto" w:fill="auto"/>
            <w:vAlign w:val="center"/>
          </w:tcPr>
          <w:p w:rsidR="00162479" w:rsidRPr="00355209" w:rsidRDefault="00162479" w:rsidP="00162479">
            <w:pPr>
              <w:rPr>
                <w:rFonts w:ascii="Calibri" w:eastAsia="Calibri" w:hAnsi="Calibri" w:cs="Arial"/>
                <w:b/>
                <w:bCs/>
                <w:sz w:val="20"/>
                <w:szCs w:val="20"/>
                <w:lang w:eastAsia="es-MX"/>
              </w:rPr>
            </w:pPr>
            <w:r w:rsidRPr="00355209">
              <w:rPr>
                <w:rFonts w:ascii="Calibri" w:eastAsia="Calibri" w:hAnsi="Calibri" w:cs="Arial"/>
                <w:b/>
                <w:sz w:val="20"/>
                <w:szCs w:val="20"/>
                <w:lang w:eastAsia="es-MX"/>
              </w:rPr>
              <w:t>IX.-</w:t>
            </w:r>
          </w:p>
        </w:tc>
        <w:tc>
          <w:tcPr>
            <w:tcW w:w="5320" w:type="dxa"/>
            <w:shd w:val="clear" w:color="auto" w:fill="auto"/>
            <w:vAlign w:val="center"/>
          </w:tcPr>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Baile, evento social, evento juvenil (en cabecera)</w:t>
            </w:r>
          </w:p>
          <w:p w:rsidR="00162479" w:rsidRPr="00355209" w:rsidRDefault="00162479" w:rsidP="00162479">
            <w:pPr>
              <w:rPr>
                <w:rFonts w:ascii="Calibri" w:eastAsia="Calibri" w:hAnsi="Calibri" w:cs="Arial"/>
                <w:sz w:val="20"/>
                <w:szCs w:val="20"/>
                <w:lang w:eastAsia="es-MX"/>
              </w:rPr>
            </w:pPr>
          </w:p>
          <w:p w:rsidR="00162479" w:rsidRPr="00355209" w:rsidRDefault="00162479" w:rsidP="00162479">
            <w:pPr>
              <w:rPr>
                <w:rFonts w:ascii="Calibri" w:eastAsia="Calibri" w:hAnsi="Calibri" w:cs="Arial"/>
                <w:b/>
                <w:sz w:val="20"/>
                <w:szCs w:val="20"/>
                <w:lang w:eastAsia="es-MX"/>
              </w:rPr>
            </w:pPr>
            <w:r w:rsidRPr="00355209">
              <w:rPr>
                <w:rFonts w:ascii="Calibri" w:eastAsia="Calibri" w:hAnsi="Calibri" w:cs="Arial"/>
                <w:b/>
                <w:sz w:val="20"/>
                <w:szCs w:val="20"/>
                <w:lang w:eastAsia="es-MX"/>
              </w:rPr>
              <w:t>TIPO A</w:t>
            </w:r>
          </w:p>
          <w:p w:rsidR="00162479" w:rsidRPr="00355209" w:rsidRDefault="00162479" w:rsidP="00162479">
            <w:pPr>
              <w:rPr>
                <w:rFonts w:ascii="Calibri" w:hAnsi="Calibri" w:cs="Arial"/>
                <w:sz w:val="20"/>
                <w:szCs w:val="20"/>
                <w:lang w:eastAsia="es-MX"/>
              </w:rPr>
            </w:pPr>
            <w:r w:rsidRPr="00355209">
              <w:rPr>
                <w:rFonts w:ascii="Calibri" w:hAnsi="Calibri" w:cs="Arial"/>
                <w:sz w:val="20"/>
                <w:szCs w:val="20"/>
                <w:lang w:eastAsia="es-MX"/>
              </w:rPr>
              <w:t>TIPO B</w:t>
            </w:r>
          </w:p>
        </w:tc>
        <w:tc>
          <w:tcPr>
            <w:tcW w:w="2665" w:type="dxa"/>
            <w:shd w:val="clear" w:color="auto" w:fill="auto"/>
            <w:vAlign w:val="center"/>
          </w:tcPr>
          <w:p w:rsidR="00162479" w:rsidRPr="00355209" w:rsidRDefault="00162479" w:rsidP="009B7592">
            <w:pPr>
              <w:jc w:val="center"/>
              <w:rPr>
                <w:rFonts w:ascii="Calibri" w:hAnsi="Calibri" w:cs="Arial"/>
                <w:sz w:val="20"/>
                <w:szCs w:val="20"/>
                <w:lang w:eastAsia="es-MX"/>
              </w:rPr>
            </w:pPr>
          </w:p>
          <w:p w:rsidR="00162479" w:rsidRPr="00355209" w:rsidRDefault="00162479" w:rsidP="009B7592">
            <w:pPr>
              <w:jc w:val="center"/>
              <w:rPr>
                <w:rFonts w:ascii="Calibri" w:hAnsi="Calibri" w:cs="Arial"/>
                <w:sz w:val="20"/>
                <w:szCs w:val="20"/>
                <w:lang w:eastAsia="es-MX"/>
              </w:rPr>
            </w:pPr>
          </w:p>
          <w:p w:rsidR="00162479" w:rsidRPr="00355209" w:rsidRDefault="00162479" w:rsidP="009B7592">
            <w:pPr>
              <w:jc w:val="center"/>
              <w:rPr>
                <w:rFonts w:ascii="Calibri" w:hAnsi="Calibri" w:cs="Arial"/>
                <w:b/>
                <w:sz w:val="20"/>
                <w:szCs w:val="20"/>
                <w:lang w:eastAsia="es-MX"/>
              </w:rPr>
            </w:pPr>
            <w:r w:rsidRPr="00355209">
              <w:rPr>
                <w:rFonts w:ascii="Calibri" w:hAnsi="Calibri" w:cs="Arial"/>
                <w:b/>
                <w:sz w:val="20"/>
                <w:szCs w:val="20"/>
                <w:lang w:eastAsia="es-MX"/>
              </w:rPr>
              <w:t>8</w:t>
            </w:r>
          </w:p>
          <w:p w:rsidR="00162479" w:rsidRPr="00355209" w:rsidRDefault="00162479" w:rsidP="009B7592">
            <w:pPr>
              <w:ind w:right="34"/>
              <w:jc w:val="center"/>
              <w:rPr>
                <w:rFonts w:ascii="Calibri" w:hAnsi="Calibri" w:cs="Arial"/>
                <w:sz w:val="20"/>
                <w:szCs w:val="20"/>
                <w:lang w:eastAsia="es-MX"/>
              </w:rPr>
            </w:pPr>
            <w:r w:rsidRPr="00355209">
              <w:rPr>
                <w:rFonts w:ascii="Calibri" w:hAnsi="Calibri" w:cs="Arial"/>
                <w:sz w:val="20"/>
                <w:szCs w:val="20"/>
                <w:lang w:eastAsia="es-MX"/>
              </w:rPr>
              <w:t>4</w:t>
            </w:r>
          </w:p>
        </w:tc>
      </w:tr>
      <w:tr w:rsidR="00162479" w:rsidRPr="00355209" w:rsidTr="009B7592">
        <w:trPr>
          <w:jc w:val="center"/>
        </w:trPr>
        <w:tc>
          <w:tcPr>
            <w:tcW w:w="843" w:type="dxa"/>
            <w:shd w:val="clear" w:color="auto" w:fill="auto"/>
            <w:vAlign w:val="center"/>
          </w:tcPr>
          <w:p w:rsidR="00162479" w:rsidRPr="00355209" w:rsidRDefault="00162479" w:rsidP="00162479">
            <w:pPr>
              <w:rPr>
                <w:rFonts w:ascii="Calibri" w:eastAsia="Calibri" w:hAnsi="Calibri" w:cs="Arial"/>
                <w:b/>
                <w:sz w:val="20"/>
                <w:szCs w:val="20"/>
                <w:lang w:eastAsia="es-MX"/>
              </w:rPr>
            </w:pPr>
            <w:r w:rsidRPr="00355209">
              <w:rPr>
                <w:rFonts w:ascii="Calibri" w:eastAsia="Calibri" w:hAnsi="Calibri" w:cs="Arial"/>
                <w:b/>
                <w:bCs/>
                <w:sz w:val="20"/>
                <w:szCs w:val="20"/>
                <w:lang w:eastAsia="es-MX"/>
              </w:rPr>
              <w:t>X.-</w:t>
            </w:r>
          </w:p>
        </w:tc>
        <w:tc>
          <w:tcPr>
            <w:tcW w:w="5320" w:type="dxa"/>
            <w:shd w:val="clear" w:color="auto" w:fill="auto"/>
            <w:vAlign w:val="center"/>
          </w:tcPr>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 xml:space="preserve">Fiesta tradicional (corrida de toros, feria, baile, vaquería,) </w:t>
            </w:r>
          </w:p>
          <w:p w:rsidR="00162479" w:rsidRPr="00355209" w:rsidRDefault="00162479" w:rsidP="00162479">
            <w:pPr>
              <w:rPr>
                <w:rFonts w:ascii="Calibri" w:eastAsia="Calibri" w:hAnsi="Calibri" w:cs="Arial"/>
                <w:b/>
                <w:sz w:val="20"/>
                <w:szCs w:val="20"/>
                <w:lang w:eastAsia="es-MX"/>
              </w:rPr>
            </w:pPr>
            <w:r w:rsidRPr="00355209">
              <w:rPr>
                <w:rFonts w:ascii="Calibri" w:eastAsia="Calibri" w:hAnsi="Calibri" w:cs="Arial"/>
                <w:b/>
                <w:sz w:val="20"/>
                <w:szCs w:val="20"/>
                <w:lang w:eastAsia="es-MX"/>
              </w:rPr>
              <w:t>Baile en comisarías</w:t>
            </w:r>
          </w:p>
        </w:tc>
        <w:tc>
          <w:tcPr>
            <w:tcW w:w="2665" w:type="dxa"/>
            <w:shd w:val="clear" w:color="auto" w:fill="auto"/>
            <w:vAlign w:val="center"/>
          </w:tcPr>
          <w:p w:rsidR="00162479" w:rsidRPr="00355209" w:rsidRDefault="00162479" w:rsidP="009B7592">
            <w:pPr>
              <w:jc w:val="center"/>
              <w:rPr>
                <w:rFonts w:ascii="Calibri" w:eastAsia="Calibri" w:hAnsi="Calibri" w:cs="Arial"/>
                <w:b/>
                <w:sz w:val="20"/>
                <w:szCs w:val="20"/>
                <w:lang w:eastAsia="es-MX"/>
              </w:rPr>
            </w:pPr>
            <w:r w:rsidRPr="00355209">
              <w:rPr>
                <w:rFonts w:ascii="Calibri" w:eastAsia="Calibri" w:hAnsi="Calibri" w:cs="Arial"/>
                <w:b/>
                <w:sz w:val="20"/>
                <w:szCs w:val="20"/>
                <w:lang w:eastAsia="es-MX"/>
              </w:rPr>
              <w:t>6</w:t>
            </w:r>
          </w:p>
          <w:p w:rsidR="00162479" w:rsidRPr="00355209" w:rsidRDefault="00162479" w:rsidP="009B7592">
            <w:pPr>
              <w:jc w:val="center"/>
              <w:rPr>
                <w:rFonts w:ascii="Calibri" w:eastAsia="Calibri" w:hAnsi="Calibri" w:cs="Arial"/>
                <w:b/>
                <w:sz w:val="20"/>
                <w:szCs w:val="20"/>
                <w:lang w:eastAsia="es-MX"/>
              </w:rPr>
            </w:pPr>
            <w:r w:rsidRPr="00355209">
              <w:rPr>
                <w:rFonts w:ascii="Calibri" w:eastAsia="Calibri" w:hAnsi="Calibri" w:cs="Arial"/>
                <w:b/>
                <w:sz w:val="20"/>
                <w:szCs w:val="20"/>
                <w:lang w:eastAsia="es-MX"/>
              </w:rPr>
              <w:t>4</w:t>
            </w:r>
          </w:p>
        </w:tc>
      </w:tr>
      <w:tr w:rsidR="00162479" w:rsidRPr="00355209" w:rsidTr="009B7592">
        <w:trPr>
          <w:jc w:val="center"/>
        </w:trPr>
        <w:tc>
          <w:tcPr>
            <w:tcW w:w="843" w:type="dxa"/>
            <w:shd w:val="clear" w:color="auto" w:fill="auto"/>
            <w:vAlign w:val="center"/>
          </w:tcPr>
          <w:p w:rsidR="00162479" w:rsidRPr="00355209" w:rsidRDefault="00162479" w:rsidP="00162479">
            <w:pPr>
              <w:rPr>
                <w:rFonts w:ascii="Calibri" w:eastAsia="Calibri" w:hAnsi="Calibri" w:cs="Arial"/>
                <w:b/>
                <w:bCs/>
                <w:sz w:val="20"/>
                <w:szCs w:val="20"/>
                <w:lang w:eastAsia="es-MX"/>
              </w:rPr>
            </w:pPr>
            <w:r w:rsidRPr="00355209">
              <w:rPr>
                <w:rFonts w:ascii="Calibri" w:eastAsia="Calibri" w:hAnsi="Calibri" w:cs="Arial"/>
                <w:b/>
                <w:sz w:val="20"/>
                <w:szCs w:val="20"/>
                <w:lang w:eastAsia="es-MX"/>
              </w:rPr>
              <w:t>XI.</w:t>
            </w:r>
            <w:r w:rsidRPr="00355209">
              <w:rPr>
                <w:rFonts w:ascii="Calibri" w:eastAsia="Calibri" w:hAnsi="Calibri" w:cs="Arial"/>
                <w:sz w:val="20"/>
                <w:szCs w:val="20"/>
                <w:lang w:eastAsia="es-MX"/>
              </w:rPr>
              <w:t>-</w:t>
            </w:r>
          </w:p>
        </w:tc>
        <w:tc>
          <w:tcPr>
            <w:tcW w:w="5320" w:type="dxa"/>
            <w:shd w:val="clear" w:color="auto" w:fill="auto"/>
            <w:vAlign w:val="center"/>
          </w:tcPr>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Dictamen de Área Segura (Juegos Pirotécnicos)</w:t>
            </w:r>
          </w:p>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b/>
                <w:sz w:val="20"/>
                <w:szCs w:val="20"/>
                <w:lang w:eastAsia="es-MX"/>
              </w:rPr>
              <w:t>Dictamen de Área Segura de banco de material</w:t>
            </w:r>
          </w:p>
        </w:tc>
        <w:tc>
          <w:tcPr>
            <w:tcW w:w="2665" w:type="dxa"/>
            <w:shd w:val="clear" w:color="auto" w:fill="auto"/>
            <w:vAlign w:val="center"/>
          </w:tcPr>
          <w:p w:rsidR="00162479" w:rsidRPr="00355209" w:rsidRDefault="00162479" w:rsidP="009B7592">
            <w:pPr>
              <w:ind w:right="-108"/>
              <w:jc w:val="center"/>
              <w:rPr>
                <w:rFonts w:ascii="Calibri" w:eastAsia="Calibri" w:hAnsi="Calibri" w:cs="Arial"/>
                <w:sz w:val="20"/>
                <w:szCs w:val="20"/>
                <w:lang w:eastAsia="es-MX"/>
              </w:rPr>
            </w:pPr>
            <w:r w:rsidRPr="00355209">
              <w:rPr>
                <w:rFonts w:ascii="Calibri" w:eastAsia="Calibri" w:hAnsi="Calibri" w:cs="Arial"/>
                <w:sz w:val="20"/>
                <w:szCs w:val="20"/>
                <w:lang w:eastAsia="es-MX"/>
              </w:rPr>
              <w:t>5</w:t>
            </w:r>
          </w:p>
          <w:p w:rsidR="00162479" w:rsidRPr="00355209" w:rsidRDefault="00162479" w:rsidP="009B7592">
            <w:pPr>
              <w:ind w:right="-108"/>
              <w:jc w:val="center"/>
              <w:rPr>
                <w:rFonts w:ascii="Calibri" w:eastAsia="Calibri" w:hAnsi="Calibri" w:cs="Arial"/>
                <w:b/>
                <w:sz w:val="20"/>
                <w:szCs w:val="20"/>
                <w:lang w:eastAsia="es-MX"/>
              </w:rPr>
            </w:pPr>
            <w:r w:rsidRPr="00355209">
              <w:rPr>
                <w:rFonts w:ascii="Calibri" w:eastAsia="Calibri" w:hAnsi="Calibri" w:cs="Arial"/>
                <w:b/>
                <w:sz w:val="20"/>
                <w:szCs w:val="20"/>
                <w:lang w:eastAsia="es-MX"/>
              </w:rPr>
              <w:t>40</w:t>
            </w:r>
          </w:p>
        </w:tc>
      </w:tr>
      <w:tr w:rsidR="00162479" w:rsidRPr="00355209" w:rsidTr="009B7592">
        <w:trPr>
          <w:jc w:val="center"/>
        </w:trPr>
        <w:tc>
          <w:tcPr>
            <w:tcW w:w="843" w:type="dxa"/>
            <w:shd w:val="clear" w:color="auto" w:fill="auto"/>
            <w:vAlign w:val="center"/>
          </w:tcPr>
          <w:p w:rsidR="00162479" w:rsidRPr="00355209" w:rsidRDefault="00162479" w:rsidP="00162479">
            <w:pPr>
              <w:rPr>
                <w:rFonts w:ascii="Calibri" w:eastAsia="Calibri" w:hAnsi="Calibri" w:cs="Arial"/>
                <w:b/>
                <w:sz w:val="20"/>
                <w:szCs w:val="20"/>
                <w:lang w:eastAsia="es-MX"/>
              </w:rPr>
            </w:pPr>
            <w:r w:rsidRPr="00355209">
              <w:rPr>
                <w:rFonts w:ascii="Calibri" w:eastAsia="Calibri" w:hAnsi="Calibri" w:cs="Arial"/>
                <w:b/>
                <w:sz w:val="20"/>
                <w:szCs w:val="20"/>
                <w:lang w:eastAsia="es-MX"/>
              </w:rPr>
              <w:t>XII.-</w:t>
            </w:r>
          </w:p>
        </w:tc>
        <w:tc>
          <w:tcPr>
            <w:tcW w:w="5320" w:type="dxa"/>
            <w:shd w:val="clear" w:color="auto" w:fill="auto"/>
            <w:vAlign w:val="center"/>
          </w:tcPr>
          <w:p w:rsidR="00162479" w:rsidRPr="00355209" w:rsidRDefault="00162479" w:rsidP="00162479">
            <w:pPr>
              <w:rPr>
                <w:rFonts w:ascii="Calibri" w:eastAsia="Calibri" w:hAnsi="Calibri" w:cs="Arial"/>
                <w:sz w:val="20"/>
                <w:szCs w:val="20"/>
                <w:lang w:eastAsia="es-MX"/>
              </w:rPr>
            </w:pPr>
          </w:p>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Crematorio</w:t>
            </w:r>
          </w:p>
          <w:p w:rsidR="00162479" w:rsidRPr="00355209" w:rsidRDefault="00162479" w:rsidP="00162479">
            <w:pPr>
              <w:rPr>
                <w:rFonts w:ascii="Calibri" w:eastAsia="Calibri" w:hAnsi="Calibri" w:cs="Arial"/>
                <w:sz w:val="20"/>
                <w:szCs w:val="20"/>
                <w:lang w:eastAsia="es-MX"/>
              </w:rPr>
            </w:pPr>
          </w:p>
        </w:tc>
        <w:tc>
          <w:tcPr>
            <w:tcW w:w="2665" w:type="dxa"/>
            <w:shd w:val="clear" w:color="auto" w:fill="auto"/>
            <w:vAlign w:val="center"/>
          </w:tcPr>
          <w:p w:rsidR="00162479" w:rsidRPr="00355209" w:rsidRDefault="00162479" w:rsidP="009B7592">
            <w:pPr>
              <w:ind w:right="-108"/>
              <w:jc w:val="center"/>
              <w:rPr>
                <w:rFonts w:ascii="Calibri" w:eastAsia="Calibri" w:hAnsi="Calibri" w:cs="Arial"/>
                <w:b/>
                <w:sz w:val="20"/>
                <w:szCs w:val="20"/>
                <w:lang w:eastAsia="es-MX"/>
              </w:rPr>
            </w:pPr>
            <w:r w:rsidRPr="00355209">
              <w:rPr>
                <w:rFonts w:ascii="Calibri" w:eastAsia="Calibri" w:hAnsi="Calibri" w:cs="Arial"/>
                <w:b/>
                <w:sz w:val="20"/>
                <w:szCs w:val="20"/>
                <w:lang w:eastAsia="es-MX"/>
              </w:rPr>
              <w:t>15</w:t>
            </w:r>
          </w:p>
        </w:tc>
      </w:tr>
      <w:tr w:rsidR="00162479" w:rsidRPr="00355209" w:rsidTr="009B7592">
        <w:trPr>
          <w:jc w:val="center"/>
        </w:trPr>
        <w:tc>
          <w:tcPr>
            <w:tcW w:w="843" w:type="dxa"/>
            <w:shd w:val="clear" w:color="auto" w:fill="auto"/>
            <w:vAlign w:val="center"/>
          </w:tcPr>
          <w:p w:rsidR="00162479" w:rsidRPr="00355209" w:rsidRDefault="00162479" w:rsidP="00162479">
            <w:pPr>
              <w:rPr>
                <w:rFonts w:ascii="Calibri" w:eastAsia="Calibri" w:hAnsi="Calibri" w:cs="Arial"/>
                <w:b/>
                <w:sz w:val="20"/>
                <w:szCs w:val="20"/>
                <w:lang w:eastAsia="es-MX"/>
              </w:rPr>
            </w:pPr>
            <w:r w:rsidRPr="00355209">
              <w:rPr>
                <w:rFonts w:ascii="Calibri" w:eastAsia="Calibri" w:hAnsi="Calibri" w:cs="Arial"/>
                <w:b/>
                <w:sz w:val="20"/>
                <w:szCs w:val="20"/>
                <w:lang w:eastAsia="es-MX"/>
              </w:rPr>
              <w:t>XIII.-</w:t>
            </w:r>
          </w:p>
        </w:tc>
        <w:tc>
          <w:tcPr>
            <w:tcW w:w="5320" w:type="dxa"/>
            <w:shd w:val="clear" w:color="auto" w:fill="auto"/>
            <w:vAlign w:val="center"/>
          </w:tcPr>
          <w:p w:rsidR="00162479" w:rsidRPr="00355209" w:rsidRDefault="00162479" w:rsidP="00162479">
            <w:pPr>
              <w:rPr>
                <w:rFonts w:ascii="Calibri" w:eastAsia="Calibri" w:hAnsi="Calibri" w:cs="Arial"/>
                <w:sz w:val="20"/>
                <w:szCs w:val="20"/>
                <w:lang w:eastAsia="es-MX"/>
              </w:rPr>
            </w:pPr>
            <w:r w:rsidRPr="00355209">
              <w:rPr>
                <w:rFonts w:ascii="Calibri" w:eastAsia="Calibri" w:hAnsi="Calibri" w:cs="Arial"/>
                <w:sz w:val="20"/>
                <w:szCs w:val="20"/>
                <w:lang w:eastAsia="es-MX"/>
              </w:rPr>
              <w:t>Supermercado, plaza comercial, maquiladora (textil), Banco, Bodega, Almacén, Centro de Distribución, Complejo Turístico, Zoológico, Discoteca</w:t>
            </w:r>
          </w:p>
        </w:tc>
        <w:tc>
          <w:tcPr>
            <w:tcW w:w="2665" w:type="dxa"/>
            <w:shd w:val="clear" w:color="auto" w:fill="auto"/>
            <w:vAlign w:val="center"/>
          </w:tcPr>
          <w:p w:rsidR="00162479" w:rsidRPr="00355209" w:rsidRDefault="00162479" w:rsidP="009B7592">
            <w:pPr>
              <w:ind w:right="-108"/>
              <w:jc w:val="center"/>
              <w:rPr>
                <w:rFonts w:ascii="Calibri" w:eastAsia="Calibri" w:hAnsi="Calibri" w:cs="Arial"/>
                <w:b/>
                <w:sz w:val="20"/>
                <w:szCs w:val="20"/>
                <w:lang w:eastAsia="es-MX"/>
              </w:rPr>
            </w:pPr>
            <w:r w:rsidRPr="00355209">
              <w:rPr>
                <w:rFonts w:ascii="Calibri" w:eastAsia="Calibri" w:hAnsi="Calibri" w:cs="Arial"/>
                <w:b/>
                <w:sz w:val="20"/>
                <w:szCs w:val="20"/>
                <w:lang w:eastAsia="es-MX"/>
              </w:rPr>
              <w:t>30</w:t>
            </w:r>
          </w:p>
        </w:tc>
      </w:tr>
    </w:tbl>
    <w:p w:rsidR="001E5416" w:rsidRPr="00355209" w:rsidRDefault="001E5416" w:rsidP="00162479">
      <w:pPr>
        <w:spacing w:after="160" w:line="360" w:lineRule="auto"/>
        <w:jc w:val="both"/>
        <w:rPr>
          <w:rFonts w:ascii="Arial" w:hAnsi="Arial" w:cs="Arial"/>
          <w:b/>
          <w:noProof/>
          <w:sz w:val="20"/>
          <w:szCs w:val="20"/>
          <w:lang w:eastAsia="en-US"/>
        </w:rPr>
      </w:pPr>
    </w:p>
    <w:p w:rsidR="00162479" w:rsidRPr="00355209" w:rsidRDefault="00162479" w:rsidP="00162479">
      <w:pPr>
        <w:spacing w:after="160" w:line="360" w:lineRule="auto"/>
        <w:jc w:val="both"/>
        <w:rPr>
          <w:rFonts w:ascii="Arial" w:hAnsi="Arial" w:cs="Arial"/>
          <w:noProof/>
          <w:sz w:val="20"/>
          <w:szCs w:val="20"/>
          <w:lang w:eastAsia="en-US"/>
        </w:rPr>
      </w:pPr>
      <w:r w:rsidRPr="00355209">
        <w:rPr>
          <w:rFonts w:ascii="Arial" w:hAnsi="Arial" w:cs="Arial"/>
          <w:b/>
          <w:noProof/>
          <w:sz w:val="20"/>
          <w:szCs w:val="20"/>
          <w:lang w:eastAsia="en-US"/>
        </w:rPr>
        <w:t>TIPO A</w:t>
      </w:r>
      <w:r w:rsidRPr="00355209">
        <w:rPr>
          <w:rFonts w:ascii="Arial" w:hAnsi="Arial" w:cs="Arial"/>
          <w:noProof/>
          <w:sz w:val="20"/>
          <w:szCs w:val="20"/>
          <w:lang w:eastAsia="en-US"/>
        </w:rPr>
        <w:t>: Para establecimientos que represtan MAYOR riesgo de accidente por el uso y manejo de gas L.P., plantas de energía eléctricas, materiales flamables, y otros.</w:t>
      </w:r>
    </w:p>
    <w:p w:rsidR="00162479" w:rsidRPr="00355209" w:rsidRDefault="00162479" w:rsidP="00162479">
      <w:pPr>
        <w:spacing w:after="160" w:line="360" w:lineRule="auto"/>
        <w:jc w:val="both"/>
        <w:rPr>
          <w:rFonts w:ascii="Arial" w:hAnsi="Arial" w:cs="Arial"/>
          <w:noProof/>
          <w:sz w:val="20"/>
          <w:szCs w:val="20"/>
          <w:lang w:eastAsia="en-US"/>
        </w:rPr>
      </w:pPr>
      <w:r w:rsidRPr="00355209">
        <w:rPr>
          <w:rFonts w:ascii="Arial" w:hAnsi="Arial" w:cs="Arial"/>
          <w:b/>
          <w:noProof/>
          <w:sz w:val="20"/>
          <w:szCs w:val="20"/>
          <w:lang w:eastAsia="en-US"/>
        </w:rPr>
        <w:t>TIPO B</w:t>
      </w:r>
      <w:r w:rsidRPr="00355209">
        <w:rPr>
          <w:rFonts w:ascii="Arial" w:hAnsi="Arial" w:cs="Arial"/>
          <w:noProof/>
          <w:sz w:val="20"/>
          <w:szCs w:val="20"/>
          <w:lang w:eastAsia="en-US"/>
        </w:rPr>
        <w:t>: Para establecimientos que representan MEDIANO riesgo de accidentes por el tipo de materiales que usan y manejan.</w:t>
      </w:r>
    </w:p>
    <w:p w:rsidR="00162479" w:rsidRPr="00355209" w:rsidRDefault="00162479" w:rsidP="00162479">
      <w:pPr>
        <w:spacing w:after="160" w:line="360" w:lineRule="auto"/>
        <w:jc w:val="both"/>
        <w:rPr>
          <w:rFonts w:ascii="Arial" w:hAnsi="Arial" w:cs="Arial"/>
          <w:noProof/>
          <w:sz w:val="20"/>
          <w:szCs w:val="20"/>
          <w:lang w:eastAsia="en-US"/>
        </w:rPr>
      </w:pPr>
      <w:r w:rsidRPr="00355209">
        <w:rPr>
          <w:rFonts w:ascii="Arial" w:hAnsi="Arial" w:cs="Arial"/>
          <w:b/>
          <w:noProof/>
          <w:sz w:val="20"/>
          <w:szCs w:val="20"/>
          <w:lang w:eastAsia="en-US"/>
        </w:rPr>
        <w:lastRenderedPageBreak/>
        <w:t>TIPO C</w:t>
      </w:r>
      <w:r w:rsidRPr="00355209">
        <w:rPr>
          <w:rFonts w:ascii="Arial" w:hAnsi="Arial" w:cs="Arial"/>
          <w:noProof/>
          <w:sz w:val="20"/>
          <w:szCs w:val="20"/>
          <w:lang w:eastAsia="en-US"/>
        </w:rPr>
        <w:t>: Para establecimientos que representan MENOR riesgo de accidentes por no contar con el tipo de materiales que representen algun riesgo de accidente.</w:t>
      </w:r>
    </w:p>
    <w:p w:rsidR="00162479" w:rsidRPr="00355209" w:rsidRDefault="00162479" w:rsidP="00162479">
      <w:pPr>
        <w:spacing w:after="160" w:line="360" w:lineRule="auto"/>
        <w:jc w:val="both"/>
        <w:rPr>
          <w:rFonts w:ascii="Arial" w:hAnsi="Arial" w:cs="Arial"/>
          <w:noProof/>
          <w:sz w:val="20"/>
          <w:szCs w:val="20"/>
          <w:lang w:eastAsia="en-US"/>
        </w:rPr>
      </w:pPr>
      <w:r w:rsidRPr="00355209">
        <w:rPr>
          <w:rFonts w:ascii="Arial" w:hAnsi="Arial" w:cs="Arial"/>
          <w:noProof/>
          <w:sz w:val="20"/>
          <w:szCs w:val="20"/>
          <w:lang w:eastAsia="en-US"/>
        </w:rPr>
        <w:t>Cuando por su denominación algún comercio, negocio, establecimiento, prestador de servicio o industria no se encuentre comprendido en la clasificación anterior, se ubicará en aquel que por sus características le sea más semejante o en su defecto quedará a discrecionalidad del Director de Tesorería, Finanzas y Administración Municipal fijar la tarifa correspondiente.</w:t>
      </w:r>
    </w:p>
    <w:p w:rsidR="00162479" w:rsidRPr="00355209" w:rsidRDefault="00162479" w:rsidP="00162479">
      <w:pPr>
        <w:spacing w:after="160" w:line="360" w:lineRule="auto"/>
        <w:jc w:val="both"/>
        <w:rPr>
          <w:rFonts w:ascii="Arial" w:hAnsi="Arial" w:cs="Arial"/>
          <w:noProof/>
          <w:sz w:val="20"/>
          <w:szCs w:val="20"/>
          <w:lang w:eastAsia="en-US"/>
        </w:rPr>
      </w:pPr>
      <w:r w:rsidRPr="00355209">
        <w:rPr>
          <w:rFonts w:ascii="Arial" w:hAnsi="Arial" w:cs="Arial"/>
          <w:noProof/>
          <w:sz w:val="20"/>
          <w:szCs w:val="20"/>
          <w:lang w:eastAsia="en-US"/>
        </w:rPr>
        <w:t xml:space="preserve">Para el cumplimiento de los objetivos de este apartado y para los casos no previstos se aplicarán lo dispuesto en los Reglamentos municipales respectivos y la Ley de Protección Civil del Estado de Yucatán. </w:t>
      </w:r>
    </w:p>
    <w:p w:rsidR="00162479" w:rsidRPr="00355209" w:rsidRDefault="00162479" w:rsidP="00162479">
      <w:pPr>
        <w:spacing w:after="160" w:line="259" w:lineRule="auto"/>
        <w:jc w:val="both"/>
        <w:rPr>
          <w:rFonts w:ascii="Arial" w:eastAsia="Calibri" w:hAnsi="Arial" w:cs="Arial"/>
          <w:sz w:val="20"/>
          <w:szCs w:val="20"/>
          <w:lang w:eastAsia="en-US"/>
        </w:rPr>
      </w:pPr>
    </w:p>
    <w:p w:rsidR="00783115" w:rsidRPr="00355209" w:rsidRDefault="00783115" w:rsidP="001E5416">
      <w:pPr>
        <w:adjustRightInd w:val="0"/>
        <w:spacing w:line="360" w:lineRule="auto"/>
        <w:jc w:val="both"/>
        <w:rPr>
          <w:rFonts w:ascii="Arial" w:hAnsi="Arial" w:cs="Arial"/>
        </w:rPr>
      </w:pPr>
      <w:r w:rsidRPr="00355209">
        <w:rPr>
          <w:rFonts w:ascii="Arial" w:hAnsi="Arial" w:cs="Arial"/>
          <w:b/>
        </w:rPr>
        <w:t>ARTÍCULO</w:t>
      </w:r>
      <w:r w:rsidR="001C483C" w:rsidRPr="00355209">
        <w:rPr>
          <w:rFonts w:ascii="Arial" w:hAnsi="Arial" w:cs="Arial"/>
          <w:b/>
        </w:rPr>
        <w:t xml:space="preserve"> </w:t>
      </w:r>
      <w:proofErr w:type="gramStart"/>
      <w:r w:rsidR="001C483C" w:rsidRPr="00355209">
        <w:rPr>
          <w:rFonts w:ascii="Arial" w:hAnsi="Arial" w:cs="Arial"/>
          <w:b/>
        </w:rPr>
        <w:t>QUINTO</w:t>
      </w:r>
      <w:r w:rsidRPr="00355209">
        <w:rPr>
          <w:rFonts w:ascii="Arial" w:hAnsi="Arial" w:cs="Arial"/>
          <w:b/>
        </w:rPr>
        <w:t>.-</w:t>
      </w:r>
      <w:proofErr w:type="gramEnd"/>
      <w:r w:rsidRPr="00355209">
        <w:rPr>
          <w:rFonts w:ascii="Arial" w:hAnsi="Arial" w:cs="Arial"/>
        </w:rPr>
        <w:t xml:space="preserve"> Se expide la Ley de Hacienda del Municipio de Telchac Pueblo, Yucatán: </w:t>
      </w:r>
    </w:p>
    <w:p w:rsidR="00F313B8" w:rsidRPr="00355209" w:rsidRDefault="00F313B8" w:rsidP="00F313B8">
      <w:pPr>
        <w:spacing w:line="360" w:lineRule="auto"/>
        <w:jc w:val="center"/>
        <w:rPr>
          <w:rFonts w:ascii="Arial" w:hAnsi="Arial" w:cs="Arial"/>
          <w:b/>
          <w:bCs/>
          <w:sz w:val="20"/>
          <w:szCs w:val="20"/>
          <w:lang w:val="es-ES"/>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TÍTULO PRIMERO</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DISPOSICIONES GENERALES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I</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Del objeto de la Ley</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rPr>
          <w:rFonts w:ascii="Arial" w:hAnsi="Arial" w:cs="Arial"/>
          <w:sz w:val="20"/>
          <w:szCs w:val="20"/>
          <w:lang w:eastAsia="es-MX"/>
        </w:rPr>
      </w:pPr>
      <w:r w:rsidRPr="00355209">
        <w:rPr>
          <w:rFonts w:ascii="Arial" w:hAnsi="Arial" w:cs="Arial"/>
          <w:b/>
          <w:bCs/>
          <w:sz w:val="20"/>
          <w:szCs w:val="20"/>
          <w:lang w:eastAsia="es-MX"/>
        </w:rPr>
        <w:t xml:space="preserve">Artículo 1.- </w:t>
      </w:r>
      <w:r w:rsidRPr="00355209">
        <w:rPr>
          <w:rFonts w:ascii="Arial" w:hAnsi="Arial" w:cs="Arial"/>
          <w:sz w:val="20"/>
          <w:szCs w:val="20"/>
          <w:lang w:eastAsia="es-MX"/>
        </w:rPr>
        <w:t>La presente ley es de orden público y de observancia general, en el territorio del Municipio de Telchac Pueblo, Yucatán y tiene por objeto:</w:t>
      </w:r>
    </w:p>
    <w:p w:rsidR="00F313B8" w:rsidRPr="00355209" w:rsidRDefault="00F313B8" w:rsidP="00F313B8">
      <w:pPr>
        <w:spacing w:line="360" w:lineRule="auto"/>
        <w:rPr>
          <w:rFonts w:ascii="Arial" w:hAnsi="Arial" w:cs="Arial"/>
          <w:sz w:val="20"/>
          <w:szCs w:val="20"/>
          <w:lang w:eastAsia="es-MX"/>
        </w:rPr>
      </w:pPr>
    </w:p>
    <w:p w:rsidR="00F313B8" w:rsidRPr="00355209" w:rsidRDefault="00F313B8" w:rsidP="009B7592">
      <w:pPr>
        <w:numPr>
          <w:ilvl w:val="0"/>
          <w:numId w:val="49"/>
        </w:numPr>
        <w:autoSpaceDE w:val="0"/>
        <w:autoSpaceDN w:val="0"/>
        <w:adjustRightInd w:val="0"/>
        <w:spacing w:line="360" w:lineRule="auto"/>
        <w:jc w:val="both"/>
        <w:rPr>
          <w:rFonts w:ascii="Arial" w:hAnsi="Arial" w:cs="Arial"/>
          <w:b/>
          <w:bCs/>
          <w:sz w:val="20"/>
          <w:szCs w:val="20"/>
          <w:lang w:eastAsia="es-MX"/>
        </w:rPr>
      </w:pPr>
      <w:r w:rsidRPr="00355209">
        <w:rPr>
          <w:rFonts w:ascii="Arial" w:hAnsi="Arial" w:cs="Arial"/>
          <w:bCs/>
          <w:sz w:val="20"/>
          <w:szCs w:val="20"/>
          <w:lang w:eastAsia="es-MX"/>
        </w:rPr>
        <w:t>Establecer los conceptos por los que la Hacienda Pública del Municipio de Telchac Pueblo podrá percibir ingresos.</w:t>
      </w:r>
    </w:p>
    <w:p w:rsidR="00F313B8" w:rsidRPr="00355209" w:rsidRDefault="00F313B8" w:rsidP="009B7592">
      <w:pPr>
        <w:numPr>
          <w:ilvl w:val="0"/>
          <w:numId w:val="49"/>
        </w:numPr>
        <w:autoSpaceDE w:val="0"/>
        <w:autoSpaceDN w:val="0"/>
        <w:adjustRightInd w:val="0"/>
        <w:spacing w:line="360" w:lineRule="auto"/>
        <w:jc w:val="both"/>
        <w:rPr>
          <w:rFonts w:ascii="Arial" w:hAnsi="Arial" w:cs="Arial"/>
          <w:b/>
          <w:bCs/>
          <w:sz w:val="20"/>
          <w:szCs w:val="20"/>
          <w:lang w:eastAsia="es-MX"/>
        </w:rPr>
      </w:pPr>
      <w:r w:rsidRPr="00355209">
        <w:rPr>
          <w:rFonts w:ascii="Arial" w:hAnsi="Arial" w:cs="Arial"/>
          <w:sz w:val="20"/>
          <w:szCs w:val="20"/>
          <w:lang w:eastAsia="es-MX"/>
        </w:rPr>
        <w:t>Definir el objeto, sujeto, base, y época de pago de las contribuciones.</w:t>
      </w:r>
    </w:p>
    <w:p w:rsidR="00F313B8" w:rsidRPr="00355209" w:rsidRDefault="00F313B8" w:rsidP="009B7592">
      <w:pPr>
        <w:numPr>
          <w:ilvl w:val="0"/>
          <w:numId w:val="49"/>
        </w:numPr>
        <w:autoSpaceDE w:val="0"/>
        <w:autoSpaceDN w:val="0"/>
        <w:adjustRightInd w:val="0"/>
        <w:spacing w:line="360" w:lineRule="auto"/>
        <w:jc w:val="both"/>
        <w:rPr>
          <w:rFonts w:ascii="Arial" w:hAnsi="Arial" w:cs="Arial"/>
          <w:b/>
          <w:bCs/>
          <w:sz w:val="20"/>
          <w:szCs w:val="20"/>
          <w:lang w:eastAsia="es-MX"/>
        </w:rPr>
      </w:pPr>
      <w:r w:rsidRPr="00355209">
        <w:rPr>
          <w:rFonts w:ascii="Arial" w:hAnsi="Arial" w:cs="Arial"/>
          <w:bCs/>
          <w:sz w:val="20"/>
          <w:szCs w:val="20"/>
          <w:lang w:eastAsia="es-MX"/>
        </w:rPr>
        <w:t>Señalar las obligaciones y derechos que en materia fiscal tendrán las autoridades y los sujetos a que la misma se refiere.</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2.- </w:t>
      </w:r>
      <w:r w:rsidRPr="00355209">
        <w:rPr>
          <w:rFonts w:ascii="Arial" w:hAnsi="Arial" w:cs="Arial"/>
          <w:sz w:val="20"/>
          <w:szCs w:val="20"/>
          <w:lang w:eastAsia="es-MX"/>
        </w:rPr>
        <w:t>De conformidad con lo establecido por el Código Fiscal y la Ley de Coordinación Fiscal, ambas del Estado de Yucatán, para cubrir el gasto público y demás obligaciones a su cargo, la Hacienda Pública del Municipio de Telchac Pueblo, Yucatán podrá percibir ingresos por los siguientes conceptos: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48"/>
        </w:numPr>
        <w:autoSpaceDE w:val="0"/>
        <w:autoSpaceDN w:val="0"/>
        <w:adjustRightInd w:val="0"/>
        <w:spacing w:line="360" w:lineRule="auto"/>
        <w:jc w:val="both"/>
        <w:rPr>
          <w:rFonts w:ascii="Arial" w:hAnsi="Arial" w:cs="Arial"/>
          <w:b/>
          <w:sz w:val="20"/>
          <w:szCs w:val="20"/>
          <w:lang w:eastAsia="es-MX"/>
        </w:rPr>
      </w:pPr>
      <w:r w:rsidRPr="00355209">
        <w:rPr>
          <w:rFonts w:ascii="Arial" w:hAnsi="Arial" w:cs="Arial"/>
          <w:sz w:val="20"/>
          <w:szCs w:val="20"/>
          <w:lang w:eastAsia="es-MX"/>
        </w:rPr>
        <w:t>Impuestos.</w:t>
      </w:r>
    </w:p>
    <w:p w:rsidR="00F313B8" w:rsidRPr="00355209" w:rsidRDefault="00F313B8" w:rsidP="009B7592">
      <w:pPr>
        <w:numPr>
          <w:ilvl w:val="0"/>
          <w:numId w:val="48"/>
        </w:numPr>
        <w:autoSpaceDE w:val="0"/>
        <w:autoSpaceDN w:val="0"/>
        <w:adjustRightInd w:val="0"/>
        <w:spacing w:line="360" w:lineRule="auto"/>
        <w:jc w:val="both"/>
        <w:rPr>
          <w:rFonts w:ascii="Arial" w:hAnsi="Arial" w:cs="Arial"/>
          <w:b/>
          <w:sz w:val="20"/>
          <w:szCs w:val="20"/>
          <w:lang w:eastAsia="es-MX"/>
        </w:rPr>
      </w:pPr>
      <w:r w:rsidRPr="00355209">
        <w:rPr>
          <w:rFonts w:ascii="Arial" w:hAnsi="Arial" w:cs="Arial"/>
          <w:sz w:val="20"/>
          <w:szCs w:val="20"/>
          <w:lang w:eastAsia="es-MX"/>
        </w:rPr>
        <w:t>Derechos.</w:t>
      </w:r>
    </w:p>
    <w:p w:rsidR="00F313B8" w:rsidRPr="00355209" w:rsidRDefault="00F313B8" w:rsidP="009B7592">
      <w:pPr>
        <w:numPr>
          <w:ilvl w:val="0"/>
          <w:numId w:val="48"/>
        </w:numPr>
        <w:autoSpaceDE w:val="0"/>
        <w:autoSpaceDN w:val="0"/>
        <w:adjustRightInd w:val="0"/>
        <w:spacing w:line="360" w:lineRule="auto"/>
        <w:jc w:val="both"/>
        <w:rPr>
          <w:rFonts w:ascii="Arial" w:hAnsi="Arial" w:cs="Arial"/>
          <w:b/>
          <w:sz w:val="20"/>
          <w:szCs w:val="20"/>
          <w:lang w:eastAsia="es-MX"/>
        </w:rPr>
      </w:pPr>
      <w:r w:rsidRPr="00355209">
        <w:rPr>
          <w:rFonts w:ascii="Arial" w:hAnsi="Arial" w:cs="Arial"/>
          <w:sz w:val="20"/>
          <w:szCs w:val="20"/>
          <w:lang w:eastAsia="es-MX"/>
        </w:rPr>
        <w:t>Contribuciones de Mejoras.</w:t>
      </w:r>
    </w:p>
    <w:p w:rsidR="00F313B8" w:rsidRPr="00355209" w:rsidRDefault="00F313B8" w:rsidP="009B7592">
      <w:pPr>
        <w:numPr>
          <w:ilvl w:val="0"/>
          <w:numId w:val="48"/>
        </w:numPr>
        <w:autoSpaceDE w:val="0"/>
        <w:autoSpaceDN w:val="0"/>
        <w:adjustRightInd w:val="0"/>
        <w:spacing w:line="360" w:lineRule="auto"/>
        <w:jc w:val="both"/>
        <w:rPr>
          <w:rFonts w:ascii="Arial" w:hAnsi="Arial" w:cs="Arial"/>
          <w:b/>
          <w:sz w:val="20"/>
          <w:szCs w:val="20"/>
          <w:lang w:eastAsia="es-MX"/>
        </w:rPr>
      </w:pPr>
      <w:r w:rsidRPr="00355209">
        <w:rPr>
          <w:rFonts w:ascii="Arial" w:hAnsi="Arial" w:cs="Arial"/>
          <w:sz w:val="20"/>
          <w:szCs w:val="20"/>
          <w:lang w:eastAsia="es-MX"/>
        </w:rPr>
        <w:t>Productos.</w:t>
      </w:r>
    </w:p>
    <w:p w:rsidR="00F313B8" w:rsidRPr="00355209" w:rsidRDefault="00F313B8" w:rsidP="009B7592">
      <w:pPr>
        <w:numPr>
          <w:ilvl w:val="0"/>
          <w:numId w:val="48"/>
        </w:numPr>
        <w:autoSpaceDE w:val="0"/>
        <w:autoSpaceDN w:val="0"/>
        <w:adjustRightInd w:val="0"/>
        <w:spacing w:line="360" w:lineRule="auto"/>
        <w:jc w:val="both"/>
        <w:rPr>
          <w:rFonts w:ascii="Arial" w:hAnsi="Arial" w:cs="Arial"/>
          <w:b/>
          <w:sz w:val="20"/>
          <w:szCs w:val="20"/>
          <w:lang w:eastAsia="es-MX"/>
        </w:rPr>
      </w:pPr>
      <w:r w:rsidRPr="00355209">
        <w:rPr>
          <w:rFonts w:ascii="Arial" w:hAnsi="Arial" w:cs="Arial"/>
          <w:sz w:val="20"/>
          <w:szCs w:val="20"/>
          <w:lang w:eastAsia="es-MX"/>
        </w:rPr>
        <w:t>Aprovechamientos</w:t>
      </w:r>
    </w:p>
    <w:p w:rsidR="00F313B8" w:rsidRPr="00355209" w:rsidRDefault="00F313B8" w:rsidP="009B7592">
      <w:pPr>
        <w:numPr>
          <w:ilvl w:val="0"/>
          <w:numId w:val="48"/>
        </w:numPr>
        <w:autoSpaceDE w:val="0"/>
        <w:autoSpaceDN w:val="0"/>
        <w:adjustRightInd w:val="0"/>
        <w:spacing w:line="360" w:lineRule="auto"/>
        <w:jc w:val="both"/>
        <w:rPr>
          <w:rFonts w:ascii="Arial" w:hAnsi="Arial" w:cs="Arial"/>
          <w:b/>
          <w:sz w:val="20"/>
          <w:szCs w:val="20"/>
          <w:lang w:eastAsia="es-MX"/>
        </w:rPr>
      </w:pPr>
      <w:r w:rsidRPr="00355209">
        <w:rPr>
          <w:rFonts w:ascii="Arial" w:hAnsi="Arial" w:cs="Arial"/>
          <w:sz w:val="20"/>
          <w:szCs w:val="20"/>
          <w:lang w:eastAsia="es-MX"/>
        </w:rPr>
        <w:t xml:space="preserve">Participaciones </w:t>
      </w:r>
      <w:r w:rsidRPr="00355209">
        <w:rPr>
          <w:rFonts w:ascii="Arial" w:hAnsi="Arial" w:cs="Arial"/>
          <w:sz w:val="20"/>
          <w:szCs w:val="20"/>
          <w:lang w:val="es-ES"/>
        </w:rPr>
        <w:t>Federales y Estatales.</w:t>
      </w:r>
    </w:p>
    <w:p w:rsidR="00F313B8" w:rsidRPr="00355209" w:rsidRDefault="00F313B8" w:rsidP="009B7592">
      <w:pPr>
        <w:numPr>
          <w:ilvl w:val="0"/>
          <w:numId w:val="48"/>
        </w:numPr>
        <w:autoSpaceDE w:val="0"/>
        <w:autoSpaceDN w:val="0"/>
        <w:adjustRightInd w:val="0"/>
        <w:spacing w:line="360" w:lineRule="auto"/>
        <w:jc w:val="both"/>
        <w:rPr>
          <w:rFonts w:ascii="Arial" w:hAnsi="Arial" w:cs="Arial"/>
          <w:b/>
          <w:sz w:val="20"/>
          <w:szCs w:val="20"/>
          <w:lang w:eastAsia="es-MX"/>
        </w:rPr>
      </w:pPr>
      <w:r w:rsidRPr="00355209">
        <w:rPr>
          <w:rFonts w:ascii="Arial" w:hAnsi="Arial" w:cs="Arial"/>
          <w:sz w:val="20"/>
          <w:szCs w:val="20"/>
          <w:lang w:eastAsia="es-MX"/>
        </w:rPr>
        <w:t>Aportaciones.</w:t>
      </w:r>
    </w:p>
    <w:p w:rsidR="00F313B8" w:rsidRPr="00355209" w:rsidRDefault="00F313B8" w:rsidP="009B7592">
      <w:pPr>
        <w:numPr>
          <w:ilvl w:val="0"/>
          <w:numId w:val="48"/>
        </w:numPr>
        <w:autoSpaceDE w:val="0"/>
        <w:autoSpaceDN w:val="0"/>
        <w:adjustRightInd w:val="0"/>
        <w:spacing w:line="360" w:lineRule="auto"/>
        <w:jc w:val="both"/>
        <w:rPr>
          <w:rFonts w:ascii="Arial" w:hAnsi="Arial" w:cs="Arial"/>
          <w:b/>
          <w:sz w:val="20"/>
          <w:szCs w:val="20"/>
          <w:lang w:eastAsia="es-MX"/>
        </w:rPr>
      </w:pPr>
      <w:r w:rsidRPr="00355209">
        <w:rPr>
          <w:rFonts w:ascii="Arial" w:hAnsi="Arial" w:cs="Arial"/>
          <w:sz w:val="20"/>
          <w:szCs w:val="20"/>
          <w:lang w:eastAsia="es-MX"/>
        </w:rPr>
        <w:t>Ingresos Extraordinarios.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II</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 los Ordenamientos Fiscales</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3.- </w:t>
      </w:r>
      <w:r w:rsidRPr="00355209">
        <w:rPr>
          <w:rFonts w:ascii="Arial" w:hAnsi="Arial" w:cs="Arial"/>
          <w:sz w:val="20"/>
          <w:szCs w:val="20"/>
          <w:lang w:eastAsia="es-MX"/>
        </w:rPr>
        <w:t>Son ordenamientos fiscales: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50"/>
        </w:num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El Código Fiscal del Estado de Yucatán.</w:t>
      </w:r>
    </w:p>
    <w:p w:rsidR="00F313B8" w:rsidRPr="00355209" w:rsidRDefault="00F313B8" w:rsidP="009B7592">
      <w:pPr>
        <w:numPr>
          <w:ilvl w:val="0"/>
          <w:numId w:val="50"/>
        </w:num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La Ley de Coordinación Fiscal del Estado de Yucatán.</w:t>
      </w:r>
    </w:p>
    <w:p w:rsidR="00F313B8" w:rsidRPr="00355209" w:rsidRDefault="00F313B8" w:rsidP="009B7592">
      <w:pPr>
        <w:numPr>
          <w:ilvl w:val="0"/>
          <w:numId w:val="50"/>
        </w:num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La Ley de Hacienda del Municipio de Telchac Pueblo, Yucatán.</w:t>
      </w:r>
    </w:p>
    <w:p w:rsidR="00F313B8" w:rsidRPr="00355209" w:rsidRDefault="00F313B8" w:rsidP="009B7592">
      <w:pPr>
        <w:numPr>
          <w:ilvl w:val="0"/>
          <w:numId w:val="50"/>
        </w:num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La Ley de Ingresos del Municipio de Telchac Pueblo, Yucatán.</w:t>
      </w:r>
    </w:p>
    <w:p w:rsidR="00F313B8" w:rsidRPr="00355209" w:rsidRDefault="00F313B8" w:rsidP="009B7592">
      <w:pPr>
        <w:numPr>
          <w:ilvl w:val="0"/>
          <w:numId w:val="50"/>
        </w:numPr>
        <w:tabs>
          <w:tab w:val="left" w:pos="567"/>
        </w:tabs>
        <w:autoSpaceDE w:val="0"/>
        <w:autoSpaceDN w:val="0"/>
        <w:adjustRightInd w:val="0"/>
        <w:spacing w:line="360" w:lineRule="auto"/>
        <w:ind w:left="1134"/>
        <w:jc w:val="both"/>
        <w:rPr>
          <w:rFonts w:ascii="Arial" w:hAnsi="Arial" w:cs="Arial"/>
          <w:sz w:val="20"/>
          <w:szCs w:val="20"/>
          <w:lang w:eastAsia="es-MX"/>
        </w:rPr>
      </w:pPr>
      <w:r w:rsidRPr="00355209">
        <w:rPr>
          <w:rFonts w:ascii="Arial" w:hAnsi="Arial" w:cs="Arial"/>
          <w:sz w:val="20"/>
          <w:szCs w:val="20"/>
          <w:lang w:eastAsia="es-MX"/>
        </w:rPr>
        <w:t>Los Reglamentos Municipales y las demás leyes, que contengan disposiciones de carácter fiscal y hacendaria.</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4.- </w:t>
      </w:r>
      <w:r w:rsidRPr="00355209">
        <w:rPr>
          <w:rFonts w:ascii="Arial" w:hAnsi="Arial" w:cs="Arial"/>
          <w:sz w:val="20"/>
          <w:szCs w:val="20"/>
          <w:lang w:eastAsia="es-MX"/>
        </w:rPr>
        <w:t>La Ley de Ingresos del Municipio de Telchac Pueblo, Yucatán para cada ejercicio fiscal, tendrá por objeto establecer los conceptos por los que la hacienda pública municipal podrá percibir ingresos; señalar las tasas, cuotas y tarifas aplicables para el pago de las contribuciones; así como el cálculo de ingresos a percibir.</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b/>
          <w:bCs/>
          <w:sz w:val="20"/>
          <w:szCs w:val="20"/>
          <w:lang w:val="es-ES"/>
        </w:rPr>
      </w:pPr>
      <w:r w:rsidRPr="00355209">
        <w:rPr>
          <w:rFonts w:ascii="Arial" w:hAnsi="Arial" w:cs="Arial"/>
          <w:b/>
          <w:bCs/>
          <w:sz w:val="20"/>
          <w:szCs w:val="20"/>
          <w:lang w:eastAsia="es-MX"/>
        </w:rPr>
        <w:t xml:space="preserve">Artículo 5.- </w:t>
      </w:r>
      <w:r w:rsidRPr="00355209">
        <w:rPr>
          <w:rFonts w:ascii="Arial" w:hAnsi="Arial" w:cs="Arial"/>
          <w:sz w:val="20"/>
          <w:szCs w:val="20"/>
          <w:lang w:eastAsia="es-MX"/>
        </w:rPr>
        <w:t>A falta de norma fiscal municipal expresa, será de aplicación supletoria el Código Fiscal del Estado de Yucatán.</w:t>
      </w:r>
    </w:p>
    <w:p w:rsidR="00F313B8" w:rsidRPr="00355209" w:rsidRDefault="00F313B8" w:rsidP="00F313B8">
      <w:pPr>
        <w:autoSpaceDE w:val="0"/>
        <w:autoSpaceDN w:val="0"/>
        <w:adjustRightInd w:val="0"/>
        <w:spacing w:line="360" w:lineRule="auto"/>
        <w:jc w:val="both"/>
        <w:rPr>
          <w:rFonts w:ascii="Arial" w:hAnsi="Arial" w:cs="Arial"/>
          <w:b/>
          <w:bCs/>
          <w:sz w:val="20"/>
          <w:szCs w:val="20"/>
          <w:lang w:val="es-ES"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III</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 las Autoridades Fiscales</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6.- </w:t>
      </w:r>
      <w:r w:rsidRPr="00355209">
        <w:rPr>
          <w:rFonts w:ascii="Arial" w:hAnsi="Arial" w:cs="Arial"/>
          <w:sz w:val="20"/>
          <w:szCs w:val="20"/>
          <w:lang w:eastAsia="es-MX"/>
        </w:rPr>
        <w:t>Para los efectos de la presente ley, son autoridades fiscales: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51"/>
        </w:num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El Cabildo del Ayuntamiento.</w:t>
      </w:r>
    </w:p>
    <w:p w:rsidR="00F313B8" w:rsidRPr="00355209" w:rsidRDefault="00F313B8" w:rsidP="009B7592">
      <w:pPr>
        <w:numPr>
          <w:ilvl w:val="0"/>
          <w:numId w:val="51"/>
        </w:num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El Presidente Municipal.</w:t>
      </w:r>
    </w:p>
    <w:p w:rsidR="00F313B8" w:rsidRPr="00355209" w:rsidRDefault="00F313B8" w:rsidP="009B7592">
      <w:pPr>
        <w:numPr>
          <w:ilvl w:val="0"/>
          <w:numId w:val="51"/>
        </w:num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El Síndico.</w:t>
      </w:r>
    </w:p>
    <w:p w:rsidR="00F313B8" w:rsidRPr="00355209" w:rsidRDefault="00F313B8" w:rsidP="009B7592">
      <w:pPr>
        <w:numPr>
          <w:ilvl w:val="0"/>
          <w:numId w:val="51"/>
        </w:num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El Tesorero Municipal.</w:t>
      </w:r>
    </w:p>
    <w:p w:rsidR="00F313B8" w:rsidRPr="00355209" w:rsidRDefault="00F313B8" w:rsidP="009B7592">
      <w:pPr>
        <w:numPr>
          <w:ilvl w:val="0"/>
          <w:numId w:val="51"/>
        </w:num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El Titular de la oficina recaudadora.</w:t>
      </w:r>
    </w:p>
    <w:p w:rsidR="00F313B8" w:rsidRPr="00355209" w:rsidRDefault="00F313B8" w:rsidP="009B7592">
      <w:pPr>
        <w:numPr>
          <w:ilvl w:val="0"/>
          <w:numId w:val="51"/>
        </w:num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El Titular de la oficina de aplicar el procedimiento administrativo de ejecución.</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IV</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 los Contribuyentes y sus Obligaciones</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Artículo 7.</w:t>
      </w:r>
      <w:r w:rsidRPr="00355209">
        <w:rPr>
          <w:rFonts w:ascii="Arial" w:hAnsi="Arial" w:cs="Arial"/>
          <w:sz w:val="20"/>
          <w:szCs w:val="20"/>
          <w:lang w:eastAsia="es-MX"/>
        </w:rPr>
        <w:t>- Las personas físicas o morales, mexicanas o extranjeras, domiciliadas dentro del Municipio de Telchac Pueblo, Yucatán, o fuera de él, que tuvieren bienes o celebren actos dentro del territorio del mismo, están obligadas a contribuir para los gastos públicos del Municipio y a cumplir con las disposiciones administrativas y fiscales que se señalen en la presente ley, en la Ley de Ingresos del Municipio de Telchac Pueblo, en el Código Fiscal del Estado de Yucatán, y en los Reglamentos Municipales.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8.- </w:t>
      </w:r>
      <w:r w:rsidRPr="00355209">
        <w:rPr>
          <w:rFonts w:ascii="Arial" w:hAnsi="Arial" w:cs="Arial"/>
          <w:sz w:val="20"/>
          <w:szCs w:val="20"/>
          <w:lang w:eastAsia="es-MX"/>
        </w:rPr>
        <w:t>Para los efectos de esta ley, se entenderá por Territorio Municipal, el área geográfica que, para cada uno de los Municipios del Estado señala la Ley de Gobierno de los Municipios del Estado de Yucatán; o bien el área geográfica que delimite el Congreso del Estado.</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9.- </w:t>
      </w:r>
      <w:r w:rsidRPr="00355209">
        <w:rPr>
          <w:rFonts w:ascii="Arial" w:hAnsi="Arial" w:cs="Arial"/>
          <w:sz w:val="20"/>
          <w:szCs w:val="20"/>
          <w:lang w:eastAsia="es-MX"/>
        </w:rPr>
        <w:t>Las personas a que se refiere el artículo 7 de esta ley, además de las obligaciones contenidas en este ordenamiento, deberán cumplir con lo siguiente: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18"/>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Empadronarse en la Dirección de Tesorería Municipal, a más tardar treinta días naturales después de la apertura del comercio, negocio o establecimiento, o de la iniciación de actividades, si realizan actividades permanentes con el objeto de obtener la licencia Municipal de funcionamiento.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18"/>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Recabar de la Dirección de Desarrollo Urbano y Obras Públicas la carta de uso de suelo en donde se determine que el giro del comercio, negocio o establecimiento que se pretende instalar, es compatible con la zona de conformidad con la norma jurídica vigente y aplicable.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18"/>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lastRenderedPageBreak/>
        <w:t>Dar aviso por escrito, en un plazo de quince días, de cualquier modificación, aumento de giro, traspaso, cambio de domicilio, cambio de denominación, suspensión de actividades, clausura y baja.</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18"/>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Recabar autorización de la Tesorería Municipal, si realizan actividades eventuales y con base en dicha autorización, solicitar la determinación de las contribuciones que estén obligados a pagar.</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18"/>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Utilizar las formas o formularios elaborados por la Tesorería Municipal, para comparecer, solicitar o liquidar créditos fiscales y/o administrativos.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18"/>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Permitir las visitas de inspección, atender los requerimientos de documentación y auditorias que determine la Tesorería Municipal, en la forma y dentro de los plazos que señala el Código Fiscal del Estado de Yucatán.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18"/>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Exhibir los documentos públicos y privados que requiera la Tesorería Municipal, previo mandamiento por escrito que funde y motive esta medida.</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18"/>
        </w:numPr>
        <w:tabs>
          <w:tab w:val="left" w:pos="709"/>
          <w:tab w:val="left" w:pos="851"/>
        </w:tabs>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Proporcionar con veracidad los datos que requiera la Tesorería Municipal.</w:t>
      </w:r>
    </w:p>
    <w:p w:rsidR="00F313B8" w:rsidRPr="00355209" w:rsidRDefault="00F313B8" w:rsidP="00F313B8">
      <w:pPr>
        <w:tabs>
          <w:tab w:val="left" w:pos="709"/>
          <w:tab w:val="left" w:pos="851"/>
        </w:tabs>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18"/>
        </w:numPr>
        <w:tabs>
          <w:tab w:val="left" w:pos="709"/>
          <w:tab w:val="left" w:pos="851"/>
        </w:tabs>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Realizar los pagos y cumplir con las obligaciones fiscales, en la forma y términos que señala la presente Ley.</w:t>
      </w:r>
    </w:p>
    <w:p w:rsidR="00F313B8" w:rsidRPr="00355209" w:rsidRDefault="00F313B8" w:rsidP="00F313B8">
      <w:pPr>
        <w:tabs>
          <w:tab w:val="left" w:pos="709"/>
          <w:tab w:val="left" w:pos="851"/>
        </w:tabs>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10.- </w:t>
      </w:r>
      <w:r w:rsidRPr="00355209">
        <w:rPr>
          <w:rFonts w:ascii="Arial" w:hAnsi="Arial" w:cs="Arial"/>
          <w:sz w:val="20"/>
          <w:szCs w:val="20"/>
          <w:lang w:eastAsia="es-MX"/>
        </w:rPr>
        <w:t>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V</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 los Créditos Fiscales</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11.- </w:t>
      </w:r>
      <w:r w:rsidRPr="00355209">
        <w:rPr>
          <w:rFonts w:ascii="Arial" w:hAnsi="Arial" w:cs="Arial"/>
          <w:sz w:val="20"/>
          <w:szCs w:val="20"/>
          <w:lang w:eastAsia="es-MX"/>
        </w:rPr>
        <w:t xml:space="preserve">Son créditos fiscales los que el Ayuntamiento de Telchac Pueblo, Yucatán y sus organismos descentralizados tengan derecho de percibir, que provengan de contribuciones, de aprovechamientos y de sus accesorios; incluyendo los que se deriven de responsabilidades que el </w:t>
      </w:r>
      <w:r w:rsidRPr="00355209">
        <w:rPr>
          <w:rFonts w:ascii="Arial" w:hAnsi="Arial" w:cs="Arial"/>
          <w:sz w:val="20"/>
          <w:szCs w:val="20"/>
          <w:lang w:eastAsia="es-MX"/>
        </w:rPr>
        <w:lastRenderedPageBreak/>
        <w:t>Ayuntamiento tenga derecho a exigir de sus Servidores Públicos o de los particulares; así como aquellos a los que la ley otorgue ese carácter y el Municipio tenga derecho a percibir por cuenta ajena.</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12.- </w:t>
      </w:r>
      <w:r w:rsidRPr="00355209">
        <w:rPr>
          <w:rFonts w:ascii="Arial" w:hAnsi="Arial" w:cs="Arial"/>
          <w:sz w:val="20"/>
          <w:szCs w:val="20"/>
          <w:lang w:eastAsia="es-MX"/>
        </w:rPr>
        <w:t xml:space="preserve">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w:t>
      </w:r>
      <w:proofErr w:type="spellStart"/>
      <w:r w:rsidRPr="00355209">
        <w:rPr>
          <w:rFonts w:ascii="Arial" w:hAnsi="Arial" w:cs="Arial"/>
          <w:sz w:val="20"/>
          <w:szCs w:val="20"/>
          <w:lang w:eastAsia="es-MX"/>
        </w:rPr>
        <w:t>causación</w:t>
      </w:r>
      <w:proofErr w:type="spellEnd"/>
      <w:r w:rsidRPr="00355209">
        <w:rPr>
          <w:rFonts w:ascii="Arial" w:hAnsi="Arial" w:cs="Arial"/>
          <w:sz w:val="20"/>
          <w:szCs w:val="20"/>
          <w:lang w:eastAsia="es-MX"/>
        </w:rPr>
        <w:t xml:space="preserve">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autorizado para el cobro.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567"/>
        <w:jc w:val="both"/>
        <w:rPr>
          <w:rFonts w:ascii="Arial" w:hAnsi="Arial" w:cs="Arial"/>
          <w:sz w:val="20"/>
          <w:szCs w:val="20"/>
          <w:lang w:eastAsia="es-MX"/>
        </w:rPr>
      </w:pPr>
      <w:r w:rsidRPr="00355209">
        <w:rPr>
          <w:rFonts w:ascii="Arial" w:hAnsi="Arial" w:cs="Arial"/>
          <w:sz w:val="20"/>
          <w:szCs w:val="20"/>
          <w:lang w:eastAsia="es-MX"/>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13.- </w:t>
      </w:r>
      <w:r w:rsidRPr="00355209">
        <w:rPr>
          <w:rFonts w:ascii="Arial" w:hAnsi="Arial" w:cs="Arial"/>
          <w:sz w:val="20"/>
          <w:szCs w:val="20"/>
          <w:lang w:eastAsia="es-MX"/>
        </w:rPr>
        <w:t>Son solidariamente responsables del pago de un crédito fiscal:</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9B7592">
      <w:pPr>
        <w:numPr>
          <w:ilvl w:val="0"/>
          <w:numId w:val="19"/>
        </w:numPr>
        <w:autoSpaceDE w:val="0"/>
        <w:autoSpaceDN w:val="0"/>
        <w:adjustRightInd w:val="0"/>
        <w:spacing w:line="360" w:lineRule="auto"/>
        <w:ind w:left="0" w:firstLine="284"/>
        <w:rPr>
          <w:rFonts w:ascii="Arial" w:hAnsi="Arial" w:cs="Arial"/>
          <w:sz w:val="20"/>
          <w:szCs w:val="20"/>
          <w:lang w:eastAsia="es-MX"/>
        </w:rPr>
      </w:pPr>
      <w:r w:rsidRPr="00355209">
        <w:rPr>
          <w:rFonts w:ascii="Arial" w:hAnsi="Arial" w:cs="Arial"/>
          <w:sz w:val="20"/>
          <w:szCs w:val="20"/>
          <w:lang w:eastAsia="es-MX"/>
        </w:rPr>
        <w:t>Las personas físicas y morales, que adquieran bienes o negociaciones ubicadas dentro del territorio municipal, que reporten adeudos a favor del Municipio y, que correspondan a períodos anteriores a la adquisición.</w:t>
      </w:r>
    </w:p>
    <w:p w:rsidR="00F313B8" w:rsidRPr="00355209" w:rsidRDefault="00F313B8" w:rsidP="00F313B8">
      <w:pPr>
        <w:autoSpaceDE w:val="0"/>
        <w:autoSpaceDN w:val="0"/>
        <w:adjustRightInd w:val="0"/>
        <w:spacing w:line="360" w:lineRule="auto"/>
        <w:rPr>
          <w:rFonts w:ascii="Arial" w:hAnsi="Arial" w:cs="Arial"/>
          <w:sz w:val="20"/>
          <w:szCs w:val="20"/>
          <w:lang w:eastAsia="es-MX"/>
        </w:rPr>
      </w:pPr>
    </w:p>
    <w:p w:rsidR="00F313B8" w:rsidRPr="00355209" w:rsidRDefault="00F313B8" w:rsidP="009B7592">
      <w:pPr>
        <w:numPr>
          <w:ilvl w:val="0"/>
          <w:numId w:val="19"/>
        </w:numPr>
        <w:autoSpaceDE w:val="0"/>
        <w:autoSpaceDN w:val="0"/>
        <w:adjustRightInd w:val="0"/>
        <w:spacing w:line="360" w:lineRule="auto"/>
        <w:ind w:left="0" w:firstLine="284"/>
        <w:rPr>
          <w:rFonts w:ascii="Arial" w:hAnsi="Arial" w:cs="Arial"/>
          <w:sz w:val="20"/>
          <w:szCs w:val="20"/>
          <w:lang w:eastAsia="es-MX"/>
        </w:rPr>
      </w:pPr>
      <w:r w:rsidRPr="00355209">
        <w:rPr>
          <w:rFonts w:ascii="Arial" w:hAnsi="Arial" w:cs="Arial"/>
          <w:sz w:val="20"/>
          <w:szCs w:val="20"/>
          <w:lang w:eastAsia="es-MX"/>
        </w:rPr>
        <w:t>Los albaceas, copropietarios, fideicomitentes o fideicomisarios de un bien determinado, por cuya administración, copropiedad o derecho se cause una contribución a favor del Municipio.</w:t>
      </w:r>
    </w:p>
    <w:p w:rsidR="00F313B8" w:rsidRPr="00355209" w:rsidRDefault="00F313B8" w:rsidP="00F313B8">
      <w:pPr>
        <w:autoSpaceDE w:val="0"/>
        <w:autoSpaceDN w:val="0"/>
        <w:adjustRightInd w:val="0"/>
        <w:spacing w:line="360" w:lineRule="auto"/>
        <w:rPr>
          <w:rFonts w:ascii="Arial" w:hAnsi="Arial" w:cs="Arial"/>
          <w:sz w:val="20"/>
          <w:szCs w:val="20"/>
          <w:lang w:eastAsia="es-MX"/>
        </w:rPr>
      </w:pPr>
    </w:p>
    <w:p w:rsidR="00F313B8" w:rsidRPr="00355209" w:rsidRDefault="00F313B8" w:rsidP="009B7592">
      <w:pPr>
        <w:numPr>
          <w:ilvl w:val="0"/>
          <w:numId w:val="19"/>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Los retenedores de impuestos.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19"/>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 xml:space="preserve">Los funcionarios, fedatarios y demás personas que señala la presente ley y </w:t>
      </w:r>
      <w:proofErr w:type="gramStart"/>
      <w:r w:rsidRPr="00355209">
        <w:rPr>
          <w:rFonts w:ascii="Arial" w:hAnsi="Arial" w:cs="Arial"/>
          <w:sz w:val="20"/>
          <w:szCs w:val="20"/>
          <w:lang w:eastAsia="es-MX"/>
        </w:rPr>
        <w:t>que</w:t>
      </w:r>
      <w:proofErr w:type="gramEnd"/>
      <w:r w:rsidRPr="00355209">
        <w:rPr>
          <w:rFonts w:ascii="Arial" w:hAnsi="Arial" w:cs="Arial"/>
          <w:sz w:val="20"/>
          <w:szCs w:val="20"/>
          <w:lang w:eastAsia="es-MX"/>
        </w:rPr>
        <w:t xml:space="preserv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lastRenderedPageBreak/>
        <w:t xml:space="preserve">Artículo 14.- </w:t>
      </w:r>
      <w:r w:rsidRPr="00355209">
        <w:rPr>
          <w:rFonts w:ascii="Arial" w:hAnsi="Arial" w:cs="Arial"/>
          <w:sz w:val="20"/>
          <w:szCs w:val="20"/>
          <w:lang w:eastAsia="es-MX"/>
        </w:rPr>
        <w:t>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15.- </w:t>
      </w:r>
      <w:r w:rsidRPr="00355209">
        <w:rPr>
          <w:rFonts w:ascii="Arial" w:hAnsi="Arial" w:cs="Arial"/>
          <w:sz w:val="20"/>
          <w:szCs w:val="20"/>
          <w:lang w:eastAsia="es-MX"/>
        </w:rPr>
        <w:t xml:space="preserve">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w:t>
      </w:r>
      <w:proofErr w:type="gramStart"/>
      <w:r w:rsidRPr="00355209">
        <w:rPr>
          <w:rFonts w:ascii="Arial" w:hAnsi="Arial" w:cs="Arial"/>
          <w:sz w:val="20"/>
          <w:szCs w:val="20"/>
          <w:lang w:eastAsia="es-MX"/>
        </w:rPr>
        <w:t>y</w:t>
      </w:r>
      <w:proofErr w:type="gramEnd"/>
      <w:r w:rsidRPr="00355209">
        <w:rPr>
          <w:rFonts w:ascii="Arial" w:hAnsi="Arial" w:cs="Arial"/>
          <w:sz w:val="20"/>
          <w:szCs w:val="20"/>
          <w:lang w:eastAsia="es-MX"/>
        </w:rPr>
        <w:t xml:space="preserve"> además, deberán hacerse en moneda nacional y de curso legal.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16.- </w:t>
      </w:r>
      <w:r w:rsidRPr="00355209">
        <w:rPr>
          <w:rFonts w:ascii="Arial" w:hAnsi="Arial" w:cs="Arial"/>
          <w:sz w:val="20"/>
          <w:szCs w:val="20"/>
          <w:lang w:eastAsia="es-MX"/>
        </w:rPr>
        <w:t>Los pagos que se hagan se aplicarán a los créditos más antiguos siempre que se trate de una misma contribución y, antes del adeudo principal, a los accesorios, en el siguiente orden: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0"/>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Gastos de ejecución.</w:t>
      </w:r>
    </w:p>
    <w:p w:rsidR="00F313B8" w:rsidRPr="00355209" w:rsidRDefault="00F313B8" w:rsidP="009B7592">
      <w:pPr>
        <w:numPr>
          <w:ilvl w:val="0"/>
          <w:numId w:val="20"/>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Recargos.</w:t>
      </w:r>
    </w:p>
    <w:p w:rsidR="00F313B8" w:rsidRPr="00355209" w:rsidRDefault="00F313B8" w:rsidP="009B7592">
      <w:pPr>
        <w:numPr>
          <w:ilvl w:val="0"/>
          <w:numId w:val="20"/>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Multas.</w:t>
      </w:r>
    </w:p>
    <w:p w:rsidR="00F313B8" w:rsidRPr="00355209" w:rsidRDefault="00F313B8" w:rsidP="009B7592">
      <w:pPr>
        <w:numPr>
          <w:ilvl w:val="0"/>
          <w:numId w:val="20"/>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Indemnización.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17.- </w:t>
      </w:r>
      <w:r w:rsidRPr="00355209">
        <w:rPr>
          <w:rFonts w:ascii="Arial" w:hAnsi="Arial" w:cs="Arial"/>
          <w:sz w:val="20"/>
          <w:szCs w:val="20"/>
          <w:lang w:eastAsia="es-MX"/>
        </w:rPr>
        <w:t>El Tesorero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w:t>
      </w:r>
    </w:p>
    <w:p w:rsidR="00F313B8" w:rsidRPr="00355209" w:rsidRDefault="00F313B8" w:rsidP="00F313B8">
      <w:pPr>
        <w:autoSpaceDE w:val="0"/>
        <w:autoSpaceDN w:val="0"/>
        <w:adjustRightInd w:val="0"/>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567"/>
        <w:jc w:val="both"/>
        <w:rPr>
          <w:rFonts w:ascii="Arial" w:hAnsi="Arial" w:cs="Arial"/>
          <w:sz w:val="20"/>
          <w:szCs w:val="20"/>
          <w:lang w:eastAsia="es-MX"/>
        </w:rPr>
      </w:pPr>
      <w:r w:rsidRPr="00355209">
        <w:rPr>
          <w:rFonts w:ascii="Arial" w:hAnsi="Arial" w:cs="Arial"/>
          <w:sz w:val="20"/>
          <w:szCs w:val="20"/>
          <w:lang w:eastAsia="es-MX"/>
        </w:rPr>
        <w:t>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rsidR="00F313B8" w:rsidRPr="00355209" w:rsidRDefault="00F313B8" w:rsidP="00F313B8">
      <w:pPr>
        <w:autoSpaceDE w:val="0"/>
        <w:autoSpaceDN w:val="0"/>
        <w:adjustRightInd w:val="0"/>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lastRenderedPageBreak/>
        <w:t xml:space="preserve">Artículo 18.- </w:t>
      </w:r>
      <w:r w:rsidRPr="00355209">
        <w:rPr>
          <w:rFonts w:ascii="Arial" w:hAnsi="Arial" w:cs="Arial"/>
          <w:sz w:val="20"/>
          <w:szCs w:val="20"/>
          <w:lang w:eastAsia="es-MX"/>
        </w:rPr>
        <w:t>Las autoridades fiscales municipales están obligadas a devolver las cantidades pagadas indebidamente. La devolución se efectuará de conformidad con lo establecido en el Código Fiscal del Estado de Yucatán.</w:t>
      </w:r>
    </w:p>
    <w:p w:rsidR="00F313B8" w:rsidRPr="00355209" w:rsidRDefault="00F313B8" w:rsidP="00F313B8">
      <w:pPr>
        <w:autoSpaceDE w:val="0"/>
        <w:autoSpaceDN w:val="0"/>
        <w:adjustRightInd w:val="0"/>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VI</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 la Actualización y los Recargos</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19.- </w:t>
      </w:r>
      <w:r w:rsidRPr="00355209">
        <w:rPr>
          <w:rFonts w:ascii="Arial" w:hAnsi="Arial" w:cs="Arial"/>
          <w:sz w:val="20"/>
          <w:szCs w:val="20"/>
          <w:lang w:eastAsia="es-MX"/>
        </w:rPr>
        <w:t>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20.- </w:t>
      </w:r>
      <w:r w:rsidRPr="00355209">
        <w:rPr>
          <w:rFonts w:ascii="Arial" w:hAnsi="Arial" w:cs="Arial"/>
          <w:sz w:val="20"/>
          <w:szCs w:val="20"/>
          <w:lang w:eastAsia="es-MX"/>
        </w:rPr>
        <w:t xml:space="preserve">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w:t>
      </w:r>
      <w:proofErr w:type="gramStart"/>
      <w:r w:rsidRPr="00355209">
        <w:rPr>
          <w:rFonts w:ascii="Arial" w:hAnsi="Arial" w:cs="Arial"/>
          <w:sz w:val="20"/>
          <w:szCs w:val="20"/>
          <w:lang w:eastAsia="es-MX"/>
        </w:rPr>
        <w:t>aprovechamientos</w:t>
      </w:r>
      <w:proofErr w:type="gramEnd"/>
      <w:r w:rsidRPr="00355209">
        <w:rPr>
          <w:rFonts w:ascii="Arial" w:hAnsi="Arial" w:cs="Arial"/>
          <w:sz w:val="20"/>
          <w:szCs w:val="20"/>
          <w:lang w:eastAsia="es-MX"/>
        </w:rPr>
        <w:t xml:space="preserve"> así como las devoluciones a cargo del fisco municipal no se actualizarán por fracciones de mes. Además de la actualización se pagarán recargos en concepto de indemnización al Municipio de Telchac Pueblo, Yucatán por la falta de pago oportuno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21.- </w:t>
      </w:r>
      <w:r w:rsidRPr="00355209">
        <w:rPr>
          <w:rFonts w:ascii="Arial" w:hAnsi="Arial" w:cs="Arial"/>
          <w:sz w:val="20"/>
          <w:szCs w:val="20"/>
          <w:lang w:eastAsia="es-MX"/>
        </w:rPr>
        <w:t>Para efectos de la determinación, cálculo y pago de los recargos a que se refiere el artículo anterior, se estará a lo dispuesto en el Código Fiscal del Estado de Yucatán.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VII</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 las Licencias de Funcionamiento</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22.- </w:t>
      </w:r>
      <w:r w:rsidRPr="00355209">
        <w:rPr>
          <w:rFonts w:ascii="Arial" w:hAnsi="Arial" w:cs="Arial"/>
          <w:sz w:val="20"/>
          <w:szCs w:val="20"/>
          <w:lang w:eastAsia="es-MX"/>
        </w:rPr>
        <w:t>Ninguna licencia de funcionamiento podrá otorgarse por un plazo que exceda el del ejercicio constitucional del Ayuntamiento.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lastRenderedPageBreak/>
        <w:t xml:space="preserve">Artículo 23.- </w:t>
      </w:r>
      <w:r w:rsidRPr="00355209">
        <w:rPr>
          <w:rFonts w:ascii="Arial" w:hAnsi="Arial" w:cs="Arial"/>
          <w:sz w:val="20"/>
          <w:szCs w:val="20"/>
          <w:lang w:eastAsia="es-MX"/>
        </w:rPr>
        <w:t>Las licencias de funcionamiento serán expedidas por la Tesorería Municipal. Estarán vigentes desde el día de su otorgamiento hasta el día 31 de diciembre del año en que se soliciten, y deberán ser revalidadas dentro de los primeros dos meses del año siguiente.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24.- </w:t>
      </w:r>
      <w:r w:rsidRPr="00355209">
        <w:rPr>
          <w:rFonts w:ascii="Arial" w:hAnsi="Arial" w:cs="Arial"/>
          <w:sz w:val="20"/>
          <w:szCs w:val="20"/>
          <w:lang w:eastAsia="es-MX"/>
        </w:rPr>
        <w:t>La revalidación de las licencias de funcionamiento estará vigente desde el día de su tramitación y hasta el día 31 de diciembre del año en que se tramiten.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25.- </w:t>
      </w:r>
      <w:r w:rsidRPr="00355209">
        <w:rPr>
          <w:rFonts w:ascii="Arial" w:hAnsi="Arial" w:cs="Arial"/>
          <w:sz w:val="20"/>
          <w:szCs w:val="20"/>
          <w:lang w:eastAsia="es-MX"/>
        </w:rPr>
        <w:t>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dichas dependencias.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26.- </w:t>
      </w:r>
      <w:r w:rsidRPr="00355209">
        <w:rPr>
          <w:rFonts w:ascii="Arial" w:hAnsi="Arial" w:cs="Arial"/>
          <w:sz w:val="20"/>
          <w:szCs w:val="20"/>
          <w:lang w:eastAsia="es-MX"/>
        </w:rPr>
        <w:t>Las personas físicas o morales que soliciten licencias de funcionamiento, tendrán que presentar a la Tesorería Municipal, además del pedimento respectivo, los siguientes documentos: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1"/>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1"/>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Licencia de uso de suelo.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1"/>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Determinación sanitaria, en su caso; junto con la anuencia municipal.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1"/>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El recibo de pago del derecho correspondiente en su caso.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1"/>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Copia del comprobante de inscripción en el Registro Federal de Contribuyentes.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1"/>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Copia del comprobante de su Clave Única de Registro de Población en su caso.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1"/>
        </w:numPr>
        <w:tabs>
          <w:tab w:val="left" w:pos="709"/>
          <w:tab w:val="left" w:pos="851"/>
        </w:tabs>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Autorización de ocupación en los casos previstos en el Reglamento de Construcciones del Municipio de Telchac Pueblo, Yucatán.</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lastRenderedPageBreak/>
        <w:t xml:space="preserve">Artículo 27.- </w:t>
      </w:r>
      <w:r w:rsidRPr="00355209">
        <w:rPr>
          <w:rFonts w:ascii="Arial" w:hAnsi="Arial" w:cs="Arial"/>
          <w:sz w:val="20"/>
          <w:szCs w:val="20"/>
          <w:lang w:eastAsia="es-MX"/>
        </w:rPr>
        <w:t>Las personas físicas o morales que soliciten revalidar licencias de funcionamiento, tendrán que presentar a la Tesorería Municipal, además del pedimento respectivo, los siguientes documentos: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2"/>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Licencia de funcionamiento inmediata anterior expedida por la administración municipal.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2"/>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2"/>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El recibo de pago del derecho correspondiente en su caso.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2"/>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Determinación sanitaria, en su caso; junto con la anuencia municipal.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2"/>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Copia del comprobante de inscripción en el Registro Federal de Contribuyentes.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2"/>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Copia del comprobante de su Clave Única de Registro de Población en su caso</w:t>
      </w:r>
      <w:r w:rsidRPr="00355209">
        <w:rPr>
          <w:rFonts w:ascii="Arial" w:hAnsi="Arial" w:cs="Arial"/>
          <w:bCs/>
          <w:sz w:val="20"/>
          <w:szCs w:val="20"/>
          <w:lang w:eastAsia="es-MX"/>
        </w:rPr>
        <w:t>.</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Los requisitos de las fracciones V y VI, sólo se presentarán en caso de que esos datos no estén registrados en el Padrón Municipal.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La licencia cuya vigencia termine de manera anticipada de conformidad con este Artículo, deberá revalidarse dentro de los treinta días naturales siguientes a su vencimiento.</w:t>
      </w:r>
    </w:p>
    <w:p w:rsidR="00F313B8" w:rsidRPr="00355209" w:rsidRDefault="004A0788" w:rsidP="00F313B8">
      <w:pPr>
        <w:autoSpaceDE w:val="0"/>
        <w:autoSpaceDN w:val="0"/>
        <w:adjustRightInd w:val="0"/>
        <w:spacing w:line="360" w:lineRule="auto"/>
        <w:jc w:val="center"/>
        <w:rPr>
          <w:rFonts w:ascii="Arial" w:hAnsi="Arial" w:cs="Arial"/>
          <w:b/>
          <w:bCs/>
          <w:sz w:val="20"/>
          <w:szCs w:val="20"/>
          <w:lang w:eastAsia="es-MX"/>
        </w:rPr>
      </w:pPr>
      <w:r>
        <w:rPr>
          <w:rFonts w:ascii="Arial" w:hAnsi="Arial" w:cs="Arial"/>
          <w:b/>
          <w:bCs/>
          <w:sz w:val="20"/>
          <w:szCs w:val="20"/>
          <w:lang w:eastAsia="es-MX"/>
        </w:rPr>
        <w:br w:type="column"/>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TÍTULO SEGUNDO</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 LOS CONCEPTOS DE INGRESO Y SUS ELEMENTOS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I</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Impuestos</w:t>
      </w:r>
    </w:p>
    <w:p w:rsidR="00F313B8" w:rsidRPr="00355209" w:rsidRDefault="00F313B8" w:rsidP="00F313B8">
      <w:pPr>
        <w:autoSpaceDE w:val="0"/>
        <w:autoSpaceDN w:val="0"/>
        <w:adjustRightInd w:val="0"/>
        <w:spacing w:line="360" w:lineRule="auto"/>
        <w:jc w:val="center"/>
        <w:rPr>
          <w:rFonts w:ascii="Arial" w:hAnsi="Arial" w:cs="Arial"/>
          <w:b/>
          <w:bCs/>
          <w:sz w:val="8"/>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Sección Primera</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Impuesto Predial</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28.- </w:t>
      </w:r>
      <w:r w:rsidRPr="00355209">
        <w:rPr>
          <w:rFonts w:ascii="Arial" w:hAnsi="Arial" w:cs="Arial"/>
          <w:sz w:val="20"/>
          <w:szCs w:val="20"/>
          <w:lang w:eastAsia="es-MX"/>
        </w:rPr>
        <w:t>Es objeto del impuesto predial: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3"/>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La propiedad, el usufructo o la posesión a título distinto de los anteriores, de predios urbanos, rústicos, ejidales y comunales ubicados dentro del territorio municipal.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3"/>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La propiedad y el usufructo, de las construcciones edificadas, en los predios señalados en la fracción anterior.</w:t>
      </w:r>
    </w:p>
    <w:p w:rsidR="00F313B8" w:rsidRPr="00355209" w:rsidRDefault="00F313B8" w:rsidP="00F313B8">
      <w:pPr>
        <w:spacing w:line="360" w:lineRule="auto"/>
        <w:rPr>
          <w:rFonts w:ascii="Arial" w:hAnsi="Arial" w:cs="Arial"/>
          <w:sz w:val="20"/>
          <w:szCs w:val="20"/>
          <w:lang w:eastAsia="es-MX"/>
        </w:rPr>
      </w:pPr>
    </w:p>
    <w:p w:rsidR="00F313B8" w:rsidRPr="00355209" w:rsidRDefault="00F313B8" w:rsidP="009B7592">
      <w:pPr>
        <w:numPr>
          <w:ilvl w:val="0"/>
          <w:numId w:val="23"/>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Los derechos de fideicomisario, cuando el inmueble se encuentre en posesión o uso del mismo.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3"/>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Los derechos del fideicomitente, durante el tiempo que el fiduciario estuviera como propietario del inmueble, sin llevar a cabo la transmisión al fideicomiso.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3"/>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Los derechos de la fiduciaria, en relación con lo dispuesto en el artículo 29 de esta ley.</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3"/>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La propiedad o posesión por cualquier título de bienes inmuebles del dominio público de la Federación, Estado o Municipio, utilizados o destinados para fines administrativos o propósitos distintos a los de su objeto público.</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Artículo 29</w:t>
      </w:r>
      <w:r w:rsidRPr="00355209">
        <w:rPr>
          <w:rFonts w:ascii="Arial" w:hAnsi="Arial" w:cs="Arial"/>
          <w:sz w:val="20"/>
          <w:szCs w:val="20"/>
          <w:lang w:eastAsia="es-MX"/>
        </w:rPr>
        <w:t>.- Son sujetos del impuesto predial: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4"/>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lastRenderedPageBreak/>
        <w:t>Los propietarios o usufructuarios de predios urbanos, rústicos, ejidales y comunales ubicados dentro del territorio municipal, así como de las construcciones permanentes edificadas en ellos.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4"/>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Los fideicomitentes por todo el tiempo que el fiduciario no transmitiere la propiedad o el uso de los inmuebles a que se refiere la fracción anterior, al fideicomisario o a las demás personas que correspondiere, en cumplimiento del contrato de fideicomiso.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4"/>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Los fideicomisarios, cuando tengan la posesión o el uso del inmueble.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4"/>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Los fiduciarios, cuando por virtud del contrato del fideicomiso tengan la posesión o el uso del inmueble.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4"/>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4"/>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Las personas físicas o morales que posean por cualquier título bienes inmuebles del dominio público de la Federación, Estado o Municipio utilizados o destinados para fines administrativos o propósitos distintos a los de su objeto público.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Los propietarios de los predios a los que se refiere la fracción I del artículo 28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Artículo 30</w:t>
      </w:r>
      <w:r w:rsidRPr="00355209">
        <w:rPr>
          <w:rFonts w:ascii="Arial" w:hAnsi="Arial" w:cs="Arial"/>
          <w:sz w:val="20"/>
          <w:szCs w:val="20"/>
          <w:lang w:eastAsia="es-MX"/>
        </w:rPr>
        <w:t>.- Son sujetos solidariamente responsables del impuesto predial: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5"/>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5"/>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lastRenderedPageBreak/>
        <w:t>Los empleados de la Tesorería Municipal, que formulen certificados de estar al corriente en el pago del impuesto predial, que alteren el importe de los adeudos por este concepto, o los dejen de cobrar.</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5"/>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Los enajenantes de bienes inmuebles mediante contrato de compraventa con reserva de dominio.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5"/>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Los representantes legales de las sociedades, asociaciones, comunidades y particulares respecto de los predios de sus representados.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5"/>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5"/>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Los comisarios o representantes ejidales en los términos de las leyes agrarias.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5"/>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Los titulares y/o representantes de los organismos descentralizados, empresas de participación estatal y particulares que posean bienes del dominio público de la Federación, Estado o Municipio, en términos de las fracciones V y VI del artículo anterior.</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Artículo 31</w:t>
      </w:r>
      <w:r w:rsidRPr="00355209">
        <w:rPr>
          <w:rFonts w:ascii="Arial" w:hAnsi="Arial" w:cs="Arial"/>
          <w:sz w:val="20"/>
          <w:szCs w:val="20"/>
          <w:lang w:eastAsia="es-MX"/>
        </w:rPr>
        <w:t>.- Son base del impuesto predial: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6"/>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El valor catastral del inmueble.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6"/>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Artículo 32</w:t>
      </w:r>
      <w:r w:rsidRPr="00355209">
        <w:rPr>
          <w:rFonts w:ascii="Arial" w:hAnsi="Arial" w:cs="Arial"/>
          <w:sz w:val="20"/>
          <w:szCs w:val="20"/>
          <w:lang w:eastAsia="es-MX"/>
        </w:rPr>
        <w:t xml:space="preserve">.- Cuando la base del impuesto predial, sea el valor catastral de un inmueble, dicha base estará determinada por el valor consignado en la cédula, que de conformidad con la Ley del Catastro del Estado de Yucatán y su reglamento, expedirá la Dirección del Catastro del Municipio o la Dirección del Catastro del Estado de Yucatán. Cuando la dirección de Catastro del Municipio de </w:t>
      </w:r>
      <w:r w:rsidRPr="00355209">
        <w:rPr>
          <w:rFonts w:ascii="Arial" w:hAnsi="Arial" w:cs="Arial"/>
          <w:sz w:val="20"/>
          <w:szCs w:val="20"/>
          <w:lang w:eastAsia="es-MX"/>
        </w:rPr>
        <w:lastRenderedPageBreak/>
        <w:t xml:space="preserve">Telchac Pueblo, Yucatán, expidiere una cédula con diferente valor a la que existe registrada en el padrón municipal, el nuevo valor servirá como base para calcular el impuesto predial a partir del bimestre siguiente al mes que se </w:t>
      </w:r>
      <w:proofErr w:type="spellStart"/>
      <w:r w:rsidRPr="00355209">
        <w:rPr>
          <w:rFonts w:ascii="Arial" w:hAnsi="Arial" w:cs="Arial"/>
          <w:sz w:val="20"/>
          <w:szCs w:val="20"/>
          <w:lang w:eastAsia="es-MX"/>
        </w:rPr>
        <w:t>recepcione</w:t>
      </w:r>
      <w:proofErr w:type="spellEnd"/>
      <w:r w:rsidRPr="00355209">
        <w:rPr>
          <w:rFonts w:ascii="Arial" w:hAnsi="Arial" w:cs="Arial"/>
          <w:sz w:val="20"/>
          <w:szCs w:val="20"/>
          <w:lang w:eastAsia="es-MX"/>
        </w:rPr>
        <w:t xml:space="preserve"> la citada cédula.</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Lo dispuesto en el párrafo anterior, no se aplicará a los contribuyentes que a la fecha de la recepción de la nueva cédula catastral ya hubieren pagado el impuesto predial correspondiente.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En este caso, el nuevo valor consignado en la cédula servirá como base del cálculo del impuesto predial para el siguiente bimestre no cubierto.</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Artículo 33</w:t>
      </w:r>
      <w:r w:rsidRPr="00355209">
        <w:rPr>
          <w:rFonts w:ascii="Arial" w:hAnsi="Arial" w:cs="Arial"/>
          <w:sz w:val="20"/>
          <w:szCs w:val="20"/>
          <w:lang w:eastAsia="es-MX"/>
        </w:rPr>
        <w:t>.- Cuando la base del impuesto predial sea el valor catastral del inmueble, se determinará aplicando la tarifa establecida en la Ley de Ingresos del Municipio de Telchac Pueblo, Yucatán.</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Artículo 34</w:t>
      </w:r>
      <w:r w:rsidRPr="00355209">
        <w:rPr>
          <w:rFonts w:ascii="Arial" w:hAnsi="Arial" w:cs="Arial"/>
          <w:sz w:val="20"/>
          <w:szCs w:val="20"/>
          <w:lang w:eastAsia="es-MX"/>
        </w:rPr>
        <w:t>.- El impuesto predial sobre la base de valor catastral deberá cubrirse por bimestres anticipados dentro de los primeros quince días de cada uno de los meses de enero, marzo, mayo, julio, septiembre y noviembre de cada año.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Cuando el contribuyente pague el impuesto predial correspondiente a una anualidad, durante los meses de enero y febrero de dicho año, gozará de un descuento del 20</w:t>
      </w:r>
      <w:proofErr w:type="gramStart"/>
      <w:r w:rsidRPr="00355209">
        <w:rPr>
          <w:rFonts w:ascii="Arial" w:hAnsi="Arial" w:cs="Arial"/>
          <w:sz w:val="20"/>
          <w:szCs w:val="20"/>
          <w:lang w:eastAsia="es-MX"/>
        </w:rPr>
        <w:t>%  y</w:t>
      </w:r>
      <w:proofErr w:type="gramEnd"/>
      <w:r w:rsidRPr="00355209">
        <w:rPr>
          <w:rFonts w:ascii="Arial" w:hAnsi="Arial" w:cs="Arial"/>
          <w:sz w:val="20"/>
          <w:szCs w:val="20"/>
          <w:lang w:eastAsia="es-MX"/>
        </w:rPr>
        <w:t xml:space="preserve"> 10 % sobre el importe de dicho impuesto.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Artículo 35</w:t>
      </w:r>
      <w:r w:rsidRPr="00355209">
        <w:rPr>
          <w:rFonts w:ascii="Arial" w:hAnsi="Arial" w:cs="Arial"/>
          <w:sz w:val="20"/>
          <w:szCs w:val="20"/>
          <w:lang w:eastAsia="es-MX"/>
        </w:rPr>
        <w:t>.- Estarán exentos de pago de Impuesto Predial, los bienes inmuebles que formen parte de un programa de escrituración de la vivienda que realice el Municipio o éste en coordinación con el gobierno estatal y federal, de igual manera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 xml:space="preserve">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w:t>
      </w:r>
      <w:r w:rsidRPr="00355209">
        <w:rPr>
          <w:rFonts w:ascii="Arial" w:hAnsi="Arial" w:cs="Arial"/>
          <w:sz w:val="20"/>
          <w:szCs w:val="20"/>
          <w:lang w:eastAsia="es-MX"/>
        </w:rPr>
        <w:lastRenderedPageBreak/>
        <w:t>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36.- </w:t>
      </w:r>
      <w:r w:rsidRPr="00355209">
        <w:rPr>
          <w:rFonts w:ascii="Arial" w:hAnsi="Arial" w:cs="Arial"/>
          <w:sz w:val="20"/>
          <w:szCs w:val="20"/>
          <w:lang w:eastAsia="es-MX"/>
        </w:rPr>
        <w:t xml:space="preserve">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w:t>
      </w:r>
      <w:proofErr w:type="spellStart"/>
      <w:r w:rsidRPr="00355209">
        <w:rPr>
          <w:rFonts w:ascii="Arial" w:hAnsi="Arial" w:cs="Arial"/>
          <w:sz w:val="20"/>
          <w:szCs w:val="20"/>
          <w:lang w:eastAsia="es-MX"/>
        </w:rPr>
        <w:t>aún</w:t>
      </w:r>
      <w:proofErr w:type="spellEnd"/>
      <w:r w:rsidRPr="00355209">
        <w:rPr>
          <w:rFonts w:ascii="Arial" w:hAnsi="Arial" w:cs="Arial"/>
          <w:sz w:val="20"/>
          <w:szCs w:val="20"/>
          <w:lang w:eastAsia="es-MX"/>
        </w:rPr>
        <w:t xml:space="preserve"> cuando el título en el que conste la autorización o se permita el uso no se hiciere constar el monto de la contraprestación respectiva.</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 xml:space="preserve">El impuesto predial calculado sobre la base de la contraprestación, se pagará única y exclusivamente en el caso de </w:t>
      </w:r>
      <w:proofErr w:type="gramStart"/>
      <w:r w:rsidRPr="00355209">
        <w:rPr>
          <w:rFonts w:ascii="Arial" w:hAnsi="Arial" w:cs="Arial"/>
          <w:sz w:val="20"/>
          <w:szCs w:val="20"/>
          <w:lang w:eastAsia="es-MX"/>
        </w:rPr>
        <w:t>que</w:t>
      </w:r>
      <w:proofErr w:type="gramEnd"/>
      <w:r w:rsidRPr="00355209">
        <w:rPr>
          <w:rFonts w:ascii="Arial" w:hAnsi="Arial" w:cs="Arial"/>
          <w:sz w:val="20"/>
          <w:szCs w:val="20"/>
          <w:lang w:eastAsia="es-MX"/>
        </w:rPr>
        <w:t xml:space="preserve"> al determinarse, diere como resultado una cantidad mayor a la que se pagaría si el cálculo se efectuara sobre la base del valor catastral.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No será aplicada esta base cuando los inmuebles sean destinados a sanatorios de beneficencia y centros de enseñanza reconocidos por la autoridad educativa correspondiente.</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37.- </w:t>
      </w:r>
      <w:r w:rsidRPr="00355209">
        <w:rPr>
          <w:rFonts w:ascii="Arial" w:hAnsi="Arial" w:cs="Arial"/>
          <w:sz w:val="20"/>
          <w:szCs w:val="20"/>
          <w:lang w:eastAsia="es-MX"/>
        </w:rPr>
        <w:t>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Cualquier cambio en el monto de la contraprestación que generó el pago del impuesto predial sobre la base a que se refiere el artículo 36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35 de esta ley, a efecto de que la autoridad determine el impuesto predial sobre la base del valor catastral.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 xml:space="preserve">Cuando de un inmueble formen parte dos o más departamentos y éstos se encontraren en cualquiera de los supuestos del citado artículo 36 de esta ley, el contribuyente deberá empadronarse por cada departamento. 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36 de esta ley, estarán obligados a entregar una copia simple del mismo a la Tesorería Municipal, en un plazo de treinta días, contados a partir de la fecha del otorgamiento, de la firma o de la ratificación del documento respectivo. </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38.- </w:t>
      </w:r>
      <w:r w:rsidRPr="00355209">
        <w:rPr>
          <w:rFonts w:ascii="Arial" w:hAnsi="Arial" w:cs="Arial"/>
          <w:sz w:val="20"/>
          <w:szCs w:val="20"/>
          <w:lang w:eastAsia="es-MX"/>
        </w:rPr>
        <w:t>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Telchac Pueblo, Yucatán.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39.- </w:t>
      </w:r>
      <w:r w:rsidRPr="00355209">
        <w:rPr>
          <w:rFonts w:ascii="Arial" w:hAnsi="Arial" w:cs="Arial"/>
          <w:sz w:val="20"/>
          <w:szCs w:val="20"/>
          <w:lang w:eastAsia="es-MX"/>
        </w:rPr>
        <w:t xml:space="preserve">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 </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40.- </w:t>
      </w:r>
      <w:r w:rsidRPr="00355209">
        <w:rPr>
          <w:rFonts w:ascii="Arial" w:hAnsi="Arial" w:cs="Arial"/>
          <w:sz w:val="20"/>
          <w:szCs w:val="20"/>
          <w:lang w:eastAsia="es-MX"/>
        </w:rP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Los contratos, convenios o cualquier otro título o instrumento jurídico que no cumplan con el requisito mencionado en el párrafo anterior, no se inscribirán en el Registro Público de la Propiedad y de Comercio del Estado de Yucatán.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La Tesorería Municipal, expedirá los certificados de no adeudar impuesto predial, conforme a la solicitud que por escrito presente el interesado, quien deberá señalar el inmueble, el bimestre y el año, respecto de los cuales solicite la certificación.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La Tesorería Municipal, emitirá la forma correspondiente para solicitar el certificado mencionado en el párrafo que antecede.</w:t>
      </w:r>
    </w:p>
    <w:p w:rsidR="00F313B8" w:rsidRPr="00355209" w:rsidRDefault="00EE3ED0" w:rsidP="00F313B8">
      <w:pPr>
        <w:autoSpaceDE w:val="0"/>
        <w:autoSpaceDN w:val="0"/>
        <w:adjustRightInd w:val="0"/>
        <w:spacing w:line="360" w:lineRule="auto"/>
        <w:jc w:val="center"/>
        <w:rPr>
          <w:rFonts w:ascii="Arial" w:hAnsi="Arial" w:cs="Arial"/>
          <w:b/>
          <w:bCs/>
          <w:sz w:val="20"/>
          <w:szCs w:val="20"/>
          <w:lang w:eastAsia="es-MX"/>
        </w:rPr>
      </w:pPr>
      <w:r>
        <w:rPr>
          <w:rFonts w:ascii="Arial" w:hAnsi="Arial" w:cs="Arial"/>
          <w:b/>
          <w:bCs/>
          <w:sz w:val="20"/>
          <w:szCs w:val="20"/>
          <w:lang w:eastAsia="es-MX"/>
        </w:rPr>
        <w:br w:type="column"/>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Sección Segunda</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Del Impuesto Sobre Adquisición de Inmuebles</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41.- </w:t>
      </w:r>
      <w:r w:rsidRPr="00355209">
        <w:rPr>
          <w:rFonts w:ascii="Arial" w:hAnsi="Arial" w:cs="Arial"/>
          <w:sz w:val="20"/>
          <w:szCs w:val="20"/>
          <w:lang w:eastAsia="es-MX"/>
        </w:rPr>
        <w:t>Es objeto del Impuesto sobre Adquisición de Inmuebles, toda adquisición del dominio de bienes inmuebles, que consistan en el suelo, en las construcciones adheridas a él, en ambos, o de derechos sobre los mismos, ubicados en el Municipio de Telchac Pueblo, Yucatán.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Para efectos de este impuesto, se entiende por adquisición: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7"/>
        </w:numPr>
        <w:autoSpaceDE w:val="0"/>
        <w:autoSpaceDN w:val="0"/>
        <w:adjustRightInd w:val="0"/>
        <w:spacing w:line="360" w:lineRule="auto"/>
        <w:ind w:left="0" w:firstLine="426"/>
        <w:jc w:val="both"/>
        <w:rPr>
          <w:rFonts w:ascii="Arial" w:hAnsi="Arial" w:cs="Arial"/>
          <w:sz w:val="20"/>
          <w:szCs w:val="20"/>
          <w:lang w:eastAsia="es-MX"/>
        </w:rPr>
      </w:pPr>
      <w:r w:rsidRPr="00355209">
        <w:rPr>
          <w:rFonts w:ascii="Arial" w:hAnsi="Arial" w:cs="Arial"/>
          <w:sz w:val="20"/>
          <w:szCs w:val="20"/>
          <w:lang w:eastAsia="es-MX"/>
        </w:rPr>
        <w:t>Todo acto por el que se adquiera la propiedad, incluyendo la donación, y la aportación a toda clase de personas morales.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7"/>
        </w:numPr>
        <w:autoSpaceDE w:val="0"/>
        <w:autoSpaceDN w:val="0"/>
        <w:adjustRightInd w:val="0"/>
        <w:spacing w:line="360" w:lineRule="auto"/>
        <w:ind w:left="0" w:firstLine="426"/>
        <w:jc w:val="both"/>
        <w:rPr>
          <w:rFonts w:ascii="Arial" w:hAnsi="Arial" w:cs="Arial"/>
          <w:sz w:val="20"/>
          <w:szCs w:val="20"/>
          <w:lang w:eastAsia="es-MX"/>
        </w:rPr>
      </w:pPr>
      <w:r w:rsidRPr="00355209">
        <w:rPr>
          <w:rFonts w:ascii="Arial" w:hAnsi="Arial" w:cs="Arial"/>
          <w:sz w:val="20"/>
          <w:szCs w:val="20"/>
          <w:lang w:eastAsia="es-MX"/>
        </w:rPr>
        <w:t xml:space="preserve">La compraventa en la que el vendedor se reserve la propiedad del inmueble, </w:t>
      </w:r>
      <w:proofErr w:type="spellStart"/>
      <w:r w:rsidRPr="00355209">
        <w:rPr>
          <w:rFonts w:ascii="Arial" w:hAnsi="Arial" w:cs="Arial"/>
          <w:sz w:val="20"/>
          <w:szCs w:val="20"/>
          <w:lang w:eastAsia="es-MX"/>
        </w:rPr>
        <w:t>aún</w:t>
      </w:r>
      <w:proofErr w:type="spellEnd"/>
      <w:r w:rsidRPr="00355209">
        <w:rPr>
          <w:rFonts w:ascii="Arial" w:hAnsi="Arial" w:cs="Arial"/>
          <w:sz w:val="20"/>
          <w:szCs w:val="20"/>
          <w:lang w:eastAsia="es-MX"/>
        </w:rPr>
        <w:t xml:space="preserve"> cuando la transferencia de este se realice con posterioridad.</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7"/>
        </w:numPr>
        <w:autoSpaceDE w:val="0"/>
        <w:autoSpaceDN w:val="0"/>
        <w:adjustRightInd w:val="0"/>
        <w:spacing w:line="360" w:lineRule="auto"/>
        <w:ind w:left="0" w:firstLine="426"/>
        <w:jc w:val="both"/>
        <w:rPr>
          <w:rFonts w:ascii="Arial" w:hAnsi="Arial" w:cs="Arial"/>
          <w:sz w:val="20"/>
          <w:szCs w:val="20"/>
          <w:lang w:eastAsia="es-MX"/>
        </w:rPr>
      </w:pPr>
      <w:r w:rsidRPr="00355209">
        <w:rPr>
          <w:rFonts w:ascii="Arial" w:hAnsi="Arial" w:cs="Arial"/>
          <w:sz w:val="20"/>
          <w:szCs w:val="20"/>
          <w:lang w:eastAsia="es-MX"/>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7"/>
        </w:numPr>
        <w:autoSpaceDE w:val="0"/>
        <w:autoSpaceDN w:val="0"/>
        <w:adjustRightInd w:val="0"/>
        <w:spacing w:line="360" w:lineRule="auto"/>
        <w:ind w:left="0" w:firstLine="426"/>
        <w:jc w:val="both"/>
        <w:rPr>
          <w:rFonts w:ascii="Arial" w:hAnsi="Arial" w:cs="Arial"/>
          <w:sz w:val="20"/>
          <w:szCs w:val="20"/>
          <w:lang w:eastAsia="es-MX"/>
        </w:rPr>
      </w:pPr>
      <w:r w:rsidRPr="00355209">
        <w:rPr>
          <w:rFonts w:ascii="Arial" w:hAnsi="Arial" w:cs="Arial"/>
          <w:sz w:val="20"/>
          <w:szCs w:val="20"/>
          <w:lang w:eastAsia="es-MX"/>
        </w:rPr>
        <w:t>La cesión de derechos del comprador o del futuro comprador, en los casos de las fracciones II y III que anteceden.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7"/>
        </w:numPr>
        <w:autoSpaceDE w:val="0"/>
        <w:autoSpaceDN w:val="0"/>
        <w:adjustRightInd w:val="0"/>
        <w:spacing w:line="360" w:lineRule="auto"/>
        <w:ind w:left="0" w:firstLine="426"/>
        <w:jc w:val="both"/>
        <w:rPr>
          <w:rFonts w:ascii="Arial" w:hAnsi="Arial" w:cs="Arial"/>
          <w:sz w:val="20"/>
          <w:szCs w:val="20"/>
          <w:lang w:eastAsia="es-MX"/>
        </w:rPr>
      </w:pPr>
      <w:r w:rsidRPr="00355209">
        <w:rPr>
          <w:rFonts w:ascii="Arial" w:hAnsi="Arial" w:cs="Arial"/>
          <w:sz w:val="20"/>
          <w:szCs w:val="20"/>
          <w:lang w:eastAsia="es-MX"/>
        </w:rPr>
        <w:t>La fusión o escisión de sociedades.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7"/>
        </w:numPr>
        <w:autoSpaceDE w:val="0"/>
        <w:autoSpaceDN w:val="0"/>
        <w:adjustRightInd w:val="0"/>
        <w:spacing w:line="360" w:lineRule="auto"/>
        <w:ind w:left="0" w:firstLine="426"/>
        <w:jc w:val="both"/>
        <w:rPr>
          <w:rFonts w:ascii="Arial" w:hAnsi="Arial" w:cs="Arial"/>
          <w:sz w:val="20"/>
          <w:szCs w:val="20"/>
          <w:lang w:eastAsia="es-MX"/>
        </w:rPr>
      </w:pPr>
      <w:r w:rsidRPr="00355209">
        <w:rPr>
          <w:rFonts w:ascii="Arial" w:hAnsi="Arial" w:cs="Arial"/>
          <w:sz w:val="20"/>
          <w:szCs w:val="20"/>
          <w:lang w:eastAsia="es-MX"/>
        </w:rPr>
        <w:t>La dación en pago y la liquidación, reducción de capital, pago en especie de remanentes, utilidades o dividendos de asociaciones o sociedades civiles y mercantiles.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7"/>
        </w:numPr>
        <w:tabs>
          <w:tab w:val="left" w:pos="993"/>
        </w:tabs>
        <w:autoSpaceDE w:val="0"/>
        <w:autoSpaceDN w:val="0"/>
        <w:adjustRightInd w:val="0"/>
        <w:spacing w:line="360" w:lineRule="auto"/>
        <w:ind w:left="0" w:firstLine="426"/>
        <w:jc w:val="both"/>
        <w:rPr>
          <w:rFonts w:ascii="Arial" w:hAnsi="Arial" w:cs="Arial"/>
          <w:sz w:val="20"/>
          <w:szCs w:val="20"/>
          <w:lang w:eastAsia="es-MX"/>
        </w:rPr>
      </w:pPr>
      <w:r w:rsidRPr="00355209">
        <w:rPr>
          <w:rFonts w:ascii="Arial" w:hAnsi="Arial" w:cs="Arial"/>
          <w:sz w:val="20"/>
          <w:szCs w:val="20"/>
          <w:lang w:eastAsia="es-MX"/>
        </w:rPr>
        <w:t>La constitución de usufructo y la adquisición del derecho de ejercicios del mismo.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7"/>
        </w:numPr>
        <w:tabs>
          <w:tab w:val="left" w:pos="993"/>
        </w:tabs>
        <w:autoSpaceDE w:val="0"/>
        <w:autoSpaceDN w:val="0"/>
        <w:adjustRightInd w:val="0"/>
        <w:spacing w:line="360" w:lineRule="auto"/>
        <w:ind w:left="0" w:firstLine="426"/>
        <w:jc w:val="both"/>
        <w:rPr>
          <w:rFonts w:ascii="Arial" w:hAnsi="Arial" w:cs="Arial"/>
          <w:sz w:val="20"/>
          <w:szCs w:val="20"/>
          <w:lang w:eastAsia="es-MX"/>
        </w:rPr>
      </w:pPr>
      <w:r w:rsidRPr="00355209">
        <w:rPr>
          <w:rFonts w:ascii="Arial" w:hAnsi="Arial" w:cs="Arial"/>
          <w:sz w:val="20"/>
          <w:szCs w:val="20"/>
          <w:lang w:eastAsia="es-MX"/>
        </w:rPr>
        <w:t>La prescripción positiva.</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7"/>
        </w:numPr>
        <w:tabs>
          <w:tab w:val="left" w:pos="993"/>
        </w:tabs>
        <w:autoSpaceDE w:val="0"/>
        <w:autoSpaceDN w:val="0"/>
        <w:adjustRightInd w:val="0"/>
        <w:spacing w:line="360" w:lineRule="auto"/>
        <w:ind w:left="0" w:firstLine="426"/>
        <w:jc w:val="both"/>
        <w:rPr>
          <w:rFonts w:ascii="Arial" w:hAnsi="Arial" w:cs="Arial"/>
          <w:sz w:val="20"/>
          <w:szCs w:val="20"/>
          <w:lang w:eastAsia="es-MX"/>
        </w:rPr>
      </w:pPr>
      <w:r w:rsidRPr="00355209">
        <w:rPr>
          <w:rFonts w:ascii="Arial" w:hAnsi="Arial" w:cs="Arial"/>
          <w:sz w:val="20"/>
          <w:szCs w:val="20"/>
          <w:lang w:eastAsia="es-MX"/>
        </w:rPr>
        <w:lastRenderedPageBreak/>
        <w:t>La cesión de derechos del heredero o legatario. Se entenderá como cesión de derechos la renuncia de la herencia o del legado, efectuado después del reconocimiento de herederos y legatarios.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7"/>
        </w:numPr>
        <w:tabs>
          <w:tab w:val="left" w:pos="993"/>
        </w:tabs>
        <w:autoSpaceDE w:val="0"/>
        <w:autoSpaceDN w:val="0"/>
        <w:adjustRightInd w:val="0"/>
        <w:spacing w:line="360" w:lineRule="auto"/>
        <w:ind w:left="0" w:firstLine="426"/>
        <w:jc w:val="both"/>
        <w:rPr>
          <w:rFonts w:ascii="Arial" w:hAnsi="Arial" w:cs="Arial"/>
          <w:sz w:val="20"/>
          <w:szCs w:val="20"/>
          <w:lang w:eastAsia="es-MX"/>
        </w:rPr>
      </w:pPr>
      <w:r w:rsidRPr="00355209">
        <w:rPr>
          <w:rFonts w:ascii="Arial" w:hAnsi="Arial" w:cs="Arial"/>
          <w:sz w:val="20"/>
          <w:szCs w:val="20"/>
          <w:lang w:eastAsia="es-MX"/>
        </w:rPr>
        <w:t>La adquisición que se realice a través de un contrato de fideicomiso, en los supuestos relacionados en el Código Fiscal de la Federación.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7"/>
        </w:numPr>
        <w:tabs>
          <w:tab w:val="left" w:pos="993"/>
        </w:tabs>
        <w:autoSpaceDE w:val="0"/>
        <w:autoSpaceDN w:val="0"/>
        <w:adjustRightInd w:val="0"/>
        <w:spacing w:line="360" w:lineRule="auto"/>
        <w:ind w:left="0" w:firstLine="426"/>
        <w:jc w:val="both"/>
        <w:rPr>
          <w:rFonts w:ascii="Arial" w:hAnsi="Arial" w:cs="Arial"/>
          <w:sz w:val="20"/>
          <w:szCs w:val="20"/>
          <w:lang w:eastAsia="es-MX"/>
        </w:rPr>
      </w:pPr>
      <w:r w:rsidRPr="00355209">
        <w:rPr>
          <w:rFonts w:ascii="Arial" w:hAnsi="Arial" w:cs="Arial"/>
          <w:sz w:val="20"/>
          <w:szCs w:val="20"/>
          <w:lang w:eastAsia="es-MX"/>
        </w:rPr>
        <w:t>La disolución de la copropiedad y de la sociedad conyugal, por la parte que el copropietario o el cónyuge adquiera en demasía del porcentaje que le corresponde.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7"/>
        </w:numPr>
        <w:tabs>
          <w:tab w:val="left" w:pos="993"/>
        </w:tabs>
        <w:autoSpaceDE w:val="0"/>
        <w:autoSpaceDN w:val="0"/>
        <w:adjustRightInd w:val="0"/>
        <w:spacing w:line="360" w:lineRule="auto"/>
        <w:ind w:left="0" w:firstLine="426"/>
        <w:jc w:val="both"/>
        <w:rPr>
          <w:rFonts w:ascii="Arial" w:hAnsi="Arial" w:cs="Arial"/>
          <w:sz w:val="20"/>
          <w:szCs w:val="20"/>
          <w:lang w:eastAsia="es-MX"/>
        </w:rPr>
      </w:pPr>
      <w:r w:rsidRPr="00355209">
        <w:rPr>
          <w:rFonts w:ascii="Arial" w:hAnsi="Arial" w:cs="Arial"/>
          <w:sz w:val="20"/>
          <w:szCs w:val="20"/>
          <w:lang w:eastAsia="es-MX"/>
        </w:rPr>
        <w:t>La adquisición de la propiedad de bienes inmuebles, en virtud de remate judicial o administrativo.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7"/>
        </w:numPr>
        <w:tabs>
          <w:tab w:val="left" w:pos="993"/>
        </w:tabs>
        <w:autoSpaceDE w:val="0"/>
        <w:autoSpaceDN w:val="0"/>
        <w:adjustRightInd w:val="0"/>
        <w:spacing w:line="360" w:lineRule="auto"/>
        <w:ind w:left="0" w:firstLine="426"/>
        <w:jc w:val="both"/>
        <w:rPr>
          <w:rFonts w:ascii="Arial" w:hAnsi="Arial" w:cs="Arial"/>
          <w:sz w:val="20"/>
          <w:szCs w:val="20"/>
          <w:lang w:eastAsia="es-MX"/>
        </w:rPr>
      </w:pPr>
      <w:r w:rsidRPr="00355209">
        <w:rPr>
          <w:rFonts w:ascii="Arial" w:hAnsi="Arial" w:cs="Arial"/>
          <w:sz w:val="20"/>
          <w:szCs w:val="20"/>
          <w:lang w:eastAsia="es-MX"/>
        </w:rPr>
        <w:t>En los casos de permuta se considerará que se efectúan dos adquisiciones.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42.- </w:t>
      </w:r>
      <w:r w:rsidRPr="00355209">
        <w:rPr>
          <w:rFonts w:ascii="Arial" w:hAnsi="Arial" w:cs="Arial"/>
          <w:sz w:val="20"/>
          <w:szCs w:val="20"/>
          <w:lang w:eastAsia="es-MX"/>
        </w:rPr>
        <w:t>Son sujetos de este impuesto, las personas físicas o morales que adquieran inmuebles, en términos de las disposiciones de esta Sección.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43.- </w:t>
      </w:r>
      <w:r w:rsidRPr="00355209">
        <w:rPr>
          <w:rFonts w:ascii="Arial" w:hAnsi="Arial" w:cs="Arial"/>
          <w:sz w:val="20"/>
          <w:szCs w:val="20"/>
          <w:lang w:eastAsia="es-MX"/>
        </w:rPr>
        <w:t>Son sujetos solidariamente responsables del pago del Impuesto Sobre Adquisición de Inmuebles: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8"/>
        </w:numPr>
        <w:autoSpaceDE w:val="0"/>
        <w:autoSpaceDN w:val="0"/>
        <w:adjustRightInd w:val="0"/>
        <w:spacing w:line="360" w:lineRule="auto"/>
        <w:ind w:left="0" w:firstLine="426"/>
        <w:jc w:val="both"/>
        <w:rPr>
          <w:rFonts w:ascii="Arial" w:hAnsi="Arial" w:cs="Arial"/>
          <w:sz w:val="20"/>
          <w:szCs w:val="20"/>
          <w:lang w:eastAsia="es-MX"/>
        </w:rPr>
      </w:pPr>
      <w:r w:rsidRPr="00355209">
        <w:rPr>
          <w:rFonts w:ascii="Arial" w:hAnsi="Arial" w:cs="Arial"/>
          <w:sz w:val="20"/>
          <w:szCs w:val="20"/>
          <w:lang w:eastAsia="es-MX"/>
        </w:rPr>
        <w:t>Los fedatarios públicos y las personas que por disposición legal tengan funciones notariales, cuando autoricen una escritura que contenga alguno de los supuestos que se relacionan en el Artículo 41 de la presente ley y no hubiesen constatado el pago del impuesto.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8"/>
        </w:numPr>
        <w:autoSpaceDE w:val="0"/>
        <w:autoSpaceDN w:val="0"/>
        <w:adjustRightInd w:val="0"/>
        <w:spacing w:line="360" w:lineRule="auto"/>
        <w:ind w:left="0" w:firstLine="426"/>
        <w:jc w:val="both"/>
        <w:rPr>
          <w:rFonts w:ascii="Arial" w:hAnsi="Arial" w:cs="Arial"/>
          <w:sz w:val="20"/>
          <w:szCs w:val="20"/>
          <w:lang w:eastAsia="es-MX"/>
        </w:rPr>
      </w:pPr>
      <w:r w:rsidRPr="00355209">
        <w:rPr>
          <w:rFonts w:ascii="Arial" w:hAnsi="Arial" w:cs="Arial"/>
          <w:sz w:val="20"/>
          <w:szCs w:val="20"/>
          <w:lang w:eastAsia="es-MX"/>
        </w:rPr>
        <w:t>Los funcionarios o empleados del Registro Público de la Propiedad y del Comercio del Estado de Yucatán, que inscriban cualquier acto, contrato o documento relativo a algunos de los supuestos que se relacionan en el mencionado artículo 41 de esta ley, sin que les sea exhibido el recibo correspondiente al pago del impuesto.</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lastRenderedPageBreak/>
        <w:t xml:space="preserve">Artículo 44.- </w:t>
      </w:r>
      <w:r w:rsidRPr="00355209">
        <w:rPr>
          <w:rFonts w:ascii="Arial" w:hAnsi="Arial" w:cs="Arial"/>
          <w:sz w:val="20"/>
          <w:szCs w:val="20"/>
          <w:lang w:eastAsia="es-MX"/>
        </w:rPr>
        <w:t>No se causará el Impuesto Sobre Adquisición de Inmuebles en las adquisiciones que realicen la Federación, los Estados, el Distrito Federal, el Municipio, las Instituciones de Beneficencia Pública, la Universidad Autónoma de Yucatán y en los casos siguientes: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9"/>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La transformación de sociedades, con excepción de la fusión.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9"/>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En la adquisición que realicen los Estados Extranjeros, en los casos que existiera reciprocidad.</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9"/>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Cuando se adquiera la propiedad de Inmuebles, con motivo de la constitución de la sociedad conyugal.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9"/>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La disolución de la copropiedad, siempre que las partes adjudicadas no excedan de las porciones que a cada uno de los copropietarios corresponda. En caso contrario, deberá pagarse el impuesto sobre el exceso o la diferencia.</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9"/>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Cuando se adquieran inmuebles por herencia o legado.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9"/>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La donación entre consortes, ascendientes o descendientes en línea directa, previa comprobación del parentesco ante la Tesorería Municipal.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29"/>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Cuando los predios sean escriturados mediante un programa de escrituración de la vivienda realizado por el municipio o en coordinación de éste con el Gobierno estatal o federal.</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45.- </w:t>
      </w:r>
      <w:r w:rsidRPr="00355209">
        <w:rPr>
          <w:rFonts w:ascii="Arial" w:hAnsi="Arial" w:cs="Arial"/>
          <w:sz w:val="20"/>
          <w:szCs w:val="20"/>
          <w:lang w:eastAsia="es-MX"/>
        </w:rPr>
        <w:t>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41 de esta ley, el avalúo expedido por las autoridades fiscales, las Instituciones de Crédito, la Comisión de Avalúos de Bienes Nacionales o por corredor público.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Cuando el adquiriente asuma la obligación de pagar alguna deuda del enajenante o de perdonarla, el importe de dicha deuda, se considerará parte del precio pactado.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lastRenderedPageBreak/>
        <w:t>La autoridad fiscal municipal estará facultada para practicar, ordenar o tomar en cuenta el avalúo del inmueble, objeto de la adquisición referido a la fecha de su compra y, cuando el valor del avalúo practicado, ordenado o tomado en cuenta, excediera en más de un 10 por ciento, del valor mayor, el total de la diferencia se considerará como parte del precio pactado.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Para los efectos del presente artículo, el usufructo y la nuda propiedad tienen cada uno el valor equivalente al 0.5 del valor de la propiedad.</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 xml:space="preserve">En la elaboración de los avalúos </w:t>
      </w:r>
      <w:proofErr w:type="gramStart"/>
      <w:r w:rsidRPr="00355209">
        <w:rPr>
          <w:rFonts w:ascii="Arial" w:hAnsi="Arial" w:cs="Arial"/>
          <w:sz w:val="20"/>
          <w:szCs w:val="20"/>
          <w:lang w:eastAsia="es-MX"/>
        </w:rPr>
        <w:t>referidos</w:t>
      </w:r>
      <w:proofErr w:type="gramEnd"/>
      <w:r w:rsidRPr="00355209">
        <w:rPr>
          <w:rFonts w:ascii="Arial" w:hAnsi="Arial" w:cs="Arial"/>
          <w:sz w:val="20"/>
          <w:szCs w:val="20"/>
          <w:lang w:eastAsia="es-MX"/>
        </w:rPr>
        <w:t xml:space="preserve">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46.- </w:t>
      </w:r>
      <w:r w:rsidRPr="00355209">
        <w:rPr>
          <w:rFonts w:ascii="Arial" w:hAnsi="Arial" w:cs="Arial"/>
          <w:sz w:val="20"/>
          <w:szCs w:val="20"/>
          <w:lang w:eastAsia="es-MX"/>
        </w:rPr>
        <w:t>Los avalúos que se practiquen para el efecto del pago del Impuesto Sobre Adquisición de Bienes Inmuebles, tendrán una vigencia de seis meses a partir de la fecha de su expedición.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47.- </w:t>
      </w:r>
      <w:r w:rsidRPr="00355209">
        <w:rPr>
          <w:rFonts w:ascii="Arial" w:hAnsi="Arial" w:cs="Arial"/>
          <w:sz w:val="20"/>
          <w:szCs w:val="20"/>
          <w:lang w:eastAsia="es-MX"/>
        </w:rPr>
        <w:t>El impuesto a que se refiere esta sección, se calculará aplicando la tasa establecida en la Ley de Ingresos del Municipio de Telchac Pueblo, Yucatán.</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48.- </w:t>
      </w:r>
      <w:r w:rsidRPr="00355209">
        <w:rPr>
          <w:rFonts w:ascii="Arial" w:hAnsi="Arial" w:cs="Arial"/>
          <w:sz w:val="20"/>
          <w:szCs w:val="20"/>
          <w:lang w:eastAsia="es-MX"/>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0"/>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Nombre y domicilio de los contratantes.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0"/>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Nombre del fedatario público y número que le corresponda a la notaría o escribanía. En caso de tratarse de persona distinta a los anteriores y siempre que realice funciones notariales, deberá expresar su nombre y el cargo que detenta.</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0"/>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Firma y sello, en su caso, del autorizante.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0"/>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Fecha en que se firmó la escritura de adquisición del inmueble o de los derechos sobre el mismo.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0"/>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Naturaleza del acto, contrato o concepto de adquisición.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0"/>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Identificación del inmueble.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0"/>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Valor de la operación.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0"/>
        </w:numPr>
        <w:tabs>
          <w:tab w:val="left" w:pos="851"/>
        </w:tabs>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Liquidación del impuesto.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284"/>
        <w:jc w:val="both"/>
        <w:rPr>
          <w:rFonts w:ascii="Arial" w:hAnsi="Arial" w:cs="Arial"/>
          <w:sz w:val="20"/>
          <w:szCs w:val="20"/>
          <w:lang w:eastAsia="es-MX"/>
        </w:rPr>
      </w:pPr>
      <w:r w:rsidRPr="00355209">
        <w:rPr>
          <w:rFonts w:ascii="Arial" w:hAnsi="Arial" w:cs="Arial"/>
          <w:sz w:val="20"/>
          <w:szCs w:val="20"/>
          <w:lang w:eastAsia="es-MX"/>
        </w:rPr>
        <w:t>A la manifestación señalada en este Artículo, se acumulará copia del avalúo practicado al efecto.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49.- </w:t>
      </w:r>
      <w:r w:rsidRPr="00355209">
        <w:rPr>
          <w:rFonts w:ascii="Arial" w:hAnsi="Arial" w:cs="Arial"/>
          <w:sz w:val="20"/>
          <w:szCs w:val="20"/>
          <w:lang w:eastAsia="es-MX"/>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41 de esta Ley. Para el caso de que las personas obligadas a pagar este impuesto, no lo hicieren, los Fedatarios y las personas que por disposición legal tengan funciones notariales, se abstendrán de autorizar el contrato o escritura correspondiente.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Por su parte, los Registradores, no inscribirán en el Registro Público de la Propiedad y del Comercio del Estado de Yucatán, los documentos donde conste la adquisición de inmuebles o de derechos sobre los mismos, sin que el solicitante compruebe haber cubierto el Impuesto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 xml:space="preserve">Sobre Adquisición de Inmuebles. </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En caso contrario, los Fedatarios Públicos, las personas que tengan funciones notariales y los Registradores, serán solidariamente responsables de pagar el impuesto y sus accesorios legales, sin perjuicio de la responsabilidad administrativa o penal en que incurran con ese motivo.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lastRenderedPageBreak/>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50.- </w:t>
      </w:r>
      <w:r w:rsidRPr="00355209">
        <w:rPr>
          <w:rFonts w:ascii="Arial" w:hAnsi="Arial" w:cs="Arial"/>
          <w:sz w:val="20"/>
          <w:szCs w:val="20"/>
          <w:lang w:eastAsia="es-MX"/>
        </w:rPr>
        <w:t>El pago del Impuesto Sobre Adquisición de Inmuebles, deberá hacerse, dentro de los treinta días hábiles siguientes a la fecha en que, según el caso, ocurra primero alguno de los siguientes supuestos: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1"/>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Se celebre el acto contrato.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1"/>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Se eleve a escritura pública.</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1"/>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Se inscriba en el Registro Público de la Propiedad y de Comercio perteneciente al Instituto de Seguridad Jurídica Patrimonial de Yucatán.</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51.- </w:t>
      </w:r>
      <w:r w:rsidRPr="00355209">
        <w:rPr>
          <w:rFonts w:ascii="Arial" w:hAnsi="Arial" w:cs="Arial"/>
          <w:sz w:val="20"/>
          <w:szCs w:val="20"/>
          <w:lang w:eastAsia="es-MX"/>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el artículo 20 de esta ley. Lo anterior, sin perjuicio de la aplicación del recargo establecido para las contribuciones fiscales pagadas en forma extemporánea.</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Sección Tercera</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Impuesto Sobre Espectáculos y Diversiones Públicas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52.- </w:t>
      </w:r>
      <w:r w:rsidRPr="00355209">
        <w:rPr>
          <w:rFonts w:ascii="Arial" w:hAnsi="Arial" w:cs="Arial"/>
          <w:sz w:val="20"/>
          <w:szCs w:val="20"/>
          <w:lang w:eastAsia="es-MX"/>
        </w:rPr>
        <w:t>Es objeto del Impuesto Sobre Espectáculos y Diversiones Públicas, el ingreso derivado de la comercialización de actos, diversiones y espectáculos públicos, siempre y cuando dichas actividades sean consideradas exentas de pago de Impuesto al Valor Agregado.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Para los efectos de esta Sección se consideran:</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b/>
          <w:bCs/>
          <w:sz w:val="20"/>
          <w:szCs w:val="20"/>
          <w:lang w:eastAsia="es-MX"/>
        </w:rPr>
        <w:t>Diversiones Públicas</w:t>
      </w:r>
      <w:r w:rsidRPr="00355209">
        <w:rPr>
          <w:rFonts w:ascii="Arial" w:hAnsi="Arial" w:cs="Arial"/>
          <w:sz w:val="20"/>
          <w:szCs w:val="20"/>
          <w:lang w:eastAsia="es-MX"/>
        </w:rPr>
        <w:t>: Son aquellos eventos a los cuales el público asiste mediante el pago de una cuota de admisión, con la finalidad de participar o tener la oportunidad de participar activamente en los mismos.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b/>
          <w:bCs/>
          <w:sz w:val="20"/>
          <w:szCs w:val="20"/>
          <w:lang w:eastAsia="es-MX"/>
        </w:rPr>
        <w:t>Espectáculos Públicos</w:t>
      </w:r>
      <w:r w:rsidRPr="00355209">
        <w:rPr>
          <w:rFonts w:ascii="Arial" w:hAnsi="Arial" w:cs="Arial"/>
          <w:sz w:val="20"/>
          <w:szCs w:val="20"/>
          <w:lang w:eastAsia="es-MX"/>
        </w:rPr>
        <w:t>: Son aquellos eventos a los que el público asiste, mediante el pago de una cuota de admisión, con la finalidad de recrearse y disfrutar con la presentación del mismo, pero sin participar en forma activa.</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b/>
          <w:bCs/>
          <w:sz w:val="20"/>
          <w:szCs w:val="20"/>
          <w:lang w:eastAsia="es-MX"/>
        </w:rPr>
        <w:t>Cuota de Admisión</w:t>
      </w:r>
      <w:r w:rsidRPr="00355209">
        <w:rPr>
          <w:rFonts w:ascii="Arial" w:hAnsi="Arial" w:cs="Arial"/>
          <w:sz w:val="20"/>
          <w:szCs w:val="20"/>
          <w:lang w:eastAsia="es-MX"/>
        </w:rPr>
        <w:t>: Es el importe o boleto de entrada, donativo, cooperación o cualquier otra denominación que se le dé a la cantidad de dinero por la que se permita el acceso a las diversiones y espectáculos públicos.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53.- </w:t>
      </w:r>
      <w:r w:rsidRPr="00355209">
        <w:rPr>
          <w:rFonts w:ascii="Arial" w:hAnsi="Arial" w:cs="Arial"/>
          <w:sz w:val="20"/>
          <w:szCs w:val="20"/>
          <w:lang w:eastAsia="es-MX"/>
        </w:rPr>
        <w:t>Son sujetos del Impuesto Sobre Espectáculos y Diversiones Públicas, las personas físicas o morales que perciban ingresos derivados de la comercialización de actos, diversiones o espectáculos públicos, ya sea en forma permanente o temporal.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Los sujetos de este impuesto además de las obligaciones a que se refieren los artículos 9 y 25 de esta Ley, deberán:</w:t>
      </w: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p>
    <w:p w:rsidR="00F313B8" w:rsidRPr="00355209" w:rsidRDefault="00F313B8" w:rsidP="009B7592">
      <w:pPr>
        <w:numPr>
          <w:ilvl w:val="0"/>
          <w:numId w:val="32"/>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Proporcionar a la Tesorería los datos señalados a continuación: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left="709"/>
        <w:jc w:val="both"/>
        <w:rPr>
          <w:rFonts w:ascii="Arial" w:hAnsi="Arial" w:cs="Arial"/>
          <w:sz w:val="20"/>
          <w:szCs w:val="20"/>
          <w:lang w:eastAsia="es-MX"/>
        </w:rPr>
      </w:pPr>
      <w:r w:rsidRPr="00355209">
        <w:rPr>
          <w:rFonts w:ascii="Arial" w:hAnsi="Arial" w:cs="Arial"/>
          <w:b/>
          <w:bCs/>
          <w:sz w:val="20"/>
          <w:szCs w:val="20"/>
          <w:lang w:eastAsia="es-MX"/>
        </w:rPr>
        <w:t xml:space="preserve">a)  </w:t>
      </w:r>
      <w:r w:rsidRPr="00355209">
        <w:rPr>
          <w:rFonts w:ascii="Arial" w:hAnsi="Arial" w:cs="Arial"/>
          <w:sz w:val="20"/>
          <w:szCs w:val="20"/>
          <w:lang w:eastAsia="es-MX"/>
        </w:rPr>
        <w:t>Nombre y domicilio de quien promueve la diversión o espectáculo.</w:t>
      </w:r>
    </w:p>
    <w:p w:rsidR="00F313B8" w:rsidRPr="00355209" w:rsidRDefault="00F313B8" w:rsidP="00F313B8">
      <w:pPr>
        <w:autoSpaceDE w:val="0"/>
        <w:autoSpaceDN w:val="0"/>
        <w:adjustRightInd w:val="0"/>
        <w:spacing w:line="360" w:lineRule="auto"/>
        <w:ind w:left="709"/>
        <w:jc w:val="both"/>
        <w:rPr>
          <w:rFonts w:ascii="Arial" w:hAnsi="Arial" w:cs="Arial"/>
          <w:sz w:val="20"/>
          <w:szCs w:val="20"/>
          <w:lang w:eastAsia="es-MX"/>
        </w:rPr>
      </w:pPr>
      <w:r w:rsidRPr="00355209">
        <w:rPr>
          <w:rFonts w:ascii="Arial" w:hAnsi="Arial" w:cs="Arial"/>
          <w:b/>
          <w:bCs/>
          <w:sz w:val="20"/>
          <w:szCs w:val="20"/>
          <w:lang w:eastAsia="es-MX"/>
        </w:rPr>
        <w:t xml:space="preserve">b) </w:t>
      </w:r>
      <w:r w:rsidRPr="00355209">
        <w:rPr>
          <w:rFonts w:ascii="Arial" w:hAnsi="Arial" w:cs="Arial"/>
          <w:sz w:val="20"/>
          <w:szCs w:val="20"/>
          <w:lang w:eastAsia="es-MX"/>
        </w:rPr>
        <w:t>Clase o Tipo de Diversión o Espectáculo.</w:t>
      </w:r>
    </w:p>
    <w:p w:rsidR="00F313B8" w:rsidRPr="00355209" w:rsidRDefault="00F313B8" w:rsidP="00F313B8">
      <w:pPr>
        <w:autoSpaceDE w:val="0"/>
        <w:autoSpaceDN w:val="0"/>
        <w:adjustRightInd w:val="0"/>
        <w:spacing w:line="360" w:lineRule="auto"/>
        <w:ind w:left="709"/>
        <w:jc w:val="both"/>
        <w:rPr>
          <w:rFonts w:ascii="Arial" w:hAnsi="Arial" w:cs="Arial"/>
          <w:sz w:val="20"/>
          <w:szCs w:val="20"/>
          <w:lang w:eastAsia="es-MX"/>
        </w:rPr>
      </w:pPr>
      <w:r w:rsidRPr="00355209">
        <w:rPr>
          <w:rFonts w:ascii="Arial" w:hAnsi="Arial" w:cs="Arial"/>
          <w:b/>
          <w:bCs/>
          <w:sz w:val="20"/>
          <w:szCs w:val="20"/>
          <w:lang w:eastAsia="es-MX"/>
        </w:rPr>
        <w:t xml:space="preserve">c) </w:t>
      </w:r>
      <w:r w:rsidRPr="00355209">
        <w:rPr>
          <w:rFonts w:ascii="Arial" w:hAnsi="Arial" w:cs="Arial"/>
          <w:sz w:val="20"/>
          <w:szCs w:val="20"/>
          <w:lang w:eastAsia="es-MX"/>
        </w:rPr>
        <w:t>Ubicación del lugar donde se llevará a cabo el evento.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2"/>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Cumplir con las disposiciones que para tal efecto fije la Regiduría de Espectáculos, en el caso del Municipio que no hubiere el reglamento respectivo.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2"/>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Presentar a la Tesorería Municipal, cuando menos tres días antes de la realización del evento, la emisión total de los boletos de entrada, señalando el número de boletos que corresponden a cada clase y su precio al público, a fin que se autoricen con el sello respectivo.</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54.- </w:t>
      </w:r>
      <w:r w:rsidRPr="00355209">
        <w:rPr>
          <w:rFonts w:ascii="Arial" w:hAnsi="Arial" w:cs="Arial"/>
          <w:sz w:val="20"/>
          <w:szCs w:val="20"/>
          <w:lang w:eastAsia="es-MX"/>
        </w:rPr>
        <w:t>La base del Impuesto Sobre Espectáculos y Diversiones Públicas, será:</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3"/>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La totalidad del ingreso percibido por los sujetos del impuesto, en la comercialización correspondiente.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3"/>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lastRenderedPageBreak/>
        <w:t>El importe aprobado por el Cabildo.</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55.- </w:t>
      </w:r>
      <w:r w:rsidRPr="00355209">
        <w:rPr>
          <w:rFonts w:ascii="Arial" w:hAnsi="Arial" w:cs="Arial"/>
          <w:sz w:val="20"/>
          <w:szCs w:val="20"/>
          <w:lang w:eastAsia="es-MX"/>
        </w:rPr>
        <w:t>La tasa del Impuesto Sobre Espectáculos y Diversiones Públicas, será la establecida en la Ley de Ingresos del Municipio de Telchac Pueblo, Yucatán.</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56.- </w:t>
      </w:r>
      <w:r w:rsidRPr="00355209">
        <w:rPr>
          <w:rFonts w:ascii="Arial" w:hAnsi="Arial" w:cs="Arial"/>
          <w:sz w:val="20"/>
          <w:szCs w:val="20"/>
          <w:lang w:eastAsia="es-MX"/>
        </w:rPr>
        <w:t>El pago de este impuesto se sujetará a lo siguiente:</w:t>
      </w:r>
    </w:p>
    <w:p w:rsidR="00F313B8" w:rsidRPr="00355209" w:rsidRDefault="00F313B8" w:rsidP="00F313B8">
      <w:pPr>
        <w:autoSpaceDE w:val="0"/>
        <w:autoSpaceDN w:val="0"/>
        <w:adjustRightInd w:val="0"/>
        <w:spacing w:line="360" w:lineRule="auto"/>
        <w:ind w:firstLine="284"/>
        <w:jc w:val="both"/>
        <w:rPr>
          <w:rFonts w:ascii="Arial" w:hAnsi="Arial" w:cs="Arial"/>
          <w:sz w:val="20"/>
          <w:szCs w:val="20"/>
          <w:lang w:eastAsia="es-MX"/>
        </w:rPr>
      </w:pPr>
    </w:p>
    <w:p w:rsidR="00F313B8" w:rsidRPr="00355209" w:rsidRDefault="00F313B8" w:rsidP="009B7592">
      <w:pPr>
        <w:numPr>
          <w:ilvl w:val="0"/>
          <w:numId w:val="34"/>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Si pudiera determinarse previamente el monto del ingreso y se trate de contribuyentes eventuales, el pago se efectuará antes de la realización de la diversión o espectáculo respectivo.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4"/>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4"/>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Tratándose de contribuyentes establecidos o registrados en el Padrón Municipal, el pago se efectuará dentro los primeros quince días de cada mes.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al de la realización del evento.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57.- </w:t>
      </w:r>
      <w:r w:rsidRPr="00355209">
        <w:rPr>
          <w:rFonts w:ascii="Arial" w:hAnsi="Arial" w:cs="Arial"/>
          <w:sz w:val="20"/>
          <w:szCs w:val="20"/>
          <w:lang w:eastAsia="es-MX"/>
        </w:rPr>
        <w:t xml:space="preserve">Los empresarios, promotores y/o representantes de las empresas de espectáculos y diversiones públicas, están obligados a permitir que los inspectores, interventores, liquidadores y/o comisionados de la Tesorería Municipal, desempeñen sus funciones, así como a proporcionarles los </w:t>
      </w:r>
      <w:r w:rsidRPr="00355209">
        <w:rPr>
          <w:rFonts w:ascii="Arial" w:hAnsi="Arial" w:cs="Arial"/>
          <w:sz w:val="20"/>
          <w:szCs w:val="20"/>
          <w:lang w:eastAsia="es-MX"/>
        </w:rPr>
        <w:lastRenderedPageBreak/>
        <w:t>libros, datos o documentos que se les requiera para la correcta determinación del impuesto a que se refiere este Capítulo.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58.- </w:t>
      </w:r>
      <w:r w:rsidRPr="00355209">
        <w:rPr>
          <w:rFonts w:ascii="Arial" w:hAnsi="Arial" w:cs="Arial"/>
          <w:sz w:val="20"/>
          <w:szCs w:val="20"/>
          <w:lang w:eastAsia="es-MX"/>
        </w:rPr>
        <w:t>La Tesorería Municipal tendrá facultad para suspender o intervenir la venta de boletos de cualquier evento, cuando los organizadores, promotores o empresarios, no cumplan con la obligación contenida en la fracción III del artículo 53 de esta ley, no proporcionen la información que se les requiera para la determinación del impuesto o de alguna manera obstaculicen las facultades de las autoridades municipales.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II</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Derechos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Sección Primera</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Derechos por Licencias y Permisos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59.- </w:t>
      </w:r>
      <w:r w:rsidRPr="00355209">
        <w:rPr>
          <w:rFonts w:ascii="Arial" w:hAnsi="Arial" w:cs="Arial"/>
          <w:sz w:val="20"/>
          <w:szCs w:val="20"/>
          <w:lang w:eastAsia="es-MX"/>
        </w:rPr>
        <w:t>Es objeto de los Derechos por Licencias y Permisos: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5"/>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w:t>
      </w:r>
    </w:p>
    <w:p w:rsidR="00F313B8" w:rsidRPr="00355209" w:rsidRDefault="00F313B8" w:rsidP="009B7592">
      <w:pPr>
        <w:numPr>
          <w:ilvl w:val="0"/>
          <w:numId w:val="35"/>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Las licencias, permisos o autorizaciones para el funcionamiento de establecimientos o locales comerciales o de servicios.</w:t>
      </w:r>
    </w:p>
    <w:p w:rsidR="00F313B8" w:rsidRPr="00355209" w:rsidRDefault="00F313B8" w:rsidP="009B7592">
      <w:pPr>
        <w:numPr>
          <w:ilvl w:val="0"/>
          <w:numId w:val="35"/>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Las licencias para instalación de anuncios de toda índole, conforme a la legislación municipal correspondiente.</w:t>
      </w:r>
    </w:p>
    <w:p w:rsidR="00F313B8" w:rsidRPr="00355209" w:rsidRDefault="00F313B8" w:rsidP="009B7592">
      <w:pPr>
        <w:numPr>
          <w:ilvl w:val="0"/>
          <w:numId w:val="35"/>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Los permisos y autorizaciones de tipo provisional señalados en la normatividad municipal de Telchac Pueblo, Yucatán.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60.- </w:t>
      </w:r>
      <w:r w:rsidRPr="00355209">
        <w:rPr>
          <w:rFonts w:ascii="Arial" w:hAnsi="Arial" w:cs="Arial"/>
          <w:sz w:val="20"/>
          <w:szCs w:val="20"/>
          <w:lang w:eastAsia="es-MX"/>
        </w:rPr>
        <w:t>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lastRenderedPageBreak/>
        <w:t xml:space="preserve">Artículo 61.- </w:t>
      </w:r>
      <w:r w:rsidRPr="00355209">
        <w:rPr>
          <w:rFonts w:ascii="Arial" w:hAnsi="Arial" w:cs="Arial"/>
          <w:sz w:val="20"/>
          <w:szCs w:val="20"/>
          <w:lang w:eastAsia="es-MX"/>
        </w:rPr>
        <w:t>Son responsables solidarios del pago de los derechos a que se refiere esta Sección, los propietarios de los inmuebles donde funcionen los establecimientos comerciales o donde se instalen los anuncios.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62.- </w:t>
      </w:r>
      <w:r w:rsidRPr="00355209">
        <w:rPr>
          <w:rFonts w:ascii="Arial" w:hAnsi="Arial" w:cs="Arial"/>
          <w:sz w:val="20"/>
          <w:szCs w:val="20"/>
          <w:lang w:eastAsia="es-MX"/>
        </w:rPr>
        <w:t>Es base para el pago de los derechos a que se refiere la presente Sección: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6"/>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w:t>
      </w:r>
    </w:p>
    <w:p w:rsidR="00F313B8" w:rsidRPr="00355209" w:rsidRDefault="00F313B8" w:rsidP="009B7592">
      <w:pPr>
        <w:numPr>
          <w:ilvl w:val="0"/>
          <w:numId w:val="36"/>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En relación con el funcionamiento de establecimientos o locales comerciales o de servicios, el tipo de autorización, licencia, permiso o revalidación de éstos.</w:t>
      </w:r>
    </w:p>
    <w:p w:rsidR="00F313B8" w:rsidRPr="00355209" w:rsidRDefault="00F313B8" w:rsidP="009B7592">
      <w:pPr>
        <w:numPr>
          <w:ilvl w:val="0"/>
          <w:numId w:val="36"/>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Tratándose de licencias para anuncios, el metro cuadrado de superficie del anuncio.</w:t>
      </w:r>
    </w:p>
    <w:p w:rsidR="00F313B8" w:rsidRPr="00355209" w:rsidRDefault="00F313B8" w:rsidP="009B7592">
      <w:pPr>
        <w:numPr>
          <w:ilvl w:val="0"/>
          <w:numId w:val="36"/>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Para los permisos o autorizaciones de tipo provisional señalados en los reglamentos municipales, el tipo de solicitud, así como el tiempo de vigencia de la misma.</w:t>
      </w:r>
    </w:p>
    <w:p w:rsidR="00F313B8" w:rsidRPr="00355209" w:rsidRDefault="00F313B8" w:rsidP="009B7592">
      <w:pPr>
        <w:numPr>
          <w:ilvl w:val="0"/>
          <w:numId w:val="36"/>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En el caso de las fracciones señaladas en este artículo, la autoridad municipal podrá determinar una cuota única por cada permiso otorgado, sin tomar en cuenta la base señalada en dichas fracciones.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63.- </w:t>
      </w:r>
      <w:r w:rsidRPr="00355209">
        <w:rPr>
          <w:rFonts w:ascii="Arial" w:hAnsi="Arial" w:cs="Arial"/>
          <w:sz w:val="20"/>
          <w:szCs w:val="20"/>
          <w:lang w:eastAsia="es-MX"/>
        </w:rPr>
        <w:t>El pago de los derechos a que se refiere esta Sección deberá cubrirse con anticipación al otorgamiento de las licencias o permisos referidos, con excepción de los que en su caso disponga la reglamentación correspondiente.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64.- </w:t>
      </w:r>
      <w:r w:rsidRPr="00355209">
        <w:rPr>
          <w:rFonts w:ascii="Arial" w:hAnsi="Arial" w:cs="Arial"/>
          <w:sz w:val="20"/>
          <w:szCs w:val="20"/>
          <w:lang w:eastAsia="es-MX"/>
        </w:rPr>
        <w:t>Por el otorgamiento de licencias o permisos a que hace referencia esta Sección, se causarán y pagarán derechos de conformidad con las tarifas señaladas la Ley de Ingresos del Municipio de Telchac Pueblo, Yucatán.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65.- </w:t>
      </w:r>
      <w:r w:rsidRPr="00355209">
        <w:rPr>
          <w:rFonts w:ascii="Arial" w:hAnsi="Arial" w:cs="Arial"/>
          <w:sz w:val="20"/>
          <w:szCs w:val="20"/>
          <w:lang w:eastAsia="es-MX"/>
        </w:rPr>
        <w:t>Los establecimientos con venta de bebidas alcohólicas que no cuenten con licencia de funcionamiento vigente, podrán ser clausurados por la autoridad municipal.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Para efecto de la expedición de Licencias de Funcionamiento se deberá cumplir con lo dispuesto en la normatividad vigente.</w:t>
      </w:r>
    </w:p>
    <w:p w:rsidR="00F313B8" w:rsidRDefault="00F313B8" w:rsidP="00F313B8">
      <w:pPr>
        <w:autoSpaceDE w:val="0"/>
        <w:autoSpaceDN w:val="0"/>
        <w:adjustRightInd w:val="0"/>
        <w:spacing w:line="360" w:lineRule="auto"/>
        <w:jc w:val="both"/>
        <w:rPr>
          <w:rFonts w:ascii="Arial" w:hAnsi="Arial" w:cs="Arial"/>
          <w:b/>
          <w:bCs/>
          <w:sz w:val="20"/>
          <w:szCs w:val="20"/>
          <w:lang w:eastAsia="es-MX"/>
        </w:rPr>
      </w:pPr>
    </w:p>
    <w:p w:rsidR="004A0788" w:rsidRPr="00355209" w:rsidRDefault="004A078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lastRenderedPageBreak/>
        <w:t>Sección Segunda</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Derechos por servicios que presta la Dirección de Desarrollo Urbano y Obras Públicas</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rPr>
          <w:rFonts w:ascii="Arial" w:hAnsi="Arial" w:cs="Arial"/>
          <w:sz w:val="20"/>
          <w:szCs w:val="20"/>
          <w:lang w:eastAsia="es-MX"/>
        </w:rPr>
      </w:pPr>
      <w:r w:rsidRPr="00355209">
        <w:rPr>
          <w:rFonts w:ascii="Arial" w:hAnsi="Arial" w:cs="Arial"/>
          <w:b/>
          <w:bCs/>
          <w:sz w:val="20"/>
          <w:szCs w:val="20"/>
          <w:lang w:eastAsia="es-MX"/>
        </w:rPr>
        <w:t xml:space="preserve">Artículo 66.- </w:t>
      </w:r>
      <w:r w:rsidRPr="00355209">
        <w:rPr>
          <w:rFonts w:ascii="Arial" w:hAnsi="Arial" w:cs="Arial"/>
          <w:sz w:val="20"/>
          <w:szCs w:val="20"/>
          <w:lang w:eastAsia="es-MX"/>
        </w:rPr>
        <w:t>Son sujetos obligados al pago de derechos por los servicios que presta la Dirección de Desarrollo Urbano y Obras Públicas, las personas físicas o morales que lo soliciten.</w:t>
      </w:r>
    </w:p>
    <w:p w:rsidR="00F313B8" w:rsidRPr="00355209" w:rsidRDefault="00F313B8" w:rsidP="00F313B8">
      <w:pPr>
        <w:autoSpaceDE w:val="0"/>
        <w:autoSpaceDN w:val="0"/>
        <w:adjustRightInd w:val="0"/>
        <w:spacing w:line="360" w:lineRule="auto"/>
        <w:rPr>
          <w:rFonts w:ascii="Arial" w:hAnsi="Arial" w:cs="Arial"/>
          <w:sz w:val="20"/>
          <w:szCs w:val="20"/>
          <w:lang w:eastAsia="es-MX"/>
        </w:rPr>
      </w:pP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r w:rsidRPr="00355209">
        <w:rPr>
          <w:rFonts w:ascii="Arial" w:hAnsi="Arial" w:cs="Arial"/>
          <w:b/>
          <w:bCs/>
          <w:sz w:val="20"/>
          <w:szCs w:val="20"/>
          <w:lang w:val="es-ES"/>
        </w:rPr>
        <w:t xml:space="preserve">Artículo 67.- </w:t>
      </w:r>
      <w:r w:rsidRPr="00355209">
        <w:rPr>
          <w:rFonts w:ascii="Arial" w:hAnsi="Arial" w:cs="Arial"/>
          <w:sz w:val="20"/>
          <w:szCs w:val="20"/>
          <w:lang w:val="es-ES"/>
        </w:rPr>
        <w:t>Los sujetos pagarán los derechos por los servicios que soliciten a la Dirección de Desarrollo Urbano, consistentes en:</w:t>
      </w: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p>
    <w:p w:rsidR="00F313B8" w:rsidRPr="00355209" w:rsidRDefault="00F313B8" w:rsidP="009B7592">
      <w:pPr>
        <w:widowControl w:val="0"/>
        <w:numPr>
          <w:ilvl w:val="0"/>
          <w:numId w:val="52"/>
        </w:numPr>
        <w:autoSpaceDE w:val="0"/>
        <w:autoSpaceDN w:val="0"/>
        <w:adjustRightInd w:val="0"/>
        <w:spacing w:line="360" w:lineRule="auto"/>
        <w:rPr>
          <w:rFonts w:ascii="Arial" w:hAnsi="Arial" w:cs="Arial"/>
          <w:sz w:val="20"/>
          <w:szCs w:val="20"/>
          <w:lang w:val="es-ES"/>
        </w:rPr>
      </w:pPr>
      <w:r w:rsidRPr="00355209">
        <w:rPr>
          <w:rFonts w:ascii="Arial" w:hAnsi="Arial" w:cs="Arial"/>
          <w:sz w:val="20"/>
          <w:szCs w:val="20"/>
          <w:lang w:val="es-ES"/>
        </w:rPr>
        <w:t>Licencia de construcción o reconstrucción.</w:t>
      </w:r>
    </w:p>
    <w:p w:rsidR="00F313B8" w:rsidRPr="00355209" w:rsidRDefault="00F313B8" w:rsidP="009B7592">
      <w:pPr>
        <w:widowControl w:val="0"/>
        <w:numPr>
          <w:ilvl w:val="0"/>
          <w:numId w:val="52"/>
        </w:numPr>
        <w:autoSpaceDE w:val="0"/>
        <w:autoSpaceDN w:val="0"/>
        <w:adjustRightInd w:val="0"/>
        <w:spacing w:line="360" w:lineRule="auto"/>
        <w:rPr>
          <w:rFonts w:ascii="Arial" w:hAnsi="Arial" w:cs="Arial"/>
          <w:sz w:val="20"/>
          <w:szCs w:val="20"/>
          <w:lang w:val="es-ES"/>
        </w:rPr>
      </w:pPr>
      <w:r w:rsidRPr="00355209">
        <w:rPr>
          <w:rFonts w:ascii="Arial" w:hAnsi="Arial" w:cs="Arial"/>
          <w:sz w:val="20"/>
          <w:szCs w:val="20"/>
          <w:lang w:val="es-ES"/>
        </w:rPr>
        <w:t>Constancia de terminación de obra.</w:t>
      </w:r>
    </w:p>
    <w:p w:rsidR="00F313B8" w:rsidRPr="00355209" w:rsidRDefault="00F313B8" w:rsidP="009B7592">
      <w:pPr>
        <w:widowControl w:val="0"/>
        <w:numPr>
          <w:ilvl w:val="0"/>
          <w:numId w:val="52"/>
        </w:numPr>
        <w:autoSpaceDE w:val="0"/>
        <w:autoSpaceDN w:val="0"/>
        <w:adjustRightInd w:val="0"/>
        <w:spacing w:line="360" w:lineRule="auto"/>
        <w:rPr>
          <w:rFonts w:ascii="Arial" w:hAnsi="Arial" w:cs="Arial"/>
          <w:sz w:val="20"/>
          <w:szCs w:val="20"/>
          <w:lang w:val="es-ES"/>
        </w:rPr>
      </w:pPr>
      <w:r w:rsidRPr="00355209">
        <w:rPr>
          <w:rFonts w:ascii="Arial" w:hAnsi="Arial" w:cs="Arial"/>
          <w:sz w:val="20"/>
          <w:szCs w:val="20"/>
          <w:lang w:val="es-ES"/>
        </w:rPr>
        <w:t>Licencia para realización de una demolición.</w:t>
      </w:r>
    </w:p>
    <w:p w:rsidR="00F313B8" w:rsidRPr="00355209" w:rsidRDefault="00F313B8" w:rsidP="009B7592">
      <w:pPr>
        <w:widowControl w:val="0"/>
        <w:numPr>
          <w:ilvl w:val="0"/>
          <w:numId w:val="52"/>
        </w:numPr>
        <w:autoSpaceDE w:val="0"/>
        <w:autoSpaceDN w:val="0"/>
        <w:adjustRightInd w:val="0"/>
        <w:spacing w:line="360" w:lineRule="auto"/>
        <w:rPr>
          <w:rFonts w:ascii="Arial" w:hAnsi="Arial" w:cs="Arial"/>
          <w:sz w:val="20"/>
          <w:szCs w:val="20"/>
          <w:lang w:val="es-ES"/>
        </w:rPr>
      </w:pPr>
      <w:r w:rsidRPr="00355209">
        <w:rPr>
          <w:rFonts w:ascii="Arial" w:hAnsi="Arial" w:cs="Arial"/>
          <w:sz w:val="20"/>
          <w:szCs w:val="20"/>
          <w:lang w:val="es-ES"/>
        </w:rPr>
        <w:t>Constancia de Alineamiento.</w:t>
      </w:r>
    </w:p>
    <w:p w:rsidR="00F313B8" w:rsidRPr="00355209" w:rsidRDefault="00F313B8" w:rsidP="009B7592">
      <w:pPr>
        <w:widowControl w:val="0"/>
        <w:numPr>
          <w:ilvl w:val="0"/>
          <w:numId w:val="52"/>
        </w:numPr>
        <w:autoSpaceDE w:val="0"/>
        <w:autoSpaceDN w:val="0"/>
        <w:adjustRightInd w:val="0"/>
        <w:spacing w:line="360" w:lineRule="auto"/>
        <w:rPr>
          <w:rFonts w:ascii="Arial" w:hAnsi="Arial" w:cs="Arial"/>
          <w:sz w:val="20"/>
          <w:szCs w:val="20"/>
          <w:lang w:val="es-ES"/>
        </w:rPr>
      </w:pPr>
      <w:r w:rsidRPr="00355209">
        <w:rPr>
          <w:rFonts w:ascii="Arial" w:hAnsi="Arial" w:cs="Arial"/>
          <w:sz w:val="20"/>
          <w:szCs w:val="20"/>
          <w:lang w:val="es-ES"/>
        </w:rPr>
        <w:t>Sellado de planos.</w:t>
      </w:r>
    </w:p>
    <w:p w:rsidR="00F313B8" w:rsidRPr="00355209" w:rsidRDefault="00F313B8" w:rsidP="009B7592">
      <w:pPr>
        <w:widowControl w:val="0"/>
        <w:numPr>
          <w:ilvl w:val="0"/>
          <w:numId w:val="52"/>
        </w:numPr>
        <w:autoSpaceDE w:val="0"/>
        <w:autoSpaceDN w:val="0"/>
        <w:adjustRightInd w:val="0"/>
        <w:spacing w:line="360" w:lineRule="auto"/>
        <w:rPr>
          <w:rFonts w:ascii="Arial" w:hAnsi="Arial" w:cs="Arial"/>
          <w:sz w:val="20"/>
          <w:szCs w:val="20"/>
          <w:lang w:val="es-ES"/>
        </w:rPr>
      </w:pPr>
      <w:r w:rsidRPr="00355209">
        <w:rPr>
          <w:rFonts w:ascii="Arial" w:hAnsi="Arial" w:cs="Arial"/>
          <w:sz w:val="20"/>
          <w:szCs w:val="20"/>
          <w:lang w:val="es-ES"/>
        </w:rPr>
        <w:t>Licencia para hacer cortes en banquetas, pavimento y guarniciones.</w:t>
      </w:r>
    </w:p>
    <w:p w:rsidR="00F313B8" w:rsidRPr="00355209" w:rsidRDefault="00F313B8" w:rsidP="009B7592">
      <w:pPr>
        <w:widowControl w:val="0"/>
        <w:numPr>
          <w:ilvl w:val="0"/>
          <w:numId w:val="52"/>
        </w:numPr>
        <w:autoSpaceDE w:val="0"/>
        <w:autoSpaceDN w:val="0"/>
        <w:adjustRightInd w:val="0"/>
        <w:spacing w:line="360" w:lineRule="auto"/>
        <w:rPr>
          <w:rFonts w:ascii="Arial" w:hAnsi="Arial" w:cs="Arial"/>
          <w:sz w:val="20"/>
          <w:szCs w:val="20"/>
          <w:lang w:val="es-ES"/>
        </w:rPr>
      </w:pPr>
      <w:r w:rsidRPr="00355209">
        <w:rPr>
          <w:rFonts w:ascii="Arial" w:hAnsi="Arial" w:cs="Arial"/>
          <w:sz w:val="20"/>
          <w:szCs w:val="20"/>
          <w:lang w:val="es-ES"/>
        </w:rPr>
        <w:t>Otorgamiento de constancia a que se refiere la Ley Sobre el Régimen de Propiedad y Condominio Inmobiliario del Estado de Yucatán.</w:t>
      </w:r>
    </w:p>
    <w:p w:rsidR="00F313B8" w:rsidRPr="00355209" w:rsidRDefault="00F313B8" w:rsidP="009B7592">
      <w:pPr>
        <w:widowControl w:val="0"/>
        <w:numPr>
          <w:ilvl w:val="0"/>
          <w:numId w:val="52"/>
        </w:numPr>
        <w:autoSpaceDE w:val="0"/>
        <w:autoSpaceDN w:val="0"/>
        <w:adjustRightInd w:val="0"/>
        <w:spacing w:line="360" w:lineRule="auto"/>
        <w:rPr>
          <w:rFonts w:ascii="Arial" w:hAnsi="Arial" w:cs="Arial"/>
          <w:sz w:val="20"/>
          <w:szCs w:val="20"/>
          <w:lang w:val="es-ES"/>
        </w:rPr>
      </w:pPr>
      <w:r w:rsidRPr="00355209">
        <w:rPr>
          <w:rFonts w:ascii="Arial" w:hAnsi="Arial" w:cs="Arial"/>
          <w:sz w:val="20"/>
          <w:szCs w:val="20"/>
          <w:lang w:val="es-ES"/>
        </w:rPr>
        <w:t>Constancia para obras de urbanización.</w:t>
      </w:r>
    </w:p>
    <w:p w:rsidR="00F313B8" w:rsidRPr="00355209" w:rsidRDefault="00F313B8" w:rsidP="009B7592">
      <w:pPr>
        <w:widowControl w:val="0"/>
        <w:numPr>
          <w:ilvl w:val="0"/>
          <w:numId w:val="52"/>
        </w:numPr>
        <w:autoSpaceDE w:val="0"/>
        <w:autoSpaceDN w:val="0"/>
        <w:adjustRightInd w:val="0"/>
        <w:spacing w:line="360" w:lineRule="auto"/>
        <w:rPr>
          <w:rFonts w:ascii="Arial" w:hAnsi="Arial" w:cs="Arial"/>
          <w:sz w:val="20"/>
          <w:szCs w:val="20"/>
          <w:lang w:val="es-ES"/>
        </w:rPr>
      </w:pPr>
      <w:r w:rsidRPr="00355209">
        <w:rPr>
          <w:rFonts w:ascii="Arial" w:hAnsi="Arial" w:cs="Arial"/>
          <w:sz w:val="20"/>
          <w:szCs w:val="20"/>
          <w:lang w:val="es-ES"/>
        </w:rPr>
        <w:t>Constancia de uso de suelo.</w:t>
      </w:r>
    </w:p>
    <w:p w:rsidR="00F313B8" w:rsidRPr="00355209" w:rsidRDefault="00F313B8" w:rsidP="009B7592">
      <w:pPr>
        <w:widowControl w:val="0"/>
        <w:numPr>
          <w:ilvl w:val="0"/>
          <w:numId w:val="52"/>
        </w:numPr>
        <w:autoSpaceDE w:val="0"/>
        <w:autoSpaceDN w:val="0"/>
        <w:adjustRightInd w:val="0"/>
        <w:spacing w:line="360" w:lineRule="auto"/>
        <w:rPr>
          <w:rFonts w:ascii="Arial" w:hAnsi="Arial" w:cs="Arial"/>
          <w:sz w:val="20"/>
          <w:szCs w:val="20"/>
          <w:lang w:val="es-ES"/>
        </w:rPr>
      </w:pPr>
      <w:r w:rsidRPr="00355209">
        <w:rPr>
          <w:rFonts w:ascii="Arial" w:hAnsi="Arial" w:cs="Arial"/>
          <w:sz w:val="20"/>
          <w:szCs w:val="20"/>
          <w:lang w:val="es-ES"/>
        </w:rPr>
        <w:t>Licencias para fraccionamientos.</w:t>
      </w:r>
    </w:p>
    <w:p w:rsidR="00F313B8" w:rsidRPr="00355209" w:rsidRDefault="00F313B8" w:rsidP="009B7592">
      <w:pPr>
        <w:widowControl w:val="0"/>
        <w:numPr>
          <w:ilvl w:val="0"/>
          <w:numId w:val="52"/>
        </w:numPr>
        <w:autoSpaceDE w:val="0"/>
        <w:autoSpaceDN w:val="0"/>
        <w:adjustRightInd w:val="0"/>
        <w:spacing w:line="360" w:lineRule="auto"/>
        <w:rPr>
          <w:rFonts w:ascii="Arial" w:hAnsi="Arial" w:cs="Arial"/>
          <w:sz w:val="20"/>
          <w:szCs w:val="20"/>
          <w:lang w:val="es-ES"/>
        </w:rPr>
      </w:pPr>
      <w:r w:rsidRPr="00355209">
        <w:rPr>
          <w:rFonts w:ascii="Arial" w:hAnsi="Arial" w:cs="Arial"/>
          <w:sz w:val="20"/>
          <w:szCs w:val="20"/>
          <w:lang w:val="es-ES"/>
        </w:rPr>
        <w:t>Constancia de unión y división de inmuebles.</w:t>
      </w:r>
    </w:p>
    <w:p w:rsidR="00F313B8" w:rsidRPr="00355209" w:rsidRDefault="00F313B8" w:rsidP="009B7592">
      <w:pPr>
        <w:widowControl w:val="0"/>
        <w:numPr>
          <w:ilvl w:val="0"/>
          <w:numId w:val="52"/>
        </w:numPr>
        <w:autoSpaceDE w:val="0"/>
        <w:autoSpaceDN w:val="0"/>
        <w:adjustRightInd w:val="0"/>
        <w:spacing w:line="360" w:lineRule="auto"/>
        <w:rPr>
          <w:rFonts w:ascii="Arial" w:hAnsi="Arial" w:cs="Arial"/>
          <w:sz w:val="20"/>
          <w:szCs w:val="20"/>
          <w:lang w:val="es-ES"/>
        </w:rPr>
      </w:pPr>
      <w:r w:rsidRPr="00355209">
        <w:rPr>
          <w:rFonts w:ascii="Arial" w:hAnsi="Arial" w:cs="Arial"/>
          <w:sz w:val="20"/>
          <w:szCs w:val="20"/>
          <w:lang w:val="es-ES"/>
        </w:rPr>
        <w:t>Licencia para efectuar excavaciones o para la construcción de pozos o albercas.</w:t>
      </w:r>
    </w:p>
    <w:p w:rsidR="00F313B8" w:rsidRPr="00355209" w:rsidRDefault="00F313B8" w:rsidP="009B7592">
      <w:pPr>
        <w:widowControl w:val="0"/>
        <w:numPr>
          <w:ilvl w:val="0"/>
          <w:numId w:val="52"/>
        </w:numPr>
        <w:autoSpaceDE w:val="0"/>
        <w:autoSpaceDN w:val="0"/>
        <w:adjustRightInd w:val="0"/>
        <w:spacing w:line="360" w:lineRule="auto"/>
        <w:rPr>
          <w:rFonts w:ascii="Arial" w:hAnsi="Arial" w:cs="Arial"/>
          <w:sz w:val="20"/>
          <w:szCs w:val="20"/>
          <w:lang w:val="es-ES"/>
        </w:rPr>
      </w:pPr>
      <w:r w:rsidRPr="00355209">
        <w:rPr>
          <w:rFonts w:ascii="Arial" w:hAnsi="Arial" w:cs="Arial"/>
          <w:sz w:val="20"/>
          <w:szCs w:val="20"/>
          <w:lang w:val="es-ES"/>
        </w:rPr>
        <w:t>Licencia para construir bardas o colocar pisos.</w:t>
      </w:r>
    </w:p>
    <w:p w:rsidR="00F313B8" w:rsidRPr="00355209" w:rsidRDefault="00F313B8" w:rsidP="009B7592">
      <w:pPr>
        <w:widowControl w:val="0"/>
        <w:numPr>
          <w:ilvl w:val="0"/>
          <w:numId w:val="52"/>
        </w:numPr>
        <w:tabs>
          <w:tab w:val="left" w:pos="851"/>
        </w:tabs>
        <w:autoSpaceDE w:val="0"/>
        <w:autoSpaceDN w:val="0"/>
        <w:adjustRightInd w:val="0"/>
        <w:spacing w:line="360" w:lineRule="auto"/>
        <w:rPr>
          <w:rFonts w:ascii="Arial" w:hAnsi="Arial" w:cs="Arial"/>
          <w:sz w:val="20"/>
          <w:szCs w:val="20"/>
          <w:lang w:val="es-ES"/>
        </w:rPr>
      </w:pPr>
      <w:r w:rsidRPr="00355209">
        <w:rPr>
          <w:rFonts w:ascii="Arial" w:hAnsi="Arial" w:cs="Arial"/>
          <w:sz w:val="20"/>
          <w:szCs w:val="20"/>
          <w:lang w:val="es-ES"/>
        </w:rPr>
        <w:t>Constancia de inspección de uso de suelo.</w:t>
      </w:r>
    </w:p>
    <w:p w:rsidR="00F313B8" w:rsidRPr="00355209" w:rsidRDefault="00F313B8" w:rsidP="00F313B8">
      <w:pPr>
        <w:widowControl w:val="0"/>
        <w:autoSpaceDE w:val="0"/>
        <w:autoSpaceDN w:val="0"/>
        <w:adjustRightInd w:val="0"/>
        <w:spacing w:line="360" w:lineRule="auto"/>
        <w:rPr>
          <w:rFonts w:ascii="Arial" w:hAnsi="Arial" w:cs="Arial"/>
          <w:sz w:val="20"/>
          <w:szCs w:val="20"/>
          <w:lang w:val="es-ES"/>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68.- </w:t>
      </w:r>
      <w:r w:rsidRPr="00355209">
        <w:rPr>
          <w:rFonts w:ascii="Arial" w:hAnsi="Arial" w:cs="Arial"/>
          <w:sz w:val="20"/>
          <w:szCs w:val="20"/>
          <w:lang w:eastAsia="es-MX"/>
        </w:rPr>
        <w:t>Las bases para el cobro de los derechos mencionados en el artículo que antecede, serán: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7"/>
        </w:numPr>
        <w:autoSpaceDE w:val="0"/>
        <w:autoSpaceDN w:val="0"/>
        <w:adjustRightInd w:val="0"/>
        <w:spacing w:line="360" w:lineRule="auto"/>
        <w:ind w:left="0" w:firstLine="0"/>
        <w:jc w:val="both"/>
        <w:rPr>
          <w:rFonts w:ascii="Arial" w:hAnsi="Arial" w:cs="Arial"/>
          <w:sz w:val="20"/>
          <w:szCs w:val="20"/>
          <w:lang w:eastAsia="es-MX"/>
        </w:rPr>
      </w:pPr>
      <w:r w:rsidRPr="00355209">
        <w:rPr>
          <w:rFonts w:ascii="Arial" w:hAnsi="Arial" w:cs="Arial"/>
          <w:sz w:val="20"/>
          <w:szCs w:val="20"/>
          <w:lang w:eastAsia="es-MX"/>
        </w:rPr>
        <w:t>El número de metros lineales.</w:t>
      </w:r>
    </w:p>
    <w:p w:rsidR="00F313B8" w:rsidRPr="00355209" w:rsidRDefault="00F313B8" w:rsidP="009B7592">
      <w:pPr>
        <w:numPr>
          <w:ilvl w:val="0"/>
          <w:numId w:val="37"/>
        </w:numPr>
        <w:autoSpaceDE w:val="0"/>
        <w:autoSpaceDN w:val="0"/>
        <w:adjustRightInd w:val="0"/>
        <w:spacing w:line="360" w:lineRule="auto"/>
        <w:ind w:left="0" w:firstLine="0"/>
        <w:jc w:val="both"/>
        <w:rPr>
          <w:rFonts w:ascii="Arial" w:hAnsi="Arial" w:cs="Arial"/>
          <w:sz w:val="20"/>
          <w:szCs w:val="20"/>
          <w:lang w:eastAsia="es-MX"/>
        </w:rPr>
      </w:pPr>
      <w:r w:rsidRPr="00355209">
        <w:rPr>
          <w:rFonts w:ascii="Arial" w:hAnsi="Arial" w:cs="Arial"/>
          <w:sz w:val="20"/>
          <w:szCs w:val="20"/>
          <w:lang w:eastAsia="es-MX"/>
        </w:rPr>
        <w:t>El número de metros cuadrados.</w:t>
      </w:r>
    </w:p>
    <w:p w:rsidR="00F313B8" w:rsidRPr="00355209" w:rsidRDefault="00F313B8" w:rsidP="009B7592">
      <w:pPr>
        <w:numPr>
          <w:ilvl w:val="0"/>
          <w:numId w:val="37"/>
        </w:numPr>
        <w:autoSpaceDE w:val="0"/>
        <w:autoSpaceDN w:val="0"/>
        <w:adjustRightInd w:val="0"/>
        <w:spacing w:line="360" w:lineRule="auto"/>
        <w:ind w:left="0" w:firstLine="0"/>
        <w:jc w:val="both"/>
        <w:rPr>
          <w:rFonts w:ascii="Arial" w:hAnsi="Arial" w:cs="Arial"/>
          <w:sz w:val="20"/>
          <w:szCs w:val="20"/>
          <w:lang w:eastAsia="es-MX"/>
        </w:rPr>
      </w:pPr>
      <w:r w:rsidRPr="00355209">
        <w:rPr>
          <w:rFonts w:ascii="Arial" w:hAnsi="Arial" w:cs="Arial"/>
          <w:sz w:val="20"/>
          <w:szCs w:val="20"/>
          <w:lang w:eastAsia="es-MX"/>
        </w:rPr>
        <w:t>El número de metros cúbicos.</w:t>
      </w:r>
    </w:p>
    <w:p w:rsidR="00F313B8" w:rsidRPr="00355209" w:rsidRDefault="00F313B8" w:rsidP="009B7592">
      <w:pPr>
        <w:numPr>
          <w:ilvl w:val="0"/>
          <w:numId w:val="37"/>
        </w:numPr>
        <w:autoSpaceDE w:val="0"/>
        <w:autoSpaceDN w:val="0"/>
        <w:adjustRightInd w:val="0"/>
        <w:spacing w:line="360" w:lineRule="auto"/>
        <w:ind w:left="0" w:firstLine="0"/>
        <w:jc w:val="both"/>
        <w:rPr>
          <w:rFonts w:ascii="Arial" w:hAnsi="Arial" w:cs="Arial"/>
          <w:sz w:val="20"/>
          <w:szCs w:val="20"/>
          <w:lang w:eastAsia="es-MX"/>
        </w:rPr>
      </w:pPr>
      <w:r w:rsidRPr="00355209">
        <w:rPr>
          <w:rFonts w:ascii="Arial" w:hAnsi="Arial" w:cs="Arial"/>
          <w:sz w:val="20"/>
          <w:szCs w:val="20"/>
          <w:lang w:eastAsia="es-MX"/>
        </w:rPr>
        <w:t>El número de predios, departamentos o locales resultantes.</w:t>
      </w:r>
    </w:p>
    <w:p w:rsidR="00F313B8" w:rsidRPr="00355209" w:rsidRDefault="00F313B8" w:rsidP="009B7592">
      <w:pPr>
        <w:numPr>
          <w:ilvl w:val="0"/>
          <w:numId w:val="37"/>
        </w:numPr>
        <w:autoSpaceDE w:val="0"/>
        <w:autoSpaceDN w:val="0"/>
        <w:adjustRightInd w:val="0"/>
        <w:spacing w:line="360" w:lineRule="auto"/>
        <w:ind w:left="0" w:firstLine="0"/>
        <w:jc w:val="both"/>
        <w:rPr>
          <w:rFonts w:ascii="Arial" w:hAnsi="Arial" w:cs="Arial"/>
          <w:sz w:val="20"/>
          <w:szCs w:val="20"/>
          <w:lang w:eastAsia="es-MX"/>
        </w:rPr>
      </w:pPr>
      <w:r w:rsidRPr="00355209">
        <w:rPr>
          <w:rFonts w:ascii="Arial" w:hAnsi="Arial" w:cs="Arial"/>
          <w:sz w:val="20"/>
          <w:szCs w:val="20"/>
          <w:lang w:eastAsia="es-MX"/>
        </w:rPr>
        <w:t>El servicio prestado</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r w:rsidRPr="00355209">
        <w:rPr>
          <w:rFonts w:ascii="Arial" w:hAnsi="Arial" w:cs="Arial"/>
          <w:b/>
          <w:bCs/>
          <w:sz w:val="20"/>
          <w:szCs w:val="20"/>
          <w:lang w:val="es-ES"/>
        </w:rPr>
        <w:t xml:space="preserve">Artículo 69.- </w:t>
      </w:r>
      <w:r w:rsidRPr="00355209">
        <w:rPr>
          <w:rFonts w:ascii="Arial" w:hAnsi="Arial" w:cs="Arial"/>
          <w:sz w:val="20"/>
          <w:szCs w:val="20"/>
          <w:lang w:val="es-ES"/>
        </w:rPr>
        <w:t>Para los efectos de esta Sección, las construcciones se clasificarán en dos tipos:</w:t>
      </w:r>
    </w:p>
    <w:p w:rsidR="00F313B8" w:rsidRPr="00355209" w:rsidRDefault="00F313B8" w:rsidP="00F313B8">
      <w:pPr>
        <w:widowControl w:val="0"/>
        <w:autoSpaceDE w:val="0"/>
        <w:autoSpaceDN w:val="0"/>
        <w:adjustRightInd w:val="0"/>
        <w:spacing w:line="360" w:lineRule="auto"/>
        <w:jc w:val="both"/>
        <w:rPr>
          <w:rFonts w:ascii="Arial" w:hAnsi="Arial" w:cs="Arial"/>
          <w:b/>
          <w:bCs/>
          <w:sz w:val="20"/>
          <w:szCs w:val="20"/>
          <w:lang w:val="es-ES"/>
        </w:rPr>
      </w:pP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r w:rsidRPr="00355209">
        <w:rPr>
          <w:rFonts w:ascii="Arial" w:hAnsi="Arial" w:cs="Arial"/>
          <w:b/>
          <w:bCs/>
          <w:sz w:val="20"/>
          <w:szCs w:val="20"/>
          <w:lang w:val="es-ES"/>
        </w:rPr>
        <w:t>Construcción Tipo A:</w:t>
      </w: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r w:rsidRPr="00355209">
        <w:rPr>
          <w:rFonts w:ascii="Arial" w:hAnsi="Arial" w:cs="Arial"/>
          <w:sz w:val="20"/>
          <w:szCs w:val="20"/>
          <w:lang w:val="es-ES"/>
        </w:rPr>
        <w:t>Es aquella construcción estructurada, cubierta con concreto armado o cualquier otro elemento especial, con excepción de las señaladas como tipo B.</w:t>
      </w: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r w:rsidRPr="00355209">
        <w:rPr>
          <w:rFonts w:ascii="Arial" w:hAnsi="Arial" w:cs="Arial"/>
          <w:b/>
          <w:bCs/>
          <w:sz w:val="20"/>
          <w:szCs w:val="20"/>
          <w:lang w:val="es-ES"/>
        </w:rPr>
        <w:t>Construcción Tipo B:</w:t>
      </w: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r w:rsidRPr="00355209">
        <w:rPr>
          <w:rFonts w:ascii="Arial" w:hAnsi="Arial" w:cs="Arial"/>
          <w:sz w:val="20"/>
          <w:szCs w:val="20"/>
          <w:lang w:val="es-ES"/>
        </w:rPr>
        <w:t>Es aquella construcción estructurada cubierta de madera, cartón, paja, lámina metálica, lámina de asbesto o lámina de cartón.</w:t>
      </w:r>
    </w:p>
    <w:p w:rsidR="00F313B8" w:rsidRPr="00355209" w:rsidRDefault="00F313B8" w:rsidP="00F313B8">
      <w:pPr>
        <w:widowControl w:val="0"/>
        <w:autoSpaceDE w:val="0"/>
        <w:autoSpaceDN w:val="0"/>
        <w:adjustRightInd w:val="0"/>
        <w:spacing w:line="360" w:lineRule="auto"/>
        <w:rPr>
          <w:rFonts w:ascii="Arial" w:hAnsi="Arial" w:cs="Arial"/>
          <w:sz w:val="20"/>
          <w:szCs w:val="20"/>
          <w:lang w:val="es-ES"/>
        </w:rPr>
      </w:pP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r w:rsidRPr="00355209">
        <w:rPr>
          <w:rFonts w:ascii="Arial" w:hAnsi="Arial" w:cs="Arial"/>
          <w:sz w:val="20"/>
          <w:szCs w:val="20"/>
          <w:lang w:val="es-ES"/>
        </w:rPr>
        <w:tab/>
        <w:t>Ambos tipos de construcción podrán ser:</w:t>
      </w:r>
    </w:p>
    <w:p w:rsidR="00F313B8" w:rsidRPr="00355209" w:rsidRDefault="00F313B8" w:rsidP="00F313B8">
      <w:pPr>
        <w:widowControl w:val="0"/>
        <w:autoSpaceDE w:val="0"/>
        <w:autoSpaceDN w:val="0"/>
        <w:adjustRightInd w:val="0"/>
        <w:spacing w:line="360" w:lineRule="auto"/>
        <w:rPr>
          <w:rFonts w:ascii="Arial" w:hAnsi="Arial" w:cs="Arial"/>
          <w:sz w:val="20"/>
          <w:szCs w:val="20"/>
          <w:lang w:val="es-ES"/>
        </w:rPr>
      </w:pPr>
    </w:p>
    <w:p w:rsidR="00F313B8" w:rsidRPr="00355209" w:rsidRDefault="00F313B8" w:rsidP="00F313B8">
      <w:pPr>
        <w:widowControl w:val="0"/>
        <w:autoSpaceDE w:val="0"/>
        <w:autoSpaceDN w:val="0"/>
        <w:adjustRightInd w:val="0"/>
        <w:spacing w:line="360" w:lineRule="auto"/>
        <w:rPr>
          <w:rFonts w:ascii="Arial" w:hAnsi="Arial" w:cs="Arial"/>
          <w:sz w:val="20"/>
          <w:szCs w:val="20"/>
          <w:lang w:val="es-ES"/>
        </w:rPr>
      </w:pPr>
      <w:r w:rsidRPr="00355209">
        <w:rPr>
          <w:rFonts w:ascii="Arial" w:hAnsi="Arial" w:cs="Arial"/>
          <w:b/>
          <w:bCs/>
          <w:sz w:val="20"/>
          <w:szCs w:val="20"/>
          <w:lang w:val="es-ES"/>
        </w:rPr>
        <w:t xml:space="preserve">Clase 1: </w:t>
      </w:r>
      <w:r w:rsidRPr="00355209">
        <w:rPr>
          <w:rFonts w:ascii="Arial" w:hAnsi="Arial" w:cs="Arial"/>
          <w:bCs/>
          <w:sz w:val="20"/>
          <w:szCs w:val="20"/>
          <w:lang w:val="es-ES"/>
        </w:rPr>
        <w:t>Con</w:t>
      </w:r>
      <w:r w:rsidRPr="00355209">
        <w:rPr>
          <w:rFonts w:ascii="Arial" w:hAnsi="Arial" w:cs="Arial"/>
          <w:sz w:val="20"/>
          <w:szCs w:val="20"/>
          <w:lang w:val="es-ES"/>
        </w:rPr>
        <w:t xml:space="preserve"> construcción hasta de 60.00 metros cuadrados.</w:t>
      </w:r>
    </w:p>
    <w:p w:rsidR="00F313B8" w:rsidRPr="00355209" w:rsidRDefault="00F313B8" w:rsidP="00F313B8">
      <w:pPr>
        <w:widowControl w:val="0"/>
        <w:autoSpaceDE w:val="0"/>
        <w:autoSpaceDN w:val="0"/>
        <w:adjustRightInd w:val="0"/>
        <w:spacing w:line="360" w:lineRule="auto"/>
        <w:rPr>
          <w:rFonts w:ascii="Arial" w:hAnsi="Arial" w:cs="Arial"/>
          <w:sz w:val="20"/>
          <w:szCs w:val="20"/>
          <w:lang w:val="es-ES"/>
        </w:rPr>
      </w:pPr>
      <w:r w:rsidRPr="00355209">
        <w:rPr>
          <w:rFonts w:ascii="Arial" w:hAnsi="Arial" w:cs="Arial"/>
          <w:b/>
          <w:bCs/>
          <w:sz w:val="20"/>
          <w:szCs w:val="20"/>
          <w:lang w:val="es-ES"/>
        </w:rPr>
        <w:t xml:space="preserve">Clase 2: </w:t>
      </w:r>
      <w:r w:rsidRPr="00355209">
        <w:rPr>
          <w:rFonts w:ascii="Arial" w:hAnsi="Arial" w:cs="Arial"/>
          <w:bCs/>
          <w:sz w:val="20"/>
          <w:szCs w:val="20"/>
          <w:lang w:val="es-ES"/>
        </w:rPr>
        <w:t>Con</w:t>
      </w:r>
      <w:r w:rsidRPr="00355209">
        <w:rPr>
          <w:rFonts w:ascii="Arial" w:hAnsi="Arial" w:cs="Arial"/>
          <w:sz w:val="20"/>
          <w:szCs w:val="20"/>
          <w:lang w:val="es-ES"/>
        </w:rPr>
        <w:t xml:space="preserve"> construcción desde 61.00 hasta 120.00 metros cuadrados.</w:t>
      </w:r>
    </w:p>
    <w:p w:rsidR="00F313B8" w:rsidRPr="00355209" w:rsidRDefault="00F313B8" w:rsidP="00F313B8">
      <w:pPr>
        <w:widowControl w:val="0"/>
        <w:autoSpaceDE w:val="0"/>
        <w:autoSpaceDN w:val="0"/>
        <w:adjustRightInd w:val="0"/>
        <w:spacing w:line="360" w:lineRule="auto"/>
        <w:rPr>
          <w:rFonts w:ascii="Arial" w:hAnsi="Arial" w:cs="Arial"/>
          <w:sz w:val="20"/>
          <w:szCs w:val="20"/>
          <w:lang w:val="es-ES"/>
        </w:rPr>
      </w:pPr>
      <w:r w:rsidRPr="00355209">
        <w:rPr>
          <w:rFonts w:ascii="Arial" w:hAnsi="Arial" w:cs="Arial"/>
          <w:b/>
          <w:bCs/>
          <w:sz w:val="20"/>
          <w:szCs w:val="20"/>
          <w:lang w:val="es-ES"/>
        </w:rPr>
        <w:t xml:space="preserve">Clase 3: </w:t>
      </w:r>
      <w:r w:rsidRPr="00355209">
        <w:rPr>
          <w:rFonts w:ascii="Arial" w:hAnsi="Arial" w:cs="Arial"/>
          <w:bCs/>
          <w:sz w:val="20"/>
          <w:szCs w:val="20"/>
          <w:lang w:val="es-ES"/>
        </w:rPr>
        <w:t>Con</w:t>
      </w:r>
      <w:r w:rsidRPr="00355209">
        <w:rPr>
          <w:rFonts w:ascii="Arial" w:hAnsi="Arial" w:cs="Arial"/>
          <w:sz w:val="20"/>
          <w:szCs w:val="20"/>
          <w:lang w:val="es-ES"/>
        </w:rPr>
        <w:t xml:space="preserve"> construcción desde 121.00 hasta 240.00 metros cuadrados.</w:t>
      </w:r>
    </w:p>
    <w:p w:rsidR="00F313B8" w:rsidRPr="00355209" w:rsidRDefault="00F313B8" w:rsidP="00F313B8">
      <w:pPr>
        <w:widowControl w:val="0"/>
        <w:autoSpaceDE w:val="0"/>
        <w:autoSpaceDN w:val="0"/>
        <w:adjustRightInd w:val="0"/>
        <w:spacing w:line="360" w:lineRule="auto"/>
        <w:rPr>
          <w:rFonts w:ascii="Arial" w:hAnsi="Arial" w:cs="Arial"/>
          <w:sz w:val="20"/>
          <w:szCs w:val="20"/>
          <w:lang w:val="es-ES"/>
        </w:rPr>
      </w:pPr>
      <w:r w:rsidRPr="00355209">
        <w:rPr>
          <w:rFonts w:ascii="Arial" w:hAnsi="Arial" w:cs="Arial"/>
          <w:b/>
          <w:bCs/>
          <w:sz w:val="20"/>
          <w:szCs w:val="20"/>
          <w:lang w:val="es-ES"/>
        </w:rPr>
        <w:t xml:space="preserve">Clase 4: </w:t>
      </w:r>
      <w:r w:rsidRPr="00355209">
        <w:rPr>
          <w:rFonts w:ascii="Arial" w:hAnsi="Arial" w:cs="Arial"/>
          <w:bCs/>
          <w:sz w:val="20"/>
          <w:szCs w:val="20"/>
          <w:lang w:val="es-ES"/>
        </w:rPr>
        <w:t>Con</w:t>
      </w:r>
      <w:r w:rsidRPr="00355209">
        <w:rPr>
          <w:rFonts w:ascii="Arial" w:hAnsi="Arial" w:cs="Arial"/>
          <w:sz w:val="20"/>
          <w:szCs w:val="20"/>
          <w:lang w:val="es-ES"/>
        </w:rPr>
        <w:t xml:space="preserve"> construcción desde 241.00 metros cuadrados en adelante.</w:t>
      </w:r>
    </w:p>
    <w:p w:rsidR="00F313B8" w:rsidRPr="00355209" w:rsidRDefault="00F313B8" w:rsidP="00F313B8">
      <w:pPr>
        <w:widowControl w:val="0"/>
        <w:autoSpaceDE w:val="0"/>
        <w:autoSpaceDN w:val="0"/>
        <w:adjustRightInd w:val="0"/>
        <w:spacing w:line="360" w:lineRule="auto"/>
        <w:rPr>
          <w:rFonts w:ascii="Arial" w:hAnsi="Arial" w:cs="Arial"/>
          <w:sz w:val="20"/>
          <w:szCs w:val="20"/>
          <w:lang w:val="es-ES"/>
        </w:rPr>
      </w:pPr>
    </w:p>
    <w:p w:rsidR="00F313B8" w:rsidRPr="00355209" w:rsidRDefault="00F313B8" w:rsidP="00F313B8">
      <w:pPr>
        <w:widowControl w:val="0"/>
        <w:autoSpaceDE w:val="0"/>
        <w:autoSpaceDN w:val="0"/>
        <w:adjustRightInd w:val="0"/>
        <w:spacing w:line="360" w:lineRule="auto"/>
        <w:rPr>
          <w:rFonts w:ascii="Arial" w:hAnsi="Arial" w:cs="Arial"/>
          <w:sz w:val="20"/>
          <w:szCs w:val="20"/>
          <w:lang w:val="es-ES"/>
        </w:rPr>
      </w:pPr>
      <w:r w:rsidRPr="00355209">
        <w:rPr>
          <w:rFonts w:ascii="Arial" w:hAnsi="Arial" w:cs="Arial"/>
          <w:b/>
          <w:bCs/>
          <w:sz w:val="20"/>
          <w:szCs w:val="20"/>
          <w:lang w:val="es-ES"/>
        </w:rPr>
        <w:t xml:space="preserve">Artículo 70.- </w:t>
      </w:r>
      <w:r w:rsidRPr="00355209">
        <w:rPr>
          <w:rFonts w:ascii="Arial" w:hAnsi="Arial" w:cs="Arial"/>
          <w:sz w:val="20"/>
          <w:szCs w:val="20"/>
          <w:lang w:val="es-ES"/>
        </w:rPr>
        <w:t>El pago de los derechos a que se refiere este Capítulo, se calculará y pagará conforme a las tarifas establecidas en la Ley de Ingresos del Municipio de Telchac Pueblo.</w:t>
      </w: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r w:rsidRPr="00355209">
        <w:rPr>
          <w:rFonts w:ascii="Arial" w:hAnsi="Arial" w:cs="Arial"/>
          <w:sz w:val="20"/>
          <w:szCs w:val="20"/>
          <w:lang w:val="es-ES"/>
        </w:rPr>
        <w:t>Quedará exenta de pago, la inspección para el otorgamiento de la licencia que se requiera, por los siguientes conceptos:</w:t>
      </w:r>
    </w:p>
    <w:p w:rsidR="00F313B8" w:rsidRPr="00355209" w:rsidRDefault="00F313B8" w:rsidP="009B7592">
      <w:pPr>
        <w:widowControl w:val="0"/>
        <w:numPr>
          <w:ilvl w:val="0"/>
          <w:numId w:val="53"/>
        </w:numPr>
        <w:autoSpaceDE w:val="0"/>
        <w:autoSpaceDN w:val="0"/>
        <w:adjustRightInd w:val="0"/>
        <w:spacing w:line="360" w:lineRule="auto"/>
        <w:ind w:left="426"/>
        <w:rPr>
          <w:rFonts w:ascii="Arial" w:hAnsi="Arial" w:cs="Arial"/>
          <w:sz w:val="20"/>
          <w:szCs w:val="20"/>
          <w:lang w:val="es-ES"/>
        </w:rPr>
      </w:pPr>
      <w:r w:rsidRPr="00355209">
        <w:rPr>
          <w:rFonts w:ascii="Arial" w:hAnsi="Arial" w:cs="Arial"/>
          <w:sz w:val="20"/>
          <w:szCs w:val="20"/>
          <w:lang w:val="es-ES"/>
        </w:rPr>
        <w:t>Las construcciones que sean edificadas físicamente por sus propietarios.</w:t>
      </w:r>
    </w:p>
    <w:p w:rsidR="00F313B8" w:rsidRPr="00355209" w:rsidRDefault="00F313B8" w:rsidP="009B7592">
      <w:pPr>
        <w:widowControl w:val="0"/>
        <w:numPr>
          <w:ilvl w:val="0"/>
          <w:numId w:val="53"/>
        </w:numPr>
        <w:autoSpaceDE w:val="0"/>
        <w:autoSpaceDN w:val="0"/>
        <w:adjustRightInd w:val="0"/>
        <w:spacing w:line="360" w:lineRule="auto"/>
        <w:ind w:left="426"/>
        <w:rPr>
          <w:rFonts w:ascii="Arial" w:hAnsi="Arial" w:cs="Arial"/>
          <w:sz w:val="20"/>
          <w:szCs w:val="20"/>
          <w:lang w:val="es-ES"/>
        </w:rPr>
      </w:pPr>
      <w:r w:rsidRPr="00355209">
        <w:rPr>
          <w:rFonts w:ascii="Arial" w:hAnsi="Arial" w:cs="Arial"/>
          <w:sz w:val="20"/>
          <w:szCs w:val="20"/>
          <w:lang w:val="es-ES"/>
        </w:rPr>
        <w:t>Las construcciones de Centros Asistenciales y Sociales, propiedad de la Federación, el Estado o Municipio.</w:t>
      </w:r>
    </w:p>
    <w:p w:rsidR="00F313B8" w:rsidRPr="00355209" w:rsidRDefault="00F313B8" w:rsidP="009B7592">
      <w:pPr>
        <w:widowControl w:val="0"/>
        <w:numPr>
          <w:ilvl w:val="0"/>
          <w:numId w:val="53"/>
        </w:numPr>
        <w:autoSpaceDE w:val="0"/>
        <w:autoSpaceDN w:val="0"/>
        <w:adjustRightInd w:val="0"/>
        <w:spacing w:line="360" w:lineRule="auto"/>
        <w:ind w:left="426"/>
        <w:rPr>
          <w:rFonts w:ascii="Arial" w:hAnsi="Arial" w:cs="Arial"/>
          <w:sz w:val="20"/>
          <w:szCs w:val="20"/>
          <w:lang w:val="es-ES"/>
        </w:rPr>
      </w:pPr>
      <w:r w:rsidRPr="00355209">
        <w:rPr>
          <w:rFonts w:ascii="Arial" w:hAnsi="Arial" w:cs="Arial"/>
          <w:sz w:val="20"/>
          <w:szCs w:val="20"/>
          <w:lang w:val="es-ES"/>
        </w:rPr>
        <w:t>La construcción de aceras, fosas sépticas, pozos de absorción, resanes, pintura de fachadas y obras de jardinería. Destinadas al mejoramiento de la vivienda.</w:t>
      </w:r>
    </w:p>
    <w:p w:rsidR="00F313B8" w:rsidRPr="00355209" w:rsidRDefault="00F313B8" w:rsidP="00F313B8">
      <w:pPr>
        <w:autoSpaceDE w:val="0"/>
        <w:autoSpaceDN w:val="0"/>
        <w:adjustRightInd w:val="0"/>
        <w:spacing w:line="360" w:lineRule="auto"/>
        <w:jc w:val="both"/>
        <w:rPr>
          <w:rFonts w:ascii="Arial" w:hAnsi="Arial" w:cs="Arial"/>
          <w:b/>
          <w:bCs/>
          <w:sz w:val="20"/>
          <w:szCs w:val="20"/>
          <w:lang w:val="es-ES" w:eastAsia="es-MX"/>
        </w:rPr>
      </w:pP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r w:rsidRPr="00355209">
        <w:rPr>
          <w:rFonts w:ascii="Arial" w:hAnsi="Arial" w:cs="Arial"/>
          <w:sz w:val="20"/>
          <w:szCs w:val="20"/>
          <w:lang w:val="es-ES"/>
        </w:rPr>
        <w:t>El Tesorero Municipal a solicitud escrita del Director de Obras Públicas o del Titular de la Dependencia respectiva, podrá disminuir la tarifa a los contribuyentes de ostensible pobreza, que tengan dependientes económicos.</w:t>
      </w: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r w:rsidRPr="00355209">
        <w:rPr>
          <w:rFonts w:ascii="Arial" w:hAnsi="Arial" w:cs="Arial"/>
          <w:sz w:val="20"/>
          <w:szCs w:val="20"/>
          <w:lang w:val="es-ES"/>
        </w:rPr>
        <w:tab/>
        <w:t>Se considera que el contribuyente es de ostensible pobreza, en los casos siguientes:</w:t>
      </w:r>
    </w:p>
    <w:p w:rsidR="00F313B8" w:rsidRPr="00355209" w:rsidRDefault="00F313B8" w:rsidP="00F313B8">
      <w:pPr>
        <w:widowControl w:val="0"/>
        <w:autoSpaceDE w:val="0"/>
        <w:autoSpaceDN w:val="0"/>
        <w:adjustRightInd w:val="0"/>
        <w:spacing w:line="360" w:lineRule="auto"/>
        <w:rPr>
          <w:rFonts w:ascii="Arial" w:hAnsi="Arial" w:cs="Arial"/>
          <w:sz w:val="20"/>
          <w:szCs w:val="20"/>
          <w:lang w:val="es-ES"/>
        </w:rPr>
      </w:pPr>
    </w:p>
    <w:p w:rsidR="00F313B8" w:rsidRPr="00355209" w:rsidRDefault="00F313B8" w:rsidP="009B7592">
      <w:pPr>
        <w:widowControl w:val="0"/>
        <w:numPr>
          <w:ilvl w:val="0"/>
          <w:numId w:val="54"/>
        </w:numPr>
        <w:tabs>
          <w:tab w:val="left" w:pos="426"/>
        </w:tabs>
        <w:autoSpaceDE w:val="0"/>
        <w:autoSpaceDN w:val="0"/>
        <w:adjustRightInd w:val="0"/>
        <w:spacing w:line="360" w:lineRule="auto"/>
        <w:ind w:left="709"/>
        <w:jc w:val="both"/>
        <w:rPr>
          <w:rFonts w:ascii="Arial" w:hAnsi="Arial" w:cs="Arial"/>
          <w:sz w:val="20"/>
          <w:szCs w:val="20"/>
          <w:lang w:val="es-ES"/>
        </w:rPr>
      </w:pPr>
      <w:r w:rsidRPr="00355209">
        <w:rPr>
          <w:rFonts w:ascii="Arial" w:hAnsi="Arial" w:cs="Arial"/>
          <w:sz w:val="20"/>
          <w:szCs w:val="20"/>
          <w:lang w:val="es-ES"/>
        </w:rPr>
        <w:t>Cuando el ingreso familiar del contribuyente es inferior a una unidad de medida y actualización y el solicitando de la disminución del monto del derecho, tenga algún dependiente económico.</w:t>
      </w:r>
    </w:p>
    <w:p w:rsidR="00F313B8" w:rsidRPr="00355209" w:rsidRDefault="00F313B8" w:rsidP="00F313B8">
      <w:pPr>
        <w:widowControl w:val="0"/>
        <w:tabs>
          <w:tab w:val="left" w:pos="426"/>
        </w:tabs>
        <w:autoSpaceDE w:val="0"/>
        <w:autoSpaceDN w:val="0"/>
        <w:adjustRightInd w:val="0"/>
        <w:spacing w:line="360" w:lineRule="auto"/>
        <w:ind w:left="709" w:hanging="66"/>
        <w:rPr>
          <w:rFonts w:ascii="Arial" w:hAnsi="Arial" w:cs="Arial"/>
          <w:sz w:val="20"/>
          <w:szCs w:val="20"/>
          <w:lang w:val="es-ES"/>
        </w:rPr>
      </w:pPr>
    </w:p>
    <w:p w:rsidR="00F313B8" w:rsidRPr="00355209" w:rsidRDefault="00F313B8" w:rsidP="009B7592">
      <w:pPr>
        <w:widowControl w:val="0"/>
        <w:numPr>
          <w:ilvl w:val="0"/>
          <w:numId w:val="54"/>
        </w:numPr>
        <w:tabs>
          <w:tab w:val="left" w:pos="426"/>
        </w:tabs>
        <w:autoSpaceDE w:val="0"/>
        <w:autoSpaceDN w:val="0"/>
        <w:adjustRightInd w:val="0"/>
        <w:spacing w:line="360" w:lineRule="auto"/>
        <w:ind w:left="709"/>
        <w:jc w:val="both"/>
        <w:rPr>
          <w:rFonts w:ascii="Arial" w:hAnsi="Arial" w:cs="Arial"/>
          <w:sz w:val="20"/>
          <w:szCs w:val="20"/>
          <w:lang w:val="es-ES"/>
        </w:rPr>
      </w:pPr>
      <w:r w:rsidRPr="00355209">
        <w:rPr>
          <w:rFonts w:ascii="Arial" w:hAnsi="Arial" w:cs="Arial"/>
          <w:sz w:val="20"/>
          <w:szCs w:val="20"/>
          <w:lang w:val="es-ES"/>
        </w:rPr>
        <w:t>Cuando el ingreso familiar del contribuyente no exceda de 2 veces la unidad de medida y actualización y los dependientes de él sean más de dos.</w:t>
      </w:r>
    </w:p>
    <w:p w:rsidR="00F313B8" w:rsidRPr="00355209" w:rsidRDefault="00F313B8" w:rsidP="00F313B8">
      <w:pPr>
        <w:widowControl w:val="0"/>
        <w:autoSpaceDE w:val="0"/>
        <w:autoSpaceDN w:val="0"/>
        <w:adjustRightInd w:val="0"/>
        <w:spacing w:line="360" w:lineRule="auto"/>
        <w:rPr>
          <w:rFonts w:ascii="Arial" w:hAnsi="Arial" w:cs="Arial"/>
          <w:sz w:val="20"/>
          <w:szCs w:val="20"/>
          <w:lang w:val="es-ES"/>
        </w:rPr>
      </w:pP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r w:rsidRPr="00355209">
        <w:rPr>
          <w:rFonts w:ascii="Arial" w:hAnsi="Arial" w:cs="Arial"/>
          <w:sz w:val="20"/>
          <w:szCs w:val="20"/>
          <w:lang w:val="es-ES"/>
        </w:rPr>
        <w:tab/>
        <w:t>El solicitante de la disminución del monto del derecho deberá justificar a satisfacción de la autoridad, que se encuentra en algunos de los supuestos mencionados.</w:t>
      </w:r>
    </w:p>
    <w:p w:rsidR="00F313B8" w:rsidRPr="00355209" w:rsidRDefault="00F313B8" w:rsidP="00F313B8">
      <w:pPr>
        <w:widowControl w:val="0"/>
        <w:autoSpaceDE w:val="0"/>
        <w:autoSpaceDN w:val="0"/>
        <w:adjustRightInd w:val="0"/>
        <w:spacing w:line="360" w:lineRule="auto"/>
        <w:rPr>
          <w:rFonts w:ascii="Arial" w:hAnsi="Arial" w:cs="Arial"/>
          <w:sz w:val="20"/>
          <w:szCs w:val="20"/>
          <w:lang w:val="es-ES"/>
        </w:rPr>
      </w:pPr>
      <w:r w:rsidRPr="00355209">
        <w:rPr>
          <w:rFonts w:ascii="Arial" w:hAnsi="Arial" w:cs="Arial"/>
          <w:sz w:val="20"/>
          <w:szCs w:val="20"/>
          <w:lang w:val="es-ES"/>
        </w:rPr>
        <w:tab/>
      </w: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r w:rsidRPr="00355209">
        <w:rPr>
          <w:rFonts w:ascii="Arial" w:hAnsi="Arial" w:cs="Arial"/>
          <w:sz w:val="20"/>
          <w:szCs w:val="20"/>
          <w:lang w:val="es-ES"/>
        </w:rPr>
        <w:tab/>
        <w:t>La dependencia competente del Ayuntamiento realizará la investigación socio-económica de cada solicitante y remitirá un dictamen aprobando o negando la reducción.</w:t>
      </w:r>
    </w:p>
    <w:p w:rsidR="00F313B8" w:rsidRPr="00355209" w:rsidRDefault="00F313B8" w:rsidP="00F313B8">
      <w:pPr>
        <w:widowControl w:val="0"/>
        <w:autoSpaceDE w:val="0"/>
        <w:autoSpaceDN w:val="0"/>
        <w:adjustRightInd w:val="0"/>
        <w:spacing w:line="360" w:lineRule="auto"/>
        <w:rPr>
          <w:rFonts w:ascii="Arial" w:hAnsi="Arial" w:cs="Arial"/>
          <w:sz w:val="20"/>
          <w:szCs w:val="20"/>
          <w:lang w:val="es-ES"/>
        </w:rPr>
      </w:pP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r w:rsidRPr="00355209">
        <w:rPr>
          <w:rFonts w:ascii="Arial" w:hAnsi="Arial" w:cs="Arial"/>
          <w:sz w:val="20"/>
          <w:szCs w:val="20"/>
          <w:lang w:val="es-ES"/>
        </w:rPr>
        <w:tab/>
        <w:t>Un ejemplar del dictamen se anexará al comprobante de ingresos y ambos documentos formarán parte de la cuenta pública que se rendirá al Congreso del Estado.</w:t>
      </w:r>
    </w:p>
    <w:p w:rsidR="00F313B8" w:rsidRPr="00355209" w:rsidRDefault="00F313B8" w:rsidP="00F313B8">
      <w:pPr>
        <w:widowControl w:val="0"/>
        <w:autoSpaceDE w:val="0"/>
        <w:autoSpaceDN w:val="0"/>
        <w:adjustRightInd w:val="0"/>
        <w:spacing w:line="360" w:lineRule="auto"/>
        <w:rPr>
          <w:rFonts w:ascii="Arial" w:hAnsi="Arial" w:cs="Arial"/>
          <w:sz w:val="20"/>
          <w:szCs w:val="20"/>
          <w:lang w:val="es-ES"/>
        </w:rPr>
      </w:pP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r w:rsidRPr="00355209">
        <w:rPr>
          <w:rFonts w:ascii="Arial" w:hAnsi="Arial" w:cs="Arial"/>
          <w:sz w:val="20"/>
          <w:szCs w:val="20"/>
          <w:lang w:val="es-ES"/>
        </w:rPr>
        <w:tab/>
        <w:t>En las oficinas recaudadoras se instalarán cartelones en lugares visibles, informando al público los requisitos y procedimientos para obtener una reducción de los derechos.</w:t>
      </w:r>
    </w:p>
    <w:p w:rsidR="00F313B8" w:rsidRPr="00355209" w:rsidRDefault="00F313B8" w:rsidP="00F313B8">
      <w:pPr>
        <w:widowControl w:val="0"/>
        <w:autoSpaceDE w:val="0"/>
        <w:autoSpaceDN w:val="0"/>
        <w:adjustRightInd w:val="0"/>
        <w:spacing w:line="360" w:lineRule="auto"/>
        <w:rPr>
          <w:rFonts w:ascii="Arial" w:hAnsi="Arial" w:cs="Arial"/>
          <w:sz w:val="20"/>
          <w:szCs w:val="20"/>
          <w:lang w:val="es-ES"/>
        </w:rPr>
      </w:pPr>
    </w:p>
    <w:p w:rsidR="00F313B8" w:rsidRPr="00355209" w:rsidRDefault="00F313B8" w:rsidP="00F313B8">
      <w:pPr>
        <w:widowControl w:val="0"/>
        <w:autoSpaceDE w:val="0"/>
        <w:autoSpaceDN w:val="0"/>
        <w:adjustRightInd w:val="0"/>
        <w:spacing w:line="360" w:lineRule="auto"/>
        <w:jc w:val="both"/>
        <w:rPr>
          <w:rFonts w:ascii="Arial" w:hAnsi="Arial" w:cs="Arial"/>
          <w:sz w:val="20"/>
          <w:szCs w:val="20"/>
          <w:lang w:val="es-ES"/>
        </w:rPr>
      </w:pPr>
      <w:r w:rsidRPr="00355209">
        <w:rPr>
          <w:rFonts w:ascii="Arial" w:hAnsi="Arial" w:cs="Arial"/>
          <w:sz w:val="20"/>
          <w:szCs w:val="20"/>
          <w:lang w:val="es-ES"/>
        </w:rPr>
        <w:tab/>
        <w:t>Lo dispuesto en este Artículo, no libera a los responsables de las obras o de los actos relacionados, de la obligación de solicitar los permisos o autorizaciones correspondientes.</w:t>
      </w:r>
    </w:p>
    <w:p w:rsidR="00F313B8" w:rsidRPr="00355209" w:rsidRDefault="00F313B8" w:rsidP="00F313B8">
      <w:pPr>
        <w:autoSpaceDE w:val="0"/>
        <w:autoSpaceDN w:val="0"/>
        <w:adjustRightInd w:val="0"/>
        <w:spacing w:line="360" w:lineRule="auto"/>
        <w:jc w:val="both"/>
        <w:rPr>
          <w:rFonts w:ascii="Arial" w:hAnsi="Arial" w:cs="Arial"/>
          <w:b/>
          <w:bCs/>
          <w:sz w:val="20"/>
          <w:szCs w:val="20"/>
          <w:lang w:val="es-ES"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Son responsables solidarios del pago de estos derechos, los ingenieros, contratistas, arquitectos y/o encargados de la realización de las obras.</w:t>
      </w:r>
    </w:p>
    <w:p w:rsidR="00F313B8" w:rsidRPr="00355209" w:rsidRDefault="00EE3ED0" w:rsidP="00F313B8">
      <w:pPr>
        <w:autoSpaceDE w:val="0"/>
        <w:autoSpaceDN w:val="0"/>
        <w:adjustRightInd w:val="0"/>
        <w:spacing w:line="360" w:lineRule="auto"/>
        <w:jc w:val="both"/>
        <w:rPr>
          <w:rFonts w:ascii="Arial" w:hAnsi="Arial" w:cs="Arial"/>
          <w:b/>
          <w:bCs/>
          <w:sz w:val="20"/>
          <w:szCs w:val="20"/>
          <w:lang w:eastAsia="es-MX"/>
        </w:rPr>
      </w:pPr>
      <w:r>
        <w:rPr>
          <w:rFonts w:ascii="Arial" w:hAnsi="Arial" w:cs="Arial"/>
          <w:b/>
          <w:bCs/>
          <w:sz w:val="20"/>
          <w:szCs w:val="20"/>
          <w:lang w:eastAsia="es-MX"/>
        </w:rPr>
        <w:br w:type="column"/>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Sección Tercera</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Derechos por Servicios de Vigilancia</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71.- </w:t>
      </w:r>
      <w:r w:rsidRPr="00355209">
        <w:rPr>
          <w:rFonts w:ascii="Arial" w:hAnsi="Arial" w:cs="Arial"/>
          <w:sz w:val="20"/>
          <w:szCs w:val="20"/>
          <w:lang w:eastAsia="es-MX"/>
        </w:rPr>
        <w:t>Es objeto del Derecho por Servicio de Vigilancia, el prestado especialmente por la policía municipal.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72.- </w:t>
      </w:r>
      <w:r w:rsidRPr="00355209">
        <w:rPr>
          <w:rFonts w:ascii="Arial" w:hAnsi="Arial" w:cs="Arial"/>
          <w:sz w:val="20"/>
          <w:szCs w:val="20"/>
          <w:lang w:eastAsia="es-MX"/>
        </w:rPr>
        <w:t>Son sujetos de estos derechos las personas físicas o morales, instituciones públicas o privadas que soliciten al Ayuntamiento, el servicio especial de vigilancia.</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73.- </w:t>
      </w:r>
      <w:r w:rsidRPr="00355209">
        <w:rPr>
          <w:rFonts w:ascii="Arial" w:hAnsi="Arial" w:cs="Arial"/>
          <w:sz w:val="20"/>
          <w:szCs w:val="20"/>
          <w:lang w:eastAsia="es-MX"/>
        </w:rPr>
        <w:t>Es base para el pago del derecho a que se refiere esta sección, el número de agentes solicitados, así como el número de horas que se destinen a la prestación del servicio.</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74.- </w:t>
      </w:r>
      <w:r w:rsidRPr="00355209">
        <w:rPr>
          <w:rFonts w:ascii="Arial" w:hAnsi="Arial" w:cs="Arial"/>
          <w:sz w:val="20"/>
          <w:szCs w:val="20"/>
          <w:lang w:eastAsia="es-MX"/>
        </w:rPr>
        <w:t>El pago de los derechos se hará por anticipado al solicitar el servicio, en las oficinas de la Tesorería Municipal.</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75.- </w:t>
      </w:r>
      <w:r w:rsidRPr="00355209">
        <w:rPr>
          <w:rFonts w:ascii="Arial" w:hAnsi="Arial" w:cs="Arial"/>
          <w:sz w:val="20"/>
          <w:szCs w:val="20"/>
          <w:lang w:eastAsia="es-MX"/>
        </w:rPr>
        <w:t>Por los derechos a que se refiere esta Sección, se pagarán cuotas de acuerdo con la tarifa establecida en la Ley de Ingresos del Municipio de Telchac Pueblo, Yucatán.</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Sección Cuarta</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Derechos por Certificaciones y Constancias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76.- </w:t>
      </w:r>
      <w:r w:rsidRPr="00355209">
        <w:rPr>
          <w:rFonts w:ascii="Arial" w:hAnsi="Arial" w:cs="Arial"/>
          <w:sz w:val="20"/>
          <w:szCs w:val="20"/>
          <w:lang w:eastAsia="es-MX"/>
        </w:rPr>
        <w:t>Las personas físicas y morales que soliciten al Ayuntamiento participar en licitaciones, o que se les expidan certificaciones y constancias, pagarán derechos conforme a lo establecido en la Ley de Ingresos del Municipio de Telchac Pueblo, Yucatán.</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Sección Quinta</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Derechos por Servicio de Rastro</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widowControl w:val="0"/>
        <w:autoSpaceDE w:val="0"/>
        <w:autoSpaceDN w:val="0"/>
        <w:adjustRightInd w:val="0"/>
        <w:spacing w:line="360" w:lineRule="auto"/>
        <w:jc w:val="both"/>
        <w:rPr>
          <w:rFonts w:ascii="Arial" w:hAnsi="Arial" w:cs="Arial"/>
          <w:w w:val="101"/>
          <w:sz w:val="20"/>
          <w:szCs w:val="20"/>
          <w:lang w:val="es-ES"/>
        </w:rPr>
      </w:pPr>
      <w:r w:rsidRPr="00355209">
        <w:rPr>
          <w:rFonts w:ascii="Arial" w:hAnsi="Arial" w:cs="Arial"/>
          <w:b/>
          <w:bCs/>
          <w:sz w:val="20"/>
          <w:szCs w:val="20"/>
          <w:lang w:eastAsia="es-MX"/>
        </w:rPr>
        <w:t xml:space="preserve">Artículo 77.- </w:t>
      </w:r>
      <w:r w:rsidRPr="00355209">
        <w:rPr>
          <w:rFonts w:ascii="Arial" w:hAnsi="Arial" w:cs="Arial"/>
          <w:sz w:val="20"/>
          <w:szCs w:val="20"/>
          <w:lang w:eastAsia="es-MX"/>
        </w:rPr>
        <w:t>Es objeto del Derecho por Servicio de Rastro que preste el Ayuntamiento por u</w:t>
      </w:r>
      <w:r w:rsidRPr="00355209">
        <w:rPr>
          <w:rFonts w:ascii="Arial" w:hAnsi="Arial" w:cs="Arial"/>
          <w:bCs/>
          <w:spacing w:val="1"/>
          <w:sz w:val="20"/>
          <w:szCs w:val="20"/>
          <w:lang w:val="es-ES"/>
        </w:rPr>
        <w:t>so de piso, matanza de res,</w:t>
      </w:r>
      <w:r w:rsidRPr="00355209">
        <w:rPr>
          <w:rFonts w:ascii="Arial" w:hAnsi="Arial" w:cs="Arial"/>
          <w:w w:val="101"/>
          <w:sz w:val="20"/>
          <w:szCs w:val="20"/>
          <w:lang w:val="es-ES"/>
        </w:rPr>
        <w:t xml:space="preserve"> de porcinos canal finalizado, de porcinos canal niño y porcino canal marrana, así como por destazar porcino niño, porcino finalizado y marrana.</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lastRenderedPageBreak/>
        <w:t xml:space="preserve">Artículo 78.- </w:t>
      </w:r>
      <w:r w:rsidRPr="00355209">
        <w:rPr>
          <w:rFonts w:ascii="Arial" w:hAnsi="Arial" w:cs="Arial"/>
          <w:sz w:val="20"/>
          <w:szCs w:val="20"/>
          <w:lang w:eastAsia="es-MX"/>
        </w:rPr>
        <w:t>Son sujetos del Derecho a que se refiere la presente Sección, las personas físicas o morales que utilicen los servicios de rastro que presta el Ayuntamiento.</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Artículo 79.</w:t>
      </w:r>
      <w:r w:rsidRPr="00355209">
        <w:rPr>
          <w:rFonts w:ascii="Arial" w:hAnsi="Arial" w:cs="Arial"/>
          <w:sz w:val="20"/>
          <w:szCs w:val="20"/>
          <w:lang w:eastAsia="es-MX"/>
        </w:rPr>
        <w:t>- Será base de este tributo el tipo de servicio, el número de animales sacrificados.</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80.- </w:t>
      </w:r>
      <w:r w:rsidRPr="00355209">
        <w:rPr>
          <w:rFonts w:ascii="Arial" w:hAnsi="Arial" w:cs="Arial"/>
          <w:sz w:val="20"/>
          <w:szCs w:val="20"/>
          <w:lang w:eastAsia="es-MX"/>
        </w:rPr>
        <w:t>Los derechos por los servicios de Rastro se causarán de conformidad con la tarifa establecida en la Ley de Ingresos del Municipio de Telchac Pueblo, Yucatán.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81.- </w:t>
      </w:r>
      <w:r w:rsidRPr="00355209">
        <w:rPr>
          <w:rFonts w:ascii="Arial" w:hAnsi="Arial" w:cs="Arial"/>
          <w:sz w:val="20"/>
          <w:szCs w:val="20"/>
          <w:lang w:eastAsia="es-MX"/>
        </w:rPr>
        <w:t>La inspección de carne en los rastros públicos no causará derecho alguno, pero las personas que introduzcan carne al Municipio de Telchac Pueblo, Yucatán deberán pasar por esa inspección.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Dicha inspección se practicará en términos de lo dispuesto en la Ley de Salud del Estado de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Yucatán.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En el caso de que las personas que realicen la introducción de carne en los términos del párrafo anterior, no pasaren por la inspección mencionada, se harán acreedoras a una sanción cuyo importe será de cinco salarios mínimos vigente en el Estado de Yucatán por pieza de ganado introducida.</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Sección Sexta</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Derechos por Servicios de Catastro</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82.- </w:t>
      </w:r>
      <w:r w:rsidRPr="00355209">
        <w:rPr>
          <w:rFonts w:ascii="Arial" w:hAnsi="Arial" w:cs="Arial"/>
          <w:sz w:val="20"/>
          <w:szCs w:val="20"/>
          <w:lang w:eastAsia="es-MX"/>
        </w:rPr>
        <w:t>El objeto de estos derechos está constituido por los servicios que presta el Catastro Municipal.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83.- </w:t>
      </w:r>
      <w:r w:rsidRPr="00355209">
        <w:rPr>
          <w:rFonts w:ascii="Arial" w:hAnsi="Arial" w:cs="Arial"/>
          <w:sz w:val="20"/>
          <w:szCs w:val="20"/>
          <w:lang w:eastAsia="es-MX"/>
        </w:rPr>
        <w:t>Son sujetos de estos derechos las personas físicas o morales que soliciten los servicios que presta el Catastro Municipal.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84.- </w:t>
      </w:r>
      <w:r w:rsidRPr="00355209">
        <w:rPr>
          <w:rFonts w:ascii="Arial" w:hAnsi="Arial" w:cs="Arial"/>
          <w:sz w:val="20"/>
          <w:szCs w:val="20"/>
          <w:lang w:eastAsia="es-MX"/>
        </w:rPr>
        <w:t>La cuota que se pagará por los servicios que presta el Catastro Municipal, causarán derechos de conformidad con lo establecido en la Ley de Ingresos del Municipio de Telchac Pueblo, Yucatán.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lastRenderedPageBreak/>
        <w:t xml:space="preserve">Artículo 85.- </w:t>
      </w:r>
      <w:r w:rsidRPr="00355209">
        <w:rPr>
          <w:rFonts w:ascii="Arial" w:hAnsi="Arial" w:cs="Arial"/>
          <w:sz w:val="20"/>
          <w:szCs w:val="20"/>
          <w:lang w:eastAsia="es-MX"/>
        </w:rPr>
        <w:t>No causarán derecho alguno las divisiones o fracciones de terrenos en zonas rústicas que sean destinadas plenamente a la producción agrícola o ganadera.</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86.- </w:t>
      </w:r>
      <w:r w:rsidRPr="00355209">
        <w:rPr>
          <w:rFonts w:ascii="Arial" w:hAnsi="Arial" w:cs="Arial"/>
          <w:sz w:val="20"/>
          <w:szCs w:val="20"/>
          <w:lang w:eastAsia="es-MX"/>
        </w:rPr>
        <w:t>Los fraccionamientos causarán derechos de deslindes, excepción hecha de lo dispuesto en el Artículo anterior, de conformidad con lo establecido en la Ley de Ingresos del Municipio de Telchac Pueblo, Yucatán.</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87.- </w:t>
      </w:r>
      <w:r w:rsidRPr="00355209">
        <w:rPr>
          <w:rFonts w:ascii="Arial" w:hAnsi="Arial" w:cs="Arial"/>
          <w:sz w:val="20"/>
          <w:szCs w:val="20"/>
          <w:lang w:eastAsia="es-MX"/>
        </w:rPr>
        <w:t>Por la revisión de la documentación de construcción en régimen de propiedad en condominio, se causarán derechos de conformidad con lo establecido en la Ley de Ingresos del Municipio de Telchac Pueblo, Yucatán.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88.- </w:t>
      </w:r>
      <w:r w:rsidRPr="00355209">
        <w:rPr>
          <w:rFonts w:ascii="Arial" w:hAnsi="Arial" w:cs="Arial"/>
          <w:sz w:val="20"/>
          <w:szCs w:val="20"/>
          <w:lang w:eastAsia="es-MX"/>
        </w:rPr>
        <w:t>Quedan exentas del pago de los derechos que establece esta Sección, las Instituciones Públicas.</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Sección Séptima</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Derechos por el Uso y Aprovechamiento de los Bienes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Del Dominio Público Municipal.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89.- </w:t>
      </w:r>
      <w:r w:rsidRPr="00355209">
        <w:rPr>
          <w:rFonts w:ascii="Arial" w:hAnsi="Arial" w:cs="Arial"/>
          <w:sz w:val="20"/>
          <w:szCs w:val="20"/>
          <w:lang w:eastAsia="es-MX"/>
        </w:rPr>
        <w:t>Son objeto de derecho, el uso y aprovechamiento de cualquiera de los bienes del dominio público del patrimonio municipal, así como el uso y aprovechamiento de locales o piso en los mercados y centrales de abasto propiedad del Municipio.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t>Para los efectos de este artículo y sin perjuicio de lo dispuesto en los Reglamentos Municipales se entenderá por:</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proofErr w:type="gramStart"/>
      <w:r w:rsidRPr="00355209">
        <w:rPr>
          <w:rFonts w:ascii="Arial" w:hAnsi="Arial" w:cs="Arial"/>
          <w:b/>
          <w:bCs/>
          <w:sz w:val="20"/>
          <w:szCs w:val="20"/>
          <w:lang w:eastAsia="es-MX"/>
        </w:rPr>
        <w:t>Mercado.-</w:t>
      </w:r>
      <w:proofErr w:type="gramEnd"/>
      <w:r w:rsidRPr="00355209">
        <w:rPr>
          <w:rFonts w:ascii="Arial" w:hAnsi="Arial" w:cs="Arial"/>
          <w:b/>
          <w:bCs/>
          <w:sz w:val="20"/>
          <w:szCs w:val="20"/>
          <w:lang w:eastAsia="es-MX"/>
        </w:rPr>
        <w:t xml:space="preserve"> </w:t>
      </w:r>
      <w:r w:rsidRPr="00355209">
        <w:rPr>
          <w:rFonts w:ascii="Arial" w:hAnsi="Arial" w:cs="Arial"/>
          <w:sz w:val="20"/>
          <w:szCs w:val="20"/>
          <w:lang w:eastAsia="es-MX"/>
        </w:rPr>
        <w:t>El inmueble edificado o no, donde concurran diversidad de personas físicas o morales, oferentes de productos básicos y a los que accedan sin restricción los consumidores en general.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90.- </w:t>
      </w:r>
      <w:r w:rsidRPr="00355209">
        <w:rPr>
          <w:rFonts w:ascii="Arial" w:hAnsi="Arial" w:cs="Arial"/>
          <w:sz w:val="20"/>
          <w:szCs w:val="20"/>
          <w:lang w:eastAsia="es-MX"/>
        </w:rPr>
        <w:t>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domino público municipal.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91.- </w:t>
      </w:r>
      <w:r w:rsidRPr="00355209">
        <w:rPr>
          <w:rFonts w:ascii="Arial" w:hAnsi="Arial" w:cs="Arial"/>
          <w:sz w:val="20"/>
          <w:szCs w:val="20"/>
          <w:lang w:eastAsia="es-MX"/>
        </w:rPr>
        <w:t>La base para determinar el monto de estos derechos, será el número de metros cuadrados concesionados, y el espacio físico que tenga en posesión por cualquier otro medio.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92.- </w:t>
      </w:r>
      <w:r w:rsidRPr="00355209">
        <w:rPr>
          <w:rFonts w:ascii="Arial" w:hAnsi="Arial" w:cs="Arial"/>
          <w:sz w:val="20"/>
          <w:szCs w:val="20"/>
          <w:lang w:eastAsia="es-MX"/>
        </w:rPr>
        <w:t>Los derechos a que se refiere la presente sección, se causarán y pagarán de conformidad con la tarifa establecida en la Ley de Ingresos del Municipio de Telchac Pueblo, Yucatán.</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Sección Octava</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 xml:space="preserve">Derechos por Servicio de Limpia </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93.- </w:t>
      </w:r>
      <w:r w:rsidRPr="00355209">
        <w:rPr>
          <w:rFonts w:ascii="Arial" w:hAnsi="Arial" w:cs="Arial"/>
          <w:sz w:val="20"/>
          <w:szCs w:val="20"/>
          <w:lang w:eastAsia="es-MX"/>
        </w:rPr>
        <w:t>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reglamentación municipal respectiva.</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94.- </w:t>
      </w:r>
      <w:r w:rsidRPr="00355209">
        <w:rPr>
          <w:rFonts w:ascii="Arial" w:hAnsi="Arial" w:cs="Arial"/>
          <w:sz w:val="20"/>
          <w:szCs w:val="20"/>
          <w:lang w:eastAsia="es-MX"/>
        </w:rPr>
        <w:t>Son sujetos de este derecho, las personas físicas o morales que soliciten los servicios de limpia y recolección de basura que preste el Municipio.</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95.- </w:t>
      </w:r>
      <w:r w:rsidRPr="00355209">
        <w:rPr>
          <w:rFonts w:ascii="Arial" w:hAnsi="Arial" w:cs="Arial"/>
          <w:sz w:val="20"/>
          <w:szCs w:val="20"/>
          <w:lang w:eastAsia="es-MX"/>
        </w:rPr>
        <w:t>Servirá de base para el cobro del derecho a que se refiere la presente Sección: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8"/>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Tratándose del servicio de recolección de basura, la periodicidad, volumen y forma en que se preste el servicio.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8"/>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La superficie total del predio que deba limpiarse, a solicitud del propietario.</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96.- </w:t>
      </w:r>
      <w:r w:rsidRPr="00355209">
        <w:rPr>
          <w:rFonts w:ascii="Arial" w:hAnsi="Arial" w:cs="Arial"/>
          <w:sz w:val="20"/>
          <w:szCs w:val="20"/>
          <w:lang w:eastAsia="es-MX"/>
        </w:rPr>
        <w:t>El pago de los derechos se realizará en la caja de la Tesorería Municipal.</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97.- </w:t>
      </w:r>
      <w:r w:rsidRPr="00355209">
        <w:rPr>
          <w:rFonts w:ascii="Arial" w:hAnsi="Arial" w:cs="Arial"/>
          <w:sz w:val="20"/>
          <w:szCs w:val="20"/>
          <w:lang w:eastAsia="es-MX"/>
        </w:rPr>
        <w:t>Por los servicios de limpia y/o recolección de basura, se causarán y pagarán derechos conforme a la tarifa establecida en la Ley de Ingresos del Municipio de Telchac Pueblo, Yucatán.</w:t>
      </w:r>
    </w:p>
    <w:p w:rsidR="00F313B8" w:rsidRPr="00355209" w:rsidRDefault="00EE3ED0" w:rsidP="00F313B8">
      <w:pPr>
        <w:autoSpaceDE w:val="0"/>
        <w:autoSpaceDN w:val="0"/>
        <w:adjustRightInd w:val="0"/>
        <w:spacing w:line="360" w:lineRule="auto"/>
        <w:jc w:val="both"/>
        <w:rPr>
          <w:rFonts w:ascii="Arial" w:hAnsi="Arial" w:cs="Arial"/>
          <w:b/>
          <w:bCs/>
          <w:sz w:val="20"/>
          <w:szCs w:val="20"/>
          <w:lang w:eastAsia="es-MX"/>
        </w:rPr>
      </w:pPr>
      <w:r>
        <w:rPr>
          <w:rFonts w:ascii="Arial" w:hAnsi="Arial" w:cs="Arial"/>
          <w:b/>
          <w:bCs/>
          <w:sz w:val="20"/>
          <w:szCs w:val="20"/>
          <w:lang w:eastAsia="es-MX"/>
        </w:rPr>
        <w:br w:type="column"/>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Sección Novena</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Derechos por Servicios de Cementerios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98.- </w:t>
      </w:r>
      <w:r w:rsidRPr="00355209">
        <w:rPr>
          <w:rFonts w:ascii="Arial" w:hAnsi="Arial" w:cs="Arial"/>
          <w:sz w:val="20"/>
          <w:szCs w:val="20"/>
          <w:lang w:eastAsia="es-MX"/>
        </w:rPr>
        <w:t>Son objeto del Derecho por servicios de cementerios, aquellos que sean solicitados y prestados por el Ayuntamiento.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99.- </w:t>
      </w:r>
      <w:r w:rsidRPr="00355209">
        <w:rPr>
          <w:rFonts w:ascii="Arial" w:hAnsi="Arial" w:cs="Arial"/>
          <w:sz w:val="20"/>
          <w:szCs w:val="20"/>
          <w:lang w:eastAsia="es-MX"/>
        </w:rPr>
        <w:t>Son sujetos del derecho a que se refiere la presente sección, las personas físicas o morales que soliciten los servicios de panteones prestados por el ayuntamiento.</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100.- </w:t>
      </w:r>
      <w:r w:rsidRPr="00355209">
        <w:rPr>
          <w:rFonts w:ascii="Arial" w:hAnsi="Arial" w:cs="Arial"/>
          <w:sz w:val="20"/>
          <w:szCs w:val="20"/>
          <w:lang w:eastAsia="es-MX"/>
        </w:rPr>
        <w:t>El pago por los servicios de panteones se realizará al momento de solicitarlos.</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101.- </w:t>
      </w:r>
      <w:r w:rsidRPr="00355209">
        <w:rPr>
          <w:rFonts w:ascii="Arial" w:hAnsi="Arial" w:cs="Arial"/>
          <w:sz w:val="20"/>
          <w:szCs w:val="20"/>
          <w:lang w:eastAsia="es-MX"/>
        </w:rPr>
        <w:t>Por los servicios a que se refiere esta Sección, se causarán y pagarán derechos conforme a la tarifa establecida en la Ley de Ingresos del Municipio de Telchac Pueblo, Yucatán.</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Sección Décima</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Derechos por Servicio de Alumbrado Público.</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102.- </w:t>
      </w:r>
      <w:r w:rsidRPr="00355209">
        <w:rPr>
          <w:rFonts w:ascii="Arial" w:hAnsi="Arial" w:cs="Arial"/>
          <w:sz w:val="20"/>
          <w:szCs w:val="20"/>
          <w:lang w:eastAsia="es-MX"/>
        </w:rPr>
        <w:t>Son sujetos del Derecho de Alumbrado Público los propietarios o poseedores de predios urbanos o rústicos ubicados en el Municipio.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103.- </w:t>
      </w:r>
      <w:r w:rsidRPr="00355209">
        <w:rPr>
          <w:rFonts w:ascii="Arial" w:hAnsi="Arial" w:cs="Arial"/>
          <w:sz w:val="20"/>
          <w:szCs w:val="20"/>
          <w:lang w:eastAsia="es-MX"/>
        </w:rPr>
        <w:t>Es objeto de este derecho la prestación del servicio de alumbrado público para los habitantes del Municipio. Se entiende por servicio de alumbrado público, el que el Municipio otorga a la comunidad, en calles, plazas, jardines y otros lugares de uso común.</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104.- </w:t>
      </w:r>
      <w:r w:rsidRPr="00355209">
        <w:rPr>
          <w:rFonts w:ascii="Arial" w:hAnsi="Arial" w:cs="Arial"/>
          <w:sz w:val="20"/>
          <w:szCs w:val="20"/>
          <w:lang w:eastAsia="es-MX"/>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r w:rsidRPr="00355209">
        <w:rPr>
          <w:rFonts w:ascii="Arial" w:hAnsi="Arial" w:cs="Arial"/>
          <w:sz w:val="20"/>
          <w:szCs w:val="20"/>
          <w:lang w:eastAsia="es-MX"/>
        </w:rPr>
        <w:lastRenderedPageBreak/>
        <w:t>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105.- </w:t>
      </w:r>
      <w:r w:rsidRPr="00355209">
        <w:rPr>
          <w:rFonts w:ascii="Arial" w:hAnsi="Arial" w:cs="Arial"/>
          <w:sz w:val="20"/>
          <w:szCs w:val="20"/>
          <w:lang w:eastAsia="es-MX"/>
        </w:rPr>
        <w:t>El derecho de alumbrado público se causará mensualmente. 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a que se refiere el artículo 113 en su primer párrafo.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106.- </w:t>
      </w:r>
      <w:r w:rsidRPr="00355209">
        <w:rPr>
          <w:rFonts w:ascii="Arial" w:hAnsi="Arial" w:cs="Arial"/>
          <w:sz w:val="20"/>
          <w:szCs w:val="20"/>
          <w:lang w:eastAsia="es-MX"/>
        </w:rPr>
        <w:t>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107.- </w:t>
      </w:r>
      <w:r w:rsidRPr="00355209">
        <w:rPr>
          <w:rFonts w:ascii="Arial" w:hAnsi="Arial" w:cs="Arial"/>
          <w:sz w:val="20"/>
          <w:szCs w:val="20"/>
          <w:lang w:eastAsia="es-MX"/>
        </w:rPr>
        <w:t>Los ingresos que se perciban por el derecho a que se refiere la presente Sección se destinarán al pago, mantenimiento y mejoramiento del servicio de alumbrado público que proporcione al Ayuntamiento.</w:t>
      </w:r>
    </w:p>
    <w:p w:rsidR="00F313B8" w:rsidRPr="00355209" w:rsidRDefault="00F313B8" w:rsidP="00F313B8">
      <w:pPr>
        <w:autoSpaceDE w:val="0"/>
        <w:autoSpaceDN w:val="0"/>
        <w:adjustRightInd w:val="0"/>
        <w:spacing w:line="360" w:lineRule="auto"/>
        <w:jc w:val="center"/>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Sección Décima Primera</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Derechos por Servicios de la Unidad de Transparencia</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108.- </w:t>
      </w:r>
      <w:r w:rsidRPr="00355209">
        <w:rPr>
          <w:rFonts w:ascii="Arial" w:hAnsi="Arial" w:cs="Arial"/>
          <w:sz w:val="20"/>
          <w:szCs w:val="20"/>
          <w:lang w:eastAsia="es-MX"/>
        </w:rPr>
        <w:t>Es objeto del derecho por los servicios que presta la Unidad de Transparencia, la entrega de información a través de copias simples, copias certificadas, discos magnéticos, discos compactos o discos DVD.</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lastRenderedPageBreak/>
        <w:t xml:space="preserve">Artículo 109.- </w:t>
      </w:r>
      <w:r w:rsidRPr="00355209">
        <w:rPr>
          <w:rFonts w:ascii="Arial" w:hAnsi="Arial" w:cs="Arial"/>
          <w:sz w:val="20"/>
          <w:szCs w:val="20"/>
          <w:lang w:eastAsia="es-MX"/>
        </w:rPr>
        <w:t>Son sujetos del derecho a que se refiere la presente sección, las personas que soliciten los servicios señalados en el artículo anterior.</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110.- </w:t>
      </w:r>
      <w:r w:rsidRPr="00355209">
        <w:rPr>
          <w:rFonts w:ascii="Arial" w:hAnsi="Arial" w:cs="Arial"/>
          <w:sz w:val="20"/>
          <w:szCs w:val="20"/>
          <w:lang w:eastAsia="es-MX"/>
        </w:rPr>
        <w:t>Es base para el cálculo del derecho a que se refiere la presente sección, el costo de cada uno de los insumos usados para la entrega de la información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111.- </w:t>
      </w:r>
      <w:r w:rsidRPr="00355209">
        <w:rPr>
          <w:rFonts w:ascii="Arial" w:hAnsi="Arial" w:cs="Arial"/>
          <w:sz w:val="20"/>
          <w:szCs w:val="20"/>
          <w:lang w:eastAsia="es-MX"/>
        </w:rPr>
        <w:t>El pago de los derechos a que se refiere la presente sección, se realizará al momento de realizar la solicitud respectiva.</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112.- </w:t>
      </w:r>
      <w:r w:rsidRPr="00355209">
        <w:rPr>
          <w:rFonts w:ascii="Arial" w:hAnsi="Arial" w:cs="Arial"/>
          <w:sz w:val="20"/>
          <w:szCs w:val="20"/>
          <w:lang w:eastAsia="es-MX"/>
        </w:rPr>
        <w:t>La cuota a pagar por los derechos a que se refiere la presente sección, será determinada en la Ley de Ingresos del Municipio de Telchac Pueblo, Yucatán.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Sección Décima Segunda</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Derechos por Servicios de Agua Potable</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113.- </w:t>
      </w:r>
      <w:r w:rsidRPr="00355209">
        <w:rPr>
          <w:rFonts w:ascii="Arial" w:hAnsi="Arial" w:cs="Arial"/>
          <w:sz w:val="20"/>
          <w:szCs w:val="20"/>
          <w:lang w:eastAsia="es-MX"/>
        </w:rPr>
        <w:t>Es objeto de este derecho la prestación de los servicios de agua potable a los habitantes del Municipio de Telchac Pueblo, Yucatán.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114.- </w:t>
      </w:r>
      <w:r w:rsidRPr="00355209">
        <w:rPr>
          <w:rFonts w:ascii="Arial" w:hAnsi="Arial" w:cs="Arial"/>
          <w:sz w:val="20"/>
          <w:szCs w:val="20"/>
          <w:lang w:eastAsia="es-MX"/>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115.- </w:t>
      </w:r>
      <w:r w:rsidRPr="00355209">
        <w:rPr>
          <w:rFonts w:ascii="Arial" w:hAnsi="Arial" w:cs="Arial"/>
          <w:sz w:val="20"/>
          <w:szCs w:val="20"/>
          <w:lang w:eastAsia="es-MX"/>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116.- </w:t>
      </w:r>
      <w:r w:rsidRPr="00355209">
        <w:rPr>
          <w:rFonts w:ascii="Arial" w:hAnsi="Arial" w:cs="Arial"/>
          <w:sz w:val="20"/>
          <w:szCs w:val="20"/>
          <w:lang w:eastAsia="es-MX"/>
        </w:rPr>
        <w:t>Serán base de este derecho, el consumo en metros cúbicos de agua, en los casos que se haya instalado medidor y, a falta de éste, la cuota establecida en la norma aplicable más el costo del material utilizado en la instalación de tomas de agua potable.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117.- </w:t>
      </w:r>
      <w:r w:rsidRPr="00355209">
        <w:rPr>
          <w:rFonts w:ascii="Arial" w:hAnsi="Arial" w:cs="Arial"/>
          <w:sz w:val="20"/>
          <w:szCs w:val="20"/>
          <w:lang w:eastAsia="es-MX"/>
        </w:rPr>
        <w:t>La cuota de este derecho será la que al efecto determine la norma aplicable.</w:t>
      </w:r>
    </w:p>
    <w:p w:rsidR="00F313B8" w:rsidRPr="00355209" w:rsidRDefault="00F313B8" w:rsidP="00F313B8">
      <w:pPr>
        <w:tabs>
          <w:tab w:val="left" w:pos="6900"/>
        </w:tabs>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ab/>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lastRenderedPageBreak/>
        <w:t xml:space="preserve">Artículo 118.- </w:t>
      </w:r>
      <w:r w:rsidRPr="00355209">
        <w:rPr>
          <w:rFonts w:ascii="Arial" w:hAnsi="Arial" w:cs="Arial"/>
          <w:sz w:val="20"/>
          <w:szCs w:val="20"/>
          <w:lang w:eastAsia="es-MX"/>
        </w:rPr>
        <w:t>Este derecho se causará bimestralmente y se pagará durante los primeros quince días del período siguiente.</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119.- </w:t>
      </w:r>
      <w:r w:rsidRPr="00355209">
        <w:rPr>
          <w:rFonts w:ascii="Arial" w:hAnsi="Arial" w:cs="Arial"/>
          <w:sz w:val="20"/>
          <w:szCs w:val="20"/>
          <w:lang w:eastAsia="es-MX"/>
        </w:rPr>
        <w:t>Solamente quedarán exentos del pago de este derecho los bienes de dominio público de la Federación, Estado y Municipios.</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120.- </w:t>
      </w:r>
      <w:r w:rsidRPr="00355209">
        <w:rPr>
          <w:rFonts w:ascii="Arial" w:hAnsi="Arial" w:cs="Arial"/>
          <w:sz w:val="20"/>
          <w:szCs w:val="20"/>
          <w:lang w:eastAsia="es-MX"/>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rsidR="00F313B8" w:rsidRPr="00355209" w:rsidRDefault="00F313B8" w:rsidP="00F313B8">
      <w:pPr>
        <w:autoSpaceDE w:val="0"/>
        <w:autoSpaceDN w:val="0"/>
        <w:adjustRightInd w:val="0"/>
        <w:spacing w:line="360" w:lineRule="auto"/>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III</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Contribuciones de Mejoras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121.- </w:t>
      </w:r>
      <w:r w:rsidRPr="00355209">
        <w:rPr>
          <w:rFonts w:ascii="Arial" w:hAnsi="Arial" w:cs="Arial"/>
          <w:sz w:val="20"/>
          <w:szCs w:val="20"/>
          <w:lang w:eastAsia="es-MX"/>
        </w:rPr>
        <w:t>Es objeto de las Contribuciones de Mejoras, el beneficio directo que obtengan los bienes inmuebles por la realización de obras y servicios de urbanización llevados a cabo por el Ayuntamiento.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122.- </w:t>
      </w:r>
      <w:r w:rsidRPr="00355209">
        <w:rPr>
          <w:rFonts w:ascii="Arial" w:hAnsi="Arial" w:cs="Arial"/>
          <w:sz w:val="20"/>
          <w:szCs w:val="20"/>
          <w:lang w:eastAsia="es-MX"/>
        </w:rPr>
        <w:t>Las contribuciones de mejoras se pagarán por la realización de obras públicas de urbanización consistentes en: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55"/>
        </w:numPr>
        <w:tabs>
          <w:tab w:val="left" w:pos="993"/>
        </w:tabs>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Pavimentación.</w:t>
      </w:r>
    </w:p>
    <w:p w:rsidR="00F313B8" w:rsidRPr="00355209" w:rsidRDefault="00F313B8" w:rsidP="009B7592">
      <w:pPr>
        <w:numPr>
          <w:ilvl w:val="0"/>
          <w:numId w:val="55"/>
        </w:numPr>
        <w:tabs>
          <w:tab w:val="left" w:pos="993"/>
        </w:tabs>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Construcción de banquetas.</w:t>
      </w:r>
    </w:p>
    <w:p w:rsidR="00F313B8" w:rsidRPr="00355209" w:rsidRDefault="00F313B8" w:rsidP="009B7592">
      <w:pPr>
        <w:numPr>
          <w:ilvl w:val="0"/>
          <w:numId w:val="55"/>
        </w:numPr>
        <w:tabs>
          <w:tab w:val="left" w:pos="993"/>
        </w:tabs>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Instalación de alumbrado público.</w:t>
      </w:r>
    </w:p>
    <w:p w:rsidR="00F313B8" w:rsidRPr="00355209" w:rsidRDefault="00F313B8" w:rsidP="009B7592">
      <w:pPr>
        <w:numPr>
          <w:ilvl w:val="0"/>
          <w:numId w:val="55"/>
        </w:numPr>
        <w:tabs>
          <w:tab w:val="left" w:pos="993"/>
        </w:tabs>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Introducción de agua potable.</w:t>
      </w:r>
    </w:p>
    <w:p w:rsidR="00F313B8" w:rsidRPr="00355209" w:rsidRDefault="00F313B8" w:rsidP="009B7592">
      <w:pPr>
        <w:numPr>
          <w:ilvl w:val="0"/>
          <w:numId w:val="55"/>
        </w:numPr>
        <w:tabs>
          <w:tab w:val="left" w:pos="993"/>
        </w:tabs>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Construcción de drenaje y alcantarillado públicos.</w:t>
      </w:r>
    </w:p>
    <w:p w:rsidR="00F313B8" w:rsidRPr="00355209" w:rsidRDefault="00F313B8" w:rsidP="009B7592">
      <w:pPr>
        <w:numPr>
          <w:ilvl w:val="0"/>
          <w:numId w:val="55"/>
        </w:numPr>
        <w:tabs>
          <w:tab w:val="left" w:pos="993"/>
        </w:tabs>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Electrificación en baja tensión.</w:t>
      </w:r>
    </w:p>
    <w:p w:rsidR="00F313B8" w:rsidRPr="00355209" w:rsidRDefault="00F313B8" w:rsidP="009B7592">
      <w:pPr>
        <w:numPr>
          <w:ilvl w:val="0"/>
          <w:numId w:val="55"/>
        </w:numPr>
        <w:tabs>
          <w:tab w:val="left" w:pos="993"/>
        </w:tabs>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Cualesquiera otras obras distintas de las anteriores que se llevan a cabo para el fortalecimiento del Municipio o el mejoramiento de la infraestructura social municipal.</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123.- </w:t>
      </w:r>
      <w:r w:rsidRPr="00355209">
        <w:rPr>
          <w:rFonts w:ascii="Arial" w:hAnsi="Arial" w:cs="Arial"/>
          <w:sz w:val="20"/>
          <w:szCs w:val="20"/>
          <w:lang w:eastAsia="es-MX"/>
        </w:rPr>
        <w:t xml:space="preserve">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w:t>
      </w:r>
      <w:r w:rsidRPr="00355209">
        <w:rPr>
          <w:rFonts w:ascii="Arial" w:hAnsi="Arial" w:cs="Arial"/>
          <w:sz w:val="20"/>
          <w:szCs w:val="20"/>
          <w:lang w:eastAsia="es-MX"/>
        </w:rPr>
        <w:lastRenderedPageBreak/>
        <w:t>están destinados a casa-habitación, o se trate de establecimientos comerciales, industriales y/o de prestación de servicios.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Para los efectos de este artículo se consideran beneficiados con las obras que efectúe el Ayuntamiento los siguientes: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56"/>
        </w:numPr>
        <w:autoSpaceDE w:val="0"/>
        <w:autoSpaceDN w:val="0"/>
        <w:adjustRightInd w:val="0"/>
        <w:spacing w:line="360" w:lineRule="auto"/>
        <w:ind w:left="993"/>
        <w:jc w:val="both"/>
        <w:rPr>
          <w:rFonts w:ascii="Arial" w:hAnsi="Arial" w:cs="Arial"/>
          <w:sz w:val="20"/>
          <w:szCs w:val="20"/>
          <w:lang w:eastAsia="es-MX"/>
        </w:rPr>
      </w:pPr>
      <w:r w:rsidRPr="00355209">
        <w:rPr>
          <w:rFonts w:ascii="Arial" w:hAnsi="Arial" w:cs="Arial"/>
          <w:sz w:val="20"/>
          <w:szCs w:val="20"/>
          <w:lang w:eastAsia="es-MX"/>
        </w:rPr>
        <w:t>Los predios exteriores, que colinden con la calle en la que se hubiese ejecutado las obras.</w:t>
      </w:r>
    </w:p>
    <w:p w:rsidR="00F313B8" w:rsidRPr="00355209" w:rsidRDefault="00F313B8" w:rsidP="009B7592">
      <w:pPr>
        <w:numPr>
          <w:ilvl w:val="0"/>
          <w:numId w:val="56"/>
        </w:numPr>
        <w:autoSpaceDE w:val="0"/>
        <w:autoSpaceDN w:val="0"/>
        <w:adjustRightInd w:val="0"/>
        <w:spacing w:line="360" w:lineRule="auto"/>
        <w:ind w:left="709" w:hanging="436"/>
        <w:jc w:val="both"/>
        <w:rPr>
          <w:rFonts w:ascii="Arial" w:hAnsi="Arial" w:cs="Arial"/>
          <w:sz w:val="20"/>
          <w:szCs w:val="20"/>
          <w:lang w:eastAsia="es-MX"/>
        </w:rPr>
      </w:pPr>
      <w:r w:rsidRPr="00355209">
        <w:rPr>
          <w:rFonts w:ascii="Arial" w:hAnsi="Arial" w:cs="Arial"/>
          <w:sz w:val="20"/>
          <w:szCs w:val="20"/>
          <w:lang w:eastAsia="es-MX"/>
        </w:rPr>
        <w:t>Los predios interiores, cuyo acceso al exterior, fuera por la calle en donde se hubiesen ejecutado las obras.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En el caso de edificios sujetos a régimen de propiedad en condominio, el importe de la contribución calculado en términos de este Capítulo, se dividirá a prorrata entre el número de locales.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124.- </w:t>
      </w:r>
      <w:r w:rsidRPr="00355209">
        <w:rPr>
          <w:rFonts w:ascii="Arial" w:hAnsi="Arial" w:cs="Arial"/>
          <w:sz w:val="20"/>
          <w:szCs w:val="20"/>
          <w:lang w:eastAsia="es-MX"/>
        </w:rPr>
        <w:t>Será base para calcular el importe de las contribuciones de mejoras, el costo de las obras, las que comprenderán los siguientes conceptos: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39"/>
        </w:numPr>
        <w:autoSpaceDE w:val="0"/>
        <w:autoSpaceDN w:val="0"/>
        <w:adjustRightInd w:val="0"/>
        <w:spacing w:line="360" w:lineRule="auto"/>
        <w:ind w:left="284" w:firstLine="0"/>
        <w:jc w:val="both"/>
        <w:rPr>
          <w:rFonts w:ascii="Arial" w:hAnsi="Arial" w:cs="Arial"/>
          <w:sz w:val="20"/>
          <w:szCs w:val="20"/>
          <w:lang w:eastAsia="es-MX"/>
        </w:rPr>
      </w:pPr>
      <w:r w:rsidRPr="00355209">
        <w:rPr>
          <w:rFonts w:ascii="Arial" w:hAnsi="Arial" w:cs="Arial"/>
          <w:sz w:val="20"/>
          <w:szCs w:val="20"/>
          <w:lang w:eastAsia="es-MX"/>
        </w:rPr>
        <w:t>El costo del proyecto de la obra.</w:t>
      </w:r>
    </w:p>
    <w:p w:rsidR="00F313B8" w:rsidRPr="00355209" w:rsidRDefault="00F313B8" w:rsidP="009B7592">
      <w:pPr>
        <w:numPr>
          <w:ilvl w:val="0"/>
          <w:numId w:val="39"/>
        </w:numPr>
        <w:autoSpaceDE w:val="0"/>
        <w:autoSpaceDN w:val="0"/>
        <w:adjustRightInd w:val="0"/>
        <w:spacing w:line="360" w:lineRule="auto"/>
        <w:ind w:left="284" w:firstLine="0"/>
        <w:jc w:val="both"/>
        <w:rPr>
          <w:rFonts w:ascii="Arial" w:hAnsi="Arial" w:cs="Arial"/>
          <w:sz w:val="20"/>
          <w:szCs w:val="20"/>
          <w:lang w:eastAsia="es-MX"/>
        </w:rPr>
      </w:pPr>
      <w:r w:rsidRPr="00355209">
        <w:rPr>
          <w:rFonts w:ascii="Arial" w:hAnsi="Arial" w:cs="Arial"/>
          <w:sz w:val="20"/>
          <w:szCs w:val="20"/>
          <w:lang w:eastAsia="es-MX"/>
        </w:rPr>
        <w:t>La ejecución material de la obra.</w:t>
      </w:r>
    </w:p>
    <w:p w:rsidR="00F313B8" w:rsidRPr="00355209" w:rsidRDefault="00F313B8" w:rsidP="009B7592">
      <w:pPr>
        <w:numPr>
          <w:ilvl w:val="0"/>
          <w:numId w:val="39"/>
        </w:numPr>
        <w:autoSpaceDE w:val="0"/>
        <w:autoSpaceDN w:val="0"/>
        <w:adjustRightInd w:val="0"/>
        <w:spacing w:line="360" w:lineRule="auto"/>
        <w:ind w:left="284" w:firstLine="0"/>
        <w:jc w:val="both"/>
        <w:rPr>
          <w:rFonts w:ascii="Arial" w:hAnsi="Arial" w:cs="Arial"/>
          <w:sz w:val="20"/>
          <w:szCs w:val="20"/>
          <w:lang w:eastAsia="es-MX"/>
        </w:rPr>
      </w:pPr>
      <w:r w:rsidRPr="00355209">
        <w:rPr>
          <w:rFonts w:ascii="Arial" w:hAnsi="Arial" w:cs="Arial"/>
          <w:sz w:val="20"/>
          <w:szCs w:val="20"/>
          <w:lang w:eastAsia="es-MX"/>
        </w:rPr>
        <w:t>El costo de los materiales empleados en la obra.</w:t>
      </w:r>
    </w:p>
    <w:p w:rsidR="00F313B8" w:rsidRPr="00355209" w:rsidRDefault="00F313B8" w:rsidP="009B7592">
      <w:pPr>
        <w:numPr>
          <w:ilvl w:val="0"/>
          <w:numId w:val="39"/>
        </w:numPr>
        <w:autoSpaceDE w:val="0"/>
        <w:autoSpaceDN w:val="0"/>
        <w:adjustRightInd w:val="0"/>
        <w:spacing w:line="360" w:lineRule="auto"/>
        <w:ind w:left="284" w:firstLine="0"/>
        <w:jc w:val="both"/>
        <w:rPr>
          <w:rFonts w:ascii="Arial" w:hAnsi="Arial" w:cs="Arial"/>
          <w:sz w:val="20"/>
          <w:szCs w:val="20"/>
          <w:lang w:eastAsia="es-MX"/>
        </w:rPr>
      </w:pPr>
      <w:r w:rsidRPr="00355209">
        <w:rPr>
          <w:rFonts w:ascii="Arial" w:hAnsi="Arial" w:cs="Arial"/>
          <w:sz w:val="20"/>
          <w:szCs w:val="20"/>
          <w:lang w:eastAsia="es-MX"/>
        </w:rPr>
        <w:t>Los gastos de financiamiento para la ejecución de obra.</w:t>
      </w:r>
    </w:p>
    <w:p w:rsidR="00F313B8" w:rsidRPr="00355209" w:rsidRDefault="00F313B8" w:rsidP="009B7592">
      <w:pPr>
        <w:numPr>
          <w:ilvl w:val="0"/>
          <w:numId w:val="39"/>
        </w:numPr>
        <w:autoSpaceDE w:val="0"/>
        <w:autoSpaceDN w:val="0"/>
        <w:adjustRightInd w:val="0"/>
        <w:spacing w:line="360" w:lineRule="auto"/>
        <w:ind w:left="284" w:firstLine="0"/>
        <w:jc w:val="both"/>
        <w:rPr>
          <w:rFonts w:ascii="Arial" w:hAnsi="Arial" w:cs="Arial"/>
          <w:sz w:val="20"/>
          <w:szCs w:val="20"/>
          <w:lang w:eastAsia="es-MX"/>
        </w:rPr>
      </w:pPr>
      <w:r w:rsidRPr="00355209">
        <w:rPr>
          <w:rFonts w:ascii="Arial" w:hAnsi="Arial" w:cs="Arial"/>
          <w:sz w:val="20"/>
          <w:szCs w:val="20"/>
          <w:lang w:eastAsia="es-MX"/>
        </w:rPr>
        <w:t>Los gastos de administración del financiamiento respectivo.</w:t>
      </w:r>
    </w:p>
    <w:p w:rsidR="00F313B8" w:rsidRPr="00355209" w:rsidRDefault="00F313B8" w:rsidP="009B7592">
      <w:pPr>
        <w:numPr>
          <w:ilvl w:val="0"/>
          <w:numId w:val="39"/>
        </w:numPr>
        <w:autoSpaceDE w:val="0"/>
        <w:autoSpaceDN w:val="0"/>
        <w:adjustRightInd w:val="0"/>
        <w:spacing w:line="360" w:lineRule="auto"/>
        <w:ind w:left="284" w:firstLine="0"/>
        <w:jc w:val="both"/>
        <w:rPr>
          <w:rFonts w:ascii="Arial" w:hAnsi="Arial" w:cs="Arial"/>
          <w:sz w:val="20"/>
          <w:szCs w:val="20"/>
          <w:lang w:eastAsia="es-MX"/>
        </w:rPr>
      </w:pPr>
      <w:r w:rsidRPr="00355209">
        <w:rPr>
          <w:rFonts w:ascii="Arial" w:hAnsi="Arial" w:cs="Arial"/>
          <w:sz w:val="20"/>
          <w:szCs w:val="20"/>
          <w:lang w:eastAsia="es-MX"/>
        </w:rPr>
        <w:t>Los gastos indirectos.</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125.- </w:t>
      </w:r>
      <w:r w:rsidRPr="00355209">
        <w:rPr>
          <w:rFonts w:ascii="Arial" w:hAnsi="Arial" w:cs="Arial"/>
          <w:sz w:val="20"/>
          <w:szCs w:val="20"/>
          <w:lang w:eastAsia="es-MX"/>
        </w:rPr>
        <w:t>La determinación del importe de la contribución, en caso de obras y pavimentación, o por construcción de banquetas, en los términos de esta Sección, se estará a lo siguiente: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40"/>
        </w:numPr>
        <w:autoSpaceDE w:val="0"/>
        <w:autoSpaceDN w:val="0"/>
        <w:adjustRightInd w:val="0"/>
        <w:spacing w:line="360" w:lineRule="auto"/>
        <w:ind w:left="426" w:hanging="426"/>
        <w:jc w:val="both"/>
        <w:rPr>
          <w:rFonts w:ascii="Arial" w:hAnsi="Arial" w:cs="Arial"/>
          <w:sz w:val="20"/>
          <w:szCs w:val="20"/>
          <w:lang w:eastAsia="es-MX"/>
        </w:rPr>
      </w:pPr>
      <w:r w:rsidRPr="00355209">
        <w:rPr>
          <w:rFonts w:ascii="Arial" w:hAnsi="Arial" w:cs="Arial"/>
          <w:sz w:val="20"/>
          <w:szCs w:val="20"/>
          <w:lang w:eastAsia="es-MX"/>
        </w:rPr>
        <w:t>En los casos de construcción, total o parcial de banquetas la contribución se cobrará a los sujetos obligados independientemente de la clase de propiedad, de los predios ubicados en la acera en la que se hubiesen ejecutado las obras.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 xml:space="preserve">El monto de la contribución se determinará, multiplicando la cuota unitaria, por el número de metros lineales de lindero de la obra, que corresponda a cada predio beneficiado. </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40"/>
        </w:numPr>
        <w:autoSpaceDE w:val="0"/>
        <w:autoSpaceDN w:val="0"/>
        <w:adjustRightInd w:val="0"/>
        <w:spacing w:line="360" w:lineRule="auto"/>
        <w:ind w:left="426" w:hanging="426"/>
        <w:jc w:val="both"/>
        <w:rPr>
          <w:rFonts w:ascii="Arial" w:hAnsi="Arial" w:cs="Arial"/>
          <w:sz w:val="20"/>
          <w:szCs w:val="20"/>
          <w:lang w:eastAsia="es-MX"/>
        </w:rPr>
      </w:pPr>
      <w:r w:rsidRPr="00355209">
        <w:rPr>
          <w:rFonts w:ascii="Arial" w:hAnsi="Arial" w:cs="Arial"/>
          <w:sz w:val="20"/>
          <w:szCs w:val="20"/>
          <w:lang w:eastAsia="es-MX"/>
        </w:rPr>
        <w:t>Cuando se trate de pavimentación, se estará a lo siguiente: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57"/>
        </w:num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lastRenderedPageBreak/>
        <w:t>Si la pavimentación cubre la totalidad del ancho, se considerarán beneficiados los predios ubicados en ambos costados de la vía pública.</w:t>
      </w:r>
    </w:p>
    <w:p w:rsidR="00F313B8" w:rsidRPr="00355209" w:rsidRDefault="00F313B8" w:rsidP="009B7592">
      <w:pPr>
        <w:numPr>
          <w:ilvl w:val="0"/>
          <w:numId w:val="57"/>
        </w:num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Si la pavimentación cubre la mitad del ancho, se considerarán beneficiados los predios ubicados en el costado, de la vía pública que se pavimente.</w:t>
      </w:r>
    </w:p>
    <w:p w:rsidR="00F313B8" w:rsidRPr="00355209" w:rsidRDefault="00F313B8" w:rsidP="009B7592">
      <w:pPr>
        <w:numPr>
          <w:ilvl w:val="0"/>
          <w:numId w:val="57"/>
        </w:num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En ambos casos, el monto de la contribución se determinará, multiplicando la cuota unitaria que corresponda, por el número de metros lineales, de cada predio beneficiado.</w:t>
      </w:r>
    </w:p>
    <w:p w:rsidR="00F313B8" w:rsidRPr="00355209" w:rsidRDefault="00F313B8" w:rsidP="00F313B8">
      <w:pPr>
        <w:autoSpaceDE w:val="0"/>
        <w:autoSpaceDN w:val="0"/>
        <w:adjustRightInd w:val="0"/>
        <w:spacing w:line="360" w:lineRule="auto"/>
        <w:ind w:left="1068"/>
        <w:jc w:val="both"/>
        <w:rPr>
          <w:rFonts w:ascii="Arial" w:hAnsi="Arial" w:cs="Arial"/>
          <w:sz w:val="20"/>
          <w:szCs w:val="20"/>
          <w:lang w:eastAsia="es-MX"/>
        </w:rPr>
      </w:pPr>
    </w:p>
    <w:p w:rsidR="00F313B8" w:rsidRPr="00355209" w:rsidRDefault="00F313B8" w:rsidP="009B7592">
      <w:pPr>
        <w:numPr>
          <w:ilvl w:val="0"/>
          <w:numId w:val="40"/>
        </w:numPr>
        <w:autoSpaceDE w:val="0"/>
        <w:autoSpaceDN w:val="0"/>
        <w:adjustRightInd w:val="0"/>
        <w:spacing w:line="360" w:lineRule="auto"/>
        <w:ind w:left="0" w:hanging="349"/>
        <w:jc w:val="both"/>
        <w:rPr>
          <w:rFonts w:ascii="Arial" w:hAnsi="Arial" w:cs="Arial"/>
          <w:sz w:val="20"/>
          <w:szCs w:val="20"/>
          <w:lang w:eastAsia="es-MX"/>
        </w:rPr>
      </w:pPr>
      <w:r w:rsidRPr="00355209">
        <w:rPr>
          <w:rFonts w:ascii="Arial" w:hAnsi="Arial" w:cs="Arial"/>
          <w:sz w:val="20"/>
          <w:szCs w:val="20"/>
          <w:lang w:eastAsia="es-MX"/>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126.- </w:t>
      </w:r>
      <w:r w:rsidRPr="00355209">
        <w:rPr>
          <w:rFonts w:ascii="Arial" w:hAnsi="Arial" w:cs="Arial"/>
          <w:sz w:val="20"/>
          <w:szCs w:val="20"/>
          <w:lang w:eastAsia="es-MX"/>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En el caso de predios interiores beneficiados, el importe de la cuota unitaria será determinado en cada caso por la Dirección de Obras Públicas o la Dependencia Municipal encargada de la realización de tales obras.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127.- </w:t>
      </w:r>
      <w:r w:rsidRPr="00355209">
        <w:rPr>
          <w:rFonts w:ascii="Arial" w:hAnsi="Arial" w:cs="Arial"/>
          <w:sz w:val="20"/>
          <w:szCs w:val="20"/>
          <w:lang w:eastAsia="es-MX"/>
        </w:rPr>
        <w:t>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 xml:space="preserve">Transcurrido el plazo mencionado en el párrafo anterior, sin que se hubiere efectuado el pago, el Ayuntamiento por conducto de la Tesorería Municipal procederá a su cobro por la vía coactiva. </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128.- </w:t>
      </w:r>
      <w:r w:rsidRPr="00355209">
        <w:rPr>
          <w:rFonts w:ascii="Arial" w:hAnsi="Arial" w:cs="Arial"/>
          <w:sz w:val="20"/>
          <w:szCs w:val="20"/>
          <w:lang w:eastAsia="es-MX"/>
        </w:rPr>
        <w:t xml:space="preserve">El Tesorero Municipal previa solicitud por escrito del interesado y una vez realizado el estudio socioeconómico del contribuyente; podrá disminuir la contribución a aquellos contribuyentes de ostensible pobreza, que dependan de él más de tres personas, y </w:t>
      </w:r>
      <w:proofErr w:type="gramStart"/>
      <w:r w:rsidRPr="00355209">
        <w:rPr>
          <w:rFonts w:ascii="Arial" w:hAnsi="Arial" w:cs="Arial"/>
          <w:sz w:val="20"/>
          <w:szCs w:val="20"/>
          <w:lang w:eastAsia="es-MX"/>
        </w:rPr>
        <w:t>devengue  un</w:t>
      </w:r>
      <w:proofErr w:type="gramEnd"/>
      <w:r w:rsidRPr="00355209">
        <w:rPr>
          <w:rFonts w:ascii="Arial" w:hAnsi="Arial" w:cs="Arial"/>
          <w:sz w:val="20"/>
          <w:szCs w:val="20"/>
          <w:lang w:eastAsia="es-MX"/>
        </w:rPr>
        <w:t xml:space="preserve"> ingreso no mayor a dos salarios mínimos vigente en el Estado de Yucatán, por día.</w:t>
      </w:r>
    </w:p>
    <w:p w:rsidR="00F313B8" w:rsidRPr="00355209" w:rsidRDefault="00F313B8" w:rsidP="00F313B8">
      <w:pPr>
        <w:autoSpaceDE w:val="0"/>
        <w:autoSpaceDN w:val="0"/>
        <w:adjustRightInd w:val="0"/>
        <w:spacing w:line="360" w:lineRule="auto"/>
        <w:jc w:val="center"/>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IV</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Productos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129.- </w:t>
      </w:r>
      <w:r w:rsidRPr="00355209">
        <w:rPr>
          <w:rFonts w:ascii="Arial" w:hAnsi="Arial" w:cs="Arial"/>
          <w:sz w:val="20"/>
          <w:szCs w:val="20"/>
          <w:lang w:eastAsia="es-MX"/>
        </w:rPr>
        <w:t>La hacienda pública del Municipio de Telchac Pueblo, Yucatán podrá percibir Productos por los siguientes conceptos: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41"/>
        </w:numPr>
        <w:autoSpaceDE w:val="0"/>
        <w:autoSpaceDN w:val="0"/>
        <w:adjustRightInd w:val="0"/>
        <w:spacing w:line="360" w:lineRule="auto"/>
        <w:ind w:left="142" w:firstLine="0"/>
        <w:jc w:val="both"/>
        <w:rPr>
          <w:rFonts w:ascii="Arial" w:hAnsi="Arial" w:cs="Arial"/>
          <w:sz w:val="20"/>
          <w:szCs w:val="20"/>
          <w:lang w:eastAsia="es-MX"/>
        </w:rPr>
      </w:pPr>
      <w:r w:rsidRPr="00355209">
        <w:rPr>
          <w:rFonts w:ascii="Arial" w:hAnsi="Arial" w:cs="Arial"/>
          <w:sz w:val="20"/>
          <w:szCs w:val="20"/>
          <w:lang w:eastAsia="es-MX"/>
        </w:rPr>
        <w:t>Por arrendamiento, enajenación y explotación de bienes muebles e inmuebles, del dominio privado del patrimonio municipal.</w:t>
      </w:r>
    </w:p>
    <w:p w:rsidR="00F313B8" w:rsidRPr="00355209" w:rsidRDefault="00F313B8" w:rsidP="009B7592">
      <w:pPr>
        <w:numPr>
          <w:ilvl w:val="0"/>
          <w:numId w:val="41"/>
        </w:numPr>
        <w:autoSpaceDE w:val="0"/>
        <w:autoSpaceDN w:val="0"/>
        <w:adjustRightInd w:val="0"/>
        <w:spacing w:line="360" w:lineRule="auto"/>
        <w:ind w:left="142" w:firstLine="0"/>
        <w:jc w:val="both"/>
        <w:rPr>
          <w:rFonts w:ascii="Arial" w:hAnsi="Arial" w:cs="Arial"/>
          <w:sz w:val="20"/>
          <w:szCs w:val="20"/>
          <w:lang w:eastAsia="es-MX"/>
        </w:rPr>
      </w:pPr>
      <w:r w:rsidRPr="00355209">
        <w:rPr>
          <w:rFonts w:ascii="Arial" w:hAnsi="Arial" w:cs="Arial"/>
          <w:sz w:val="20"/>
          <w:szCs w:val="20"/>
          <w:lang w:eastAsia="es-MX"/>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F313B8" w:rsidRPr="00355209" w:rsidRDefault="00F313B8" w:rsidP="009B7592">
      <w:pPr>
        <w:numPr>
          <w:ilvl w:val="0"/>
          <w:numId w:val="41"/>
        </w:numPr>
        <w:autoSpaceDE w:val="0"/>
        <w:autoSpaceDN w:val="0"/>
        <w:adjustRightInd w:val="0"/>
        <w:spacing w:line="360" w:lineRule="auto"/>
        <w:ind w:left="142" w:firstLine="0"/>
        <w:jc w:val="both"/>
        <w:rPr>
          <w:rFonts w:ascii="Arial" w:hAnsi="Arial" w:cs="Arial"/>
          <w:sz w:val="20"/>
          <w:szCs w:val="20"/>
          <w:lang w:eastAsia="es-MX"/>
        </w:rPr>
      </w:pPr>
      <w:r w:rsidRPr="00355209">
        <w:rPr>
          <w:rFonts w:ascii="Arial" w:hAnsi="Arial" w:cs="Arial"/>
          <w:sz w:val="20"/>
          <w:szCs w:val="20"/>
          <w:lang w:eastAsia="es-MX"/>
        </w:rPr>
        <w:t>Por los remates de bienes mostrencos.</w:t>
      </w:r>
    </w:p>
    <w:p w:rsidR="00F313B8" w:rsidRPr="00355209" w:rsidRDefault="00F313B8" w:rsidP="009B7592">
      <w:pPr>
        <w:numPr>
          <w:ilvl w:val="0"/>
          <w:numId w:val="41"/>
        </w:numPr>
        <w:autoSpaceDE w:val="0"/>
        <w:autoSpaceDN w:val="0"/>
        <w:adjustRightInd w:val="0"/>
        <w:spacing w:line="360" w:lineRule="auto"/>
        <w:ind w:left="142" w:firstLine="0"/>
        <w:jc w:val="both"/>
        <w:rPr>
          <w:rFonts w:ascii="Arial" w:hAnsi="Arial" w:cs="Arial"/>
          <w:sz w:val="20"/>
          <w:szCs w:val="20"/>
          <w:lang w:eastAsia="es-MX"/>
        </w:rPr>
      </w:pPr>
      <w:r w:rsidRPr="00355209">
        <w:rPr>
          <w:rFonts w:ascii="Arial" w:hAnsi="Arial" w:cs="Arial"/>
          <w:sz w:val="20"/>
          <w:szCs w:val="20"/>
          <w:lang w:eastAsia="es-MX"/>
        </w:rPr>
        <w:t>Por los daños que sufrieron las vías públicas o los bienes del patrimonio municipal afectados a la prestación de un servicio público, causados por cualquier persona.</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130.- </w:t>
      </w:r>
      <w:r w:rsidRPr="00355209">
        <w:rPr>
          <w:rFonts w:ascii="Arial" w:hAnsi="Arial" w:cs="Arial"/>
          <w:sz w:val="20"/>
          <w:szCs w:val="20"/>
          <w:lang w:eastAsia="es-MX"/>
        </w:rPr>
        <w:t>Los arrendamientos y las ventas de bienes muebles e inmuebles propiedad del Municipio se llevarán a cabo conforme a lo establecido en la Ley de Gobierno de los Municipios del Estado de Yucatán.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Queda prohibido el subarrendamiento de los inmuebles a que se refiere el párrafo anterior.</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131.- </w:t>
      </w:r>
      <w:r w:rsidRPr="00355209">
        <w:rPr>
          <w:rFonts w:ascii="Arial" w:hAnsi="Arial" w:cs="Arial"/>
          <w:sz w:val="20"/>
          <w:szCs w:val="20"/>
          <w:lang w:eastAsia="es-MX"/>
        </w:rPr>
        <w:t>Los bienes muebles e inmuebles propiedad del Municipio, solamente podrán ser explotados, mediante concesión o contrato legalmente otorgado o celebrado, en los términos de lo establecido en la Ley de Gobierno de los Municipios del Estado de Yucatán.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132.- </w:t>
      </w:r>
      <w:r w:rsidRPr="00355209">
        <w:rPr>
          <w:rFonts w:ascii="Arial" w:hAnsi="Arial" w:cs="Arial"/>
          <w:sz w:val="20"/>
          <w:szCs w:val="20"/>
          <w:lang w:eastAsia="es-MX"/>
        </w:rP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133.- </w:t>
      </w:r>
      <w:r w:rsidRPr="00355209">
        <w:rPr>
          <w:rFonts w:ascii="Arial" w:hAnsi="Arial" w:cs="Arial"/>
          <w:sz w:val="20"/>
          <w:szCs w:val="20"/>
          <w:lang w:eastAsia="es-MX"/>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134.- </w:t>
      </w:r>
      <w:r w:rsidRPr="00355209">
        <w:rPr>
          <w:rFonts w:ascii="Arial" w:hAnsi="Arial" w:cs="Arial"/>
          <w:sz w:val="20"/>
          <w:szCs w:val="20"/>
          <w:lang w:eastAsia="es-MX"/>
        </w:rPr>
        <w:t>Corresponde al Tesorero Municipal realizar las inversiones financieras previa aprobación del Presidente Municipal, en aquellos casos en que los depósitos se hagan por plazos mayores de tres meses.</w:t>
      </w:r>
    </w:p>
    <w:p w:rsidR="00F313B8" w:rsidRPr="00355209" w:rsidRDefault="00F313B8" w:rsidP="00F313B8">
      <w:pPr>
        <w:spacing w:line="360" w:lineRule="auto"/>
        <w:jc w:val="both"/>
        <w:rPr>
          <w:rFonts w:ascii="Arial" w:hAnsi="Arial" w:cs="Arial"/>
          <w:b/>
          <w:bCs/>
          <w:sz w:val="20"/>
          <w:szCs w:val="20"/>
          <w:lang w:val="es-ES"/>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135.- </w:t>
      </w:r>
      <w:r w:rsidRPr="00355209">
        <w:rPr>
          <w:rFonts w:ascii="Arial" w:hAnsi="Arial" w:cs="Arial"/>
          <w:sz w:val="20"/>
          <w:szCs w:val="20"/>
          <w:lang w:eastAsia="es-MX"/>
        </w:rPr>
        <w:t>Los recursos que se obtengan por rendimiento de inversiones financieras en instituciones de crédito, por compra de acciones o título de empresas o por cualquier otra forma, invariablemente se ingresarán al erario municipal como productos financieros.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136.- </w:t>
      </w:r>
      <w:r w:rsidRPr="00355209">
        <w:rPr>
          <w:rFonts w:ascii="Arial" w:hAnsi="Arial" w:cs="Arial"/>
          <w:sz w:val="20"/>
          <w:szCs w:val="20"/>
          <w:lang w:eastAsia="es-MX"/>
        </w:rPr>
        <w:t>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rsidR="00F313B8" w:rsidRPr="00355209" w:rsidRDefault="00F313B8" w:rsidP="00F313B8">
      <w:pPr>
        <w:autoSpaceDE w:val="0"/>
        <w:autoSpaceDN w:val="0"/>
        <w:adjustRightInd w:val="0"/>
        <w:spacing w:line="360" w:lineRule="auto"/>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V</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Aprovechamientos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137.- </w:t>
      </w:r>
      <w:r w:rsidRPr="00355209">
        <w:rPr>
          <w:rFonts w:ascii="Arial" w:hAnsi="Arial" w:cs="Arial"/>
          <w:sz w:val="20"/>
          <w:szCs w:val="20"/>
          <w:lang w:eastAsia="es-MX"/>
        </w:rPr>
        <w:t xml:space="preserve">La Hacienda Pública del Municipio de Telchac Pueblo, Yucatán de conformidad con lo establecido en la Ley de Coordinación Fiscal y en los convenios de Colaboración Administrativa en Materia Fiscal Federal, tendrá derecho a percibir ingresos derivados del cobro de multas </w:t>
      </w:r>
      <w:r w:rsidRPr="00355209">
        <w:rPr>
          <w:rFonts w:ascii="Arial" w:hAnsi="Arial" w:cs="Arial"/>
          <w:sz w:val="20"/>
          <w:szCs w:val="20"/>
          <w:lang w:eastAsia="es-MX"/>
        </w:rPr>
        <w:lastRenderedPageBreak/>
        <w:t>administrativas, impuestas por autoridades federales no fiscales. Estas multas tendrán el carácter de aprovechamientos y se actualizarán en los términos de las disposiciones respectivas.</w:t>
      </w:r>
    </w:p>
    <w:p w:rsidR="00F313B8" w:rsidRPr="00355209" w:rsidRDefault="00F313B8" w:rsidP="00F313B8">
      <w:pPr>
        <w:autoSpaceDE w:val="0"/>
        <w:autoSpaceDN w:val="0"/>
        <w:adjustRightInd w:val="0"/>
        <w:spacing w:line="360" w:lineRule="auto"/>
        <w:jc w:val="both"/>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138.- </w:t>
      </w:r>
      <w:r w:rsidRPr="00355209">
        <w:rPr>
          <w:rFonts w:ascii="Arial" w:hAnsi="Arial" w:cs="Arial"/>
          <w:sz w:val="20"/>
          <w:szCs w:val="20"/>
          <w:lang w:eastAsia="es-MX"/>
        </w:rPr>
        <w:t>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139.- </w:t>
      </w:r>
      <w:r w:rsidRPr="00355209">
        <w:rPr>
          <w:rFonts w:ascii="Arial" w:hAnsi="Arial" w:cs="Arial"/>
          <w:sz w:val="20"/>
          <w:szCs w:val="20"/>
          <w:lang w:eastAsia="es-MX"/>
        </w:rPr>
        <w:t>Son aprovechamientos derivados de recursos transferidos al Municipio los que perciba el Municipio por cuenta de: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58"/>
        </w:numPr>
        <w:autoSpaceDE w:val="0"/>
        <w:autoSpaceDN w:val="0"/>
        <w:adjustRightInd w:val="0"/>
        <w:spacing w:line="360" w:lineRule="auto"/>
        <w:ind w:left="851" w:hanging="491"/>
        <w:rPr>
          <w:rFonts w:ascii="Arial" w:hAnsi="Arial" w:cs="Arial"/>
          <w:sz w:val="20"/>
          <w:szCs w:val="20"/>
          <w:lang w:eastAsia="es-MX"/>
        </w:rPr>
      </w:pPr>
      <w:r w:rsidRPr="00355209">
        <w:rPr>
          <w:rFonts w:ascii="Arial" w:hAnsi="Arial" w:cs="Arial"/>
          <w:sz w:val="20"/>
          <w:szCs w:val="20"/>
          <w:lang w:eastAsia="es-MX"/>
        </w:rPr>
        <w:t>Cesiones.</w:t>
      </w:r>
    </w:p>
    <w:p w:rsidR="00F313B8" w:rsidRPr="00355209" w:rsidRDefault="00F313B8" w:rsidP="009B7592">
      <w:pPr>
        <w:numPr>
          <w:ilvl w:val="0"/>
          <w:numId w:val="58"/>
        </w:numPr>
        <w:autoSpaceDE w:val="0"/>
        <w:autoSpaceDN w:val="0"/>
        <w:adjustRightInd w:val="0"/>
        <w:spacing w:line="360" w:lineRule="auto"/>
        <w:ind w:left="851" w:hanging="491"/>
        <w:rPr>
          <w:rFonts w:ascii="Arial" w:hAnsi="Arial" w:cs="Arial"/>
          <w:sz w:val="20"/>
          <w:szCs w:val="20"/>
          <w:lang w:eastAsia="es-MX"/>
        </w:rPr>
      </w:pPr>
      <w:r w:rsidRPr="00355209">
        <w:rPr>
          <w:rFonts w:ascii="Arial" w:hAnsi="Arial" w:cs="Arial"/>
          <w:sz w:val="20"/>
          <w:szCs w:val="20"/>
          <w:lang w:eastAsia="es-MX"/>
        </w:rPr>
        <w:t>Herencias.</w:t>
      </w:r>
    </w:p>
    <w:p w:rsidR="00F313B8" w:rsidRPr="00355209" w:rsidRDefault="00F313B8" w:rsidP="009B7592">
      <w:pPr>
        <w:numPr>
          <w:ilvl w:val="0"/>
          <w:numId w:val="58"/>
        </w:numPr>
        <w:autoSpaceDE w:val="0"/>
        <w:autoSpaceDN w:val="0"/>
        <w:adjustRightInd w:val="0"/>
        <w:spacing w:line="360" w:lineRule="auto"/>
        <w:ind w:left="851" w:hanging="491"/>
        <w:rPr>
          <w:rFonts w:ascii="Arial" w:hAnsi="Arial" w:cs="Arial"/>
          <w:sz w:val="20"/>
          <w:szCs w:val="20"/>
          <w:lang w:eastAsia="es-MX"/>
        </w:rPr>
      </w:pPr>
      <w:r w:rsidRPr="00355209">
        <w:rPr>
          <w:rFonts w:ascii="Arial" w:hAnsi="Arial" w:cs="Arial"/>
          <w:sz w:val="20"/>
          <w:szCs w:val="20"/>
          <w:lang w:eastAsia="es-MX"/>
        </w:rPr>
        <w:t>Legados.</w:t>
      </w:r>
    </w:p>
    <w:p w:rsidR="00F313B8" w:rsidRPr="00355209" w:rsidRDefault="00F313B8" w:rsidP="009B7592">
      <w:pPr>
        <w:numPr>
          <w:ilvl w:val="0"/>
          <w:numId w:val="58"/>
        </w:numPr>
        <w:autoSpaceDE w:val="0"/>
        <w:autoSpaceDN w:val="0"/>
        <w:adjustRightInd w:val="0"/>
        <w:spacing w:line="360" w:lineRule="auto"/>
        <w:ind w:left="851" w:hanging="491"/>
        <w:rPr>
          <w:rFonts w:ascii="Arial" w:hAnsi="Arial" w:cs="Arial"/>
          <w:sz w:val="20"/>
          <w:szCs w:val="20"/>
          <w:lang w:eastAsia="es-MX"/>
        </w:rPr>
      </w:pPr>
      <w:r w:rsidRPr="00355209">
        <w:rPr>
          <w:rFonts w:ascii="Arial" w:hAnsi="Arial" w:cs="Arial"/>
          <w:sz w:val="20"/>
          <w:szCs w:val="20"/>
          <w:lang w:eastAsia="es-MX"/>
        </w:rPr>
        <w:t>Donaciones.</w:t>
      </w:r>
    </w:p>
    <w:p w:rsidR="00F313B8" w:rsidRPr="00355209" w:rsidRDefault="00F313B8" w:rsidP="009B7592">
      <w:pPr>
        <w:numPr>
          <w:ilvl w:val="0"/>
          <w:numId w:val="58"/>
        </w:numPr>
        <w:autoSpaceDE w:val="0"/>
        <w:autoSpaceDN w:val="0"/>
        <w:adjustRightInd w:val="0"/>
        <w:spacing w:line="360" w:lineRule="auto"/>
        <w:ind w:left="851" w:hanging="491"/>
        <w:rPr>
          <w:rFonts w:ascii="Arial" w:hAnsi="Arial" w:cs="Arial"/>
          <w:sz w:val="20"/>
          <w:szCs w:val="20"/>
          <w:lang w:eastAsia="es-MX"/>
        </w:rPr>
      </w:pPr>
      <w:r w:rsidRPr="00355209">
        <w:rPr>
          <w:rFonts w:ascii="Arial" w:hAnsi="Arial" w:cs="Arial"/>
          <w:sz w:val="20"/>
          <w:szCs w:val="20"/>
          <w:lang w:eastAsia="es-MX"/>
        </w:rPr>
        <w:t>Adjudicaciones Judiciales.</w:t>
      </w:r>
    </w:p>
    <w:p w:rsidR="00F313B8" w:rsidRPr="00355209" w:rsidRDefault="00F313B8" w:rsidP="009B7592">
      <w:pPr>
        <w:numPr>
          <w:ilvl w:val="0"/>
          <w:numId w:val="58"/>
        </w:numPr>
        <w:autoSpaceDE w:val="0"/>
        <w:autoSpaceDN w:val="0"/>
        <w:adjustRightInd w:val="0"/>
        <w:spacing w:line="360" w:lineRule="auto"/>
        <w:ind w:left="851" w:hanging="491"/>
        <w:rPr>
          <w:rFonts w:ascii="Arial" w:hAnsi="Arial" w:cs="Arial"/>
          <w:sz w:val="20"/>
          <w:szCs w:val="20"/>
          <w:lang w:eastAsia="es-MX"/>
        </w:rPr>
      </w:pPr>
      <w:r w:rsidRPr="00355209">
        <w:rPr>
          <w:rFonts w:ascii="Arial" w:hAnsi="Arial" w:cs="Arial"/>
          <w:sz w:val="20"/>
          <w:szCs w:val="20"/>
          <w:lang w:eastAsia="es-MX"/>
        </w:rPr>
        <w:t>Adjudicaciones Administrativas.</w:t>
      </w:r>
    </w:p>
    <w:p w:rsidR="00F313B8" w:rsidRPr="00355209" w:rsidRDefault="00F313B8" w:rsidP="009B7592">
      <w:pPr>
        <w:numPr>
          <w:ilvl w:val="0"/>
          <w:numId w:val="58"/>
        </w:numPr>
        <w:autoSpaceDE w:val="0"/>
        <w:autoSpaceDN w:val="0"/>
        <w:adjustRightInd w:val="0"/>
        <w:spacing w:line="360" w:lineRule="auto"/>
        <w:ind w:left="851" w:hanging="491"/>
        <w:rPr>
          <w:rFonts w:ascii="Arial" w:hAnsi="Arial" w:cs="Arial"/>
          <w:sz w:val="20"/>
          <w:szCs w:val="20"/>
          <w:lang w:eastAsia="es-MX"/>
        </w:rPr>
      </w:pPr>
      <w:r w:rsidRPr="00355209">
        <w:rPr>
          <w:rFonts w:ascii="Arial" w:hAnsi="Arial" w:cs="Arial"/>
          <w:sz w:val="20"/>
          <w:szCs w:val="20"/>
          <w:lang w:eastAsia="es-MX"/>
        </w:rPr>
        <w:t>Subsidios de otro nivel de gobierno.</w:t>
      </w:r>
    </w:p>
    <w:p w:rsidR="00F313B8" w:rsidRPr="00355209" w:rsidRDefault="00F313B8" w:rsidP="009B7592">
      <w:pPr>
        <w:numPr>
          <w:ilvl w:val="0"/>
          <w:numId w:val="58"/>
        </w:numPr>
        <w:autoSpaceDE w:val="0"/>
        <w:autoSpaceDN w:val="0"/>
        <w:adjustRightInd w:val="0"/>
        <w:spacing w:line="360" w:lineRule="auto"/>
        <w:ind w:left="851" w:hanging="491"/>
        <w:rPr>
          <w:rFonts w:ascii="Arial" w:hAnsi="Arial" w:cs="Arial"/>
          <w:sz w:val="20"/>
          <w:szCs w:val="20"/>
          <w:lang w:eastAsia="es-MX"/>
        </w:rPr>
      </w:pPr>
      <w:r w:rsidRPr="00355209">
        <w:rPr>
          <w:rFonts w:ascii="Arial" w:hAnsi="Arial" w:cs="Arial"/>
          <w:sz w:val="20"/>
          <w:szCs w:val="20"/>
          <w:lang w:eastAsia="es-MX"/>
        </w:rPr>
        <w:t>Subsidios de otros organismos públicos y privados.</w:t>
      </w:r>
    </w:p>
    <w:p w:rsidR="00F313B8" w:rsidRPr="00355209" w:rsidRDefault="00F313B8" w:rsidP="009B7592">
      <w:pPr>
        <w:numPr>
          <w:ilvl w:val="0"/>
          <w:numId w:val="58"/>
        </w:numPr>
        <w:autoSpaceDE w:val="0"/>
        <w:autoSpaceDN w:val="0"/>
        <w:adjustRightInd w:val="0"/>
        <w:spacing w:line="360" w:lineRule="auto"/>
        <w:ind w:left="851" w:hanging="491"/>
        <w:rPr>
          <w:rFonts w:ascii="Arial" w:hAnsi="Arial" w:cs="Arial"/>
          <w:sz w:val="20"/>
          <w:szCs w:val="20"/>
          <w:lang w:eastAsia="es-MX"/>
        </w:rPr>
      </w:pPr>
      <w:r w:rsidRPr="00355209">
        <w:rPr>
          <w:rFonts w:ascii="Arial" w:hAnsi="Arial" w:cs="Arial"/>
          <w:sz w:val="20"/>
          <w:szCs w:val="20"/>
          <w:lang w:eastAsia="es-MX"/>
        </w:rPr>
        <w:t>Multas impuestas por Autoridades administrativas federales no fiscales.</w:t>
      </w:r>
    </w:p>
    <w:p w:rsidR="00F313B8" w:rsidRPr="00355209" w:rsidRDefault="00F313B8" w:rsidP="009B7592">
      <w:pPr>
        <w:numPr>
          <w:ilvl w:val="0"/>
          <w:numId w:val="58"/>
        </w:numPr>
        <w:autoSpaceDE w:val="0"/>
        <w:autoSpaceDN w:val="0"/>
        <w:adjustRightInd w:val="0"/>
        <w:spacing w:line="360" w:lineRule="auto"/>
        <w:ind w:left="851" w:hanging="491"/>
        <w:rPr>
          <w:rFonts w:ascii="Arial" w:hAnsi="Arial" w:cs="Arial"/>
          <w:sz w:val="20"/>
          <w:szCs w:val="20"/>
          <w:lang w:eastAsia="es-MX"/>
        </w:rPr>
      </w:pPr>
      <w:r w:rsidRPr="00355209">
        <w:rPr>
          <w:rFonts w:ascii="Arial" w:hAnsi="Arial" w:cs="Arial"/>
          <w:sz w:val="20"/>
          <w:szCs w:val="20"/>
          <w:lang w:eastAsia="es-MX"/>
        </w:rPr>
        <w:t>Derechos por el otorgamiento de la Concesión y por el uso o goce de la Zona Federal Marítimo Terrestre.</w:t>
      </w:r>
    </w:p>
    <w:p w:rsidR="00F313B8" w:rsidRPr="00355209" w:rsidRDefault="00F313B8" w:rsidP="00F313B8">
      <w:pPr>
        <w:autoSpaceDE w:val="0"/>
        <w:autoSpaceDN w:val="0"/>
        <w:adjustRightInd w:val="0"/>
        <w:spacing w:line="360" w:lineRule="auto"/>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VI</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Participaciones y Aportaciones</w:t>
      </w:r>
    </w:p>
    <w:p w:rsidR="00F313B8" w:rsidRPr="00355209" w:rsidRDefault="00F313B8" w:rsidP="00F313B8">
      <w:pPr>
        <w:adjustRightInd w:val="0"/>
        <w:spacing w:line="360" w:lineRule="auto"/>
        <w:jc w:val="both"/>
        <w:rPr>
          <w:rFonts w:ascii="Arial" w:hAnsi="Arial" w:cs="Arial"/>
          <w:b/>
          <w:sz w:val="20"/>
          <w:szCs w:val="20"/>
          <w:lang w:val="es-ES_tradnl"/>
        </w:rPr>
      </w:pPr>
    </w:p>
    <w:p w:rsidR="00F313B8" w:rsidRPr="00355209" w:rsidRDefault="00F313B8" w:rsidP="00F313B8">
      <w:pPr>
        <w:adjustRightInd w:val="0"/>
        <w:spacing w:line="360" w:lineRule="auto"/>
        <w:jc w:val="both"/>
        <w:rPr>
          <w:rFonts w:ascii="Arial" w:hAnsi="Arial" w:cs="Arial"/>
          <w:sz w:val="20"/>
          <w:szCs w:val="20"/>
          <w:lang w:val="es-ES_tradnl"/>
        </w:rPr>
      </w:pPr>
      <w:r w:rsidRPr="00355209">
        <w:rPr>
          <w:rFonts w:ascii="Arial" w:hAnsi="Arial" w:cs="Arial"/>
          <w:b/>
          <w:sz w:val="20"/>
          <w:szCs w:val="20"/>
          <w:lang w:val="es-ES_tradnl"/>
        </w:rPr>
        <w:t xml:space="preserve">Artículo 140.- </w:t>
      </w:r>
      <w:r w:rsidRPr="00355209">
        <w:rPr>
          <w:rFonts w:ascii="Arial" w:hAnsi="Arial" w:cs="Arial"/>
          <w:sz w:val="20"/>
          <w:szCs w:val="20"/>
          <w:lang w:val="es-ES_tradnl"/>
        </w:rPr>
        <w:t>Son participaciones las cantidades que el municipio tiene derecho a percibir de los ingresos federales conforme a lo dispuesto en la Ley de Coordinación Fiscal, el Convenio de Adhesión al Sistema Nacional de Coordinación Fiscal, y sus Anexos, el Convenio de Colaboración Administrativa en Materia Fiscal o cualesquiera otros convenios que se suscribiesen para tal efecto; así como aquellas cantidades  que tiene derecho a percibir de los ingresos estatales conforme a la Ley de Coordinación Fiscal del Estado de Yucatán,  y aquellas que se designen con este carácter por el Congreso del Estado a favor del Municipio.</w:t>
      </w:r>
    </w:p>
    <w:p w:rsidR="00F313B8" w:rsidRPr="00355209" w:rsidRDefault="00F313B8" w:rsidP="00F313B8">
      <w:pPr>
        <w:tabs>
          <w:tab w:val="num" w:pos="425"/>
        </w:tabs>
        <w:spacing w:line="360" w:lineRule="auto"/>
        <w:jc w:val="both"/>
        <w:rPr>
          <w:rFonts w:ascii="Arial" w:hAnsi="Arial" w:cs="Arial"/>
          <w:sz w:val="20"/>
          <w:szCs w:val="20"/>
          <w:lang w:val="es-ES"/>
        </w:rPr>
      </w:pPr>
    </w:p>
    <w:p w:rsidR="00F313B8" w:rsidRPr="00355209" w:rsidRDefault="00F313B8" w:rsidP="00F313B8">
      <w:pPr>
        <w:adjustRightInd w:val="0"/>
        <w:spacing w:line="360" w:lineRule="auto"/>
        <w:jc w:val="both"/>
        <w:rPr>
          <w:rFonts w:ascii="Arial" w:hAnsi="Arial" w:cs="Arial"/>
          <w:sz w:val="20"/>
          <w:szCs w:val="20"/>
          <w:lang w:val="es-ES_tradnl"/>
        </w:rPr>
      </w:pPr>
      <w:r w:rsidRPr="00355209">
        <w:rPr>
          <w:rFonts w:ascii="Arial" w:hAnsi="Arial" w:cs="Arial"/>
          <w:b/>
          <w:sz w:val="20"/>
          <w:szCs w:val="20"/>
          <w:lang w:val="es-ES_tradnl"/>
        </w:rPr>
        <w:lastRenderedPageBreak/>
        <w:t xml:space="preserve">Artículo 141.- </w:t>
      </w:r>
      <w:r w:rsidRPr="00355209">
        <w:rPr>
          <w:rFonts w:ascii="Arial" w:hAnsi="Arial" w:cs="Arial"/>
          <w:sz w:val="20"/>
          <w:szCs w:val="20"/>
          <w:lang w:val="es-ES_tradnl"/>
        </w:rPr>
        <w:t>Las aportaciones son los recursos que la federación transfiere a las haciendas públicas de los estados y en su caso, al municipio, condicionando su gasto a la consecución y cumplimiento de los objetivos que para cada tipo de recurso establece la Ley de Coordinación Fiscal.</w:t>
      </w:r>
    </w:p>
    <w:p w:rsidR="00F313B8" w:rsidRPr="00355209" w:rsidRDefault="00F313B8" w:rsidP="00F313B8">
      <w:pPr>
        <w:autoSpaceDE w:val="0"/>
        <w:autoSpaceDN w:val="0"/>
        <w:adjustRightInd w:val="0"/>
        <w:spacing w:line="360" w:lineRule="auto"/>
        <w:jc w:val="center"/>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VII</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Ingresos Extraordinarios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142.- </w:t>
      </w:r>
      <w:r w:rsidRPr="00355209">
        <w:rPr>
          <w:rFonts w:ascii="Arial" w:hAnsi="Arial" w:cs="Arial"/>
          <w:sz w:val="20"/>
          <w:szCs w:val="20"/>
          <w:lang w:eastAsia="es-MX"/>
        </w:rPr>
        <w:t>La Hacienda Pública del Municipio de Telchac Puerto, podrá percibir ingresos extraordinarios por los siguientes conceptos:</w:t>
      </w:r>
    </w:p>
    <w:p w:rsidR="00F313B8" w:rsidRPr="00355209" w:rsidRDefault="00F313B8" w:rsidP="00F313B8">
      <w:pPr>
        <w:autoSpaceDE w:val="0"/>
        <w:autoSpaceDN w:val="0"/>
        <w:adjustRightInd w:val="0"/>
        <w:spacing w:line="360" w:lineRule="auto"/>
        <w:ind w:hanging="425"/>
        <w:rPr>
          <w:rFonts w:ascii="Arial" w:hAnsi="Arial" w:cs="Arial"/>
          <w:sz w:val="20"/>
          <w:szCs w:val="20"/>
          <w:lang w:eastAsia="es-MX"/>
        </w:rPr>
      </w:pPr>
    </w:p>
    <w:p w:rsidR="00F313B8" w:rsidRPr="00355209" w:rsidRDefault="00F313B8" w:rsidP="009B7592">
      <w:pPr>
        <w:numPr>
          <w:ilvl w:val="0"/>
          <w:numId w:val="42"/>
        </w:numPr>
        <w:autoSpaceDE w:val="0"/>
        <w:autoSpaceDN w:val="0"/>
        <w:adjustRightInd w:val="0"/>
        <w:spacing w:line="360" w:lineRule="auto"/>
        <w:ind w:left="284" w:firstLine="0"/>
        <w:rPr>
          <w:rFonts w:ascii="Arial" w:hAnsi="Arial" w:cs="Arial"/>
          <w:sz w:val="20"/>
          <w:szCs w:val="20"/>
          <w:lang w:eastAsia="es-MX"/>
        </w:rPr>
      </w:pPr>
      <w:r w:rsidRPr="00355209">
        <w:rPr>
          <w:rFonts w:ascii="Arial" w:hAnsi="Arial" w:cs="Arial"/>
          <w:sz w:val="20"/>
          <w:szCs w:val="20"/>
          <w:lang w:eastAsia="es-MX"/>
        </w:rPr>
        <w:t>Empréstitos aprobados por el Congreso.</w:t>
      </w:r>
    </w:p>
    <w:p w:rsidR="00F313B8" w:rsidRPr="00355209" w:rsidRDefault="00F313B8" w:rsidP="009B7592">
      <w:pPr>
        <w:numPr>
          <w:ilvl w:val="0"/>
          <w:numId w:val="42"/>
        </w:numPr>
        <w:autoSpaceDE w:val="0"/>
        <w:autoSpaceDN w:val="0"/>
        <w:adjustRightInd w:val="0"/>
        <w:spacing w:line="360" w:lineRule="auto"/>
        <w:ind w:left="284" w:firstLine="0"/>
        <w:rPr>
          <w:rFonts w:ascii="Arial" w:hAnsi="Arial" w:cs="Arial"/>
          <w:sz w:val="20"/>
          <w:szCs w:val="20"/>
          <w:lang w:eastAsia="es-MX"/>
        </w:rPr>
      </w:pPr>
      <w:r w:rsidRPr="00355209">
        <w:rPr>
          <w:rFonts w:ascii="Arial" w:hAnsi="Arial" w:cs="Arial"/>
          <w:sz w:val="20"/>
          <w:szCs w:val="20"/>
          <w:lang w:eastAsia="es-MX"/>
        </w:rPr>
        <w:t>Empréstitos aprobados por el Cabildo.</w:t>
      </w:r>
    </w:p>
    <w:p w:rsidR="00F313B8" w:rsidRPr="00355209" w:rsidRDefault="00F313B8" w:rsidP="009B7592">
      <w:pPr>
        <w:numPr>
          <w:ilvl w:val="0"/>
          <w:numId w:val="42"/>
        </w:numPr>
        <w:autoSpaceDE w:val="0"/>
        <w:autoSpaceDN w:val="0"/>
        <w:adjustRightInd w:val="0"/>
        <w:spacing w:line="360" w:lineRule="auto"/>
        <w:ind w:left="284" w:firstLine="0"/>
        <w:rPr>
          <w:rFonts w:ascii="Arial" w:hAnsi="Arial" w:cs="Arial"/>
          <w:sz w:val="20"/>
          <w:szCs w:val="20"/>
          <w:lang w:eastAsia="es-MX"/>
        </w:rPr>
      </w:pPr>
      <w:r w:rsidRPr="00355209">
        <w:rPr>
          <w:rFonts w:ascii="Arial" w:hAnsi="Arial" w:cs="Arial"/>
          <w:sz w:val="20"/>
          <w:szCs w:val="20"/>
          <w:lang w:eastAsia="es-MX"/>
        </w:rPr>
        <w:t>Subsidios.</w:t>
      </w:r>
    </w:p>
    <w:p w:rsidR="00F313B8" w:rsidRPr="00355209" w:rsidRDefault="00F313B8" w:rsidP="009B7592">
      <w:pPr>
        <w:numPr>
          <w:ilvl w:val="0"/>
          <w:numId w:val="42"/>
        </w:numPr>
        <w:autoSpaceDE w:val="0"/>
        <w:autoSpaceDN w:val="0"/>
        <w:adjustRightInd w:val="0"/>
        <w:spacing w:line="360" w:lineRule="auto"/>
        <w:ind w:left="284" w:firstLine="0"/>
        <w:rPr>
          <w:rFonts w:ascii="Arial" w:hAnsi="Arial" w:cs="Arial"/>
          <w:sz w:val="20"/>
          <w:szCs w:val="20"/>
          <w:lang w:eastAsia="es-MX"/>
        </w:rPr>
      </w:pPr>
      <w:r w:rsidRPr="00355209">
        <w:rPr>
          <w:rFonts w:ascii="Arial" w:hAnsi="Arial" w:cs="Arial"/>
          <w:sz w:val="20"/>
          <w:szCs w:val="20"/>
          <w:lang w:eastAsia="es-MX"/>
        </w:rPr>
        <w:t>Los que reciba de la Federación o del Estado, por conceptos diferentes a Participaciones o Aportaciones.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TÍTULO TERCERO</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INFRACCIONES Y MULTAS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I</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Generalidades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143.- </w:t>
      </w:r>
      <w:r w:rsidRPr="00355209">
        <w:rPr>
          <w:rFonts w:ascii="Arial" w:hAnsi="Arial" w:cs="Arial"/>
          <w:sz w:val="20"/>
          <w:szCs w:val="20"/>
          <w:lang w:eastAsia="es-MX"/>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144.- </w:t>
      </w:r>
      <w:r w:rsidRPr="00355209">
        <w:rPr>
          <w:rFonts w:ascii="Arial" w:hAnsi="Arial" w:cs="Arial"/>
          <w:sz w:val="20"/>
          <w:szCs w:val="20"/>
          <w:lang w:eastAsia="es-MX"/>
        </w:rPr>
        <w:t xml:space="preserve">Las multas por infracciones a las disposiciones municipales sean éstas de carácter administrativo o fiscal, serán cobradas mediante el procedimiento administrativo de ejecución. </w:t>
      </w:r>
    </w:p>
    <w:p w:rsidR="00F313B8" w:rsidRPr="00355209" w:rsidRDefault="00F313B8" w:rsidP="00F313B8">
      <w:pPr>
        <w:autoSpaceDE w:val="0"/>
        <w:autoSpaceDN w:val="0"/>
        <w:adjustRightInd w:val="0"/>
        <w:spacing w:line="360" w:lineRule="auto"/>
        <w:rPr>
          <w:rFonts w:ascii="Arial" w:hAnsi="Arial" w:cs="Arial"/>
          <w:b/>
          <w:bCs/>
          <w:sz w:val="20"/>
          <w:szCs w:val="20"/>
          <w:lang w:eastAsia="es-MX"/>
        </w:rPr>
      </w:pPr>
    </w:p>
    <w:p w:rsidR="00F313B8" w:rsidRPr="00355209" w:rsidRDefault="004A0788" w:rsidP="00F313B8">
      <w:pPr>
        <w:autoSpaceDE w:val="0"/>
        <w:autoSpaceDN w:val="0"/>
        <w:adjustRightInd w:val="0"/>
        <w:spacing w:line="360" w:lineRule="auto"/>
        <w:jc w:val="center"/>
        <w:rPr>
          <w:rFonts w:ascii="Arial" w:hAnsi="Arial" w:cs="Arial"/>
          <w:b/>
          <w:bCs/>
          <w:sz w:val="20"/>
          <w:szCs w:val="20"/>
          <w:lang w:eastAsia="es-MX"/>
        </w:rPr>
      </w:pPr>
      <w:r>
        <w:rPr>
          <w:rFonts w:ascii="Arial" w:hAnsi="Arial" w:cs="Arial"/>
          <w:b/>
          <w:bCs/>
          <w:sz w:val="20"/>
          <w:szCs w:val="20"/>
          <w:lang w:eastAsia="es-MX"/>
        </w:rPr>
        <w:br w:type="column"/>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II</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Infracciones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145.- </w:t>
      </w:r>
      <w:r w:rsidRPr="00355209">
        <w:rPr>
          <w:rFonts w:ascii="Arial" w:hAnsi="Arial" w:cs="Arial"/>
          <w:sz w:val="20"/>
          <w:szCs w:val="20"/>
          <w:lang w:eastAsia="es-MX"/>
        </w:rPr>
        <w:t>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146.- </w:t>
      </w:r>
      <w:r w:rsidRPr="00355209">
        <w:rPr>
          <w:rFonts w:ascii="Arial" w:hAnsi="Arial" w:cs="Arial"/>
          <w:sz w:val="20"/>
          <w:szCs w:val="20"/>
          <w:lang w:eastAsia="es-MX"/>
        </w:rPr>
        <w:t xml:space="preserve">Los funcionarios y empleados públicos, </w:t>
      </w:r>
      <w:proofErr w:type="gramStart"/>
      <w:r w:rsidRPr="00355209">
        <w:rPr>
          <w:rFonts w:ascii="Arial" w:hAnsi="Arial" w:cs="Arial"/>
          <w:sz w:val="20"/>
          <w:szCs w:val="20"/>
          <w:lang w:eastAsia="es-MX"/>
        </w:rPr>
        <w:t>que</w:t>
      </w:r>
      <w:proofErr w:type="gramEnd"/>
      <w:r w:rsidRPr="00355209">
        <w:rPr>
          <w:rFonts w:ascii="Arial" w:hAnsi="Arial" w:cs="Arial"/>
          <w:sz w:val="20"/>
          <w:szCs w:val="20"/>
          <w:lang w:eastAsia="es-MX"/>
        </w:rPr>
        <w:t xml:space="preserv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rsidR="00F313B8" w:rsidRPr="00355209" w:rsidRDefault="00F313B8" w:rsidP="00F313B8">
      <w:pPr>
        <w:autoSpaceDE w:val="0"/>
        <w:autoSpaceDN w:val="0"/>
        <w:adjustRightInd w:val="0"/>
        <w:spacing w:line="360" w:lineRule="auto"/>
        <w:rPr>
          <w:rFonts w:ascii="Arial" w:hAnsi="Arial" w:cs="Arial"/>
          <w:sz w:val="20"/>
          <w:szCs w:val="20"/>
          <w:lang w:eastAsia="es-MX"/>
        </w:rPr>
      </w:pPr>
    </w:p>
    <w:p w:rsidR="00F313B8" w:rsidRPr="00355209" w:rsidRDefault="00F313B8" w:rsidP="00F313B8">
      <w:pPr>
        <w:autoSpaceDE w:val="0"/>
        <w:autoSpaceDN w:val="0"/>
        <w:adjustRightInd w:val="0"/>
        <w:spacing w:line="360" w:lineRule="auto"/>
        <w:rPr>
          <w:rFonts w:ascii="Arial" w:hAnsi="Arial" w:cs="Arial"/>
          <w:sz w:val="20"/>
          <w:szCs w:val="20"/>
          <w:lang w:eastAsia="es-MX"/>
        </w:rPr>
      </w:pPr>
      <w:r w:rsidRPr="00355209">
        <w:rPr>
          <w:rFonts w:ascii="Arial" w:hAnsi="Arial" w:cs="Arial"/>
          <w:b/>
          <w:bCs/>
          <w:sz w:val="20"/>
          <w:szCs w:val="20"/>
          <w:lang w:eastAsia="es-MX"/>
        </w:rPr>
        <w:t xml:space="preserve">Artículo 147.- </w:t>
      </w:r>
      <w:r w:rsidRPr="00355209">
        <w:rPr>
          <w:rFonts w:ascii="Arial" w:hAnsi="Arial" w:cs="Arial"/>
          <w:sz w:val="20"/>
          <w:szCs w:val="20"/>
          <w:lang w:eastAsia="es-MX"/>
        </w:rPr>
        <w:t>Son infracciones:</w:t>
      </w:r>
    </w:p>
    <w:p w:rsidR="00F313B8" w:rsidRPr="00355209" w:rsidRDefault="00F313B8" w:rsidP="00F313B8">
      <w:pPr>
        <w:autoSpaceDE w:val="0"/>
        <w:autoSpaceDN w:val="0"/>
        <w:adjustRightInd w:val="0"/>
        <w:spacing w:line="360" w:lineRule="auto"/>
        <w:rPr>
          <w:rFonts w:ascii="Arial" w:hAnsi="Arial" w:cs="Arial"/>
          <w:sz w:val="20"/>
          <w:szCs w:val="20"/>
          <w:lang w:eastAsia="es-MX"/>
        </w:rPr>
      </w:pPr>
    </w:p>
    <w:p w:rsidR="00F313B8" w:rsidRPr="00355209" w:rsidRDefault="00F313B8" w:rsidP="009B7592">
      <w:pPr>
        <w:numPr>
          <w:ilvl w:val="0"/>
          <w:numId w:val="43"/>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La falta de presentación o la presentación extemporánea de los avisos o manifestaciones que exige esta Ley.</w:t>
      </w:r>
    </w:p>
    <w:p w:rsidR="00F313B8" w:rsidRPr="00355209" w:rsidRDefault="00F313B8" w:rsidP="009B7592">
      <w:pPr>
        <w:numPr>
          <w:ilvl w:val="0"/>
          <w:numId w:val="43"/>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 xml:space="preserve">La falta de cumplimiento de las obligaciones establecidas en esta ley, a los fedatarios públicos, las personas que tengan funciones notariales, los empleados y funcionarios del Registro Público de la Propiedad y de Comercio perteneciente al Instituto de Seguridad Jurídica </w:t>
      </w:r>
      <w:proofErr w:type="gramStart"/>
      <w:r w:rsidRPr="00355209">
        <w:rPr>
          <w:rFonts w:ascii="Arial" w:hAnsi="Arial" w:cs="Arial"/>
          <w:sz w:val="20"/>
          <w:szCs w:val="20"/>
          <w:lang w:eastAsia="es-MX"/>
        </w:rPr>
        <w:t>Patrimonial  de</w:t>
      </w:r>
      <w:proofErr w:type="gramEnd"/>
      <w:r w:rsidRPr="00355209">
        <w:rPr>
          <w:rFonts w:ascii="Arial" w:hAnsi="Arial" w:cs="Arial"/>
          <w:sz w:val="20"/>
          <w:szCs w:val="20"/>
          <w:lang w:eastAsia="es-MX"/>
        </w:rPr>
        <w:t xml:space="preserve"> Yucatán y a los que por cualquier medio evadan o pretendan evadir, dicho cumplimiento.</w:t>
      </w:r>
    </w:p>
    <w:p w:rsidR="00F313B8" w:rsidRPr="00355209" w:rsidRDefault="00F313B8" w:rsidP="009B7592">
      <w:pPr>
        <w:numPr>
          <w:ilvl w:val="0"/>
          <w:numId w:val="43"/>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La falta de empadronamiento de los obligados a ello, en la Tesorería Municipal.</w:t>
      </w:r>
    </w:p>
    <w:p w:rsidR="00F313B8" w:rsidRPr="00355209" w:rsidRDefault="00F313B8" w:rsidP="009B7592">
      <w:pPr>
        <w:numPr>
          <w:ilvl w:val="0"/>
          <w:numId w:val="43"/>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La falta de revalidación de la licencia municipal de funcionamiento.</w:t>
      </w:r>
    </w:p>
    <w:p w:rsidR="00F313B8" w:rsidRPr="00355209" w:rsidRDefault="00F313B8" w:rsidP="009B7592">
      <w:pPr>
        <w:numPr>
          <w:ilvl w:val="0"/>
          <w:numId w:val="43"/>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 xml:space="preserve">La falta de presentación de los documentos </w:t>
      </w:r>
      <w:proofErr w:type="gramStart"/>
      <w:r w:rsidRPr="00355209">
        <w:rPr>
          <w:rFonts w:ascii="Arial" w:hAnsi="Arial" w:cs="Arial"/>
          <w:sz w:val="20"/>
          <w:szCs w:val="20"/>
          <w:lang w:eastAsia="es-MX"/>
        </w:rPr>
        <w:t>que</w:t>
      </w:r>
      <w:proofErr w:type="gramEnd"/>
      <w:r w:rsidRPr="00355209">
        <w:rPr>
          <w:rFonts w:ascii="Arial" w:hAnsi="Arial" w:cs="Arial"/>
          <w:sz w:val="20"/>
          <w:szCs w:val="20"/>
          <w:lang w:eastAsia="es-MX"/>
        </w:rPr>
        <w:t xml:space="preserve"> conforme a esta Ley, se requieran para acreditar el pago de las contribuciones municipales.</w:t>
      </w:r>
    </w:p>
    <w:p w:rsidR="00F313B8" w:rsidRPr="00355209" w:rsidRDefault="00F313B8" w:rsidP="009B7592">
      <w:pPr>
        <w:numPr>
          <w:ilvl w:val="0"/>
          <w:numId w:val="43"/>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La ocupación de la vía pública, con el objeto de realizar alguna actividad comercial.</w:t>
      </w:r>
    </w:p>
    <w:p w:rsidR="00F313B8" w:rsidRPr="00355209" w:rsidRDefault="00F313B8" w:rsidP="009B7592">
      <w:pPr>
        <w:numPr>
          <w:ilvl w:val="0"/>
          <w:numId w:val="43"/>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La matanza de ganado fuera de los rastros públicos municipales, sin obtener la licencia o la autorización respectiva.</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4A0788" w:rsidP="00F313B8">
      <w:pPr>
        <w:autoSpaceDE w:val="0"/>
        <w:autoSpaceDN w:val="0"/>
        <w:adjustRightInd w:val="0"/>
        <w:spacing w:line="360" w:lineRule="auto"/>
        <w:jc w:val="center"/>
        <w:rPr>
          <w:rFonts w:ascii="Arial" w:hAnsi="Arial" w:cs="Arial"/>
          <w:b/>
          <w:bCs/>
          <w:sz w:val="20"/>
          <w:szCs w:val="20"/>
          <w:lang w:eastAsia="es-MX"/>
        </w:rPr>
      </w:pPr>
      <w:r>
        <w:rPr>
          <w:rFonts w:ascii="Arial" w:hAnsi="Arial" w:cs="Arial"/>
          <w:b/>
          <w:bCs/>
          <w:sz w:val="20"/>
          <w:szCs w:val="20"/>
          <w:lang w:eastAsia="es-MX"/>
        </w:rPr>
        <w:br w:type="column"/>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III</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Multas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148.- </w:t>
      </w:r>
      <w:r w:rsidRPr="00355209">
        <w:rPr>
          <w:rFonts w:ascii="Arial" w:hAnsi="Arial" w:cs="Arial"/>
          <w:sz w:val="20"/>
          <w:szCs w:val="20"/>
          <w:lang w:eastAsia="es-MX"/>
        </w:rPr>
        <w:t>Las personas físicas o morales que cometan alguna de las infracciones señaladas en el artículo anterior, se harán acreedoras a las multas establecidas en la Ley de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Ingresos del Municipio de Telchac Pueblo, Yucatán.</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TÍTULO CUARTO</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PROCEDIMIENTO ADMINISTRATIVO DE EJECUCIÓN</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I</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Generalidades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149.- </w:t>
      </w:r>
      <w:r w:rsidRPr="00355209">
        <w:rPr>
          <w:rFonts w:ascii="Arial" w:hAnsi="Arial" w:cs="Arial"/>
          <w:sz w:val="20"/>
          <w:szCs w:val="20"/>
          <w:lang w:eastAsia="es-MX"/>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150.- </w:t>
      </w:r>
      <w:r w:rsidRPr="00355209">
        <w:rPr>
          <w:rFonts w:ascii="Arial" w:hAnsi="Arial" w:cs="Arial"/>
          <w:sz w:val="20"/>
          <w:szCs w:val="20"/>
          <w:lang w:eastAsia="es-MX"/>
        </w:rP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44"/>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Requerimiento.</w:t>
      </w:r>
    </w:p>
    <w:p w:rsidR="00F313B8" w:rsidRPr="00355209" w:rsidRDefault="00F313B8" w:rsidP="009B7592">
      <w:pPr>
        <w:numPr>
          <w:ilvl w:val="0"/>
          <w:numId w:val="44"/>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Embargo.</w:t>
      </w:r>
    </w:p>
    <w:p w:rsidR="00F313B8" w:rsidRPr="00355209" w:rsidRDefault="00F313B8" w:rsidP="009B7592">
      <w:pPr>
        <w:numPr>
          <w:ilvl w:val="0"/>
          <w:numId w:val="44"/>
        </w:numPr>
        <w:autoSpaceDE w:val="0"/>
        <w:autoSpaceDN w:val="0"/>
        <w:adjustRightInd w:val="0"/>
        <w:spacing w:line="360" w:lineRule="auto"/>
        <w:ind w:left="0" w:firstLine="284"/>
        <w:jc w:val="both"/>
        <w:rPr>
          <w:rFonts w:ascii="Arial" w:hAnsi="Arial" w:cs="Arial"/>
          <w:sz w:val="20"/>
          <w:szCs w:val="20"/>
          <w:lang w:eastAsia="es-MX"/>
        </w:rPr>
      </w:pPr>
      <w:r w:rsidRPr="00355209">
        <w:rPr>
          <w:rFonts w:ascii="Arial" w:hAnsi="Arial" w:cs="Arial"/>
          <w:sz w:val="20"/>
          <w:szCs w:val="20"/>
          <w:lang w:eastAsia="es-MX"/>
        </w:rPr>
        <w:t>Honorarios o enajenación fuera de remate.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Cuando el 3% del importe del crédito omitido, fuere inferior al importe de un salario mínimo vigente en el Estado de Yucatán, se cobrará el monto de un salario en lugar del mencionado 3% del crédito omitido.</w:t>
      </w: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lastRenderedPageBreak/>
        <w:t>CAPÍTULO II</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 los Gastos Extraordinarios de Ejecución</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151.- </w:t>
      </w:r>
      <w:r w:rsidRPr="00355209">
        <w:rPr>
          <w:rFonts w:ascii="Arial" w:hAnsi="Arial" w:cs="Arial"/>
          <w:sz w:val="20"/>
          <w:szCs w:val="20"/>
          <w:lang w:eastAsia="es-MX"/>
        </w:rPr>
        <w:t>Además de los gastos mencionados en el artículo inmediato anterior, el contribuyente, queda obligado a pagar los gastos extraordinarios que se hubiesen erogado, por los siguientes conceptos: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45"/>
        </w:numPr>
        <w:autoSpaceDE w:val="0"/>
        <w:autoSpaceDN w:val="0"/>
        <w:adjustRightInd w:val="0"/>
        <w:spacing w:line="360" w:lineRule="auto"/>
        <w:ind w:firstLine="284"/>
        <w:jc w:val="both"/>
        <w:rPr>
          <w:rFonts w:ascii="Arial" w:hAnsi="Arial" w:cs="Arial"/>
          <w:sz w:val="20"/>
          <w:szCs w:val="20"/>
          <w:lang w:eastAsia="es-MX"/>
        </w:rPr>
      </w:pPr>
      <w:r w:rsidRPr="00355209">
        <w:rPr>
          <w:rFonts w:ascii="Arial" w:hAnsi="Arial" w:cs="Arial"/>
          <w:sz w:val="20"/>
          <w:szCs w:val="20"/>
          <w:lang w:eastAsia="es-MX"/>
        </w:rPr>
        <w:t>Gastos de transporte de los bienes embargados.</w:t>
      </w:r>
    </w:p>
    <w:p w:rsidR="00F313B8" w:rsidRPr="00355209" w:rsidRDefault="00F313B8" w:rsidP="009B7592">
      <w:pPr>
        <w:numPr>
          <w:ilvl w:val="0"/>
          <w:numId w:val="45"/>
        </w:numPr>
        <w:autoSpaceDE w:val="0"/>
        <w:autoSpaceDN w:val="0"/>
        <w:adjustRightInd w:val="0"/>
        <w:spacing w:line="360" w:lineRule="auto"/>
        <w:ind w:firstLine="284"/>
        <w:jc w:val="both"/>
        <w:rPr>
          <w:rFonts w:ascii="Arial" w:hAnsi="Arial" w:cs="Arial"/>
          <w:sz w:val="20"/>
          <w:szCs w:val="20"/>
          <w:lang w:eastAsia="es-MX"/>
        </w:rPr>
      </w:pPr>
      <w:r w:rsidRPr="00355209">
        <w:rPr>
          <w:rFonts w:ascii="Arial" w:hAnsi="Arial" w:cs="Arial"/>
          <w:sz w:val="20"/>
          <w:szCs w:val="20"/>
          <w:lang w:eastAsia="es-MX"/>
        </w:rPr>
        <w:t>Gastos de impresión y publicación de convocatorias.</w:t>
      </w:r>
    </w:p>
    <w:p w:rsidR="00F313B8" w:rsidRPr="00355209" w:rsidRDefault="00F313B8" w:rsidP="009B7592">
      <w:pPr>
        <w:numPr>
          <w:ilvl w:val="0"/>
          <w:numId w:val="45"/>
        </w:numPr>
        <w:autoSpaceDE w:val="0"/>
        <w:autoSpaceDN w:val="0"/>
        <w:adjustRightInd w:val="0"/>
        <w:spacing w:line="360" w:lineRule="auto"/>
        <w:ind w:firstLine="284"/>
        <w:jc w:val="both"/>
        <w:rPr>
          <w:rFonts w:ascii="Arial" w:hAnsi="Arial" w:cs="Arial"/>
          <w:sz w:val="20"/>
          <w:szCs w:val="20"/>
          <w:lang w:eastAsia="es-MX"/>
        </w:rPr>
      </w:pPr>
      <w:r w:rsidRPr="00355209">
        <w:rPr>
          <w:rFonts w:ascii="Arial" w:hAnsi="Arial" w:cs="Arial"/>
          <w:sz w:val="20"/>
          <w:szCs w:val="20"/>
          <w:lang w:eastAsia="es-MX"/>
        </w:rPr>
        <w:t>Gastos de inscripción o de cancelación de gravámenes, en el Registro Público de la Propiedad y de Comercio perteneciente al Instituto de Seguridad Jurídica Patrimonial de Yucatán.</w:t>
      </w:r>
    </w:p>
    <w:p w:rsidR="00F313B8" w:rsidRPr="00355209" w:rsidRDefault="00F313B8" w:rsidP="009B7592">
      <w:pPr>
        <w:numPr>
          <w:ilvl w:val="0"/>
          <w:numId w:val="45"/>
        </w:numPr>
        <w:autoSpaceDE w:val="0"/>
        <w:autoSpaceDN w:val="0"/>
        <w:adjustRightInd w:val="0"/>
        <w:spacing w:line="360" w:lineRule="auto"/>
        <w:ind w:firstLine="284"/>
        <w:jc w:val="both"/>
        <w:rPr>
          <w:rFonts w:ascii="Arial" w:hAnsi="Arial" w:cs="Arial"/>
          <w:sz w:val="20"/>
          <w:szCs w:val="20"/>
          <w:lang w:eastAsia="es-MX"/>
        </w:rPr>
      </w:pPr>
      <w:r w:rsidRPr="00355209">
        <w:rPr>
          <w:rFonts w:ascii="Arial" w:hAnsi="Arial" w:cs="Arial"/>
          <w:sz w:val="20"/>
          <w:szCs w:val="20"/>
          <w:lang w:eastAsia="es-MX"/>
        </w:rPr>
        <w:t>Gastos del certificado de libertad de gravamen.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152.- </w:t>
      </w:r>
      <w:r w:rsidRPr="00355209">
        <w:rPr>
          <w:rFonts w:ascii="Arial" w:hAnsi="Arial" w:cs="Arial"/>
          <w:sz w:val="20"/>
          <w:szCs w:val="20"/>
          <w:lang w:eastAsia="es-MX"/>
        </w:rPr>
        <w:t>Los gastos de ejecución listados en el artículo anterior, no serán objeto de exención, disminución, condonación o convenio.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El importe corresponderá a los empleados y funcionarios de la Tesorería Municipal, dividiéndose dicho importe, mediante el siguiente procedimiento: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Para el caso de que el ingreso por gastos de ejecución, fueren generados en el cobro de multas federales no fiscales: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46"/>
        </w:numPr>
        <w:autoSpaceDE w:val="0"/>
        <w:autoSpaceDN w:val="0"/>
        <w:adjustRightInd w:val="0"/>
        <w:spacing w:line="360" w:lineRule="auto"/>
        <w:ind w:firstLine="284"/>
        <w:jc w:val="both"/>
        <w:rPr>
          <w:rFonts w:ascii="Arial" w:hAnsi="Arial" w:cs="Arial"/>
          <w:sz w:val="20"/>
          <w:szCs w:val="20"/>
          <w:lang w:eastAsia="es-MX"/>
        </w:rPr>
      </w:pPr>
      <w:r w:rsidRPr="00355209">
        <w:rPr>
          <w:rFonts w:ascii="Arial" w:hAnsi="Arial" w:cs="Arial"/>
          <w:sz w:val="20"/>
          <w:szCs w:val="20"/>
          <w:lang w:eastAsia="es-MX"/>
        </w:rPr>
        <w:t>.10 Tesorero Municipal.</w:t>
      </w:r>
    </w:p>
    <w:p w:rsidR="00F313B8" w:rsidRPr="00355209" w:rsidRDefault="00F313B8" w:rsidP="009B7592">
      <w:pPr>
        <w:numPr>
          <w:ilvl w:val="0"/>
          <w:numId w:val="46"/>
        </w:numPr>
        <w:autoSpaceDE w:val="0"/>
        <w:autoSpaceDN w:val="0"/>
        <w:adjustRightInd w:val="0"/>
        <w:spacing w:line="360" w:lineRule="auto"/>
        <w:ind w:firstLine="284"/>
        <w:jc w:val="both"/>
        <w:rPr>
          <w:rFonts w:ascii="Arial" w:hAnsi="Arial" w:cs="Arial"/>
          <w:sz w:val="20"/>
          <w:szCs w:val="20"/>
          <w:lang w:eastAsia="es-MX"/>
        </w:rPr>
      </w:pPr>
      <w:r w:rsidRPr="00355209">
        <w:rPr>
          <w:rFonts w:ascii="Arial" w:hAnsi="Arial" w:cs="Arial"/>
          <w:sz w:val="20"/>
          <w:szCs w:val="20"/>
          <w:lang w:eastAsia="es-MX"/>
        </w:rPr>
        <w:t>.15 Jefe o encargado del Departamento de Ejecución.</w:t>
      </w:r>
    </w:p>
    <w:p w:rsidR="00F313B8" w:rsidRPr="00355209" w:rsidRDefault="00F313B8" w:rsidP="009B7592">
      <w:pPr>
        <w:numPr>
          <w:ilvl w:val="0"/>
          <w:numId w:val="46"/>
        </w:numPr>
        <w:autoSpaceDE w:val="0"/>
        <w:autoSpaceDN w:val="0"/>
        <w:adjustRightInd w:val="0"/>
        <w:spacing w:line="360" w:lineRule="auto"/>
        <w:ind w:firstLine="284"/>
        <w:jc w:val="both"/>
        <w:rPr>
          <w:rFonts w:ascii="Arial" w:hAnsi="Arial" w:cs="Arial"/>
          <w:sz w:val="20"/>
          <w:szCs w:val="20"/>
          <w:lang w:eastAsia="es-MX"/>
        </w:rPr>
      </w:pPr>
      <w:r w:rsidRPr="00355209">
        <w:rPr>
          <w:rFonts w:ascii="Arial" w:hAnsi="Arial" w:cs="Arial"/>
          <w:sz w:val="20"/>
          <w:szCs w:val="20"/>
          <w:lang w:eastAsia="es-MX"/>
        </w:rPr>
        <w:t>.06 Cajeros.</w:t>
      </w:r>
    </w:p>
    <w:p w:rsidR="00F313B8" w:rsidRPr="00355209" w:rsidRDefault="00F313B8" w:rsidP="009B7592">
      <w:pPr>
        <w:numPr>
          <w:ilvl w:val="0"/>
          <w:numId w:val="46"/>
        </w:numPr>
        <w:autoSpaceDE w:val="0"/>
        <w:autoSpaceDN w:val="0"/>
        <w:adjustRightInd w:val="0"/>
        <w:spacing w:line="360" w:lineRule="auto"/>
        <w:ind w:firstLine="284"/>
        <w:jc w:val="both"/>
        <w:rPr>
          <w:rFonts w:ascii="Arial" w:hAnsi="Arial" w:cs="Arial"/>
          <w:sz w:val="20"/>
          <w:szCs w:val="20"/>
          <w:lang w:eastAsia="es-MX"/>
        </w:rPr>
      </w:pPr>
      <w:r w:rsidRPr="00355209">
        <w:rPr>
          <w:rFonts w:ascii="Arial" w:hAnsi="Arial" w:cs="Arial"/>
          <w:sz w:val="20"/>
          <w:szCs w:val="20"/>
          <w:lang w:eastAsia="es-MX"/>
        </w:rPr>
        <w:t>.03 Departamento de Contabilidad.</w:t>
      </w:r>
    </w:p>
    <w:p w:rsidR="00F313B8" w:rsidRPr="00355209" w:rsidRDefault="00F313B8" w:rsidP="009B7592">
      <w:pPr>
        <w:numPr>
          <w:ilvl w:val="0"/>
          <w:numId w:val="46"/>
        </w:numPr>
        <w:autoSpaceDE w:val="0"/>
        <w:autoSpaceDN w:val="0"/>
        <w:adjustRightInd w:val="0"/>
        <w:spacing w:line="360" w:lineRule="auto"/>
        <w:ind w:firstLine="284"/>
        <w:jc w:val="both"/>
        <w:rPr>
          <w:rFonts w:ascii="Arial" w:hAnsi="Arial" w:cs="Arial"/>
          <w:sz w:val="20"/>
          <w:szCs w:val="20"/>
          <w:lang w:eastAsia="es-MX"/>
        </w:rPr>
      </w:pPr>
      <w:r w:rsidRPr="00355209">
        <w:rPr>
          <w:rFonts w:ascii="Arial" w:hAnsi="Arial" w:cs="Arial"/>
          <w:sz w:val="20"/>
          <w:szCs w:val="20"/>
          <w:lang w:eastAsia="es-MX"/>
        </w:rPr>
        <w:t>.56 Empleados del Departamento.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Para el caso de que los ingresos por gastos de ejecución, fueren generados en el cobro de cualesquiera otras multas:</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9B7592">
      <w:pPr>
        <w:numPr>
          <w:ilvl w:val="0"/>
          <w:numId w:val="47"/>
        </w:numPr>
        <w:autoSpaceDE w:val="0"/>
        <w:autoSpaceDN w:val="0"/>
        <w:adjustRightInd w:val="0"/>
        <w:spacing w:line="360" w:lineRule="auto"/>
        <w:ind w:firstLine="284"/>
        <w:jc w:val="both"/>
        <w:rPr>
          <w:rFonts w:ascii="Arial" w:hAnsi="Arial" w:cs="Arial"/>
          <w:sz w:val="20"/>
          <w:szCs w:val="20"/>
          <w:lang w:eastAsia="es-MX"/>
        </w:rPr>
      </w:pPr>
      <w:r w:rsidRPr="00355209">
        <w:rPr>
          <w:rFonts w:ascii="Arial" w:hAnsi="Arial" w:cs="Arial"/>
          <w:sz w:val="20"/>
          <w:szCs w:val="20"/>
          <w:lang w:eastAsia="es-MX"/>
        </w:rPr>
        <w:t>.10 Tesorero Municipal.</w:t>
      </w:r>
    </w:p>
    <w:p w:rsidR="00F313B8" w:rsidRPr="00355209" w:rsidRDefault="00F313B8" w:rsidP="009B7592">
      <w:pPr>
        <w:numPr>
          <w:ilvl w:val="0"/>
          <w:numId w:val="47"/>
        </w:numPr>
        <w:autoSpaceDE w:val="0"/>
        <w:autoSpaceDN w:val="0"/>
        <w:adjustRightInd w:val="0"/>
        <w:spacing w:line="360" w:lineRule="auto"/>
        <w:ind w:firstLine="284"/>
        <w:jc w:val="both"/>
        <w:rPr>
          <w:rFonts w:ascii="Arial" w:hAnsi="Arial" w:cs="Arial"/>
          <w:sz w:val="20"/>
          <w:szCs w:val="20"/>
          <w:lang w:eastAsia="es-MX"/>
        </w:rPr>
      </w:pPr>
      <w:r w:rsidRPr="00355209">
        <w:rPr>
          <w:rFonts w:ascii="Arial" w:hAnsi="Arial" w:cs="Arial"/>
          <w:sz w:val="20"/>
          <w:szCs w:val="20"/>
          <w:lang w:eastAsia="es-MX"/>
        </w:rPr>
        <w:t>.15 Jefe o encargado del Departamento de Ejecución.</w:t>
      </w:r>
    </w:p>
    <w:p w:rsidR="00F313B8" w:rsidRPr="00355209" w:rsidRDefault="00F313B8" w:rsidP="009B7592">
      <w:pPr>
        <w:numPr>
          <w:ilvl w:val="0"/>
          <w:numId w:val="47"/>
        </w:numPr>
        <w:autoSpaceDE w:val="0"/>
        <w:autoSpaceDN w:val="0"/>
        <w:adjustRightInd w:val="0"/>
        <w:spacing w:line="360" w:lineRule="auto"/>
        <w:ind w:firstLine="284"/>
        <w:jc w:val="both"/>
        <w:rPr>
          <w:rFonts w:ascii="Arial" w:hAnsi="Arial" w:cs="Arial"/>
          <w:sz w:val="20"/>
          <w:szCs w:val="20"/>
          <w:lang w:eastAsia="es-MX"/>
        </w:rPr>
      </w:pPr>
      <w:r w:rsidRPr="00355209">
        <w:rPr>
          <w:rFonts w:ascii="Arial" w:hAnsi="Arial" w:cs="Arial"/>
          <w:sz w:val="20"/>
          <w:szCs w:val="20"/>
          <w:lang w:eastAsia="es-MX"/>
        </w:rPr>
        <w:t>.20 Notificadores.</w:t>
      </w:r>
    </w:p>
    <w:p w:rsidR="00F313B8" w:rsidRPr="00355209" w:rsidRDefault="00F313B8" w:rsidP="009B7592">
      <w:pPr>
        <w:numPr>
          <w:ilvl w:val="0"/>
          <w:numId w:val="47"/>
        </w:numPr>
        <w:autoSpaceDE w:val="0"/>
        <w:autoSpaceDN w:val="0"/>
        <w:adjustRightInd w:val="0"/>
        <w:spacing w:line="360" w:lineRule="auto"/>
        <w:ind w:firstLine="284"/>
        <w:jc w:val="both"/>
        <w:rPr>
          <w:rFonts w:ascii="Arial" w:hAnsi="Arial" w:cs="Arial"/>
          <w:sz w:val="20"/>
          <w:szCs w:val="20"/>
          <w:lang w:eastAsia="es-MX"/>
        </w:rPr>
      </w:pPr>
      <w:r w:rsidRPr="00355209">
        <w:rPr>
          <w:rFonts w:ascii="Arial" w:hAnsi="Arial" w:cs="Arial"/>
          <w:sz w:val="20"/>
          <w:szCs w:val="20"/>
          <w:lang w:eastAsia="es-MX"/>
        </w:rPr>
        <w:lastRenderedPageBreak/>
        <w:t>.45 Empleados del Departamento Generados.</w:t>
      </w:r>
    </w:p>
    <w:p w:rsidR="00F313B8" w:rsidRPr="00355209" w:rsidRDefault="00F313B8" w:rsidP="00F313B8">
      <w:pPr>
        <w:autoSpaceDE w:val="0"/>
        <w:autoSpaceDN w:val="0"/>
        <w:adjustRightInd w:val="0"/>
        <w:spacing w:line="360" w:lineRule="auto"/>
        <w:jc w:val="center"/>
        <w:rPr>
          <w:rFonts w:ascii="Arial" w:hAnsi="Arial" w:cs="Arial"/>
          <w:b/>
          <w:bCs/>
          <w:sz w:val="12"/>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III</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Del Remate en Subasta Pública</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153.- </w:t>
      </w:r>
      <w:r w:rsidRPr="00355209">
        <w:rPr>
          <w:rFonts w:ascii="Arial" w:hAnsi="Arial" w:cs="Arial"/>
          <w:sz w:val="20"/>
          <w:szCs w:val="20"/>
          <w:lang w:eastAsia="es-MX"/>
        </w:rPr>
        <w:t>Todos los bienes que con motivo de un procedimiento de ejecución sean embargados por la autoridad municipal, serán rematados en subasta pública y el producto de la misma, aplicado al pago del crédito fiscal de que se trate.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 xml:space="preserve">En caso de </w:t>
      </w:r>
      <w:proofErr w:type="gramStart"/>
      <w:r w:rsidRPr="00355209">
        <w:rPr>
          <w:rFonts w:ascii="Arial" w:hAnsi="Arial" w:cs="Arial"/>
          <w:sz w:val="20"/>
          <w:szCs w:val="20"/>
          <w:lang w:eastAsia="es-MX"/>
        </w:rPr>
        <w:t>que</w:t>
      </w:r>
      <w:proofErr w:type="gramEnd"/>
      <w:r w:rsidRPr="00355209">
        <w:rPr>
          <w:rFonts w:ascii="Arial" w:hAnsi="Arial" w:cs="Arial"/>
          <w:sz w:val="20"/>
          <w:szCs w:val="20"/>
          <w:lang w:eastAsia="es-MX"/>
        </w:rPr>
        <w:t xml:space="preserve"> habiéndose publicado la tercera convocatoria para la almoneda, no se presentaren postores, los bienes embargados, se adjudicarán al Municipio de Telchac Pueblo,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En todo caso, se aplicarán a los remates las reglas que para tal efecto fije el Código Fiscal del Estado de Yucatán y en su defecto las del Código Fiscal de la Federación y su reglamento.</w:t>
      </w:r>
    </w:p>
    <w:p w:rsidR="00F313B8" w:rsidRPr="00355209" w:rsidRDefault="00F313B8" w:rsidP="00F313B8">
      <w:pPr>
        <w:autoSpaceDE w:val="0"/>
        <w:autoSpaceDN w:val="0"/>
        <w:adjustRightInd w:val="0"/>
        <w:spacing w:line="360" w:lineRule="auto"/>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TÍTULO QUINTO</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DE LOS RECURSOS</w:t>
      </w:r>
    </w:p>
    <w:p w:rsidR="00F313B8" w:rsidRPr="00355209" w:rsidRDefault="00F313B8" w:rsidP="00F313B8">
      <w:pPr>
        <w:autoSpaceDE w:val="0"/>
        <w:autoSpaceDN w:val="0"/>
        <w:adjustRightInd w:val="0"/>
        <w:spacing w:line="360" w:lineRule="auto"/>
        <w:jc w:val="center"/>
        <w:rPr>
          <w:rFonts w:ascii="Arial" w:hAnsi="Arial" w:cs="Arial"/>
          <w:b/>
          <w:bCs/>
          <w:sz w:val="1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CAPÍTULO ÚNICO</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r w:rsidRPr="00355209">
        <w:rPr>
          <w:rFonts w:ascii="Arial" w:hAnsi="Arial" w:cs="Arial"/>
          <w:b/>
          <w:bCs/>
          <w:sz w:val="20"/>
          <w:szCs w:val="20"/>
          <w:lang w:eastAsia="es-MX"/>
        </w:rPr>
        <w:t>Disposiciones Generales</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154.- </w:t>
      </w:r>
      <w:r w:rsidRPr="00355209">
        <w:rPr>
          <w:rFonts w:ascii="Arial" w:hAnsi="Arial" w:cs="Arial"/>
          <w:sz w:val="20"/>
          <w:szCs w:val="20"/>
          <w:lang w:eastAsia="es-MX"/>
        </w:rPr>
        <w:t>Contra las resoluciones que dicten autoridades fiscales Municipales, serán admisibles los recursos establecidos en la Ley de Gobierno de los Municipios del Estado de Yucatán y el Código Fiscal del Estado de Yucatán.</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lastRenderedPageBreak/>
        <w:t xml:space="preserve">Artículo 155.- </w:t>
      </w:r>
      <w:r w:rsidRPr="00355209">
        <w:rPr>
          <w:rFonts w:ascii="Arial" w:hAnsi="Arial" w:cs="Arial"/>
          <w:sz w:val="20"/>
          <w:szCs w:val="20"/>
          <w:lang w:eastAsia="es-MX"/>
        </w:rPr>
        <w:t>Interpuesto en tiempo un recurso, a solicitud de la parte interesada, se suspenderá la ejecución de la resolución recurrida cuando el contribuyente otorgue garantía suficiente a juicio de la autoridad.</w:t>
      </w:r>
    </w:p>
    <w:p w:rsidR="00F313B8" w:rsidRPr="00355209" w:rsidRDefault="00F313B8" w:rsidP="00F313B8">
      <w:pPr>
        <w:autoSpaceDE w:val="0"/>
        <w:autoSpaceDN w:val="0"/>
        <w:adjustRightInd w:val="0"/>
        <w:spacing w:line="360" w:lineRule="auto"/>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rsidR="00F313B8" w:rsidRPr="00355209" w:rsidRDefault="00F313B8" w:rsidP="00F313B8">
      <w:pPr>
        <w:autoSpaceDE w:val="0"/>
        <w:autoSpaceDN w:val="0"/>
        <w:adjustRightInd w:val="0"/>
        <w:spacing w:line="360" w:lineRule="auto"/>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rPr>
          <w:rFonts w:ascii="Arial" w:hAnsi="Arial" w:cs="Arial"/>
          <w:sz w:val="20"/>
          <w:szCs w:val="20"/>
          <w:lang w:eastAsia="es-MX"/>
        </w:rPr>
      </w:pPr>
      <w:r w:rsidRPr="00355209">
        <w:rPr>
          <w:rFonts w:ascii="Arial" w:hAnsi="Arial" w:cs="Arial"/>
          <w:sz w:val="20"/>
          <w:szCs w:val="20"/>
          <w:lang w:eastAsia="es-MX"/>
        </w:rPr>
        <w:t>Dichas garantías serán:</w:t>
      </w:r>
    </w:p>
    <w:p w:rsidR="00F313B8" w:rsidRPr="00355209" w:rsidRDefault="00F313B8" w:rsidP="00F313B8">
      <w:pPr>
        <w:autoSpaceDE w:val="0"/>
        <w:autoSpaceDN w:val="0"/>
        <w:adjustRightInd w:val="0"/>
        <w:spacing w:line="360" w:lineRule="auto"/>
        <w:rPr>
          <w:rFonts w:ascii="Arial" w:hAnsi="Arial" w:cs="Arial"/>
          <w:sz w:val="20"/>
          <w:szCs w:val="20"/>
          <w:lang w:eastAsia="es-MX"/>
        </w:rPr>
      </w:pPr>
    </w:p>
    <w:p w:rsidR="00F313B8" w:rsidRPr="00355209" w:rsidRDefault="00F313B8" w:rsidP="009B7592">
      <w:pPr>
        <w:numPr>
          <w:ilvl w:val="1"/>
          <w:numId w:val="59"/>
        </w:num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Depósito de dinero, en efectivo o en cheque certificado ante la propia autoridad o en una Institución Bancaria autorizada, entregando el correspondiente recibo o billete de depósito.</w:t>
      </w:r>
    </w:p>
    <w:p w:rsidR="00F313B8" w:rsidRPr="00355209" w:rsidRDefault="00F313B8" w:rsidP="009B7592">
      <w:pPr>
        <w:numPr>
          <w:ilvl w:val="1"/>
          <w:numId w:val="59"/>
        </w:num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Fianza, expedida por compañía debidamente autorizada para ello.</w:t>
      </w:r>
    </w:p>
    <w:p w:rsidR="00F313B8" w:rsidRPr="00355209" w:rsidRDefault="00F313B8" w:rsidP="009B7592">
      <w:pPr>
        <w:numPr>
          <w:ilvl w:val="1"/>
          <w:numId w:val="59"/>
        </w:num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Hipoteca.</w:t>
      </w:r>
    </w:p>
    <w:p w:rsidR="00F313B8" w:rsidRPr="00355209" w:rsidRDefault="00F313B8" w:rsidP="009B7592">
      <w:pPr>
        <w:numPr>
          <w:ilvl w:val="1"/>
          <w:numId w:val="59"/>
        </w:numPr>
        <w:autoSpaceDE w:val="0"/>
        <w:autoSpaceDN w:val="0"/>
        <w:adjustRightInd w:val="0"/>
        <w:spacing w:line="360" w:lineRule="auto"/>
        <w:jc w:val="both"/>
        <w:rPr>
          <w:rFonts w:ascii="Arial" w:hAnsi="Arial" w:cs="Arial"/>
          <w:sz w:val="20"/>
          <w:szCs w:val="20"/>
          <w:lang w:eastAsia="es-MX"/>
        </w:rPr>
      </w:pPr>
      <w:r w:rsidRPr="00355209">
        <w:rPr>
          <w:rFonts w:ascii="Arial" w:hAnsi="Arial" w:cs="Arial"/>
          <w:sz w:val="20"/>
          <w:szCs w:val="20"/>
          <w:lang w:eastAsia="es-MX"/>
        </w:rPr>
        <w:t>Prenda.</w:t>
      </w:r>
    </w:p>
    <w:p w:rsidR="00F313B8" w:rsidRPr="00355209" w:rsidRDefault="00F313B8" w:rsidP="00F313B8">
      <w:pPr>
        <w:autoSpaceDE w:val="0"/>
        <w:autoSpaceDN w:val="0"/>
        <w:adjustRightInd w:val="0"/>
        <w:spacing w:line="360" w:lineRule="auto"/>
        <w:ind w:hanging="284"/>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Respecto de la garantía prendaria, solamente será aceptada por la autoridad como tal, cuando el monto del crédito fiscal y sus accesorios sea menor o igual a 50 salarios mínimos vigentes en el Estado de Yucatán, al momento de la determinación del crédito.</w:t>
      </w: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ind w:firstLine="709"/>
        <w:jc w:val="both"/>
        <w:rPr>
          <w:rFonts w:ascii="Arial" w:hAnsi="Arial" w:cs="Arial"/>
          <w:sz w:val="20"/>
          <w:szCs w:val="20"/>
          <w:lang w:eastAsia="es-MX"/>
        </w:rPr>
      </w:pPr>
      <w:r w:rsidRPr="00355209">
        <w:rPr>
          <w:rFonts w:ascii="Arial" w:hAnsi="Arial" w:cs="Arial"/>
          <w:sz w:val="20"/>
          <w:szCs w:val="20"/>
          <w:lang w:eastAsia="es-MX"/>
        </w:rPr>
        <w:t>En el procedimiento de constitución de estas garantías se observarán en cuanto fueren aplicables, las reglas que fije el Código Fiscal de la Federación y su reglamento.</w:t>
      </w: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eastAsia="es-MX"/>
        </w:rPr>
      </w:pPr>
    </w:p>
    <w:p w:rsidR="00F313B8" w:rsidRPr="00355209" w:rsidRDefault="00F313B8" w:rsidP="00F313B8">
      <w:pPr>
        <w:autoSpaceDE w:val="0"/>
        <w:autoSpaceDN w:val="0"/>
        <w:adjustRightInd w:val="0"/>
        <w:spacing w:line="360" w:lineRule="auto"/>
        <w:jc w:val="center"/>
        <w:rPr>
          <w:rFonts w:ascii="Arial" w:hAnsi="Arial" w:cs="Arial"/>
          <w:b/>
          <w:bCs/>
          <w:sz w:val="20"/>
          <w:szCs w:val="20"/>
          <w:lang w:val="en-US" w:eastAsia="es-MX"/>
        </w:rPr>
      </w:pPr>
      <w:r w:rsidRPr="00355209">
        <w:rPr>
          <w:rFonts w:ascii="Arial" w:hAnsi="Arial" w:cs="Arial"/>
          <w:b/>
          <w:bCs/>
          <w:sz w:val="20"/>
          <w:szCs w:val="20"/>
          <w:lang w:val="en-US" w:eastAsia="es-MX"/>
        </w:rPr>
        <w:t xml:space="preserve">T R </w:t>
      </w:r>
      <w:proofErr w:type="gramStart"/>
      <w:r w:rsidRPr="00355209">
        <w:rPr>
          <w:rFonts w:ascii="Arial" w:hAnsi="Arial" w:cs="Arial"/>
          <w:b/>
          <w:bCs/>
          <w:sz w:val="20"/>
          <w:szCs w:val="20"/>
          <w:lang w:val="en-US" w:eastAsia="es-MX"/>
        </w:rPr>
        <w:t>A</w:t>
      </w:r>
      <w:proofErr w:type="gramEnd"/>
      <w:r w:rsidRPr="00355209">
        <w:rPr>
          <w:rFonts w:ascii="Arial" w:hAnsi="Arial" w:cs="Arial"/>
          <w:b/>
          <w:bCs/>
          <w:sz w:val="20"/>
          <w:szCs w:val="20"/>
          <w:lang w:val="en-US" w:eastAsia="es-MX"/>
        </w:rPr>
        <w:t xml:space="preserve"> N S I T O R I O S:</w:t>
      </w:r>
    </w:p>
    <w:p w:rsidR="00F313B8" w:rsidRPr="00355209" w:rsidRDefault="00F313B8" w:rsidP="00F313B8">
      <w:pPr>
        <w:autoSpaceDE w:val="0"/>
        <w:autoSpaceDN w:val="0"/>
        <w:adjustRightInd w:val="0"/>
        <w:spacing w:line="360" w:lineRule="auto"/>
        <w:jc w:val="center"/>
        <w:rPr>
          <w:rFonts w:ascii="Arial" w:hAnsi="Arial" w:cs="Arial"/>
          <w:b/>
          <w:bCs/>
          <w:sz w:val="20"/>
          <w:szCs w:val="20"/>
          <w:lang w:val="en-US" w:eastAsia="es-MX"/>
        </w:rPr>
      </w:pPr>
    </w:p>
    <w:p w:rsidR="00F313B8" w:rsidRPr="00355209" w:rsidRDefault="00F313B8" w:rsidP="00F313B8">
      <w:pPr>
        <w:autoSpaceDE w:val="0"/>
        <w:autoSpaceDN w:val="0"/>
        <w:adjustRightInd w:val="0"/>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w:t>
      </w:r>
      <w:proofErr w:type="gramStart"/>
      <w:r w:rsidRPr="00355209">
        <w:rPr>
          <w:rFonts w:ascii="Arial" w:hAnsi="Arial" w:cs="Arial"/>
          <w:b/>
          <w:bCs/>
          <w:sz w:val="20"/>
          <w:szCs w:val="20"/>
          <w:lang w:eastAsia="es-MX"/>
        </w:rPr>
        <w:t>Primero.-</w:t>
      </w:r>
      <w:proofErr w:type="gramEnd"/>
      <w:r w:rsidRPr="00355209">
        <w:rPr>
          <w:rFonts w:ascii="Arial" w:hAnsi="Arial" w:cs="Arial"/>
          <w:b/>
          <w:bCs/>
          <w:sz w:val="20"/>
          <w:szCs w:val="20"/>
          <w:lang w:eastAsia="es-MX"/>
        </w:rPr>
        <w:t xml:space="preserve"> </w:t>
      </w:r>
      <w:r w:rsidRPr="00355209">
        <w:rPr>
          <w:rFonts w:ascii="Arial" w:hAnsi="Arial" w:cs="Arial"/>
          <w:sz w:val="20"/>
          <w:szCs w:val="20"/>
          <w:lang w:eastAsia="es-MX"/>
        </w:rPr>
        <w:t>Esta Ley entrará en vigor el 1 de enero de 2021, previa publicación en el Diario Oficial del Gobierno del Estado de Yucatán.</w:t>
      </w:r>
    </w:p>
    <w:p w:rsidR="00F313B8" w:rsidRPr="00355209" w:rsidRDefault="00F313B8" w:rsidP="00F313B8">
      <w:pPr>
        <w:autoSpaceDE w:val="0"/>
        <w:autoSpaceDN w:val="0"/>
        <w:adjustRightInd w:val="0"/>
        <w:spacing w:line="360" w:lineRule="auto"/>
        <w:ind w:firstLine="708"/>
        <w:jc w:val="both"/>
        <w:rPr>
          <w:rFonts w:ascii="Arial" w:hAnsi="Arial" w:cs="Arial"/>
          <w:sz w:val="20"/>
          <w:szCs w:val="20"/>
          <w:lang w:eastAsia="es-MX"/>
        </w:rPr>
      </w:pPr>
    </w:p>
    <w:p w:rsidR="00F313B8" w:rsidRPr="00355209" w:rsidRDefault="00F313B8" w:rsidP="00F313B8">
      <w:pPr>
        <w:autoSpaceDE w:val="0"/>
        <w:autoSpaceDN w:val="0"/>
        <w:adjustRightInd w:val="0"/>
        <w:spacing w:line="360" w:lineRule="auto"/>
        <w:jc w:val="both"/>
        <w:rPr>
          <w:rFonts w:ascii="Arial" w:hAnsi="Arial" w:cs="Arial"/>
        </w:rPr>
      </w:pPr>
      <w:r w:rsidRPr="00355209">
        <w:rPr>
          <w:rFonts w:ascii="Arial" w:hAnsi="Arial" w:cs="Arial"/>
          <w:b/>
          <w:bCs/>
          <w:sz w:val="20"/>
          <w:szCs w:val="20"/>
          <w:lang w:eastAsia="es-MX"/>
        </w:rPr>
        <w:t xml:space="preserve">Artículo </w:t>
      </w:r>
      <w:proofErr w:type="gramStart"/>
      <w:r w:rsidRPr="00355209">
        <w:rPr>
          <w:rFonts w:ascii="Arial" w:hAnsi="Arial" w:cs="Arial"/>
          <w:b/>
          <w:bCs/>
          <w:sz w:val="20"/>
          <w:szCs w:val="20"/>
          <w:lang w:eastAsia="es-MX"/>
        </w:rPr>
        <w:t>Segundo.-</w:t>
      </w:r>
      <w:proofErr w:type="gramEnd"/>
      <w:r w:rsidRPr="00355209">
        <w:rPr>
          <w:rFonts w:ascii="Arial" w:hAnsi="Arial" w:cs="Arial"/>
          <w:b/>
          <w:bCs/>
          <w:sz w:val="20"/>
          <w:szCs w:val="20"/>
          <w:lang w:eastAsia="es-MX"/>
        </w:rPr>
        <w:t xml:space="preserve"> </w:t>
      </w:r>
      <w:r w:rsidRPr="00355209">
        <w:rPr>
          <w:rFonts w:ascii="Arial" w:hAnsi="Arial" w:cs="Arial"/>
          <w:sz w:val="20"/>
          <w:szCs w:val="20"/>
          <w:lang w:eastAsia="es-MX"/>
        </w:rPr>
        <w:t>Se abroga la Ley de Hacienda del Municipio de Telchac Pueblo, Yucatán publicada en el Diario Oficial del Gobierno del Estado de Yucatán en fecha 24 de diciembre de 2019 mediante Decreto 150/2019.</w:t>
      </w:r>
    </w:p>
    <w:p w:rsidR="00F313B8" w:rsidRPr="00355209" w:rsidRDefault="00F313B8" w:rsidP="00F313B8">
      <w:pPr>
        <w:autoSpaceDE w:val="0"/>
        <w:autoSpaceDN w:val="0"/>
        <w:adjustRightInd w:val="0"/>
        <w:spacing w:line="360" w:lineRule="auto"/>
        <w:ind w:firstLine="708"/>
        <w:jc w:val="both"/>
        <w:rPr>
          <w:rFonts w:ascii="Arial" w:hAnsi="Arial" w:cs="Arial"/>
          <w:b/>
          <w:bCs/>
          <w:sz w:val="20"/>
          <w:szCs w:val="20"/>
          <w:lang w:eastAsia="es-MX"/>
        </w:rPr>
      </w:pPr>
    </w:p>
    <w:p w:rsidR="00F313B8" w:rsidRPr="00355209" w:rsidRDefault="00F313B8" w:rsidP="00F313B8">
      <w:pPr>
        <w:spacing w:line="360" w:lineRule="auto"/>
        <w:jc w:val="both"/>
        <w:rPr>
          <w:rFonts w:ascii="Arial" w:hAnsi="Arial" w:cs="Arial"/>
          <w:sz w:val="16"/>
          <w:szCs w:val="20"/>
          <w:lang w:eastAsia="es-MX"/>
        </w:rPr>
      </w:pPr>
    </w:p>
    <w:p w:rsidR="00F313B8" w:rsidRPr="00355209" w:rsidRDefault="00F313B8" w:rsidP="00B811F0">
      <w:pPr>
        <w:spacing w:line="360" w:lineRule="auto"/>
        <w:jc w:val="both"/>
        <w:rPr>
          <w:rFonts w:ascii="Arial" w:hAnsi="Arial" w:cs="Arial"/>
          <w:sz w:val="20"/>
          <w:szCs w:val="20"/>
          <w:lang w:eastAsia="es-MX"/>
        </w:rPr>
      </w:pPr>
      <w:r w:rsidRPr="00355209">
        <w:rPr>
          <w:rFonts w:ascii="Arial" w:hAnsi="Arial" w:cs="Arial"/>
          <w:b/>
          <w:bCs/>
          <w:sz w:val="20"/>
          <w:szCs w:val="20"/>
          <w:lang w:eastAsia="es-MX"/>
        </w:rPr>
        <w:t xml:space="preserve">Artículo </w:t>
      </w:r>
      <w:proofErr w:type="gramStart"/>
      <w:r w:rsidRPr="00355209">
        <w:rPr>
          <w:rFonts w:ascii="Arial" w:hAnsi="Arial" w:cs="Arial"/>
          <w:b/>
          <w:bCs/>
          <w:sz w:val="20"/>
          <w:szCs w:val="20"/>
          <w:lang w:eastAsia="es-MX"/>
        </w:rPr>
        <w:t>Tercero.-</w:t>
      </w:r>
      <w:proofErr w:type="gramEnd"/>
      <w:r w:rsidRPr="00355209">
        <w:rPr>
          <w:rFonts w:ascii="Arial" w:hAnsi="Arial" w:cs="Arial"/>
          <w:b/>
          <w:bCs/>
          <w:sz w:val="20"/>
          <w:szCs w:val="20"/>
          <w:lang w:eastAsia="es-MX"/>
        </w:rPr>
        <w:t xml:space="preserve"> </w:t>
      </w:r>
      <w:r w:rsidRPr="00355209">
        <w:rPr>
          <w:rFonts w:ascii="Arial" w:hAnsi="Arial" w:cs="Arial"/>
          <w:sz w:val="20"/>
          <w:szCs w:val="20"/>
          <w:lang w:eastAsia="es-MX"/>
        </w:rPr>
        <w:t>En lo no previsto por esta Ley, se aplicará supletoriamente lo establecido por el Código Fiscal y la Ley de Hacienda Municipal, ambas del Estado de Yucatán.</w:t>
      </w:r>
    </w:p>
    <w:p w:rsidR="00783115" w:rsidRPr="00355209" w:rsidRDefault="00783115" w:rsidP="00783115">
      <w:pPr>
        <w:adjustRightInd w:val="0"/>
        <w:spacing w:line="360" w:lineRule="auto"/>
        <w:rPr>
          <w:rFonts w:ascii="Arial" w:hAnsi="Arial" w:cs="Arial"/>
          <w:sz w:val="20"/>
        </w:rPr>
      </w:pPr>
    </w:p>
    <w:p w:rsidR="00783115" w:rsidRPr="00355209" w:rsidRDefault="00783115" w:rsidP="001E5416">
      <w:pPr>
        <w:adjustRightInd w:val="0"/>
        <w:spacing w:line="360" w:lineRule="auto"/>
        <w:jc w:val="both"/>
        <w:rPr>
          <w:rFonts w:ascii="Arial" w:hAnsi="Arial" w:cs="Arial"/>
        </w:rPr>
      </w:pPr>
    </w:p>
    <w:p w:rsidR="00783115" w:rsidRPr="00355209" w:rsidRDefault="00783115" w:rsidP="001E5416">
      <w:pPr>
        <w:adjustRightInd w:val="0"/>
        <w:spacing w:line="360" w:lineRule="auto"/>
        <w:jc w:val="both"/>
        <w:rPr>
          <w:rFonts w:ascii="Arial" w:hAnsi="Arial" w:cs="Arial"/>
        </w:rPr>
      </w:pPr>
      <w:r w:rsidRPr="00355209">
        <w:rPr>
          <w:rFonts w:ascii="Arial" w:hAnsi="Arial" w:cs="Arial"/>
          <w:b/>
        </w:rPr>
        <w:t xml:space="preserve">ARTÍCULO </w:t>
      </w:r>
      <w:proofErr w:type="gramStart"/>
      <w:r w:rsidR="001C483C" w:rsidRPr="00355209">
        <w:rPr>
          <w:rFonts w:ascii="Arial" w:hAnsi="Arial" w:cs="Arial"/>
          <w:b/>
        </w:rPr>
        <w:t>SEXTO</w:t>
      </w:r>
      <w:r w:rsidRPr="00355209">
        <w:rPr>
          <w:rFonts w:ascii="Arial" w:hAnsi="Arial" w:cs="Arial"/>
          <w:b/>
        </w:rPr>
        <w:t>.-</w:t>
      </w:r>
      <w:proofErr w:type="gramEnd"/>
      <w:r w:rsidRPr="00355209">
        <w:rPr>
          <w:rFonts w:ascii="Arial" w:hAnsi="Arial" w:cs="Arial"/>
        </w:rPr>
        <w:t xml:space="preserve"> Se expide la Ley de Hacienda del municipio de Peto, Yucatán:</w:t>
      </w:r>
    </w:p>
    <w:p w:rsidR="00783115" w:rsidRPr="00355209" w:rsidRDefault="00783115" w:rsidP="00425257">
      <w:pPr>
        <w:adjustRightInd w:val="0"/>
        <w:spacing w:line="360" w:lineRule="auto"/>
        <w:rPr>
          <w:rFonts w:ascii="Arial" w:hAnsi="Arial" w:cs="Arial"/>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TÍTULO PRIMERO</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DISPOSICIONES GENERALES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CAPÍTULO I</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Del Objeto de la Ley</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134"/>
        </w:tabs>
        <w:spacing w:after="0" w:line="360" w:lineRule="auto"/>
        <w:contextualSpacing w:val="0"/>
        <w:jc w:val="both"/>
        <w:rPr>
          <w:rFonts w:ascii="Arial" w:hAnsi="Arial" w:cs="Arial"/>
          <w:sz w:val="20"/>
          <w:szCs w:val="20"/>
        </w:rPr>
      </w:pPr>
      <w:r w:rsidRPr="00355209">
        <w:rPr>
          <w:rFonts w:ascii="Arial" w:hAnsi="Arial" w:cs="Arial"/>
          <w:sz w:val="20"/>
          <w:szCs w:val="20"/>
        </w:rPr>
        <w:t>La presente ley es de orden público y de observancia general, en el territorio del Municipio de Peto, Yucatán, y tiene por objeto:</w:t>
      </w:r>
    </w:p>
    <w:p w:rsidR="00B811F0" w:rsidRPr="00355209" w:rsidRDefault="00B811F0" w:rsidP="00B811F0">
      <w:pPr>
        <w:pStyle w:val="Prrafodelista"/>
        <w:tabs>
          <w:tab w:val="left" w:pos="1134"/>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1"/>
        </w:numPr>
        <w:spacing w:after="0" w:line="360" w:lineRule="auto"/>
        <w:ind w:left="567"/>
        <w:contextualSpacing w:val="0"/>
        <w:jc w:val="both"/>
        <w:rPr>
          <w:rFonts w:ascii="Arial" w:hAnsi="Arial" w:cs="Arial"/>
          <w:sz w:val="20"/>
          <w:szCs w:val="20"/>
        </w:rPr>
      </w:pPr>
      <w:r w:rsidRPr="00355209">
        <w:rPr>
          <w:rFonts w:ascii="Arial" w:hAnsi="Arial" w:cs="Arial"/>
          <w:sz w:val="20"/>
          <w:szCs w:val="20"/>
        </w:rPr>
        <w:t>Establecer los conceptos por los que la Hacienda Pública del Municipio de Peto, podrá percibir ingresos.</w:t>
      </w:r>
    </w:p>
    <w:p w:rsidR="00B811F0" w:rsidRPr="00355209" w:rsidRDefault="00B811F0" w:rsidP="009B7592">
      <w:pPr>
        <w:pStyle w:val="Prrafodelista"/>
        <w:numPr>
          <w:ilvl w:val="0"/>
          <w:numId w:val="61"/>
        </w:numPr>
        <w:spacing w:after="0" w:line="360" w:lineRule="auto"/>
        <w:ind w:left="567"/>
        <w:contextualSpacing w:val="0"/>
        <w:jc w:val="both"/>
        <w:rPr>
          <w:rFonts w:ascii="Arial" w:hAnsi="Arial" w:cs="Arial"/>
          <w:sz w:val="20"/>
          <w:szCs w:val="20"/>
        </w:rPr>
      </w:pPr>
      <w:r w:rsidRPr="00355209">
        <w:rPr>
          <w:rFonts w:ascii="Arial" w:hAnsi="Arial" w:cs="Arial"/>
          <w:sz w:val="20"/>
          <w:szCs w:val="20"/>
        </w:rPr>
        <w:t>Definir el objeto, sujeto, base y época de pago de las contribuciones.</w:t>
      </w:r>
    </w:p>
    <w:p w:rsidR="00B811F0" w:rsidRPr="00355209" w:rsidRDefault="00B811F0" w:rsidP="009B7592">
      <w:pPr>
        <w:pStyle w:val="Prrafodelista"/>
        <w:numPr>
          <w:ilvl w:val="0"/>
          <w:numId w:val="61"/>
        </w:numPr>
        <w:spacing w:after="0" w:line="360" w:lineRule="auto"/>
        <w:ind w:left="567"/>
        <w:contextualSpacing w:val="0"/>
        <w:jc w:val="both"/>
        <w:rPr>
          <w:rFonts w:ascii="Arial" w:hAnsi="Arial" w:cs="Arial"/>
          <w:sz w:val="20"/>
          <w:szCs w:val="20"/>
        </w:rPr>
      </w:pPr>
      <w:r w:rsidRPr="00355209">
        <w:rPr>
          <w:rFonts w:ascii="Arial" w:hAnsi="Arial" w:cs="Arial"/>
          <w:sz w:val="20"/>
          <w:szCs w:val="20"/>
        </w:rPr>
        <w:t>Señalar las obligaciones y derechos que en materia fiscal tendrán las autoridades y los sujetos a que la misma se refiere.</w:t>
      </w:r>
    </w:p>
    <w:p w:rsidR="00B811F0" w:rsidRPr="00355209" w:rsidRDefault="00B811F0" w:rsidP="00B811F0">
      <w:pPr>
        <w:pStyle w:val="Prrafodelista"/>
        <w:spacing w:after="0" w:line="360" w:lineRule="auto"/>
        <w:ind w:left="567"/>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134"/>
        </w:tabs>
        <w:spacing w:after="0" w:line="360" w:lineRule="auto"/>
        <w:contextualSpacing w:val="0"/>
        <w:jc w:val="both"/>
        <w:rPr>
          <w:rFonts w:ascii="Arial" w:hAnsi="Arial" w:cs="Arial"/>
          <w:sz w:val="20"/>
          <w:szCs w:val="20"/>
        </w:rPr>
      </w:pPr>
      <w:r w:rsidRPr="00355209">
        <w:rPr>
          <w:rFonts w:ascii="Arial" w:hAnsi="Arial" w:cs="Arial"/>
          <w:sz w:val="20"/>
          <w:szCs w:val="20"/>
        </w:rPr>
        <w:t>De conformidad con lo establecido por el Código Fiscal y la Ley de Coordinación Fiscal, ambas del Estado de Yucatán, para cubrir el gasto público y demás obligaciones a su cargo, la Hacienda Pública del Municipio de Peto, Yucatán, podrá percibir ingresos por los siguientes conceptos:</w:t>
      </w:r>
    </w:p>
    <w:p w:rsidR="00B811F0" w:rsidRPr="00355209" w:rsidRDefault="00B811F0" w:rsidP="00B811F0">
      <w:pPr>
        <w:pStyle w:val="Prrafodelista"/>
        <w:tabs>
          <w:tab w:val="left" w:pos="1134"/>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2"/>
        </w:numPr>
        <w:spacing w:after="0" w:line="360" w:lineRule="auto"/>
        <w:contextualSpacing w:val="0"/>
        <w:jc w:val="both"/>
        <w:rPr>
          <w:rFonts w:ascii="Arial" w:hAnsi="Arial" w:cs="Arial"/>
          <w:sz w:val="20"/>
          <w:szCs w:val="20"/>
        </w:rPr>
      </w:pPr>
      <w:r w:rsidRPr="00355209">
        <w:rPr>
          <w:rFonts w:ascii="Arial" w:hAnsi="Arial" w:cs="Arial"/>
          <w:sz w:val="20"/>
          <w:szCs w:val="20"/>
        </w:rPr>
        <w:t>Impuestos.</w:t>
      </w:r>
    </w:p>
    <w:p w:rsidR="00B811F0" w:rsidRPr="00355209" w:rsidRDefault="00B811F0" w:rsidP="009B7592">
      <w:pPr>
        <w:pStyle w:val="Prrafodelista"/>
        <w:numPr>
          <w:ilvl w:val="0"/>
          <w:numId w:val="62"/>
        </w:numPr>
        <w:spacing w:after="0" w:line="360" w:lineRule="auto"/>
        <w:contextualSpacing w:val="0"/>
        <w:jc w:val="both"/>
        <w:rPr>
          <w:rFonts w:ascii="Arial" w:hAnsi="Arial" w:cs="Arial"/>
          <w:sz w:val="20"/>
          <w:szCs w:val="20"/>
        </w:rPr>
      </w:pPr>
      <w:r w:rsidRPr="00355209">
        <w:rPr>
          <w:rFonts w:ascii="Arial" w:hAnsi="Arial" w:cs="Arial"/>
          <w:sz w:val="20"/>
          <w:szCs w:val="20"/>
        </w:rPr>
        <w:t>Derechos.</w:t>
      </w:r>
    </w:p>
    <w:p w:rsidR="00B811F0" w:rsidRPr="00355209" w:rsidRDefault="00B811F0" w:rsidP="009B7592">
      <w:pPr>
        <w:pStyle w:val="Prrafodelista"/>
        <w:numPr>
          <w:ilvl w:val="0"/>
          <w:numId w:val="62"/>
        </w:numPr>
        <w:spacing w:after="0" w:line="360" w:lineRule="auto"/>
        <w:contextualSpacing w:val="0"/>
        <w:jc w:val="both"/>
        <w:rPr>
          <w:rFonts w:ascii="Arial" w:hAnsi="Arial" w:cs="Arial"/>
          <w:sz w:val="20"/>
          <w:szCs w:val="20"/>
        </w:rPr>
      </w:pPr>
      <w:r w:rsidRPr="00355209">
        <w:rPr>
          <w:rFonts w:ascii="Arial" w:hAnsi="Arial" w:cs="Arial"/>
          <w:sz w:val="20"/>
          <w:szCs w:val="20"/>
        </w:rPr>
        <w:t>Contribuciones de Mejoras.</w:t>
      </w:r>
    </w:p>
    <w:p w:rsidR="00B811F0" w:rsidRPr="00355209" w:rsidRDefault="00B811F0" w:rsidP="009B7592">
      <w:pPr>
        <w:pStyle w:val="Prrafodelista"/>
        <w:numPr>
          <w:ilvl w:val="0"/>
          <w:numId w:val="62"/>
        </w:numPr>
        <w:spacing w:after="0" w:line="360" w:lineRule="auto"/>
        <w:contextualSpacing w:val="0"/>
        <w:jc w:val="both"/>
        <w:rPr>
          <w:rFonts w:ascii="Arial" w:hAnsi="Arial" w:cs="Arial"/>
          <w:sz w:val="20"/>
          <w:szCs w:val="20"/>
        </w:rPr>
      </w:pPr>
      <w:r w:rsidRPr="00355209">
        <w:rPr>
          <w:rFonts w:ascii="Arial" w:hAnsi="Arial" w:cs="Arial"/>
          <w:sz w:val="20"/>
          <w:szCs w:val="20"/>
        </w:rPr>
        <w:t>Productos.</w:t>
      </w:r>
    </w:p>
    <w:p w:rsidR="00B811F0" w:rsidRPr="00355209" w:rsidRDefault="00B811F0" w:rsidP="009B7592">
      <w:pPr>
        <w:pStyle w:val="Prrafodelista"/>
        <w:numPr>
          <w:ilvl w:val="0"/>
          <w:numId w:val="62"/>
        </w:numPr>
        <w:spacing w:after="0" w:line="360" w:lineRule="auto"/>
        <w:contextualSpacing w:val="0"/>
        <w:jc w:val="both"/>
        <w:rPr>
          <w:rFonts w:ascii="Arial" w:hAnsi="Arial" w:cs="Arial"/>
          <w:sz w:val="20"/>
          <w:szCs w:val="20"/>
        </w:rPr>
      </w:pPr>
      <w:r w:rsidRPr="00355209">
        <w:rPr>
          <w:rFonts w:ascii="Arial" w:hAnsi="Arial" w:cs="Arial"/>
          <w:sz w:val="20"/>
          <w:szCs w:val="20"/>
        </w:rPr>
        <w:t>Aprovechamientos.</w:t>
      </w:r>
    </w:p>
    <w:p w:rsidR="00B811F0" w:rsidRPr="00355209" w:rsidRDefault="00B811F0" w:rsidP="009B7592">
      <w:pPr>
        <w:pStyle w:val="Prrafodelista"/>
        <w:numPr>
          <w:ilvl w:val="0"/>
          <w:numId w:val="62"/>
        </w:numPr>
        <w:spacing w:after="0" w:line="360" w:lineRule="auto"/>
        <w:contextualSpacing w:val="0"/>
        <w:jc w:val="both"/>
        <w:rPr>
          <w:rFonts w:ascii="Arial" w:hAnsi="Arial" w:cs="Arial"/>
          <w:sz w:val="20"/>
          <w:szCs w:val="20"/>
        </w:rPr>
      </w:pPr>
      <w:r w:rsidRPr="00355209">
        <w:rPr>
          <w:rFonts w:ascii="Arial" w:hAnsi="Arial" w:cs="Arial"/>
          <w:sz w:val="20"/>
          <w:szCs w:val="20"/>
        </w:rPr>
        <w:lastRenderedPageBreak/>
        <w:t>Participaciones Federales y Estatales.</w:t>
      </w:r>
    </w:p>
    <w:p w:rsidR="00B811F0" w:rsidRPr="00355209" w:rsidRDefault="00B811F0" w:rsidP="009B7592">
      <w:pPr>
        <w:pStyle w:val="Prrafodelista"/>
        <w:numPr>
          <w:ilvl w:val="0"/>
          <w:numId w:val="62"/>
        </w:numPr>
        <w:spacing w:after="0" w:line="360" w:lineRule="auto"/>
        <w:contextualSpacing w:val="0"/>
        <w:jc w:val="both"/>
        <w:rPr>
          <w:rFonts w:ascii="Arial" w:hAnsi="Arial" w:cs="Arial"/>
          <w:sz w:val="20"/>
          <w:szCs w:val="20"/>
        </w:rPr>
      </w:pPr>
      <w:r w:rsidRPr="00355209">
        <w:rPr>
          <w:rFonts w:ascii="Arial" w:hAnsi="Arial" w:cs="Arial"/>
          <w:sz w:val="20"/>
          <w:szCs w:val="20"/>
        </w:rPr>
        <w:t>Aportaciones</w:t>
      </w:r>
    </w:p>
    <w:p w:rsidR="00B811F0" w:rsidRPr="00355209" w:rsidRDefault="00B811F0" w:rsidP="009B7592">
      <w:pPr>
        <w:pStyle w:val="Prrafodelista"/>
        <w:numPr>
          <w:ilvl w:val="0"/>
          <w:numId w:val="62"/>
        </w:numPr>
        <w:spacing w:after="0" w:line="360" w:lineRule="auto"/>
        <w:contextualSpacing w:val="0"/>
        <w:jc w:val="both"/>
        <w:rPr>
          <w:rFonts w:ascii="Arial" w:hAnsi="Arial" w:cs="Arial"/>
          <w:sz w:val="20"/>
          <w:szCs w:val="20"/>
        </w:rPr>
      </w:pPr>
      <w:r w:rsidRPr="00355209">
        <w:rPr>
          <w:rFonts w:ascii="Arial" w:hAnsi="Arial" w:cs="Arial"/>
          <w:sz w:val="20"/>
          <w:szCs w:val="20"/>
        </w:rPr>
        <w:t>Ingresos Extraordinarios.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CAPÍTULO II</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 los Ordenamientos Fiscales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134"/>
        </w:tabs>
        <w:spacing w:after="0" w:line="360" w:lineRule="auto"/>
        <w:contextualSpacing w:val="0"/>
        <w:jc w:val="both"/>
        <w:rPr>
          <w:rFonts w:ascii="Arial" w:hAnsi="Arial" w:cs="Arial"/>
          <w:sz w:val="20"/>
          <w:szCs w:val="20"/>
        </w:rPr>
      </w:pPr>
      <w:r w:rsidRPr="00355209">
        <w:rPr>
          <w:rFonts w:ascii="Arial" w:hAnsi="Arial" w:cs="Arial"/>
          <w:sz w:val="20"/>
          <w:szCs w:val="20"/>
        </w:rPr>
        <w:t>Son ordenamientos fiscales:</w:t>
      </w:r>
    </w:p>
    <w:p w:rsidR="00B811F0" w:rsidRPr="00355209" w:rsidRDefault="00B811F0" w:rsidP="00B811F0">
      <w:pPr>
        <w:tabs>
          <w:tab w:val="left" w:pos="1134"/>
        </w:tabs>
        <w:spacing w:line="360" w:lineRule="auto"/>
        <w:jc w:val="both"/>
        <w:rPr>
          <w:rFonts w:ascii="Arial" w:hAnsi="Arial" w:cs="Arial"/>
          <w:sz w:val="20"/>
          <w:szCs w:val="20"/>
        </w:rPr>
      </w:pPr>
    </w:p>
    <w:p w:rsidR="00B811F0" w:rsidRPr="00355209" w:rsidRDefault="00B811F0" w:rsidP="009B7592">
      <w:pPr>
        <w:pStyle w:val="Prrafodelista"/>
        <w:numPr>
          <w:ilvl w:val="0"/>
          <w:numId w:val="63"/>
        </w:numPr>
        <w:spacing w:after="0" w:line="360" w:lineRule="auto"/>
        <w:contextualSpacing w:val="0"/>
        <w:jc w:val="both"/>
        <w:rPr>
          <w:rFonts w:ascii="Arial" w:hAnsi="Arial" w:cs="Arial"/>
          <w:sz w:val="20"/>
          <w:szCs w:val="20"/>
        </w:rPr>
      </w:pPr>
      <w:r w:rsidRPr="00355209">
        <w:rPr>
          <w:rFonts w:ascii="Arial" w:hAnsi="Arial" w:cs="Arial"/>
          <w:sz w:val="20"/>
          <w:szCs w:val="20"/>
        </w:rPr>
        <w:t>El Código Fiscal del Estado de Yucatán.</w:t>
      </w:r>
    </w:p>
    <w:p w:rsidR="00B811F0" w:rsidRPr="00355209" w:rsidRDefault="00B811F0" w:rsidP="009B7592">
      <w:pPr>
        <w:pStyle w:val="Prrafodelista"/>
        <w:numPr>
          <w:ilvl w:val="0"/>
          <w:numId w:val="63"/>
        </w:numPr>
        <w:spacing w:after="0" w:line="360" w:lineRule="auto"/>
        <w:contextualSpacing w:val="0"/>
        <w:jc w:val="both"/>
        <w:rPr>
          <w:rFonts w:ascii="Arial" w:hAnsi="Arial" w:cs="Arial"/>
          <w:sz w:val="20"/>
          <w:szCs w:val="20"/>
        </w:rPr>
      </w:pPr>
      <w:r w:rsidRPr="00355209">
        <w:rPr>
          <w:rFonts w:ascii="Arial" w:hAnsi="Arial" w:cs="Arial"/>
          <w:sz w:val="20"/>
          <w:szCs w:val="20"/>
        </w:rPr>
        <w:t>La Ley de Coordinación Fiscal del Estado de Yucatán.</w:t>
      </w:r>
    </w:p>
    <w:p w:rsidR="00B811F0" w:rsidRPr="00355209" w:rsidRDefault="00B811F0" w:rsidP="009B7592">
      <w:pPr>
        <w:pStyle w:val="Prrafodelista"/>
        <w:numPr>
          <w:ilvl w:val="0"/>
          <w:numId w:val="63"/>
        </w:numPr>
        <w:spacing w:after="0" w:line="360" w:lineRule="auto"/>
        <w:contextualSpacing w:val="0"/>
        <w:jc w:val="both"/>
        <w:rPr>
          <w:rFonts w:ascii="Arial" w:hAnsi="Arial" w:cs="Arial"/>
          <w:sz w:val="20"/>
          <w:szCs w:val="20"/>
        </w:rPr>
      </w:pPr>
      <w:r w:rsidRPr="00355209">
        <w:rPr>
          <w:rFonts w:ascii="Arial" w:hAnsi="Arial" w:cs="Arial"/>
          <w:sz w:val="20"/>
          <w:szCs w:val="20"/>
        </w:rPr>
        <w:t>La Ley de Hacienda del Municipio de Peto, Yucatán.</w:t>
      </w:r>
    </w:p>
    <w:p w:rsidR="00B811F0" w:rsidRPr="00355209" w:rsidRDefault="00B811F0" w:rsidP="009B7592">
      <w:pPr>
        <w:pStyle w:val="Prrafodelista"/>
        <w:numPr>
          <w:ilvl w:val="0"/>
          <w:numId w:val="63"/>
        </w:numPr>
        <w:spacing w:after="0" w:line="360" w:lineRule="auto"/>
        <w:contextualSpacing w:val="0"/>
        <w:jc w:val="both"/>
        <w:rPr>
          <w:rFonts w:ascii="Arial" w:hAnsi="Arial" w:cs="Arial"/>
          <w:sz w:val="20"/>
          <w:szCs w:val="20"/>
        </w:rPr>
      </w:pPr>
      <w:r w:rsidRPr="00355209">
        <w:rPr>
          <w:rFonts w:ascii="Arial" w:hAnsi="Arial" w:cs="Arial"/>
          <w:sz w:val="20"/>
          <w:szCs w:val="20"/>
        </w:rPr>
        <w:t>La Ley de Ingresos del Municipio de Peto, Yucatán.</w:t>
      </w:r>
    </w:p>
    <w:p w:rsidR="00B811F0" w:rsidRPr="00355209" w:rsidRDefault="00B811F0" w:rsidP="009B7592">
      <w:pPr>
        <w:pStyle w:val="Prrafodelista"/>
        <w:numPr>
          <w:ilvl w:val="0"/>
          <w:numId w:val="63"/>
        </w:numPr>
        <w:spacing w:after="0" w:line="360" w:lineRule="auto"/>
        <w:contextualSpacing w:val="0"/>
        <w:jc w:val="both"/>
        <w:rPr>
          <w:rFonts w:ascii="Arial" w:hAnsi="Arial" w:cs="Arial"/>
          <w:sz w:val="20"/>
          <w:szCs w:val="20"/>
        </w:rPr>
      </w:pPr>
      <w:r w:rsidRPr="00355209">
        <w:rPr>
          <w:rFonts w:ascii="Arial" w:hAnsi="Arial" w:cs="Arial"/>
          <w:sz w:val="20"/>
          <w:szCs w:val="20"/>
        </w:rPr>
        <w:t>Los Reglamentos Municipales y las demás leyes, que contengan disposiciones de carácter fiscal y hacendaria.</w:t>
      </w:r>
    </w:p>
    <w:p w:rsidR="00B811F0" w:rsidRPr="00355209" w:rsidRDefault="00B811F0" w:rsidP="00B811F0">
      <w:pPr>
        <w:pStyle w:val="Prrafodelista"/>
        <w:tabs>
          <w:tab w:val="left" w:pos="1134"/>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134"/>
        </w:tabs>
        <w:spacing w:after="0" w:line="360" w:lineRule="auto"/>
        <w:contextualSpacing w:val="0"/>
        <w:jc w:val="both"/>
        <w:rPr>
          <w:rFonts w:ascii="Arial" w:hAnsi="Arial" w:cs="Arial"/>
          <w:sz w:val="20"/>
          <w:szCs w:val="20"/>
        </w:rPr>
      </w:pPr>
      <w:r w:rsidRPr="00355209">
        <w:rPr>
          <w:rFonts w:ascii="Arial" w:hAnsi="Arial" w:cs="Arial"/>
          <w:sz w:val="20"/>
          <w:szCs w:val="20"/>
        </w:rPr>
        <w:t>En la Ley de Ingresos del Municipio de Peto, para cada ejercicio fiscal, se establecerán las tasas, cuotas y tarifas aplicables para el pago de las contribuciones establecidas en esta Ley; así como el cálculo de ingresos a percibir.</w:t>
      </w:r>
    </w:p>
    <w:p w:rsidR="00B811F0" w:rsidRPr="00355209" w:rsidRDefault="00B811F0" w:rsidP="00B811F0">
      <w:pPr>
        <w:pStyle w:val="Prrafodelista"/>
        <w:tabs>
          <w:tab w:val="left" w:pos="1134"/>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134"/>
        </w:tabs>
        <w:spacing w:after="0" w:line="360" w:lineRule="auto"/>
        <w:contextualSpacing w:val="0"/>
        <w:jc w:val="both"/>
        <w:rPr>
          <w:rFonts w:ascii="Arial" w:hAnsi="Arial" w:cs="Arial"/>
          <w:sz w:val="20"/>
          <w:szCs w:val="20"/>
        </w:rPr>
      </w:pPr>
      <w:r w:rsidRPr="00355209">
        <w:rPr>
          <w:rFonts w:ascii="Arial" w:hAnsi="Arial" w:cs="Arial"/>
          <w:sz w:val="20"/>
          <w:szCs w:val="20"/>
        </w:rPr>
        <w:t>A falta de norma fiscal municipal expresa, será de aplicación supletoria el Código Fiscal de la Federación, el Código Fiscal del Estado de Yucatán y la Ley de Hacienda Municipal del Estado de Yucatán.</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CAPÍTULO III</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 las Autoridades Fiscales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134"/>
        </w:tabs>
        <w:spacing w:after="0" w:line="360" w:lineRule="auto"/>
        <w:contextualSpacing w:val="0"/>
        <w:jc w:val="both"/>
        <w:rPr>
          <w:rFonts w:ascii="Arial" w:hAnsi="Arial" w:cs="Arial"/>
          <w:sz w:val="20"/>
          <w:szCs w:val="20"/>
        </w:rPr>
      </w:pPr>
      <w:r w:rsidRPr="00355209">
        <w:rPr>
          <w:rFonts w:ascii="Arial" w:hAnsi="Arial" w:cs="Arial"/>
          <w:sz w:val="20"/>
          <w:szCs w:val="20"/>
        </w:rPr>
        <w:t>Para los efectos de la presente ley, son autoridades fiscales:</w:t>
      </w:r>
    </w:p>
    <w:p w:rsidR="00B811F0" w:rsidRPr="00355209" w:rsidRDefault="00B811F0" w:rsidP="00B811F0">
      <w:pPr>
        <w:pStyle w:val="Prrafodelista"/>
        <w:tabs>
          <w:tab w:val="left" w:pos="1134"/>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4"/>
        </w:numPr>
        <w:spacing w:after="0" w:line="360" w:lineRule="auto"/>
        <w:contextualSpacing w:val="0"/>
        <w:jc w:val="both"/>
        <w:rPr>
          <w:rFonts w:ascii="Arial" w:hAnsi="Arial" w:cs="Arial"/>
          <w:sz w:val="20"/>
          <w:szCs w:val="20"/>
        </w:rPr>
      </w:pPr>
      <w:r w:rsidRPr="00355209">
        <w:rPr>
          <w:rFonts w:ascii="Arial" w:hAnsi="Arial" w:cs="Arial"/>
          <w:sz w:val="20"/>
          <w:szCs w:val="20"/>
        </w:rPr>
        <w:t>El Cabildo del Ayuntamiento.</w:t>
      </w:r>
    </w:p>
    <w:p w:rsidR="00B811F0" w:rsidRPr="00355209" w:rsidRDefault="00B811F0" w:rsidP="009B7592">
      <w:pPr>
        <w:pStyle w:val="Prrafodelista"/>
        <w:numPr>
          <w:ilvl w:val="0"/>
          <w:numId w:val="64"/>
        </w:numPr>
        <w:spacing w:after="0" w:line="360" w:lineRule="auto"/>
        <w:contextualSpacing w:val="0"/>
        <w:jc w:val="both"/>
        <w:rPr>
          <w:rFonts w:ascii="Arial" w:hAnsi="Arial" w:cs="Arial"/>
          <w:sz w:val="20"/>
          <w:szCs w:val="20"/>
        </w:rPr>
      </w:pPr>
      <w:r w:rsidRPr="00355209">
        <w:rPr>
          <w:rFonts w:ascii="Arial" w:hAnsi="Arial" w:cs="Arial"/>
          <w:sz w:val="20"/>
          <w:szCs w:val="20"/>
        </w:rPr>
        <w:t>El Presidente Municipal.</w:t>
      </w:r>
    </w:p>
    <w:p w:rsidR="00B811F0" w:rsidRPr="00355209" w:rsidRDefault="00B811F0" w:rsidP="009B7592">
      <w:pPr>
        <w:pStyle w:val="Prrafodelista"/>
        <w:numPr>
          <w:ilvl w:val="0"/>
          <w:numId w:val="64"/>
        </w:numPr>
        <w:spacing w:after="0" w:line="360" w:lineRule="auto"/>
        <w:contextualSpacing w:val="0"/>
        <w:jc w:val="both"/>
        <w:rPr>
          <w:rFonts w:ascii="Arial" w:hAnsi="Arial" w:cs="Arial"/>
          <w:sz w:val="20"/>
          <w:szCs w:val="20"/>
        </w:rPr>
      </w:pPr>
      <w:r w:rsidRPr="00355209">
        <w:rPr>
          <w:rFonts w:ascii="Arial" w:hAnsi="Arial" w:cs="Arial"/>
          <w:sz w:val="20"/>
          <w:szCs w:val="20"/>
        </w:rPr>
        <w:t>El Síndico.</w:t>
      </w:r>
    </w:p>
    <w:p w:rsidR="00B811F0" w:rsidRPr="00355209" w:rsidRDefault="00B811F0" w:rsidP="009B7592">
      <w:pPr>
        <w:pStyle w:val="Prrafodelista"/>
        <w:numPr>
          <w:ilvl w:val="0"/>
          <w:numId w:val="64"/>
        </w:numPr>
        <w:spacing w:after="0" w:line="360" w:lineRule="auto"/>
        <w:contextualSpacing w:val="0"/>
        <w:jc w:val="both"/>
        <w:rPr>
          <w:rFonts w:ascii="Arial" w:hAnsi="Arial" w:cs="Arial"/>
          <w:sz w:val="20"/>
          <w:szCs w:val="20"/>
        </w:rPr>
      </w:pPr>
      <w:r w:rsidRPr="00355209">
        <w:rPr>
          <w:rFonts w:ascii="Arial" w:hAnsi="Arial" w:cs="Arial"/>
          <w:sz w:val="20"/>
          <w:szCs w:val="20"/>
        </w:rPr>
        <w:t>El Tesorero Municipal.</w:t>
      </w:r>
    </w:p>
    <w:p w:rsidR="00B811F0" w:rsidRPr="00355209" w:rsidRDefault="00B811F0" w:rsidP="009B7592">
      <w:pPr>
        <w:pStyle w:val="Prrafodelista"/>
        <w:numPr>
          <w:ilvl w:val="0"/>
          <w:numId w:val="64"/>
        </w:numPr>
        <w:spacing w:after="0" w:line="360" w:lineRule="auto"/>
        <w:contextualSpacing w:val="0"/>
        <w:jc w:val="both"/>
        <w:rPr>
          <w:rFonts w:ascii="Arial" w:hAnsi="Arial" w:cs="Arial"/>
          <w:sz w:val="20"/>
          <w:szCs w:val="20"/>
        </w:rPr>
      </w:pPr>
      <w:r w:rsidRPr="00355209">
        <w:rPr>
          <w:rFonts w:ascii="Arial" w:hAnsi="Arial" w:cs="Arial"/>
          <w:sz w:val="20"/>
          <w:szCs w:val="20"/>
        </w:rPr>
        <w:t>El Titular de la oficina recaudadora.</w:t>
      </w:r>
    </w:p>
    <w:p w:rsidR="00B811F0" w:rsidRPr="00355209" w:rsidRDefault="00B811F0" w:rsidP="009B7592">
      <w:pPr>
        <w:pStyle w:val="Prrafodelista"/>
        <w:numPr>
          <w:ilvl w:val="0"/>
          <w:numId w:val="64"/>
        </w:numPr>
        <w:spacing w:after="0" w:line="360" w:lineRule="auto"/>
        <w:contextualSpacing w:val="0"/>
        <w:jc w:val="both"/>
        <w:rPr>
          <w:rFonts w:ascii="Arial" w:hAnsi="Arial" w:cs="Arial"/>
          <w:sz w:val="20"/>
          <w:szCs w:val="20"/>
        </w:rPr>
      </w:pPr>
      <w:r w:rsidRPr="00355209">
        <w:rPr>
          <w:rFonts w:ascii="Arial" w:hAnsi="Arial" w:cs="Arial"/>
          <w:sz w:val="20"/>
          <w:szCs w:val="20"/>
        </w:rPr>
        <w:lastRenderedPageBreak/>
        <w:t>El Titular de la oficina encargada de aplicar el procedimiento administrativo de ejecución.</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CAPÍTULO IV</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 los Contribuyentes y sus Obligaciones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134"/>
        </w:tabs>
        <w:spacing w:after="0" w:line="360" w:lineRule="auto"/>
        <w:contextualSpacing w:val="0"/>
        <w:jc w:val="both"/>
        <w:rPr>
          <w:rFonts w:ascii="Arial" w:hAnsi="Arial" w:cs="Arial"/>
          <w:sz w:val="20"/>
          <w:szCs w:val="20"/>
        </w:rPr>
      </w:pPr>
      <w:r w:rsidRPr="00355209">
        <w:rPr>
          <w:rFonts w:ascii="Arial" w:hAnsi="Arial" w:cs="Arial"/>
          <w:sz w:val="20"/>
          <w:szCs w:val="20"/>
        </w:rPr>
        <w:t>Las personas físicas o morales, mexicanas o extranjeras, domiciliadas dentro del Municipio de Peto, Yucatán, o fuera de él, que tuvieren bienes o celebren actos dentro del territorio de este, están obligadas a contribuir para los gastos públicos del Municipio y a cumplir con las disposiciones administrativas y fiscales que se señalen en la presente ley, en la Ley de Ingresos del Municipio de Peto, en el Código Fiscal del Estado de Yucatán, y en los Reglamentos Municipales.</w:t>
      </w:r>
    </w:p>
    <w:p w:rsidR="00B811F0" w:rsidRPr="00355209" w:rsidRDefault="00B811F0" w:rsidP="00B811F0">
      <w:pPr>
        <w:pStyle w:val="Prrafodelista"/>
        <w:tabs>
          <w:tab w:val="left" w:pos="1134"/>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134"/>
        </w:tabs>
        <w:spacing w:after="0" w:line="360" w:lineRule="auto"/>
        <w:contextualSpacing w:val="0"/>
        <w:jc w:val="both"/>
        <w:rPr>
          <w:rFonts w:ascii="Arial" w:hAnsi="Arial" w:cs="Arial"/>
          <w:sz w:val="20"/>
          <w:szCs w:val="20"/>
        </w:rPr>
      </w:pPr>
      <w:r w:rsidRPr="00355209">
        <w:rPr>
          <w:rFonts w:ascii="Arial" w:hAnsi="Arial" w:cs="Arial"/>
          <w:sz w:val="20"/>
          <w:szCs w:val="20"/>
        </w:rPr>
        <w:t>Para los efectos de esta ley, se entenderá por territorio municipal, el área geográfica que, para cada uno de los Municipios del Estado señala la Ley de Gobierno de los Municipios del Estado de Yucatán; o bien el área geográfica que delimite el Congreso del Estado.</w:t>
      </w:r>
    </w:p>
    <w:p w:rsidR="00B811F0" w:rsidRPr="00355209" w:rsidRDefault="00B811F0" w:rsidP="00B811F0">
      <w:pPr>
        <w:pStyle w:val="Prrafodelista"/>
        <w:tabs>
          <w:tab w:val="left" w:pos="1134"/>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134"/>
        </w:tabs>
        <w:spacing w:after="0" w:line="360" w:lineRule="auto"/>
        <w:contextualSpacing w:val="0"/>
        <w:jc w:val="both"/>
        <w:rPr>
          <w:rFonts w:ascii="Arial" w:hAnsi="Arial" w:cs="Arial"/>
          <w:sz w:val="20"/>
          <w:szCs w:val="20"/>
        </w:rPr>
      </w:pPr>
      <w:r w:rsidRPr="00355209">
        <w:rPr>
          <w:rFonts w:ascii="Arial" w:hAnsi="Arial" w:cs="Arial"/>
          <w:sz w:val="20"/>
          <w:szCs w:val="20"/>
        </w:rPr>
        <w:t>Las personas a que se refiere el artículo 7 de esta ley, además de las obligaciones contenidas en este ordenamiento, deberán cumplir con lo siguiente:</w:t>
      </w:r>
    </w:p>
    <w:p w:rsidR="00B811F0" w:rsidRPr="00355209" w:rsidRDefault="00B811F0" w:rsidP="00B811F0">
      <w:pPr>
        <w:pStyle w:val="Prrafodelista"/>
        <w:rPr>
          <w:rFonts w:ascii="Arial" w:hAnsi="Arial" w:cs="Arial"/>
          <w:sz w:val="20"/>
          <w:szCs w:val="20"/>
        </w:rPr>
      </w:pPr>
    </w:p>
    <w:p w:rsidR="00B811F0" w:rsidRPr="00355209" w:rsidRDefault="00B811F0" w:rsidP="00B811F0">
      <w:pPr>
        <w:pStyle w:val="Prrafodelista"/>
        <w:tabs>
          <w:tab w:val="left" w:pos="1134"/>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5"/>
        </w:numPr>
        <w:spacing w:after="0" w:line="360" w:lineRule="auto"/>
        <w:contextualSpacing w:val="0"/>
        <w:jc w:val="both"/>
        <w:rPr>
          <w:rFonts w:ascii="Arial" w:hAnsi="Arial" w:cs="Arial"/>
          <w:sz w:val="20"/>
          <w:szCs w:val="20"/>
        </w:rPr>
      </w:pPr>
      <w:r w:rsidRPr="00355209">
        <w:rPr>
          <w:rFonts w:ascii="Arial" w:hAnsi="Arial" w:cs="Arial"/>
          <w:sz w:val="20"/>
          <w:szCs w:val="20"/>
        </w:rPr>
        <w:t>Empadronarse en la Dirección de Finanzas y Tesorería Municipal, a más tardar treinta días naturales después de la apertura del comercio, negocio o establecimiento, o de la iniciación de actividades, si realizan actividades permanentes con el objeto de obtener la licencia Municipal de funcionamiento.</w:t>
      </w:r>
    </w:p>
    <w:p w:rsidR="00B811F0" w:rsidRPr="00355209" w:rsidRDefault="00B811F0" w:rsidP="009B7592">
      <w:pPr>
        <w:pStyle w:val="Prrafodelista"/>
        <w:numPr>
          <w:ilvl w:val="0"/>
          <w:numId w:val="65"/>
        </w:numPr>
        <w:spacing w:after="0" w:line="360" w:lineRule="auto"/>
        <w:contextualSpacing w:val="0"/>
        <w:jc w:val="both"/>
        <w:rPr>
          <w:rFonts w:ascii="Arial" w:hAnsi="Arial" w:cs="Arial"/>
          <w:sz w:val="20"/>
          <w:szCs w:val="20"/>
        </w:rPr>
      </w:pPr>
      <w:r w:rsidRPr="00355209">
        <w:rPr>
          <w:rFonts w:ascii="Arial" w:hAnsi="Arial" w:cs="Arial"/>
          <w:sz w:val="20"/>
          <w:szCs w:val="20"/>
        </w:rPr>
        <w:t>Recabar de la Dirección de Desarrollo Urbano, la carta de uso de suelo en donde se determine que el giro del comercio, negocio o establecimiento que se pretende instalar, es compatible con la zona, de conformidad con el Programa de Desarrollo Urbano del Municipio o su equivalente y que cumple, además, con lo dispuesto en el Reglamento de Construcciones del propio Municipio.</w:t>
      </w:r>
    </w:p>
    <w:p w:rsidR="00B811F0" w:rsidRPr="00355209" w:rsidRDefault="00B811F0" w:rsidP="009B7592">
      <w:pPr>
        <w:pStyle w:val="Prrafodelista"/>
        <w:numPr>
          <w:ilvl w:val="0"/>
          <w:numId w:val="65"/>
        </w:numPr>
        <w:spacing w:after="0" w:line="360" w:lineRule="auto"/>
        <w:contextualSpacing w:val="0"/>
        <w:jc w:val="both"/>
        <w:rPr>
          <w:rFonts w:ascii="Arial" w:hAnsi="Arial" w:cs="Arial"/>
          <w:sz w:val="20"/>
          <w:szCs w:val="20"/>
        </w:rPr>
      </w:pPr>
      <w:r w:rsidRPr="00355209">
        <w:rPr>
          <w:rFonts w:ascii="Arial" w:hAnsi="Arial" w:cs="Arial"/>
          <w:sz w:val="20"/>
          <w:szCs w:val="20"/>
        </w:rPr>
        <w:t>Dar aviso por escrito, en un plazo de quince días, de cualquier modificación, aumento de giro, traspaso, cambio de domicilio, cambio de denominación, suspensión de actividades, clausura y baja.</w:t>
      </w:r>
    </w:p>
    <w:p w:rsidR="00B811F0" w:rsidRPr="00355209" w:rsidRDefault="00B811F0" w:rsidP="009B7592">
      <w:pPr>
        <w:pStyle w:val="Prrafodelista"/>
        <w:numPr>
          <w:ilvl w:val="0"/>
          <w:numId w:val="65"/>
        </w:numPr>
        <w:spacing w:after="0" w:line="360" w:lineRule="auto"/>
        <w:contextualSpacing w:val="0"/>
        <w:jc w:val="both"/>
        <w:rPr>
          <w:rFonts w:ascii="Arial" w:hAnsi="Arial" w:cs="Arial"/>
          <w:sz w:val="20"/>
          <w:szCs w:val="20"/>
        </w:rPr>
      </w:pPr>
      <w:r w:rsidRPr="00355209">
        <w:rPr>
          <w:rFonts w:ascii="Arial" w:hAnsi="Arial" w:cs="Arial"/>
          <w:sz w:val="20"/>
          <w:szCs w:val="20"/>
        </w:rPr>
        <w:lastRenderedPageBreak/>
        <w:t>Recabar autorización de la Tesorería Municipal, si realizan actividades eventuales y con base en dicha autorización, solicitar la determinación de las contribuciones que estén obligados a pagar.</w:t>
      </w:r>
    </w:p>
    <w:p w:rsidR="00B811F0" w:rsidRPr="00355209" w:rsidRDefault="00B811F0" w:rsidP="009B7592">
      <w:pPr>
        <w:pStyle w:val="Prrafodelista"/>
        <w:numPr>
          <w:ilvl w:val="0"/>
          <w:numId w:val="65"/>
        </w:numPr>
        <w:spacing w:after="0" w:line="360" w:lineRule="auto"/>
        <w:contextualSpacing w:val="0"/>
        <w:jc w:val="both"/>
        <w:rPr>
          <w:rFonts w:ascii="Arial" w:hAnsi="Arial" w:cs="Arial"/>
          <w:sz w:val="20"/>
          <w:szCs w:val="20"/>
        </w:rPr>
      </w:pPr>
      <w:r w:rsidRPr="00355209">
        <w:rPr>
          <w:rFonts w:ascii="Arial" w:hAnsi="Arial" w:cs="Arial"/>
          <w:sz w:val="20"/>
          <w:szCs w:val="20"/>
        </w:rPr>
        <w:t>Utilizar las formas o formularios elaborados por la Tesorería Municipal, para comparecer, solicitar o liquidar créditos fiscales y/o administrativos.</w:t>
      </w:r>
    </w:p>
    <w:p w:rsidR="00B811F0" w:rsidRPr="00355209" w:rsidRDefault="00B811F0" w:rsidP="009B7592">
      <w:pPr>
        <w:pStyle w:val="Prrafodelista"/>
        <w:numPr>
          <w:ilvl w:val="0"/>
          <w:numId w:val="65"/>
        </w:numPr>
        <w:spacing w:after="0" w:line="360" w:lineRule="auto"/>
        <w:contextualSpacing w:val="0"/>
        <w:jc w:val="both"/>
        <w:rPr>
          <w:rFonts w:ascii="Arial" w:hAnsi="Arial" w:cs="Arial"/>
          <w:sz w:val="20"/>
          <w:szCs w:val="20"/>
        </w:rPr>
      </w:pPr>
      <w:r w:rsidRPr="00355209">
        <w:rPr>
          <w:rFonts w:ascii="Arial" w:hAnsi="Arial" w:cs="Arial"/>
          <w:sz w:val="20"/>
          <w:szCs w:val="20"/>
        </w:rPr>
        <w:t>Permitir las visitas de inspección, atender los requerimientos de documentación y Auditorías que determine la Tesorería Municipal, en la forma y dentro de los plazos que señala el Código Fiscal del Estado de Yucatán.</w:t>
      </w:r>
    </w:p>
    <w:p w:rsidR="00B811F0" w:rsidRPr="00355209" w:rsidRDefault="00B811F0" w:rsidP="009B7592">
      <w:pPr>
        <w:pStyle w:val="Prrafodelista"/>
        <w:numPr>
          <w:ilvl w:val="0"/>
          <w:numId w:val="65"/>
        </w:numPr>
        <w:spacing w:after="0" w:line="360" w:lineRule="auto"/>
        <w:contextualSpacing w:val="0"/>
        <w:jc w:val="both"/>
        <w:rPr>
          <w:rFonts w:ascii="Arial" w:hAnsi="Arial" w:cs="Arial"/>
          <w:sz w:val="20"/>
          <w:szCs w:val="20"/>
        </w:rPr>
      </w:pPr>
      <w:r w:rsidRPr="00355209">
        <w:rPr>
          <w:rFonts w:ascii="Arial" w:hAnsi="Arial" w:cs="Arial"/>
          <w:sz w:val="20"/>
          <w:szCs w:val="20"/>
        </w:rPr>
        <w:t>Exhibir los documentos públicos y privados que requiera la Tesorería Municipal, previo mandamiento por escrito que funde y motive esta medida.</w:t>
      </w:r>
    </w:p>
    <w:p w:rsidR="00B811F0" w:rsidRPr="00355209" w:rsidRDefault="00B811F0" w:rsidP="009B7592">
      <w:pPr>
        <w:pStyle w:val="Prrafodelista"/>
        <w:numPr>
          <w:ilvl w:val="0"/>
          <w:numId w:val="65"/>
        </w:numPr>
        <w:spacing w:after="0" w:line="360" w:lineRule="auto"/>
        <w:contextualSpacing w:val="0"/>
        <w:jc w:val="both"/>
        <w:rPr>
          <w:rFonts w:ascii="Arial" w:hAnsi="Arial" w:cs="Arial"/>
          <w:sz w:val="20"/>
          <w:szCs w:val="20"/>
        </w:rPr>
      </w:pPr>
      <w:r w:rsidRPr="00355209">
        <w:rPr>
          <w:rFonts w:ascii="Arial" w:hAnsi="Arial" w:cs="Arial"/>
          <w:sz w:val="20"/>
          <w:szCs w:val="20"/>
        </w:rPr>
        <w:t>Proporcionar con veracidad los datos que requiera la Tesorería Municipal.</w:t>
      </w:r>
    </w:p>
    <w:p w:rsidR="00B811F0" w:rsidRPr="00355209" w:rsidRDefault="00B811F0" w:rsidP="009B7592">
      <w:pPr>
        <w:pStyle w:val="Prrafodelista"/>
        <w:numPr>
          <w:ilvl w:val="0"/>
          <w:numId w:val="65"/>
        </w:numPr>
        <w:spacing w:after="0" w:line="360" w:lineRule="auto"/>
        <w:contextualSpacing w:val="0"/>
        <w:jc w:val="both"/>
        <w:rPr>
          <w:rFonts w:ascii="Arial" w:hAnsi="Arial" w:cs="Arial"/>
          <w:sz w:val="20"/>
          <w:szCs w:val="20"/>
        </w:rPr>
      </w:pPr>
      <w:r w:rsidRPr="00355209">
        <w:rPr>
          <w:rFonts w:ascii="Arial" w:hAnsi="Arial" w:cs="Arial"/>
          <w:sz w:val="20"/>
          <w:szCs w:val="20"/>
        </w:rPr>
        <w:t>Realizar los pagos y cumplir con las obligaciones fiscales, en la forma y términos que señala la presente Ley.</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134"/>
        </w:tabs>
        <w:spacing w:after="0" w:line="360" w:lineRule="auto"/>
        <w:contextualSpacing w:val="0"/>
        <w:jc w:val="both"/>
        <w:rPr>
          <w:rFonts w:ascii="Arial" w:hAnsi="Arial" w:cs="Arial"/>
          <w:sz w:val="20"/>
          <w:szCs w:val="20"/>
        </w:rPr>
      </w:pPr>
      <w:r w:rsidRPr="00355209">
        <w:rPr>
          <w:rFonts w:ascii="Arial" w:hAnsi="Arial" w:cs="Arial"/>
          <w:sz w:val="20"/>
          <w:szCs w:val="20"/>
        </w:rPr>
        <w:t>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CAPÍTULO V</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 los Créditos Fiscales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134"/>
        </w:tabs>
        <w:spacing w:after="0" w:line="360" w:lineRule="auto"/>
        <w:contextualSpacing w:val="0"/>
        <w:jc w:val="both"/>
        <w:rPr>
          <w:rFonts w:ascii="Arial" w:hAnsi="Arial" w:cs="Arial"/>
          <w:sz w:val="20"/>
          <w:szCs w:val="20"/>
        </w:rPr>
      </w:pPr>
      <w:r w:rsidRPr="00355209">
        <w:rPr>
          <w:rFonts w:ascii="Arial" w:hAnsi="Arial" w:cs="Arial"/>
          <w:sz w:val="20"/>
          <w:szCs w:val="20"/>
        </w:rPr>
        <w:t>Son créditos fiscales los ingresos que el Ayuntamiento de Peto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cuenta ajena.</w:t>
      </w:r>
    </w:p>
    <w:p w:rsidR="00B811F0" w:rsidRPr="00355209" w:rsidRDefault="00B811F0" w:rsidP="00B811F0">
      <w:pPr>
        <w:pStyle w:val="Prrafodelista"/>
        <w:tabs>
          <w:tab w:val="left" w:pos="1134"/>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134"/>
        </w:tabs>
        <w:spacing w:after="0" w:line="360" w:lineRule="auto"/>
        <w:contextualSpacing w:val="0"/>
        <w:jc w:val="both"/>
        <w:rPr>
          <w:rFonts w:ascii="Arial" w:hAnsi="Arial" w:cs="Arial"/>
          <w:sz w:val="20"/>
          <w:szCs w:val="20"/>
        </w:rPr>
      </w:pPr>
      <w:r w:rsidRPr="00355209">
        <w:rPr>
          <w:rFonts w:ascii="Arial" w:hAnsi="Arial" w:cs="Arial"/>
          <w:sz w:val="20"/>
          <w:szCs w:val="20"/>
        </w:rPr>
        <w:t xml:space="preserve">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w:t>
      </w:r>
      <w:proofErr w:type="spellStart"/>
      <w:r w:rsidRPr="00355209">
        <w:rPr>
          <w:rFonts w:ascii="Arial" w:hAnsi="Arial" w:cs="Arial"/>
          <w:sz w:val="20"/>
          <w:szCs w:val="20"/>
        </w:rPr>
        <w:t>causación</w:t>
      </w:r>
      <w:proofErr w:type="spellEnd"/>
      <w:r w:rsidRPr="00355209">
        <w:rPr>
          <w:rFonts w:ascii="Arial" w:hAnsi="Arial" w:cs="Arial"/>
          <w:sz w:val="20"/>
          <w:szCs w:val="20"/>
        </w:rPr>
        <w:t xml:space="preserve"> del crédito fiscal, si el contribuyente tuviere establecimiento fijo; en caso contrario, y siempre que se trate de contribuciones </w:t>
      </w:r>
      <w:r w:rsidRPr="00355209">
        <w:rPr>
          <w:rFonts w:ascii="Arial" w:hAnsi="Arial" w:cs="Arial"/>
          <w:sz w:val="20"/>
          <w:szCs w:val="20"/>
        </w:rPr>
        <w:lastRenderedPageBreak/>
        <w:t>que se originaron por actos o actividades eventuales, el pago deberá efectuarse al término de las operaciones de cada día, a más tardar el día hábil siguiente si la autoridad no designó interventor autorizado para el cobro.</w:t>
      </w:r>
    </w:p>
    <w:p w:rsidR="00B811F0" w:rsidRPr="00355209" w:rsidRDefault="00B811F0" w:rsidP="00B811F0">
      <w:pPr>
        <w:pStyle w:val="Prrafodelista"/>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siguiente día hábil.</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Son solidariamente responsables del pago de un crédito fiscal:</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6"/>
        </w:numPr>
        <w:spacing w:after="0" w:line="360" w:lineRule="auto"/>
        <w:contextualSpacing w:val="0"/>
        <w:jc w:val="both"/>
        <w:rPr>
          <w:rFonts w:ascii="Arial" w:hAnsi="Arial" w:cs="Arial"/>
          <w:sz w:val="20"/>
          <w:szCs w:val="20"/>
        </w:rPr>
      </w:pPr>
      <w:r w:rsidRPr="00355209">
        <w:rPr>
          <w:rFonts w:ascii="Arial" w:hAnsi="Arial" w:cs="Arial"/>
          <w:sz w:val="20"/>
          <w:szCs w:val="20"/>
        </w:rPr>
        <w:t>Las personas físicas y morales, que adquieran bienes o negociaciones ubicadas dentro del territorio municipal, que reporten adeudos a favor del Municipio y, que correspondan a períodos anteriores a la adquisición.</w:t>
      </w:r>
    </w:p>
    <w:p w:rsidR="00B811F0" w:rsidRPr="00355209" w:rsidRDefault="00B811F0" w:rsidP="009B7592">
      <w:pPr>
        <w:pStyle w:val="Prrafodelista"/>
        <w:numPr>
          <w:ilvl w:val="0"/>
          <w:numId w:val="66"/>
        </w:numPr>
        <w:spacing w:after="0" w:line="360" w:lineRule="auto"/>
        <w:contextualSpacing w:val="0"/>
        <w:jc w:val="both"/>
        <w:rPr>
          <w:rFonts w:ascii="Arial" w:hAnsi="Arial" w:cs="Arial"/>
          <w:sz w:val="20"/>
          <w:szCs w:val="20"/>
        </w:rPr>
      </w:pPr>
      <w:r w:rsidRPr="00355209">
        <w:rPr>
          <w:rFonts w:ascii="Arial" w:hAnsi="Arial" w:cs="Arial"/>
          <w:sz w:val="20"/>
          <w:szCs w:val="20"/>
        </w:rPr>
        <w:t>Los albaceas, copropietarios, fideicomitentes o fideicomisarios de un bien determinado, por cuya administración, copropiedad o derecho se cause una contribución a favor del Municipio;</w:t>
      </w:r>
    </w:p>
    <w:p w:rsidR="00B811F0" w:rsidRPr="00355209" w:rsidRDefault="00B811F0" w:rsidP="009B7592">
      <w:pPr>
        <w:pStyle w:val="Prrafodelista"/>
        <w:numPr>
          <w:ilvl w:val="0"/>
          <w:numId w:val="66"/>
        </w:numPr>
        <w:spacing w:after="0" w:line="360" w:lineRule="auto"/>
        <w:contextualSpacing w:val="0"/>
        <w:jc w:val="both"/>
        <w:rPr>
          <w:rFonts w:ascii="Arial" w:hAnsi="Arial" w:cs="Arial"/>
          <w:sz w:val="20"/>
          <w:szCs w:val="20"/>
        </w:rPr>
      </w:pPr>
      <w:r w:rsidRPr="00355209">
        <w:rPr>
          <w:rFonts w:ascii="Arial" w:hAnsi="Arial" w:cs="Arial"/>
          <w:sz w:val="20"/>
          <w:szCs w:val="20"/>
        </w:rPr>
        <w:t>Los retenedores de impuestos.</w:t>
      </w:r>
    </w:p>
    <w:p w:rsidR="00B811F0" w:rsidRPr="00355209" w:rsidRDefault="00B811F0" w:rsidP="009B7592">
      <w:pPr>
        <w:pStyle w:val="Prrafodelista"/>
        <w:numPr>
          <w:ilvl w:val="0"/>
          <w:numId w:val="66"/>
        </w:numPr>
        <w:spacing w:after="0" w:line="360" w:lineRule="auto"/>
        <w:contextualSpacing w:val="0"/>
        <w:jc w:val="both"/>
        <w:rPr>
          <w:rFonts w:ascii="Arial" w:hAnsi="Arial" w:cs="Arial"/>
          <w:sz w:val="20"/>
          <w:szCs w:val="20"/>
        </w:rPr>
      </w:pPr>
      <w:r w:rsidRPr="00355209">
        <w:rPr>
          <w:rFonts w:ascii="Arial" w:hAnsi="Arial" w:cs="Arial"/>
          <w:sz w:val="20"/>
          <w:szCs w:val="20"/>
        </w:rPr>
        <w:t>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w:t>
      </w:r>
    </w:p>
    <w:p w:rsidR="00B811F0" w:rsidRPr="00355209" w:rsidRDefault="00B811F0" w:rsidP="00B811F0">
      <w:pPr>
        <w:pStyle w:val="Prrafodelista"/>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lastRenderedPageBreak/>
        <w:t>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Los pagos que se hagan se aplicarán a los créditos más antiguos siempre que se trate de una misma contribución y, antes del adeudo principal, a los accesorios, en el siguiente orden:</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7"/>
        </w:numPr>
        <w:spacing w:after="0" w:line="360" w:lineRule="auto"/>
        <w:contextualSpacing w:val="0"/>
        <w:jc w:val="both"/>
        <w:rPr>
          <w:rFonts w:ascii="Arial" w:hAnsi="Arial" w:cs="Arial"/>
          <w:sz w:val="20"/>
          <w:szCs w:val="20"/>
        </w:rPr>
      </w:pPr>
      <w:r w:rsidRPr="00355209">
        <w:rPr>
          <w:rFonts w:ascii="Arial" w:hAnsi="Arial" w:cs="Arial"/>
          <w:sz w:val="20"/>
          <w:szCs w:val="20"/>
        </w:rPr>
        <w:t>Gastos de ejecución.</w:t>
      </w:r>
    </w:p>
    <w:p w:rsidR="00B811F0" w:rsidRPr="00355209" w:rsidRDefault="00B811F0" w:rsidP="009B7592">
      <w:pPr>
        <w:pStyle w:val="Prrafodelista"/>
        <w:numPr>
          <w:ilvl w:val="0"/>
          <w:numId w:val="67"/>
        </w:numPr>
        <w:spacing w:after="0" w:line="360" w:lineRule="auto"/>
        <w:contextualSpacing w:val="0"/>
        <w:jc w:val="both"/>
        <w:rPr>
          <w:rFonts w:ascii="Arial" w:hAnsi="Arial" w:cs="Arial"/>
          <w:sz w:val="20"/>
          <w:szCs w:val="20"/>
        </w:rPr>
      </w:pPr>
      <w:r w:rsidRPr="00355209">
        <w:rPr>
          <w:rFonts w:ascii="Arial" w:hAnsi="Arial" w:cs="Arial"/>
          <w:sz w:val="20"/>
          <w:szCs w:val="20"/>
        </w:rPr>
        <w:t>Recargos.</w:t>
      </w:r>
    </w:p>
    <w:p w:rsidR="00B811F0" w:rsidRPr="00355209" w:rsidRDefault="00B811F0" w:rsidP="009B7592">
      <w:pPr>
        <w:pStyle w:val="Prrafodelista"/>
        <w:numPr>
          <w:ilvl w:val="0"/>
          <w:numId w:val="67"/>
        </w:numPr>
        <w:spacing w:after="0" w:line="360" w:lineRule="auto"/>
        <w:contextualSpacing w:val="0"/>
        <w:jc w:val="both"/>
        <w:rPr>
          <w:rFonts w:ascii="Arial" w:hAnsi="Arial" w:cs="Arial"/>
          <w:sz w:val="20"/>
          <w:szCs w:val="20"/>
        </w:rPr>
      </w:pPr>
      <w:r w:rsidRPr="00355209">
        <w:rPr>
          <w:rFonts w:ascii="Arial" w:hAnsi="Arial" w:cs="Arial"/>
          <w:sz w:val="20"/>
          <w:szCs w:val="20"/>
        </w:rPr>
        <w:t>Multas.</w:t>
      </w:r>
    </w:p>
    <w:p w:rsidR="00B811F0" w:rsidRPr="00355209" w:rsidRDefault="00B811F0" w:rsidP="009B7592">
      <w:pPr>
        <w:pStyle w:val="Prrafodelista"/>
        <w:numPr>
          <w:ilvl w:val="0"/>
          <w:numId w:val="67"/>
        </w:numPr>
        <w:spacing w:after="0" w:line="360" w:lineRule="auto"/>
        <w:contextualSpacing w:val="0"/>
        <w:jc w:val="both"/>
        <w:rPr>
          <w:rFonts w:ascii="Arial" w:hAnsi="Arial" w:cs="Arial"/>
          <w:sz w:val="20"/>
          <w:szCs w:val="20"/>
        </w:rPr>
      </w:pPr>
      <w:r w:rsidRPr="00355209">
        <w:rPr>
          <w:rFonts w:ascii="Arial" w:hAnsi="Arial" w:cs="Arial"/>
          <w:sz w:val="20"/>
          <w:szCs w:val="20"/>
        </w:rPr>
        <w:t>Indemnización.</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El Tesorero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La falta de pago de alguna parcialidad ocasionará la revocación de la autorización, en consecuencia, se causarán actualizaciones y recargos en los términos de la presente Ley y la autoridad procederá al cobro del crédito mediante procedimiento administrativo de ejecución.</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Las autoridades fiscales municipales están obligadas a devolver las cantidades pagadas indebidamente. La devolución se efectuará de conformidad con lo establecido en el Código Fiscal del Estado de Yucatán.</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CAPÍTULO VI</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 la Actualización y los Recargos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Cuando no se cubran las contribuciones en la fecha o dentro de los plazos fijados en la presente Ley, el monto de estas se actualizará desde el mes en que debió hacerse el pago y hasta el mismo que se efectúe, además deberán pagarse recargos en concepto de indemnización al fisco municipal por falta de pago oportuno.</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lastRenderedPageBreak/>
        <w:t>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Peto, por la falta de pago oportuno.</w:t>
      </w:r>
    </w:p>
    <w:p w:rsidR="00B811F0" w:rsidRPr="00355209" w:rsidRDefault="00B811F0" w:rsidP="00B811F0">
      <w:pPr>
        <w:pStyle w:val="Prrafodelista"/>
        <w:rPr>
          <w:rFonts w:ascii="Arial" w:hAnsi="Arial" w:cs="Arial"/>
          <w:sz w:val="20"/>
          <w:szCs w:val="20"/>
        </w:rPr>
      </w:pP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Para efectos de la determinación, cálculo y pago de los recargos a que se refiere el artículo anterior, se estará a lo dispuesto en la Ley de Ingresos del Municipio de Peto, o en su defecto, en el Código Fiscal del Estado de Yucatán.</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CAPÍTULO VII</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 las Licencias de Funcionamiento</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Ninguna licencia de funcionamiento podrá otorgarse por un plazo que exceda el del ejercicio constitucional del Ayuntamiento.</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Las licencias de funcionamiento serán expedidas por la Tesorería Municipal. Estarán vigentes desde el día de su otorgamiento hasta el día 31 de diciembre del año en que se soliciten, y deberán de ser revalidadas dentro de los primeros dos meses del año siguiente.</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La revalidación de las licencias de funcionamiento estará vigente desde el día de su tramitación y hasta el día 31 de diciembre del año en que se tramiten, con excepción del año en que concluya el ejercicio constitucional del Ayuntamiento.</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 xml:space="preserve">La vigencia de las licencias de funcionamiento podrá concluir anticipadamente, e incluso condicionarse, cuando por la actividad de la persona física o moral que la solicita, se requieran permisos, licencias o autorizaciones de otras dependencias municipales, estatales o </w:t>
      </w:r>
      <w:r w:rsidRPr="00355209">
        <w:rPr>
          <w:rFonts w:ascii="Arial" w:hAnsi="Arial" w:cs="Arial"/>
          <w:sz w:val="20"/>
          <w:szCs w:val="20"/>
        </w:rPr>
        <w:lastRenderedPageBreak/>
        <w:t>federales. En dicho caso, el plazo de vigencia o la condición serán iguales a las expresadas por dichas dependencias.</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Las personas físicas o morales que soliciten licencias de funcionamiento tendrán que presentar a la Tesorería Municipal, además del pedimento respectivo, los siguientes documentos:</w:t>
      </w:r>
    </w:p>
    <w:p w:rsidR="00B811F0" w:rsidRPr="00355209" w:rsidRDefault="00B811F0" w:rsidP="00B811F0">
      <w:pPr>
        <w:pStyle w:val="Prrafodelista"/>
        <w:rPr>
          <w:rFonts w:ascii="Arial" w:hAnsi="Arial" w:cs="Arial"/>
          <w:sz w:val="20"/>
          <w:szCs w:val="20"/>
        </w:rPr>
      </w:pP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8"/>
        </w:numPr>
        <w:spacing w:after="0" w:line="360" w:lineRule="auto"/>
        <w:contextualSpacing w:val="0"/>
        <w:jc w:val="both"/>
        <w:rPr>
          <w:rFonts w:ascii="Arial" w:hAnsi="Arial" w:cs="Arial"/>
          <w:sz w:val="20"/>
          <w:szCs w:val="20"/>
        </w:rPr>
      </w:pPr>
      <w:r w:rsidRPr="00355209">
        <w:rPr>
          <w:rFonts w:ascii="Arial" w:hAnsi="Arial" w:cs="Arial"/>
          <w:sz w:val="20"/>
          <w:szCs w:val="20"/>
        </w:rPr>
        <w:t>El que compruebe fehacientemente que está al día en el pago del impuesto predial correspondiente al domicilio donde se encuentra el comercio, negocio o establecimiento en caso de ser propietario; en caso contrario, deberá de presentar el convenio, contrato u otro documento que compruebe la legal posesión de este.</w:t>
      </w:r>
    </w:p>
    <w:p w:rsidR="00B811F0" w:rsidRPr="00355209" w:rsidRDefault="00B811F0" w:rsidP="009B7592">
      <w:pPr>
        <w:pStyle w:val="Prrafodelista"/>
        <w:numPr>
          <w:ilvl w:val="0"/>
          <w:numId w:val="68"/>
        </w:numPr>
        <w:spacing w:after="0" w:line="360" w:lineRule="auto"/>
        <w:contextualSpacing w:val="0"/>
        <w:jc w:val="both"/>
        <w:rPr>
          <w:rFonts w:ascii="Arial" w:hAnsi="Arial" w:cs="Arial"/>
          <w:sz w:val="20"/>
          <w:szCs w:val="20"/>
        </w:rPr>
      </w:pPr>
      <w:r w:rsidRPr="00355209">
        <w:rPr>
          <w:rFonts w:ascii="Arial" w:hAnsi="Arial" w:cs="Arial"/>
          <w:sz w:val="20"/>
          <w:szCs w:val="20"/>
        </w:rPr>
        <w:t>Licencia de uso de suelo.</w:t>
      </w:r>
    </w:p>
    <w:p w:rsidR="00B811F0" w:rsidRPr="00355209" w:rsidRDefault="00B811F0" w:rsidP="009B7592">
      <w:pPr>
        <w:pStyle w:val="Prrafodelista"/>
        <w:numPr>
          <w:ilvl w:val="0"/>
          <w:numId w:val="68"/>
        </w:numPr>
        <w:spacing w:after="0" w:line="360" w:lineRule="auto"/>
        <w:contextualSpacing w:val="0"/>
        <w:jc w:val="both"/>
        <w:rPr>
          <w:rFonts w:ascii="Arial" w:hAnsi="Arial" w:cs="Arial"/>
          <w:sz w:val="20"/>
          <w:szCs w:val="20"/>
        </w:rPr>
      </w:pPr>
      <w:r w:rsidRPr="00355209">
        <w:rPr>
          <w:rFonts w:ascii="Arial" w:hAnsi="Arial" w:cs="Arial"/>
          <w:sz w:val="20"/>
          <w:szCs w:val="20"/>
        </w:rPr>
        <w:t>Determinación sanitaria, en su caso.</w:t>
      </w:r>
    </w:p>
    <w:p w:rsidR="00B811F0" w:rsidRPr="00355209" w:rsidRDefault="00B811F0" w:rsidP="009B7592">
      <w:pPr>
        <w:pStyle w:val="Prrafodelista"/>
        <w:numPr>
          <w:ilvl w:val="0"/>
          <w:numId w:val="68"/>
        </w:numPr>
        <w:spacing w:after="0" w:line="360" w:lineRule="auto"/>
        <w:contextualSpacing w:val="0"/>
        <w:jc w:val="both"/>
        <w:rPr>
          <w:rFonts w:ascii="Arial" w:hAnsi="Arial" w:cs="Arial"/>
          <w:sz w:val="20"/>
          <w:szCs w:val="20"/>
        </w:rPr>
      </w:pPr>
      <w:r w:rsidRPr="00355209">
        <w:rPr>
          <w:rFonts w:ascii="Arial" w:hAnsi="Arial" w:cs="Arial"/>
          <w:sz w:val="20"/>
          <w:szCs w:val="20"/>
        </w:rPr>
        <w:t>El recibo de pago del derecho correspondiente en su caso.</w:t>
      </w:r>
    </w:p>
    <w:p w:rsidR="00B811F0" w:rsidRPr="00355209" w:rsidRDefault="00B811F0" w:rsidP="009B7592">
      <w:pPr>
        <w:pStyle w:val="Prrafodelista"/>
        <w:numPr>
          <w:ilvl w:val="0"/>
          <w:numId w:val="68"/>
        </w:numPr>
        <w:spacing w:after="0" w:line="360" w:lineRule="auto"/>
        <w:contextualSpacing w:val="0"/>
        <w:jc w:val="both"/>
        <w:rPr>
          <w:rFonts w:ascii="Arial" w:hAnsi="Arial" w:cs="Arial"/>
          <w:sz w:val="20"/>
          <w:szCs w:val="20"/>
        </w:rPr>
      </w:pPr>
      <w:r w:rsidRPr="00355209">
        <w:rPr>
          <w:rFonts w:ascii="Arial" w:hAnsi="Arial" w:cs="Arial"/>
          <w:sz w:val="20"/>
          <w:szCs w:val="20"/>
        </w:rPr>
        <w:t>Copia de la Credencial para votar con fotografía.</w:t>
      </w:r>
    </w:p>
    <w:p w:rsidR="00B811F0" w:rsidRPr="00355209" w:rsidRDefault="00B811F0" w:rsidP="009B7592">
      <w:pPr>
        <w:pStyle w:val="Prrafodelista"/>
        <w:numPr>
          <w:ilvl w:val="0"/>
          <w:numId w:val="68"/>
        </w:numPr>
        <w:spacing w:after="0" w:line="360" w:lineRule="auto"/>
        <w:contextualSpacing w:val="0"/>
        <w:jc w:val="both"/>
        <w:rPr>
          <w:rFonts w:ascii="Arial" w:hAnsi="Arial" w:cs="Arial"/>
          <w:sz w:val="20"/>
          <w:szCs w:val="20"/>
        </w:rPr>
      </w:pPr>
      <w:r w:rsidRPr="00355209">
        <w:rPr>
          <w:rFonts w:ascii="Arial" w:hAnsi="Arial" w:cs="Arial"/>
          <w:sz w:val="20"/>
          <w:szCs w:val="20"/>
        </w:rPr>
        <w:t>Copia del comprobante de inscripción en el Registro Federal de Contribuyentes.</w:t>
      </w:r>
    </w:p>
    <w:p w:rsidR="00B811F0" w:rsidRPr="00355209" w:rsidRDefault="00B811F0" w:rsidP="009B7592">
      <w:pPr>
        <w:pStyle w:val="Prrafodelista"/>
        <w:numPr>
          <w:ilvl w:val="0"/>
          <w:numId w:val="68"/>
        </w:numPr>
        <w:spacing w:after="0" w:line="360" w:lineRule="auto"/>
        <w:contextualSpacing w:val="0"/>
        <w:jc w:val="both"/>
        <w:rPr>
          <w:rFonts w:ascii="Arial" w:hAnsi="Arial" w:cs="Arial"/>
          <w:sz w:val="20"/>
          <w:szCs w:val="20"/>
        </w:rPr>
      </w:pPr>
      <w:r w:rsidRPr="00355209">
        <w:rPr>
          <w:rFonts w:ascii="Arial" w:hAnsi="Arial" w:cs="Arial"/>
          <w:sz w:val="20"/>
          <w:szCs w:val="20"/>
        </w:rPr>
        <w:t>Copia del comprobante de su Clave Única de Registro de Población en su caso.</w:t>
      </w:r>
    </w:p>
    <w:p w:rsidR="00B811F0" w:rsidRPr="00355209" w:rsidRDefault="00B811F0" w:rsidP="009B7592">
      <w:pPr>
        <w:pStyle w:val="Prrafodelista"/>
        <w:numPr>
          <w:ilvl w:val="0"/>
          <w:numId w:val="68"/>
        </w:numPr>
        <w:spacing w:after="0" w:line="360" w:lineRule="auto"/>
        <w:contextualSpacing w:val="0"/>
        <w:jc w:val="both"/>
        <w:rPr>
          <w:rFonts w:ascii="Arial" w:hAnsi="Arial" w:cs="Arial"/>
          <w:sz w:val="20"/>
          <w:szCs w:val="20"/>
        </w:rPr>
      </w:pPr>
      <w:r w:rsidRPr="00355209">
        <w:rPr>
          <w:rFonts w:ascii="Arial" w:hAnsi="Arial" w:cs="Arial"/>
          <w:sz w:val="20"/>
          <w:szCs w:val="20"/>
        </w:rPr>
        <w:t>Autorización de ocupación en los casos previstos en el Reglamento de Construcciones del Municipio de Peto.</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Las personas físicas o morales que soliciten revalidar licencias de funcionamiento tendrán que presentar a la Tesorería Municipal, además del pedimento respectivo, los siguientes documentos:</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9"/>
        </w:numPr>
        <w:spacing w:after="0" w:line="360" w:lineRule="auto"/>
        <w:contextualSpacing w:val="0"/>
        <w:jc w:val="both"/>
        <w:rPr>
          <w:rFonts w:ascii="Arial" w:hAnsi="Arial" w:cs="Arial"/>
          <w:sz w:val="20"/>
          <w:szCs w:val="20"/>
        </w:rPr>
      </w:pPr>
      <w:r w:rsidRPr="00355209">
        <w:rPr>
          <w:rFonts w:ascii="Arial" w:hAnsi="Arial" w:cs="Arial"/>
          <w:sz w:val="20"/>
          <w:szCs w:val="20"/>
        </w:rPr>
        <w:t>Licencia de funcionamiento expedida por la administración municipal inmediata anterior.</w:t>
      </w:r>
    </w:p>
    <w:p w:rsidR="00B811F0" w:rsidRPr="00355209" w:rsidRDefault="00B811F0" w:rsidP="009B7592">
      <w:pPr>
        <w:pStyle w:val="Prrafodelista"/>
        <w:numPr>
          <w:ilvl w:val="0"/>
          <w:numId w:val="69"/>
        </w:numPr>
        <w:spacing w:after="0" w:line="360" w:lineRule="auto"/>
        <w:contextualSpacing w:val="0"/>
        <w:jc w:val="both"/>
        <w:rPr>
          <w:rFonts w:ascii="Arial" w:hAnsi="Arial" w:cs="Arial"/>
          <w:sz w:val="20"/>
          <w:szCs w:val="20"/>
        </w:rPr>
      </w:pPr>
      <w:r w:rsidRPr="00355209">
        <w:rPr>
          <w:rFonts w:ascii="Arial" w:hAnsi="Arial" w:cs="Arial"/>
          <w:sz w:val="20"/>
          <w:szCs w:val="20"/>
        </w:rPr>
        <w:t>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 este.</w:t>
      </w:r>
    </w:p>
    <w:p w:rsidR="00B811F0" w:rsidRPr="00355209" w:rsidRDefault="00B811F0" w:rsidP="009B7592">
      <w:pPr>
        <w:pStyle w:val="Prrafodelista"/>
        <w:numPr>
          <w:ilvl w:val="0"/>
          <w:numId w:val="69"/>
        </w:numPr>
        <w:spacing w:after="0" w:line="360" w:lineRule="auto"/>
        <w:contextualSpacing w:val="0"/>
        <w:jc w:val="both"/>
        <w:rPr>
          <w:rFonts w:ascii="Arial" w:hAnsi="Arial" w:cs="Arial"/>
          <w:sz w:val="20"/>
          <w:szCs w:val="20"/>
        </w:rPr>
      </w:pPr>
      <w:r w:rsidRPr="00355209">
        <w:rPr>
          <w:rFonts w:ascii="Arial" w:hAnsi="Arial" w:cs="Arial"/>
          <w:sz w:val="20"/>
          <w:szCs w:val="20"/>
        </w:rPr>
        <w:t>El recibo de pago del derecho correspondiente en su caso.</w:t>
      </w:r>
    </w:p>
    <w:p w:rsidR="00B811F0" w:rsidRPr="00355209" w:rsidRDefault="00B811F0" w:rsidP="009B7592">
      <w:pPr>
        <w:pStyle w:val="Prrafodelista"/>
        <w:numPr>
          <w:ilvl w:val="0"/>
          <w:numId w:val="69"/>
        </w:numPr>
        <w:spacing w:after="0" w:line="360" w:lineRule="auto"/>
        <w:contextualSpacing w:val="0"/>
        <w:jc w:val="both"/>
        <w:rPr>
          <w:rFonts w:ascii="Arial" w:hAnsi="Arial" w:cs="Arial"/>
          <w:sz w:val="20"/>
          <w:szCs w:val="20"/>
        </w:rPr>
      </w:pPr>
      <w:r w:rsidRPr="00355209">
        <w:rPr>
          <w:rFonts w:ascii="Arial" w:hAnsi="Arial" w:cs="Arial"/>
          <w:sz w:val="20"/>
          <w:szCs w:val="20"/>
        </w:rPr>
        <w:t>Determinación sanitaria, en su caso.</w:t>
      </w:r>
    </w:p>
    <w:p w:rsidR="00B811F0" w:rsidRPr="00355209" w:rsidRDefault="00B811F0" w:rsidP="009B7592">
      <w:pPr>
        <w:pStyle w:val="Prrafodelista"/>
        <w:numPr>
          <w:ilvl w:val="0"/>
          <w:numId w:val="69"/>
        </w:numPr>
        <w:spacing w:after="0" w:line="360" w:lineRule="auto"/>
        <w:contextualSpacing w:val="0"/>
        <w:jc w:val="both"/>
        <w:rPr>
          <w:rFonts w:ascii="Arial" w:hAnsi="Arial" w:cs="Arial"/>
          <w:sz w:val="20"/>
          <w:szCs w:val="20"/>
        </w:rPr>
      </w:pPr>
      <w:r w:rsidRPr="00355209">
        <w:rPr>
          <w:rFonts w:ascii="Arial" w:hAnsi="Arial" w:cs="Arial"/>
          <w:sz w:val="20"/>
          <w:szCs w:val="20"/>
        </w:rPr>
        <w:t>Copia de la Credencial para votar con fotografía.</w:t>
      </w:r>
    </w:p>
    <w:p w:rsidR="00B811F0" w:rsidRPr="00355209" w:rsidRDefault="00B811F0" w:rsidP="009B7592">
      <w:pPr>
        <w:pStyle w:val="Prrafodelista"/>
        <w:numPr>
          <w:ilvl w:val="0"/>
          <w:numId w:val="69"/>
        </w:numPr>
        <w:spacing w:after="0" w:line="360" w:lineRule="auto"/>
        <w:contextualSpacing w:val="0"/>
        <w:jc w:val="both"/>
        <w:rPr>
          <w:rFonts w:ascii="Arial" w:hAnsi="Arial" w:cs="Arial"/>
          <w:sz w:val="20"/>
          <w:szCs w:val="20"/>
        </w:rPr>
      </w:pPr>
      <w:r w:rsidRPr="00355209">
        <w:rPr>
          <w:rFonts w:ascii="Arial" w:hAnsi="Arial" w:cs="Arial"/>
          <w:sz w:val="20"/>
          <w:szCs w:val="20"/>
        </w:rPr>
        <w:t>Copia del comprobante de inscripción en el Registro Federal de Contribuyentes.</w:t>
      </w:r>
    </w:p>
    <w:p w:rsidR="00B811F0" w:rsidRPr="00355209" w:rsidRDefault="00B811F0" w:rsidP="009B7592">
      <w:pPr>
        <w:pStyle w:val="Prrafodelista"/>
        <w:numPr>
          <w:ilvl w:val="0"/>
          <w:numId w:val="69"/>
        </w:numPr>
        <w:spacing w:after="0" w:line="360" w:lineRule="auto"/>
        <w:contextualSpacing w:val="0"/>
        <w:jc w:val="both"/>
        <w:rPr>
          <w:rFonts w:ascii="Arial" w:hAnsi="Arial" w:cs="Arial"/>
          <w:sz w:val="20"/>
          <w:szCs w:val="20"/>
        </w:rPr>
      </w:pPr>
      <w:r w:rsidRPr="00355209">
        <w:rPr>
          <w:rFonts w:ascii="Arial" w:hAnsi="Arial" w:cs="Arial"/>
          <w:sz w:val="20"/>
          <w:szCs w:val="20"/>
        </w:rPr>
        <w:t>Copia del comprobante de su Clave Única de Registro de Población en su caso.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Los requisitos de las fracciones V y VI, sólo se presentarán en caso de que esos datos no estén registrados en el Padrón Municipal.</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La licencia cuya vigencia termine de manera anticipada de conformidad con este Artículo, deberá revalidarse dentro de los treinta días naturales siguientes a su vencimiento.</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TÍTULO SEGUNDO</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 LOS CONCEPTOS DE INGRESO Y SUS ELEMENTOS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CAPÍTULO I</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Impuestos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Impuestos son las contribuciones establecidas en ley que deban pagar las personas físicas y morales que se encuentren en la situación jurídica o de hecho prevista por la misma.</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Sección Primera</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Impuesto Predial</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Es objeto del impuesto predial:</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70"/>
        </w:numPr>
        <w:spacing w:after="0" w:line="360" w:lineRule="auto"/>
        <w:contextualSpacing w:val="0"/>
        <w:jc w:val="both"/>
        <w:rPr>
          <w:rFonts w:ascii="Arial" w:hAnsi="Arial" w:cs="Arial"/>
          <w:sz w:val="20"/>
          <w:szCs w:val="20"/>
        </w:rPr>
      </w:pPr>
      <w:r w:rsidRPr="00355209">
        <w:rPr>
          <w:rFonts w:ascii="Arial" w:hAnsi="Arial" w:cs="Arial"/>
          <w:sz w:val="20"/>
          <w:szCs w:val="20"/>
        </w:rPr>
        <w:t>La propiedad, el usufructo o la posesión a título distinto de los anteriores, de predios urbanos, rústicos, ejidales y comunales ubicados dentro del territorio municipal.</w:t>
      </w:r>
    </w:p>
    <w:p w:rsidR="00B811F0" w:rsidRPr="00355209" w:rsidRDefault="00B811F0" w:rsidP="009B7592">
      <w:pPr>
        <w:pStyle w:val="Prrafodelista"/>
        <w:numPr>
          <w:ilvl w:val="0"/>
          <w:numId w:val="70"/>
        </w:numPr>
        <w:spacing w:after="0" w:line="360" w:lineRule="auto"/>
        <w:contextualSpacing w:val="0"/>
        <w:jc w:val="both"/>
        <w:rPr>
          <w:rFonts w:ascii="Arial" w:hAnsi="Arial" w:cs="Arial"/>
          <w:sz w:val="20"/>
          <w:szCs w:val="20"/>
        </w:rPr>
      </w:pPr>
      <w:r w:rsidRPr="00355209">
        <w:rPr>
          <w:rFonts w:ascii="Arial" w:hAnsi="Arial" w:cs="Arial"/>
          <w:sz w:val="20"/>
          <w:szCs w:val="20"/>
        </w:rPr>
        <w:t>La propiedad y el usufructo, de las construcciones edificadas, en los predios señalados en la fracción anterior.</w:t>
      </w:r>
    </w:p>
    <w:p w:rsidR="00B811F0" w:rsidRPr="00355209" w:rsidRDefault="00B811F0" w:rsidP="009B7592">
      <w:pPr>
        <w:pStyle w:val="Prrafodelista"/>
        <w:numPr>
          <w:ilvl w:val="0"/>
          <w:numId w:val="70"/>
        </w:numPr>
        <w:spacing w:after="0" w:line="360" w:lineRule="auto"/>
        <w:contextualSpacing w:val="0"/>
        <w:jc w:val="both"/>
        <w:rPr>
          <w:rFonts w:ascii="Arial" w:hAnsi="Arial" w:cs="Arial"/>
          <w:sz w:val="20"/>
          <w:szCs w:val="20"/>
        </w:rPr>
      </w:pPr>
      <w:r w:rsidRPr="00355209">
        <w:rPr>
          <w:rFonts w:ascii="Arial" w:hAnsi="Arial" w:cs="Arial"/>
          <w:sz w:val="20"/>
          <w:szCs w:val="20"/>
        </w:rPr>
        <w:t>Los derechos de fideicomisario, cuando el inmueble se encuentre en posesión o uso del mismo.</w:t>
      </w:r>
    </w:p>
    <w:p w:rsidR="00B811F0" w:rsidRPr="00355209" w:rsidRDefault="00B811F0" w:rsidP="009B7592">
      <w:pPr>
        <w:pStyle w:val="Prrafodelista"/>
        <w:numPr>
          <w:ilvl w:val="0"/>
          <w:numId w:val="70"/>
        </w:numPr>
        <w:spacing w:after="0" w:line="360" w:lineRule="auto"/>
        <w:contextualSpacing w:val="0"/>
        <w:jc w:val="both"/>
        <w:rPr>
          <w:rFonts w:ascii="Arial" w:hAnsi="Arial" w:cs="Arial"/>
          <w:sz w:val="20"/>
          <w:szCs w:val="20"/>
        </w:rPr>
      </w:pPr>
      <w:r w:rsidRPr="00355209">
        <w:rPr>
          <w:rFonts w:ascii="Arial" w:hAnsi="Arial" w:cs="Arial"/>
          <w:sz w:val="20"/>
          <w:szCs w:val="20"/>
        </w:rPr>
        <w:t>Los derechos del fideicomitente, durante el tiempo que el fiduciario estuviera como propietario del inmueble, sin llevar a cabo la transmisión al fideicomiso.</w:t>
      </w:r>
    </w:p>
    <w:p w:rsidR="00B811F0" w:rsidRPr="00355209" w:rsidRDefault="00B811F0" w:rsidP="009B7592">
      <w:pPr>
        <w:pStyle w:val="Prrafodelista"/>
        <w:numPr>
          <w:ilvl w:val="0"/>
          <w:numId w:val="70"/>
        </w:numPr>
        <w:spacing w:after="0" w:line="360" w:lineRule="auto"/>
        <w:contextualSpacing w:val="0"/>
        <w:jc w:val="both"/>
        <w:rPr>
          <w:rFonts w:ascii="Arial" w:hAnsi="Arial" w:cs="Arial"/>
          <w:sz w:val="20"/>
          <w:szCs w:val="20"/>
        </w:rPr>
      </w:pPr>
      <w:r w:rsidRPr="00355209">
        <w:rPr>
          <w:rFonts w:ascii="Arial" w:hAnsi="Arial" w:cs="Arial"/>
          <w:sz w:val="20"/>
          <w:szCs w:val="20"/>
        </w:rPr>
        <w:t>Los derechos de la fiduciaria, en relación con lo dispuesto en el Artículo 30 de esta ley.</w:t>
      </w:r>
    </w:p>
    <w:p w:rsidR="00B811F0" w:rsidRPr="00355209" w:rsidRDefault="00B811F0" w:rsidP="009B7592">
      <w:pPr>
        <w:pStyle w:val="Prrafodelista"/>
        <w:numPr>
          <w:ilvl w:val="0"/>
          <w:numId w:val="70"/>
        </w:numPr>
        <w:spacing w:after="0" w:line="360" w:lineRule="auto"/>
        <w:contextualSpacing w:val="0"/>
        <w:jc w:val="both"/>
        <w:rPr>
          <w:rFonts w:ascii="Arial" w:hAnsi="Arial" w:cs="Arial"/>
          <w:sz w:val="20"/>
          <w:szCs w:val="20"/>
        </w:rPr>
      </w:pPr>
      <w:r w:rsidRPr="00355209">
        <w:rPr>
          <w:rFonts w:ascii="Arial" w:hAnsi="Arial" w:cs="Arial"/>
          <w:sz w:val="20"/>
          <w:szCs w:val="20"/>
        </w:rPr>
        <w:t>La propiedad o posesión por cualquier título de bienes inmuebles del dominio público de la Federación, Estado o Municipio, utilizados o destinados para fines administrativos o propósitos distintos a los de su objeto público.</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Son sujetos del impuesto predial:</w:t>
      </w:r>
    </w:p>
    <w:p w:rsidR="00B811F0" w:rsidRPr="00355209" w:rsidRDefault="00B811F0" w:rsidP="009B7592">
      <w:pPr>
        <w:pStyle w:val="Prrafodelista"/>
        <w:numPr>
          <w:ilvl w:val="0"/>
          <w:numId w:val="71"/>
        </w:numPr>
        <w:spacing w:after="0" w:line="360" w:lineRule="auto"/>
        <w:contextualSpacing w:val="0"/>
        <w:jc w:val="both"/>
        <w:rPr>
          <w:rFonts w:ascii="Arial" w:hAnsi="Arial" w:cs="Arial"/>
          <w:sz w:val="20"/>
          <w:szCs w:val="20"/>
        </w:rPr>
      </w:pPr>
      <w:r w:rsidRPr="00355209">
        <w:rPr>
          <w:rFonts w:ascii="Arial" w:hAnsi="Arial" w:cs="Arial"/>
          <w:sz w:val="20"/>
          <w:szCs w:val="20"/>
        </w:rPr>
        <w:t>Los propietarios o usufructuarios de predios urbanos, rústicos, ejidales y comunales ubicados dentro del territorio municipal, así como de las construcciones permanentes edificadas en ellos.</w:t>
      </w:r>
    </w:p>
    <w:p w:rsidR="00B811F0" w:rsidRPr="00355209" w:rsidRDefault="00B811F0" w:rsidP="009B7592">
      <w:pPr>
        <w:pStyle w:val="Prrafodelista"/>
        <w:numPr>
          <w:ilvl w:val="0"/>
          <w:numId w:val="71"/>
        </w:numPr>
        <w:spacing w:after="0" w:line="360" w:lineRule="auto"/>
        <w:contextualSpacing w:val="0"/>
        <w:jc w:val="both"/>
        <w:rPr>
          <w:rFonts w:ascii="Arial" w:hAnsi="Arial" w:cs="Arial"/>
          <w:sz w:val="20"/>
          <w:szCs w:val="20"/>
        </w:rPr>
      </w:pPr>
      <w:r w:rsidRPr="00355209">
        <w:rPr>
          <w:rFonts w:ascii="Arial" w:hAnsi="Arial" w:cs="Arial"/>
          <w:sz w:val="20"/>
          <w:szCs w:val="20"/>
        </w:rPr>
        <w:t>Los fideicomitentes por todo el tiempo que el fiduciario no transmitiere la propiedad o el uso de los inmuebles a que se refiere la fracción anterior, al fideicomisario o a las demás personas que correspondiere, en cumplimiento del contrato de fideicomiso.</w:t>
      </w:r>
    </w:p>
    <w:p w:rsidR="00B811F0" w:rsidRPr="00355209" w:rsidRDefault="00B811F0" w:rsidP="009B7592">
      <w:pPr>
        <w:pStyle w:val="Prrafodelista"/>
        <w:numPr>
          <w:ilvl w:val="0"/>
          <w:numId w:val="71"/>
        </w:numPr>
        <w:spacing w:after="0" w:line="360" w:lineRule="auto"/>
        <w:contextualSpacing w:val="0"/>
        <w:jc w:val="both"/>
        <w:rPr>
          <w:rFonts w:ascii="Arial" w:hAnsi="Arial" w:cs="Arial"/>
          <w:sz w:val="20"/>
          <w:szCs w:val="20"/>
        </w:rPr>
      </w:pPr>
      <w:r w:rsidRPr="00355209">
        <w:rPr>
          <w:rFonts w:ascii="Arial" w:hAnsi="Arial" w:cs="Arial"/>
          <w:sz w:val="20"/>
          <w:szCs w:val="20"/>
        </w:rPr>
        <w:t>Los fideicomisarios, cuando tengan la posesión o el uso del inmueble.</w:t>
      </w:r>
    </w:p>
    <w:p w:rsidR="00B811F0" w:rsidRPr="00355209" w:rsidRDefault="00B811F0" w:rsidP="009B7592">
      <w:pPr>
        <w:pStyle w:val="Prrafodelista"/>
        <w:numPr>
          <w:ilvl w:val="0"/>
          <w:numId w:val="71"/>
        </w:numPr>
        <w:spacing w:after="0" w:line="360" w:lineRule="auto"/>
        <w:contextualSpacing w:val="0"/>
        <w:jc w:val="both"/>
        <w:rPr>
          <w:rFonts w:ascii="Arial" w:hAnsi="Arial" w:cs="Arial"/>
          <w:sz w:val="20"/>
          <w:szCs w:val="20"/>
        </w:rPr>
      </w:pPr>
      <w:r w:rsidRPr="00355209">
        <w:rPr>
          <w:rFonts w:ascii="Arial" w:hAnsi="Arial" w:cs="Arial"/>
          <w:sz w:val="20"/>
          <w:szCs w:val="20"/>
        </w:rPr>
        <w:t>Los fiduciarios, cuando por virtud del contrato del fideicomiso tengan la posesión o el uso del inmueble.</w:t>
      </w:r>
    </w:p>
    <w:p w:rsidR="00B811F0" w:rsidRPr="00355209" w:rsidRDefault="00B811F0" w:rsidP="009B7592">
      <w:pPr>
        <w:pStyle w:val="Prrafodelista"/>
        <w:numPr>
          <w:ilvl w:val="0"/>
          <w:numId w:val="71"/>
        </w:numPr>
        <w:spacing w:after="0" w:line="360" w:lineRule="auto"/>
        <w:contextualSpacing w:val="0"/>
        <w:jc w:val="both"/>
        <w:rPr>
          <w:rFonts w:ascii="Arial" w:hAnsi="Arial" w:cs="Arial"/>
          <w:sz w:val="20"/>
          <w:szCs w:val="20"/>
        </w:rPr>
      </w:pPr>
      <w:r w:rsidRPr="00355209">
        <w:rPr>
          <w:rFonts w:ascii="Arial" w:hAnsi="Arial" w:cs="Arial"/>
          <w:sz w:val="20"/>
          <w:szCs w:val="20"/>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w:t>
      </w:r>
    </w:p>
    <w:p w:rsidR="00B811F0" w:rsidRPr="00355209" w:rsidRDefault="00B811F0" w:rsidP="009B7592">
      <w:pPr>
        <w:pStyle w:val="Prrafodelista"/>
        <w:numPr>
          <w:ilvl w:val="0"/>
          <w:numId w:val="71"/>
        </w:numPr>
        <w:spacing w:after="0" w:line="360" w:lineRule="auto"/>
        <w:contextualSpacing w:val="0"/>
        <w:jc w:val="both"/>
        <w:rPr>
          <w:rFonts w:ascii="Arial" w:hAnsi="Arial" w:cs="Arial"/>
          <w:sz w:val="20"/>
          <w:szCs w:val="20"/>
        </w:rPr>
      </w:pPr>
      <w:r w:rsidRPr="00355209">
        <w:rPr>
          <w:rFonts w:ascii="Arial" w:hAnsi="Arial" w:cs="Arial"/>
          <w:sz w:val="20"/>
          <w:szCs w:val="20"/>
        </w:rPr>
        <w:t>Las personas físicas o morales que posean por cualquier título bienes inmuebles del dominio público de la Federación, Estado o Municipio utilizados o destinados para fines administrativos o propósitos distintos a los de su objeto público.</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Los propietarios de los predios a los que se refiere la fracción I del Artículo 29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Son sujetos solidariamente responsables del impuesto predial:</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72"/>
        </w:numPr>
        <w:spacing w:after="0" w:line="360" w:lineRule="auto"/>
        <w:contextualSpacing w:val="0"/>
        <w:jc w:val="both"/>
        <w:rPr>
          <w:rFonts w:ascii="Arial" w:hAnsi="Arial" w:cs="Arial"/>
          <w:sz w:val="20"/>
          <w:szCs w:val="20"/>
        </w:rPr>
      </w:pPr>
      <w:r w:rsidRPr="00355209">
        <w:rPr>
          <w:rFonts w:ascii="Arial" w:hAnsi="Arial" w:cs="Arial"/>
          <w:sz w:val="20"/>
          <w:szCs w:val="20"/>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rsidR="00B811F0" w:rsidRPr="00355209" w:rsidRDefault="00B811F0" w:rsidP="009B7592">
      <w:pPr>
        <w:pStyle w:val="Prrafodelista"/>
        <w:numPr>
          <w:ilvl w:val="0"/>
          <w:numId w:val="72"/>
        </w:numPr>
        <w:spacing w:after="0" w:line="360" w:lineRule="auto"/>
        <w:contextualSpacing w:val="0"/>
        <w:jc w:val="both"/>
        <w:rPr>
          <w:rFonts w:ascii="Arial" w:hAnsi="Arial" w:cs="Arial"/>
          <w:sz w:val="20"/>
          <w:szCs w:val="20"/>
        </w:rPr>
      </w:pPr>
      <w:r w:rsidRPr="00355209">
        <w:rPr>
          <w:rFonts w:ascii="Arial" w:hAnsi="Arial" w:cs="Arial"/>
          <w:sz w:val="20"/>
          <w:szCs w:val="20"/>
        </w:rPr>
        <w:t>Los empleados de la Tesorería Municipal, que formulen certificados de estar al corriente en el pago del impuesto predial, que alteren el importe de los adeudos por este concepto, o los dejen de cobrar.</w:t>
      </w:r>
    </w:p>
    <w:p w:rsidR="00B811F0" w:rsidRPr="00355209" w:rsidRDefault="00B811F0" w:rsidP="009B7592">
      <w:pPr>
        <w:pStyle w:val="Prrafodelista"/>
        <w:numPr>
          <w:ilvl w:val="0"/>
          <w:numId w:val="72"/>
        </w:numPr>
        <w:spacing w:after="0" w:line="360" w:lineRule="auto"/>
        <w:contextualSpacing w:val="0"/>
        <w:jc w:val="both"/>
        <w:rPr>
          <w:rFonts w:ascii="Arial" w:hAnsi="Arial" w:cs="Arial"/>
          <w:sz w:val="20"/>
          <w:szCs w:val="20"/>
        </w:rPr>
      </w:pPr>
      <w:r w:rsidRPr="00355209">
        <w:rPr>
          <w:rFonts w:ascii="Arial" w:hAnsi="Arial" w:cs="Arial"/>
          <w:sz w:val="20"/>
          <w:szCs w:val="20"/>
        </w:rPr>
        <w:lastRenderedPageBreak/>
        <w:t>Los enajenantes de bienes inmuebles mediante contrato de compraventa con reserva de dominio.</w:t>
      </w:r>
    </w:p>
    <w:p w:rsidR="00B811F0" w:rsidRPr="00355209" w:rsidRDefault="00B811F0" w:rsidP="009B7592">
      <w:pPr>
        <w:pStyle w:val="Prrafodelista"/>
        <w:numPr>
          <w:ilvl w:val="0"/>
          <w:numId w:val="72"/>
        </w:numPr>
        <w:spacing w:after="0" w:line="360" w:lineRule="auto"/>
        <w:contextualSpacing w:val="0"/>
        <w:jc w:val="both"/>
        <w:rPr>
          <w:rFonts w:ascii="Arial" w:hAnsi="Arial" w:cs="Arial"/>
          <w:sz w:val="20"/>
          <w:szCs w:val="20"/>
        </w:rPr>
      </w:pPr>
      <w:r w:rsidRPr="00355209">
        <w:rPr>
          <w:rFonts w:ascii="Arial" w:hAnsi="Arial" w:cs="Arial"/>
          <w:sz w:val="20"/>
          <w:szCs w:val="20"/>
        </w:rPr>
        <w:t>Los representantes legales de las sociedades, asociaciones, comunidades y particulares respecto de los predios de sus representados.</w:t>
      </w:r>
    </w:p>
    <w:p w:rsidR="00B811F0" w:rsidRPr="00355209" w:rsidRDefault="00B811F0" w:rsidP="009B7592">
      <w:pPr>
        <w:pStyle w:val="Prrafodelista"/>
        <w:numPr>
          <w:ilvl w:val="0"/>
          <w:numId w:val="72"/>
        </w:numPr>
        <w:spacing w:after="0" w:line="360" w:lineRule="auto"/>
        <w:contextualSpacing w:val="0"/>
        <w:jc w:val="both"/>
        <w:rPr>
          <w:rFonts w:ascii="Arial" w:hAnsi="Arial" w:cs="Arial"/>
          <w:sz w:val="20"/>
          <w:szCs w:val="20"/>
        </w:rPr>
      </w:pPr>
      <w:r w:rsidRPr="00355209">
        <w:rPr>
          <w:rFonts w:ascii="Arial" w:hAnsi="Arial" w:cs="Arial"/>
          <w:sz w:val="20"/>
          <w:szCs w:val="20"/>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B811F0" w:rsidRPr="00355209" w:rsidRDefault="00B811F0" w:rsidP="009B7592">
      <w:pPr>
        <w:pStyle w:val="Prrafodelista"/>
        <w:numPr>
          <w:ilvl w:val="0"/>
          <w:numId w:val="72"/>
        </w:numPr>
        <w:spacing w:after="0" w:line="360" w:lineRule="auto"/>
        <w:contextualSpacing w:val="0"/>
        <w:jc w:val="both"/>
        <w:rPr>
          <w:rFonts w:ascii="Arial" w:hAnsi="Arial" w:cs="Arial"/>
          <w:sz w:val="20"/>
          <w:szCs w:val="20"/>
        </w:rPr>
      </w:pPr>
      <w:r w:rsidRPr="00355209">
        <w:rPr>
          <w:rFonts w:ascii="Arial" w:hAnsi="Arial" w:cs="Arial"/>
          <w:sz w:val="20"/>
          <w:szCs w:val="20"/>
        </w:rPr>
        <w:t>Los comisarios o representantes ejidales en los términos de las leyes agrarias.</w:t>
      </w:r>
    </w:p>
    <w:p w:rsidR="00B811F0" w:rsidRPr="00355209" w:rsidRDefault="00B811F0" w:rsidP="009B7592">
      <w:pPr>
        <w:pStyle w:val="Prrafodelista"/>
        <w:numPr>
          <w:ilvl w:val="0"/>
          <w:numId w:val="72"/>
        </w:numPr>
        <w:spacing w:after="0" w:line="360" w:lineRule="auto"/>
        <w:contextualSpacing w:val="0"/>
        <w:jc w:val="both"/>
        <w:rPr>
          <w:rFonts w:ascii="Arial" w:hAnsi="Arial" w:cs="Arial"/>
          <w:sz w:val="20"/>
          <w:szCs w:val="20"/>
        </w:rPr>
      </w:pPr>
      <w:r w:rsidRPr="00355209">
        <w:rPr>
          <w:rFonts w:ascii="Arial" w:hAnsi="Arial" w:cs="Arial"/>
          <w:sz w:val="20"/>
          <w:szCs w:val="20"/>
        </w:rPr>
        <w:t>Los titulares y/o representantes de los organismos descentralizados, empresas de participación estatal y particulares que posean bienes del dominio público de la Federación, Estado o Municipio, en términos de las fracciones V y VI del Artículo anterior.</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276"/>
        </w:tabs>
        <w:spacing w:after="0" w:line="360" w:lineRule="auto"/>
        <w:contextualSpacing w:val="0"/>
        <w:jc w:val="both"/>
        <w:rPr>
          <w:rFonts w:ascii="Arial" w:hAnsi="Arial" w:cs="Arial"/>
          <w:sz w:val="20"/>
          <w:szCs w:val="20"/>
        </w:rPr>
      </w:pPr>
      <w:r w:rsidRPr="00355209">
        <w:rPr>
          <w:rFonts w:ascii="Arial" w:hAnsi="Arial" w:cs="Arial"/>
          <w:sz w:val="20"/>
          <w:szCs w:val="20"/>
        </w:rPr>
        <w:t>Son base del impuesto predial:</w:t>
      </w:r>
    </w:p>
    <w:p w:rsidR="00B811F0" w:rsidRPr="00355209" w:rsidRDefault="00B811F0" w:rsidP="00B811F0">
      <w:pPr>
        <w:pStyle w:val="Prrafodelista"/>
        <w:tabs>
          <w:tab w:val="left" w:pos="1276"/>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73"/>
        </w:numPr>
        <w:spacing w:after="0" w:line="360" w:lineRule="auto"/>
        <w:contextualSpacing w:val="0"/>
        <w:jc w:val="both"/>
        <w:rPr>
          <w:rFonts w:ascii="Arial" w:hAnsi="Arial" w:cs="Arial"/>
          <w:sz w:val="20"/>
          <w:szCs w:val="20"/>
        </w:rPr>
      </w:pPr>
      <w:r w:rsidRPr="00355209">
        <w:rPr>
          <w:rFonts w:ascii="Arial" w:hAnsi="Arial" w:cs="Arial"/>
          <w:sz w:val="20"/>
          <w:szCs w:val="20"/>
        </w:rPr>
        <w:t>El valor catastral del inmueble.</w:t>
      </w:r>
    </w:p>
    <w:p w:rsidR="00B811F0" w:rsidRPr="00355209" w:rsidRDefault="00B811F0" w:rsidP="009B7592">
      <w:pPr>
        <w:pStyle w:val="Prrafodelista"/>
        <w:numPr>
          <w:ilvl w:val="0"/>
          <w:numId w:val="73"/>
        </w:numPr>
        <w:spacing w:after="0" w:line="360" w:lineRule="auto"/>
        <w:contextualSpacing w:val="0"/>
        <w:jc w:val="both"/>
        <w:rPr>
          <w:rFonts w:ascii="Arial" w:hAnsi="Arial" w:cs="Arial"/>
          <w:sz w:val="20"/>
          <w:szCs w:val="20"/>
        </w:rPr>
      </w:pPr>
      <w:r w:rsidRPr="00355209">
        <w:rPr>
          <w:rFonts w:ascii="Arial" w:hAnsi="Arial" w:cs="Arial"/>
          <w:sz w:val="20"/>
          <w:szCs w:val="20"/>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Cuando la base del impuesto predial sea el valor catastral de un inmueble, dicha base estará determinada por el valor consignado en la cédula, que de conformidad con la Ley del Catastro del Estado de Yucatán y su reglamento, expedirá la Dirección del Catastro del Municipio o la Dirección del Catastro del Estado de Yucatán.</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 xml:space="preserve">Cuando la dirección de Catastro del Municipio de Peto, Yucatán, expidiere una cédula con diferente valor a la que existe registrada en el padrón municipal, el nuevo valor servirá como base para calcular el impuesto predial a partir del bimestre siguiente al mes que se </w:t>
      </w:r>
      <w:proofErr w:type="spellStart"/>
      <w:r w:rsidRPr="00355209">
        <w:rPr>
          <w:rFonts w:ascii="Arial" w:hAnsi="Arial" w:cs="Arial"/>
          <w:sz w:val="20"/>
          <w:szCs w:val="20"/>
        </w:rPr>
        <w:t>recepcione</w:t>
      </w:r>
      <w:proofErr w:type="spellEnd"/>
      <w:r w:rsidRPr="00355209">
        <w:rPr>
          <w:rFonts w:ascii="Arial" w:hAnsi="Arial" w:cs="Arial"/>
          <w:sz w:val="20"/>
          <w:szCs w:val="20"/>
        </w:rPr>
        <w:t xml:space="preserve"> la citada cédula.</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Cuando la base del impuesto predial sea el valor catastral del inmueble, se determinará aplicando la tarifa establecida en la Ley de Ingresos del Municipio de Peto.</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El impuesto predial sobre la base de valor catastral deberá cubrirse por bimestres anticipados dentro de los primeros quince días de cada uno de los meses de enero, marzo, mayo, julio, septiembre y noviembre de cada año. Cuando el contribuyente pague el impuesto predial correspondiente a una anualidad, durante los meses de enero y febrero de dicho año, gozará de un descuento del 10% sobre el importe de dicho impuesto.</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w:t>
      </w:r>
    </w:p>
    <w:p w:rsidR="00B811F0" w:rsidRPr="00355209" w:rsidRDefault="00B811F0" w:rsidP="00B811F0">
      <w:pPr>
        <w:pStyle w:val="Prrafodelista"/>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 xml:space="preserve">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w:t>
      </w:r>
      <w:r w:rsidRPr="00355209">
        <w:rPr>
          <w:rFonts w:ascii="Arial" w:hAnsi="Arial" w:cs="Arial"/>
          <w:sz w:val="20"/>
          <w:szCs w:val="20"/>
        </w:rPr>
        <w:lastRenderedPageBreak/>
        <w:t>combatida en recurso de inconformidad en términos de lo dispuesto en la Ley de Gobierno de los Municipios del Estado de Yucatán.</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El impuesto predial calculado sobre la base de la contraprestación, se pagará única y exclusivamente en el caso de que, al determinarse, diere como resultado una cantidad mayor a la que se pagaría si el cálculo se efectuara sobre la base del valor catastral.</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No será aplicada esta base cuando los inmuebles sean destinados a sanatorios de beneficencia y centros de enseñanza reconocidos por la autoridad educativa correspondiente.</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Los propietarios, fideicomisarios, fideicomitentes o usufructuarios de inmuebles, que se encuentren en cualquiera de los supuestos previstos en el Artículo anterior, estarán obligados a empadronarse en la Tesorería Municipal dentro de un plazo máximo de treinta días, contados a partir de la fecha de celebración del contrato correspondiente, entregando copia de este a la propia Tesorería.</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 xml:space="preserve">Cualquier cambio en el monto de la contraprestación que generó el pago del impuesto predial sobre la base a que se refiere el Artículo 36 de esta ley, será notificado a la Tesorería Municipal, en un plazo de quince días, contados a partir de la fecha en que surta efectos la modificación respectiva. En igual forma, deberá notificarse la terminación de la relación jurídica que dio lugar a la </w:t>
      </w:r>
      <w:r w:rsidRPr="00355209">
        <w:rPr>
          <w:rFonts w:ascii="Arial" w:hAnsi="Arial" w:cs="Arial"/>
          <w:sz w:val="20"/>
          <w:szCs w:val="20"/>
        </w:rPr>
        <w:lastRenderedPageBreak/>
        <w:t>contraprestación mencionada en el propio numeral 36 de esta ley, a efecto de que la autoridad determine el impuesto predial sobre la base del valor catastral.</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Cuando de un inmueble formen parte dos o más departamentos y éstos se encontraren en cualquiera de los supuestos del citado Artículo 37 de esta ley, el contribuyente deberá empadronarse por cada departamento.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36 de esta ley, estarán obligados a entregar una copia simple del mismo a la Tesorería Municipal, en un plazo de treinta días, contados a partir de la fecha del otorgamiento, de la firma o de la ratificación del documento respectivo.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Cuando la base del impuesto predial, sean las rentas, frutos civiles o cualquier otra contraprestación generada por el uso, goce o por permitir la ocupación de un inmueble por cualquier título, el impuesto se pagará mensualmente conforme a la tarifa establecida en la Ley de Ingresos del Municipio de Peto.</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rsidR="00B811F0" w:rsidRPr="00355209" w:rsidRDefault="00B811F0" w:rsidP="00B811F0">
      <w:pPr>
        <w:pStyle w:val="Prrafodelista"/>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lastRenderedPageBreak/>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Los contratos, convenios o cualquier otro título o instrumento jurídico que no cumplan con el requisito mencionado en el párrafo anterior, no se inscribirán en el Registro Público de la Propiedad y de Comercio del Estado de Yucatán.</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La Tesorería Municipal, expedirá los certificados de no adeudar impuesto predial, conforme a la solicitud que por escrito presente el interesado, quien deberá señalar el inmueble, el bimestre y el año, respecto de los cuales solicite la certificación.</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La Tesorería Municipal, emitirá la forma correspondiente para solicitar el certificado mencionado en el párrafo que antecede.</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Sección Segunda</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Del Impuesto Sobre Adquisición de Inmuebles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Es objeto del Impuesto sobre Adquisición de Inmuebles, toda adquisición del dominio de bienes inmuebles, que consistan en el suelo, en las construcciones adheridas a él, en ambos, o de derechos sobre los mismos, ubicados en el Municipio de Peto.</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Para efectos de este impuesto, se entiende por adquisición:</w:t>
      </w:r>
    </w:p>
    <w:p w:rsidR="00B811F0" w:rsidRPr="00355209" w:rsidRDefault="00B811F0" w:rsidP="009B7592">
      <w:pPr>
        <w:pStyle w:val="Prrafodelista"/>
        <w:numPr>
          <w:ilvl w:val="0"/>
          <w:numId w:val="74"/>
        </w:numPr>
        <w:spacing w:after="0" w:line="360" w:lineRule="auto"/>
        <w:contextualSpacing w:val="0"/>
        <w:jc w:val="both"/>
        <w:rPr>
          <w:rFonts w:ascii="Arial" w:hAnsi="Arial" w:cs="Arial"/>
          <w:sz w:val="20"/>
          <w:szCs w:val="20"/>
        </w:rPr>
      </w:pPr>
      <w:r w:rsidRPr="00355209">
        <w:rPr>
          <w:rFonts w:ascii="Arial" w:hAnsi="Arial" w:cs="Arial"/>
          <w:sz w:val="20"/>
          <w:szCs w:val="20"/>
        </w:rPr>
        <w:t>Todo acto por el que se adquiera la propiedad, incluyendo la donación, y la aportación a toda clase de personas morales.</w:t>
      </w:r>
    </w:p>
    <w:p w:rsidR="00B811F0" w:rsidRPr="00355209" w:rsidRDefault="00B811F0" w:rsidP="009B7592">
      <w:pPr>
        <w:pStyle w:val="Prrafodelista"/>
        <w:numPr>
          <w:ilvl w:val="0"/>
          <w:numId w:val="74"/>
        </w:numPr>
        <w:spacing w:after="0" w:line="360" w:lineRule="auto"/>
        <w:contextualSpacing w:val="0"/>
        <w:jc w:val="both"/>
        <w:rPr>
          <w:rFonts w:ascii="Arial" w:hAnsi="Arial" w:cs="Arial"/>
          <w:sz w:val="20"/>
          <w:szCs w:val="20"/>
        </w:rPr>
      </w:pPr>
      <w:r w:rsidRPr="00355209">
        <w:rPr>
          <w:rFonts w:ascii="Arial" w:hAnsi="Arial" w:cs="Arial"/>
          <w:sz w:val="20"/>
          <w:szCs w:val="20"/>
        </w:rPr>
        <w:t>La compraventa en la que el vendedor se reserve la propiedad del inmueble, aun cuando la transferencia de este se realice con posterioridad.</w:t>
      </w:r>
    </w:p>
    <w:p w:rsidR="00B811F0" w:rsidRPr="00355209" w:rsidRDefault="00B811F0" w:rsidP="009B7592">
      <w:pPr>
        <w:pStyle w:val="Prrafodelista"/>
        <w:numPr>
          <w:ilvl w:val="0"/>
          <w:numId w:val="74"/>
        </w:numPr>
        <w:spacing w:after="0" w:line="360" w:lineRule="auto"/>
        <w:contextualSpacing w:val="0"/>
        <w:jc w:val="both"/>
        <w:rPr>
          <w:rFonts w:ascii="Arial" w:hAnsi="Arial" w:cs="Arial"/>
          <w:sz w:val="20"/>
          <w:szCs w:val="20"/>
        </w:rPr>
      </w:pPr>
      <w:r w:rsidRPr="00355209">
        <w:rPr>
          <w:rFonts w:ascii="Arial" w:hAnsi="Arial" w:cs="Arial"/>
          <w:sz w:val="20"/>
          <w:szCs w:val="20"/>
        </w:rPr>
        <w:t>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rsidR="00B811F0" w:rsidRPr="00355209" w:rsidRDefault="00B811F0" w:rsidP="009B7592">
      <w:pPr>
        <w:pStyle w:val="Prrafodelista"/>
        <w:numPr>
          <w:ilvl w:val="0"/>
          <w:numId w:val="74"/>
        </w:numPr>
        <w:spacing w:after="0" w:line="360" w:lineRule="auto"/>
        <w:contextualSpacing w:val="0"/>
        <w:jc w:val="both"/>
        <w:rPr>
          <w:rFonts w:ascii="Arial" w:hAnsi="Arial" w:cs="Arial"/>
          <w:sz w:val="20"/>
          <w:szCs w:val="20"/>
        </w:rPr>
      </w:pPr>
      <w:r w:rsidRPr="00355209">
        <w:rPr>
          <w:rFonts w:ascii="Arial" w:hAnsi="Arial" w:cs="Arial"/>
          <w:sz w:val="20"/>
          <w:szCs w:val="20"/>
        </w:rPr>
        <w:lastRenderedPageBreak/>
        <w:t>La cesión de derechos del comprador o del futuro comprador, en los casos de las fracciones II y III que anteceden.</w:t>
      </w:r>
    </w:p>
    <w:p w:rsidR="00B811F0" w:rsidRPr="00355209" w:rsidRDefault="00B811F0" w:rsidP="009B7592">
      <w:pPr>
        <w:pStyle w:val="Prrafodelista"/>
        <w:numPr>
          <w:ilvl w:val="0"/>
          <w:numId w:val="74"/>
        </w:numPr>
        <w:spacing w:after="0" w:line="360" w:lineRule="auto"/>
        <w:contextualSpacing w:val="0"/>
        <w:jc w:val="both"/>
        <w:rPr>
          <w:rFonts w:ascii="Arial" w:hAnsi="Arial" w:cs="Arial"/>
          <w:sz w:val="20"/>
          <w:szCs w:val="20"/>
        </w:rPr>
      </w:pPr>
      <w:r w:rsidRPr="00355209">
        <w:rPr>
          <w:rFonts w:ascii="Arial" w:hAnsi="Arial" w:cs="Arial"/>
          <w:sz w:val="20"/>
          <w:szCs w:val="20"/>
        </w:rPr>
        <w:t>La fusión o escisión de sociedades.</w:t>
      </w:r>
    </w:p>
    <w:p w:rsidR="00B811F0" w:rsidRPr="00355209" w:rsidRDefault="00B811F0" w:rsidP="009B7592">
      <w:pPr>
        <w:pStyle w:val="Prrafodelista"/>
        <w:numPr>
          <w:ilvl w:val="0"/>
          <w:numId w:val="74"/>
        </w:numPr>
        <w:spacing w:after="0" w:line="360" w:lineRule="auto"/>
        <w:contextualSpacing w:val="0"/>
        <w:jc w:val="both"/>
        <w:rPr>
          <w:rFonts w:ascii="Arial" w:hAnsi="Arial" w:cs="Arial"/>
          <w:sz w:val="20"/>
          <w:szCs w:val="20"/>
        </w:rPr>
      </w:pPr>
      <w:r w:rsidRPr="00355209">
        <w:rPr>
          <w:rFonts w:ascii="Arial" w:hAnsi="Arial" w:cs="Arial"/>
          <w:sz w:val="20"/>
          <w:szCs w:val="20"/>
        </w:rPr>
        <w:t>La dación en pago y la liquidación, reducción de capital, pago en especie de remanentes, utilidades o dividendos de asociaciones o sociedades civiles y mercantiles.</w:t>
      </w:r>
    </w:p>
    <w:p w:rsidR="00B811F0" w:rsidRPr="00355209" w:rsidRDefault="00B811F0" w:rsidP="009B7592">
      <w:pPr>
        <w:pStyle w:val="Prrafodelista"/>
        <w:numPr>
          <w:ilvl w:val="0"/>
          <w:numId w:val="74"/>
        </w:numPr>
        <w:spacing w:after="0" w:line="360" w:lineRule="auto"/>
        <w:contextualSpacing w:val="0"/>
        <w:jc w:val="both"/>
        <w:rPr>
          <w:rFonts w:ascii="Arial" w:hAnsi="Arial" w:cs="Arial"/>
          <w:sz w:val="20"/>
          <w:szCs w:val="20"/>
        </w:rPr>
      </w:pPr>
      <w:r w:rsidRPr="00355209">
        <w:rPr>
          <w:rFonts w:ascii="Arial" w:hAnsi="Arial" w:cs="Arial"/>
          <w:sz w:val="20"/>
          <w:szCs w:val="20"/>
        </w:rPr>
        <w:t>La constitución de usufructo y la adquisición del derecho de ejercicios del mismo.</w:t>
      </w:r>
    </w:p>
    <w:p w:rsidR="00B811F0" w:rsidRPr="00355209" w:rsidRDefault="00B811F0" w:rsidP="009B7592">
      <w:pPr>
        <w:pStyle w:val="Prrafodelista"/>
        <w:numPr>
          <w:ilvl w:val="0"/>
          <w:numId w:val="74"/>
        </w:numPr>
        <w:spacing w:after="0" w:line="360" w:lineRule="auto"/>
        <w:contextualSpacing w:val="0"/>
        <w:jc w:val="both"/>
        <w:rPr>
          <w:rFonts w:ascii="Arial" w:hAnsi="Arial" w:cs="Arial"/>
          <w:sz w:val="20"/>
          <w:szCs w:val="20"/>
        </w:rPr>
      </w:pPr>
      <w:r w:rsidRPr="00355209">
        <w:rPr>
          <w:rFonts w:ascii="Arial" w:hAnsi="Arial" w:cs="Arial"/>
          <w:sz w:val="20"/>
          <w:szCs w:val="20"/>
        </w:rPr>
        <w:t>La prescripción positiva.</w:t>
      </w:r>
    </w:p>
    <w:p w:rsidR="00B811F0" w:rsidRPr="00355209" w:rsidRDefault="00B811F0" w:rsidP="009B7592">
      <w:pPr>
        <w:pStyle w:val="Prrafodelista"/>
        <w:numPr>
          <w:ilvl w:val="0"/>
          <w:numId w:val="74"/>
        </w:numPr>
        <w:spacing w:after="0" w:line="360" w:lineRule="auto"/>
        <w:contextualSpacing w:val="0"/>
        <w:jc w:val="both"/>
        <w:rPr>
          <w:rFonts w:ascii="Arial" w:hAnsi="Arial" w:cs="Arial"/>
          <w:sz w:val="20"/>
          <w:szCs w:val="20"/>
        </w:rPr>
      </w:pPr>
      <w:r w:rsidRPr="00355209">
        <w:rPr>
          <w:rFonts w:ascii="Arial" w:hAnsi="Arial" w:cs="Arial"/>
          <w:sz w:val="20"/>
          <w:szCs w:val="20"/>
        </w:rPr>
        <w:t>La cesión de derechos del heredero o legatario. Se entenderá como cesión de derechos la renuncia de la herencia o del legado, efectuado después del reconocimiento de herederos y legatarios.</w:t>
      </w:r>
    </w:p>
    <w:p w:rsidR="00B811F0" w:rsidRPr="00355209" w:rsidRDefault="00B811F0" w:rsidP="009B7592">
      <w:pPr>
        <w:pStyle w:val="Prrafodelista"/>
        <w:numPr>
          <w:ilvl w:val="0"/>
          <w:numId w:val="74"/>
        </w:numPr>
        <w:spacing w:after="0" w:line="360" w:lineRule="auto"/>
        <w:contextualSpacing w:val="0"/>
        <w:jc w:val="both"/>
        <w:rPr>
          <w:rFonts w:ascii="Arial" w:hAnsi="Arial" w:cs="Arial"/>
          <w:sz w:val="20"/>
          <w:szCs w:val="20"/>
        </w:rPr>
      </w:pPr>
      <w:r w:rsidRPr="00355209">
        <w:rPr>
          <w:rFonts w:ascii="Arial" w:hAnsi="Arial" w:cs="Arial"/>
          <w:sz w:val="20"/>
          <w:szCs w:val="20"/>
        </w:rPr>
        <w:t>La adquisición que se realice a través de un contrato de fideicomiso, en los supuestos relacionados en el Código Fiscal de la Federación.</w:t>
      </w:r>
    </w:p>
    <w:p w:rsidR="00B811F0" w:rsidRPr="00355209" w:rsidRDefault="00B811F0" w:rsidP="009B7592">
      <w:pPr>
        <w:pStyle w:val="Prrafodelista"/>
        <w:numPr>
          <w:ilvl w:val="0"/>
          <w:numId w:val="74"/>
        </w:numPr>
        <w:spacing w:after="0" w:line="360" w:lineRule="auto"/>
        <w:contextualSpacing w:val="0"/>
        <w:jc w:val="both"/>
        <w:rPr>
          <w:rFonts w:ascii="Arial" w:hAnsi="Arial" w:cs="Arial"/>
          <w:sz w:val="20"/>
          <w:szCs w:val="20"/>
        </w:rPr>
      </w:pPr>
      <w:r w:rsidRPr="00355209">
        <w:rPr>
          <w:rFonts w:ascii="Arial" w:hAnsi="Arial" w:cs="Arial"/>
          <w:sz w:val="20"/>
          <w:szCs w:val="20"/>
        </w:rPr>
        <w:t>La disolución de la copropiedad y de la sociedad conyugal, por la parte que el copropietario o el cónyuge adquiera en demasía del porcentaje que le corresponde.</w:t>
      </w:r>
    </w:p>
    <w:p w:rsidR="00B811F0" w:rsidRPr="00355209" w:rsidRDefault="00B811F0" w:rsidP="009B7592">
      <w:pPr>
        <w:pStyle w:val="Prrafodelista"/>
        <w:numPr>
          <w:ilvl w:val="0"/>
          <w:numId w:val="74"/>
        </w:numPr>
        <w:spacing w:after="0" w:line="360" w:lineRule="auto"/>
        <w:contextualSpacing w:val="0"/>
        <w:jc w:val="both"/>
        <w:rPr>
          <w:rFonts w:ascii="Arial" w:hAnsi="Arial" w:cs="Arial"/>
          <w:sz w:val="20"/>
          <w:szCs w:val="20"/>
        </w:rPr>
      </w:pPr>
      <w:r w:rsidRPr="00355209">
        <w:rPr>
          <w:rFonts w:ascii="Arial" w:hAnsi="Arial" w:cs="Arial"/>
          <w:sz w:val="20"/>
          <w:szCs w:val="20"/>
        </w:rPr>
        <w:t>La adquisición de la propiedad de bienes inmuebles, en virtud de remate judicial o administrativo.</w:t>
      </w:r>
    </w:p>
    <w:p w:rsidR="00B811F0" w:rsidRPr="00355209" w:rsidRDefault="00B811F0" w:rsidP="009B7592">
      <w:pPr>
        <w:pStyle w:val="Prrafodelista"/>
        <w:numPr>
          <w:ilvl w:val="0"/>
          <w:numId w:val="74"/>
        </w:numPr>
        <w:spacing w:after="0" w:line="360" w:lineRule="auto"/>
        <w:contextualSpacing w:val="0"/>
        <w:jc w:val="both"/>
        <w:rPr>
          <w:rFonts w:ascii="Arial" w:hAnsi="Arial" w:cs="Arial"/>
          <w:sz w:val="20"/>
          <w:szCs w:val="20"/>
        </w:rPr>
      </w:pPr>
      <w:r w:rsidRPr="00355209">
        <w:rPr>
          <w:rFonts w:ascii="Arial" w:hAnsi="Arial" w:cs="Arial"/>
          <w:sz w:val="20"/>
          <w:szCs w:val="20"/>
        </w:rPr>
        <w:t>En los casos de permuta se considerará que se efectúan dos adquisiciones.</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Son sujetos de este impuesto, las personas físicas o morales que adquieran inmuebles, en términos de las disposiciones de esta Sección.</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Son sujetos solidariamente responsables del pago del Impuesto Sobre Adquisición de Inmuebles:</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75"/>
        </w:numPr>
        <w:spacing w:after="0" w:line="360" w:lineRule="auto"/>
        <w:contextualSpacing w:val="0"/>
        <w:jc w:val="both"/>
        <w:rPr>
          <w:rFonts w:ascii="Arial" w:hAnsi="Arial" w:cs="Arial"/>
          <w:sz w:val="20"/>
          <w:szCs w:val="20"/>
        </w:rPr>
      </w:pPr>
      <w:r w:rsidRPr="00355209">
        <w:rPr>
          <w:rFonts w:ascii="Arial" w:hAnsi="Arial" w:cs="Arial"/>
          <w:sz w:val="20"/>
          <w:szCs w:val="20"/>
        </w:rPr>
        <w:t>Los fedatarios públicos y las personas que por disposición legal tengan funciones notariales, cuando autoricen una escritura que contenga alguno de los supuestos que se relacionan en el Artículo 42 de la presente ley y no hubiesen constatado el pago del impuesto.</w:t>
      </w:r>
    </w:p>
    <w:p w:rsidR="00B811F0" w:rsidRPr="00355209" w:rsidRDefault="00B811F0" w:rsidP="009B7592">
      <w:pPr>
        <w:pStyle w:val="Prrafodelista"/>
        <w:numPr>
          <w:ilvl w:val="0"/>
          <w:numId w:val="75"/>
        </w:numPr>
        <w:spacing w:after="0" w:line="360" w:lineRule="auto"/>
        <w:contextualSpacing w:val="0"/>
        <w:jc w:val="both"/>
        <w:rPr>
          <w:rFonts w:ascii="Arial" w:hAnsi="Arial" w:cs="Arial"/>
          <w:sz w:val="20"/>
          <w:szCs w:val="20"/>
        </w:rPr>
      </w:pPr>
      <w:r w:rsidRPr="00355209">
        <w:rPr>
          <w:rFonts w:ascii="Arial" w:hAnsi="Arial" w:cs="Arial"/>
          <w:sz w:val="20"/>
          <w:szCs w:val="20"/>
        </w:rPr>
        <w:t xml:space="preserve">Los funcionarios o empleados del Registro Público de la Propiedad y del Comercio del Estado de Yucatán, que inscriban cualquier acto, contrato o documento relativo a algunos </w:t>
      </w:r>
      <w:r w:rsidRPr="00355209">
        <w:rPr>
          <w:rFonts w:ascii="Arial" w:hAnsi="Arial" w:cs="Arial"/>
          <w:sz w:val="20"/>
          <w:szCs w:val="20"/>
        </w:rPr>
        <w:lastRenderedPageBreak/>
        <w:t>de los supuestos que se relacionan en el mencionado Artículo 42 de esta ley, sin que les sea exhibido el recibo correspondiente al pago del impuesto.</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No se causará el Impuesto Sobre Adquisición de Inmuebles en las adquisiciones que realicen la Federación, los Estados, el Distrito Federal, el Municipio, las Instituciones de Beneficencia Pública, la Universidad Autónoma de Yucatán y en los casos siguientes:</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76"/>
        </w:numPr>
        <w:spacing w:after="0" w:line="360" w:lineRule="auto"/>
        <w:contextualSpacing w:val="0"/>
        <w:jc w:val="both"/>
        <w:rPr>
          <w:rFonts w:ascii="Arial" w:hAnsi="Arial" w:cs="Arial"/>
          <w:sz w:val="20"/>
          <w:szCs w:val="20"/>
        </w:rPr>
      </w:pPr>
      <w:r w:rsidRPr="00355209">
        <w:rPr>
          <w:rFonts w:ascii="Arial" w:hAnsi="Arial" w:cs="Arial"/>
          <w:sz w:val="20"/>
          <w:szCs w:val="20"/>
        </w:rPr>
        <w:t>La transformación de sociedades, con excepción de la fusión.</w:t>
      </w:r>
    </w:p>
    <w:p w:rsidR="00B811F0" w:rsidRPr="00355209" w:rsidRDefault="00B811F0" w:rsidP="009B7592">
      <w:pPr>
        <w:pStyle w:val="Prrafodelista"/>
        <w:numPr>
          <w:ilvl w:val="0"/>
          <w:numId w:val="76"/>
        </w:numPr>
        <w:spacing w:after="0" w:line="360" w:lineRule="auto"/>
        <w:contextualSpacing w:val="0"/>
        <w:jc w:val="both"/>
        <w:rPr>
          <w:rFonts w:ascii="Arial" w:hAnsi="Arial" w:cs="Arial"/>
          <w:sz w:val="20"/>
          <w:szCs w:val="20"/>
        </w:rPr>
      </w:pPr>
      <w:r w:rsidRPr="00355209">
        <w:rPr>
          <w:rFonts w:ascii="Arial" w:hAnsi="Arial" w:cs="Arial"/>
          <w:sz w:val="20"/>
          <w:szCs w:val="20"/>
        </w:rPr>
        <w:t>En la adquisición que realicen los Estados Extranjeros, en los casos que existiera reciprocidad.</w:t>
      </w:r>
    </w:p>
    <w:p w:rsidR="00B811F0" w:rsidRPr="00355209" w:rsidRDefault="00B811F0" w:rsidP="009B7592">
      <w:pPr>
        <w:pStyle w:val="Prrafodelista"/>
        <w:numPr>
          <w:ilvl w:val="0"/>
          <w:numId w:val="76"/>
        </w:numPr>
        <w:spacing w:after="0" w:line="360" w:lineRule="auto"/>
        <w:contextualSpacing w:val="0"/>
        <w:jc w:val="both"/>
        <w:rPr>
          <w:rFonts w:ascii="Arial" w:hAnsi="Arial" w:cs="Arial"/>
          <w:sz w:val="20"/>
          <w:szCs w:val="20"/>
        </w:rPr>
      </w:pPr>
      <w:r w:rsidRPr="00355209">
        <w:rPr>
          <w:rFonts w:ascii="Arial" w:hAnsi="Arial" w:cs="Arial"/>
          <w:sz w:val="20"/>
          <w:szCs w:val="20"/>
        </w:rPr>
        <w:t>Cuando se adquiera la propiedad de Inmuebles, con motivo de la constitución de la sociedad conyugal.</w:t>
      </w:r>
    </w:p>
    <w:p w:rsidR="00B811F0" w:rsidRPr="00355209" w:rsidRDefault="00B811F0" w:rsidP="009B7592">
      <w:pPr>
        <w:pStyle w:val="Prrafodelista"/>
        <w:numPr>
          <w:ilvl w:val="0"/>
          <w:numId w:val="76"/>
        </w:numPr>
        <w:spacing w:after="0" w:line="360" w:lineRule="auto"/>
        <w:contextualSpacing w:val="0"/>
        <w:jc w:val="both"/>
        <w:rPr>
          <w:rFonts w:ascii="Arial" w:hAnsi="Arial" w:cs="Arial"/>
          <w:sz w:val="20"/>
          <w:szCs w:val="20"/>
        </w:rPr>
      </w:pPr>
      <w:r w:rsidRPr="00355209">
        <w:rPr>
          <w:rFonts w:ascii="Arial" w:hAnsi="Arial" w:cs="Arial"/>
          <w:sz w:val="20"/>
          <w:szCs w:val="20"/>
        </w:rPr>
        <w:t>La disolución de la copropiedad, siempre que las partes adjudicadas no excedan de las porciones que a cada uno de los copropietarios corresponda. En caso contrario, deberá pagarse el impuesto sobre el exceso o la diferencia.</w:t>
      </w:r>
    </w:p>
    <w:p w:rsidR="00B811F0" w:rsidRPr="00355209" w:rsidRDefault="00B811F0" w:rsidP="009B7592">
      <w:pPr>
        <w:pStyle w:val="Prrafodelista"/>
        <w:numPr>
          <w:ilvl w:val="0"/>
          <w:numId w:val="76"/>
        </w:numPr>
        <w:spacing w:after="0" w:line="360" w:lineRule="auto"/>
        <w:contextualSpacing w:val="0"/>
        <w:jc w:val="both"/>
        <w:rPr>
          <w:rFonts w:ascii="Arial" w:hAnsi="Arial" w:cs="Arial"/>
          <w:sz w:val="20"/>
          <w:szCs w:val="20"/>
        </w:rPr>
      </w:pPr>
      <w:r w:rsidRPr="00355209">
        <w:rPr>
          <w:rFonts w:ascii="Arial" w:hAnsi="Arial" w:cs="Arial"/>
          <w:sz w:val="20"/>
          <w:szCs w:val="20"/>
        </w:rPr>
        <w:t>Cuando se adquieran inmuebles por herencia o legado.</w:t>
      </w:r>
    </w:p>
    <w:p w:rsidR="00B811F0" w:rsidRPr="00355209" w:rsidRDefault="00B811F0" w:rsidP="009B7592">
      <w:pPr>
        <w:pStyle w:val="Prrafodelista"/>
        <w:numPr>
          <w:ilvl w:val="0"/>
          <w:numId w:val="76"/>
        </w:numPr>
        <w:spacing w:after="0" w:line="360" w:lineRule="auto"/>
        <w:contextualSpacing w:val="0"/>
        <w:jc w:val="both"/>
        <w:rPr>
          <w:rFonts w:ascii="Arial" w:hAnsi="Arial" w:cs="Arial"/>
          <w:sz w:val="20"/>
          <w:szCs w:val="20"/>
        </w:rPr>
      </w:pPr>
      <w:r w:rsidRPr="00355209">
        <w:rPr>
          <w:rFonts w:ascii="Arial" w:hAnsi="Arial" w:cs="Arial"/>
          <w:sz w:val="20"/>
          <w:szCs w:val="20"/>
        </w:rPr>
        <w:t>La donación entre consortes, ascendientes o descendientes en línea directa, previa comprobación del parentesco ante la Tesorería Municipal.</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42 de esta ley, el avalúo expedido por las autoridades fiscales, las Instituciones de Crédito, la Comisión de Avalúos de Bienes Nacionales o por corredor público.</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Cuando el adquiriente asuma la obligación de pagar alguna deuda del enajenante o de perdonarla, el importe de dicha deuda, se considerará parte del precio pactado.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La autoridad fiscal municipal estará facultada para practicar, ordenar o tomar en cuenta el avalúo del inmueble, objeto de la adquisición referido a la fecha de su compra y, cuando el valor del avalúo practicado, ordenado o tomado en cuenta excediera en más de un 10 por ciento, del valor mayor, el total de la diferencia se considerará como parte del precio pactado.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lastRenderedPageBreak/>
        <w:t>Para los efectos del presente Artículo, el usufructo y la nuda propiedad tienen cada uno el valor equivalente al 0.5 del valor de la propiedad.</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Los avalúos que se practiquen para el efecto del pago del Impuesto Sobre Adquisición de Bienes Inmuebles tendrán una vigencia de seis meses a partir de la fecha de su expedición.</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El impuesto a que se refiere esta Sección se calculará aplicando la tasa establecida en la Ley de Ingresos del Municipio de Peto.</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rsidR="00B811F0" w:rsidRPr="00355209" w:rsidRDefault="00B811F0" w:rsidP="00B811F0">
      <w:pPr>
        <w:pStyle w:val="Prrafodelista"/>
        <w:rPr>
          <w:rFonts w:ascii="Arial" w:hAnsi="Arial" w:cs="Arial"/>
          <w:sz w:val="20"/>
          <w:szCs w:val="20"/>
        </w:rPr>
      </w:pPr>
    </w:p>
    <w:p w:rsidR="00B811F0" w:rsidRPr="00355209" w:rsidRDefault="00B811F0" w:rsidP="009B7592">
      <w:pPr>
        <w:pStyle w:val="Prrafodelista"/>
        <w:numPr>
          <w:ilvl w:val="0"/>
          <w:numId w:val="77"/>
        </w:numPr>
        <w:spacing w:after="0" w:line="360" w:lineRule="auto"/>
        <w:contextualSpacing w:val="0"/>
        <w:jc w:val="both"/>
        <w:rPr>
          <w:rFonts w:ascii="Arial" w:hAnsi="Arial" w:cs="Arial"/>
          <w:sz w:val="20"/>
          <w:szCs w:val="20"/>
        </w:rPr>
      </w:pPr>
      <w:r w:rsidRPr="00355209">
        <w:rPr>
          <w:rFonts w:ascii="Arial" w:hAnsi="Arial" w:cs="Arial"/>
          <w:sz w:val="20"/>
          <w:szCs w:val="20"/>
        </w:rPr>
        <w:t>Nombre y domicilio de los contratantes.</w:t>
      </w:r>
    </w:p>
    <w:p w:rsidR="00B811F0" w:rsidRPr="00355209" w:rsidRDefault="00B811F0" w:rsidP="009B7592">
      <w:pPr>
        <w:pStyle w:val="Prrafodelista"/>
        <w:numPr>
          <w:ilvl w:val="0"/>
          <w:numId w:val="77"/>
        </w:numPr>
        <w:spacing w:after="0" w:line="360" w:lineRule="auto"/>
        <w:contextualSpacing w:val="0"/>
        <w:jc w:val="both"/>
        <w:rPr>
          <w:rFonts w:ascii="Arial" w:hAnsi="Arial" w:cs="Arial"/>
          <w:sz w:val="20"/>
          <w:szCs w:val="20"/>
        </w:rPr>
      </w:pPr>
      <w:r w:rsidRPr="00355209">
        <w:rPr>
          <w:rFonts w:ascii="Arial" w:hAnsi="Arial" w:cs="Arial"/>
          <w:sz w:val="20"/>
          <w:szCs w:val="20"/>
        </w:rPr>
        <w:t>Nombre del fedatario público y número que le corresponda a la notaría o escribanía. En caso de tratarse de persona distinta a los anteriores y siempre que realice funciones notariales, deberá expresar su nombre y el cargo que detenta.</w:t>
      </w:r>
    </w:p>
    <w:p w:rsidR="00B811F0" w:rsidRPr="00355209" w:rsidRDefault="00B811F0" w:rsidP="009B7592">
      <w:pPr>
        <w:pStyle w:val="Prrafodelista"/>
        <w:numPr>
          <w:ilvl w:val="0"/>
          <w:numId w:val="77"/>
        </w:numPr>
        <w:spacing w:after="0" w:line="360" w:lineRule="auto"/>
        <w:contextualSpacing w:val="0"/>
        <w:jc w:val="both"/>
        <w:rPr>
          <w:rFonts w:ascii="Arial" w:hAnsi="Arial" w:cs="Arial"/>
          <w:sz w:val="20"/>
          <w:szCs w:val="20"/>
        </w:rPr>
      </w:pPr>
      <w:r w:rsidRPr="00355209">
        <w:rPr>
          <w:rFonts w:ascii="Arial" w:hAnsi="Arial" w:cs="Arial"/>
          <w:sz w:val="20"/>
          <w:szCs w:val="20"/>
        </w:rPr>
        <w:t>Firma y sello, en su caso, del autorizante.</w:t>
      </w:r>
    </w:p>
    <w:p w:rsidR="00B811F0" w:rsidRPr="00355209" w:rsidRDefault="00B811F0" w:rsidP="009B7592">
      <w:pPr>
        <w:pStyle w:val="Prrafodelista"/>
        <w:numPr>
          <w:ilvl w:val="0"/>
          <w:numId w:val="77"/>
        </w:numPr>
        <w:spacing w:after="0" w:line="360" w:lineRule="auto"/>
        <w:contextualSpacing w:val="0"/>
        <w:jc w:val="both"/>
        <w:rPr>
          <w:rFonts w:ascii="Arial" w:hAnsi="Arial" w:cs="Arial"/>
          <w:sz w:val="20"/>
          <w:szCs w:val="20"/>
        </w:rPr>
      </w:pPr>
      <w:r w:rsidRPr="00355209">
        <w:rPr>
          <w:rFonts w:ascii="Arial" w:hAnsi="Arial" w:cs="Arial"/>
          <w:sz w:val="20"/>
          <w:szCs w:val="20"/>
        </w:rPr>
        <w:t>Fecha en que se firmó la escritura de adquisición del inmueble o de los derechos sobre el mismo.</w:t>
      </w:r>
    </w:p>
    <w:p w:rsidR="00B811F0" w:rsidRPr="00355209" w:rsidRDefault="00B811F0" w:rsidP="009B7592">
      <w:pPr>
        <w:pStyle w:val="Prrafodelista"/>
        <w:numPr>
          <w:ilvl w:val="0"/>
          <w:numId w:val="77"/>
        </w:numPr>
        <w:spacing w:after="0" w:line="360" w:lineRule="auto"/>
        <w:contextualSpacing w:val="0"/>
        <w:jc w:val="both"/>
        <w:rPr>
          <w:rFonts w:ascii="Arial" w:hAnsi="Arial" w:cs="Arial"/>
          <w:sz w:val="20"/>
          <w:szCs w:val="20"/>
        </w:rPr>
      </w:pPr>
      <w:r w:rsidRPr="00355209">
        <w:rPr>
          <w:rFonts w:ascii="Arial" w:hAnsi="Arial" w:cs="Arial"/>
          <w:sz w:val="20"/>
          <w:szCs w:val="20"/>
        </w:rPr>
        <w:t>Naturaleza del acto, contrato o concepto de adquisición.</w:t>
      </w:r>
    </w:p>
    <w:p w:rsidR="00B811F0" w:rsidRPr="00355209" w:rsidRDefault="00B811F0" w:rsidP="009B7592">
      <w:pPr>
        <w:pStyle w:val="Prrafodelista"/>
        <w:numPr>
          <w:ilvl w:val="0"/>
          <w:numId w:val="77"/>
        </w:numPr>
        <w:spacing w:after="0" w:line="360" w:lineRule="auto"/>
        <w:contextualSpacing w:val="0"/>
        <w:jc w:val="both"/>
        <w:rPr>
          <w:rFonts w:ascii="Arial" w:hAnsi="Arial" w:cs="Arial"/>
          <w:sz w:val="20"/>
          <w:szCs w:val="20"/>
        </w:rPr>
      </w:pPr>
      <w:r w:rsidRPr="00355209">
        <w:rPr>
          <w:rFonts w:ascii="Arial" w:hAnsi="Arial" w:cs="Arial"/>
          <w:sz w:val="20"/>
          <w:szCs w:val="20"/>
        </w:rPr>
        <w:t>Identificación del inmueble.</w:t>
      </w:r>
    </w:p>
    <w:p w:rsidR="00B811F0" w:rsidRPr="00355209" w:rsidRDefault="00B811F0" w:rsidP="009B7592">
      <w:pPr>
        <w:pStyle w:val="Prrafodelista"/>
        <w:numPr>
          <w:ilvl w:val="0"/>
          <w:numId w:val="77"/>
        </w:numPr>
        <w:spacing w:after="0" w:line="360" w:lineRule="auto"/>
        <w:contextualSpacing w:val="0"/>
        <w:jc w:val="both"/>
        <w:rPr>
          <w:rFonts w:ascii="Arial" w:hAnsi="Arial" w:cs="Arial"/>
          <w:sz w:val="20"/>
          <w:szCs w:val="20"/>
        </w:rPr>
      </w:pPr>
      <w:r w:rsidRPr="00355209">
        <w:rPr>
          <w:rFonts w:ascii="Arial" w:hAnsi="Arial" w:cs="Arial"/>
          <w:sz w:val="20"/>
          <w:szCs w:val="20"/>
        </w:rPr>
        <w:t>Valor de la operación, y</w:t>
      </w:r>
    </w:p>
    <w:p w:rsidR="00B811F0" w:rsidRPr="00355209" w:rsidRDefault="00B811F0" w:rsidP="009B7592">
      <w:pPr>
        <w:pStyle w:val="Prrafodelista"/>
        <w:numPr>
          <w:ilvl w:val="0"/>
          <w:numId w:val="77"/>
        </w:numPr>
        <w:spacing w:after="0" w:line="360" w:lineRule="auto"/>
        <w:contextualSpacing w:val="0"/>
        <w:jc w:val="both"/>
        <w:rPr>
          <w:rFonts w:ascii="Arial" w:hAnsi="Arial" w:cs="Arial"/>
          <w:sz w:val="20"/>
          <w:szCs w:val="20"/>
        </w:rPr>
      </w:pPr>
      <w:r w:rsidRPr="00355209">
        <w:rPr>
          <w:rFonts w:ascii="Arial" w:hAnsi="Arial" w:cs="Arial"/>
          <w:sz w:val="20"/>
          <w:szCs w:val="20"/>
        </w:rPr>
        <w:t>Liquidación del impuesto.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 xml:space="preserve">A la manifestación señalada en este Artículo, se acumulará copia del avalúo practicado al efecto. Cuando los fedatarios públicos y quienes realizan funciones notariales no cumplan con la obligación </w:t>
      </w:r>
      <w:r w:rsidRPr="00355209">
        <w:rPr>
          <w:rFonts w:ascii="Arial" w:hAnsi="Arial" w:cs="Arial"/>
          <w:sz w:val="20"/>
          <w:szCs w:val="20"/>
        </w:rPr>
        <w:lastRenderedPageBreak/>
        <w:t>a que se refiere este artículo, serán sancionados con una multa de diez unidades de medida y actualización vigentes en el Estado de Yucatán.</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42 de esta ley. Para el caso de que las personas obligadas a pagar este impuesto, no lo hicieren, los fedatarios y las personas que por disposición legal tengan funciones notariales, se abstendrán de autorizar el contrato o escritura correspondiente.</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Por su parte, los registradores, no inscribirán en el Registro Público de la Propiedad y del Comercio del Estado de Yucatán, los documentos donde conste la adquisición de inmuebles o de derechos sobre los mismos, sin que el solicitante compruebe haber cubierto el Impuesto Sobre Adquisición de Inmuebles.</w:t>
      </w: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En caso contrario, los Fedatarios Públicos, las personas que tengan funciones notariales y los registradores, serán solidariamente responsables de pagar el impuesto y sus accesorios legales, sin perjuicio de la responsabilidad administrativa o penal en que incurran con ese motivo.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El pago del Impuesto Sobre Adquisición de Inmuebles deberá hacerse, dentro de los treinta días hábiles siguientes a la fecha en que, según el caso, ocurra primero alguno de los siguientes supuestos:</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78"/>
        </w:numPr>
        <w:spacing w:after="0" w:line="360" w:lineRule="auto"/>
        <w:contextualSpacing w:val="0"/>
        <w:jc w:val="both"/>
        <w:rPr>
          <w:rFonts w:ascii="Arial" w:hAnsi="Arial" w:cs="Arial"/>
          <w:sz w:val="20"/>
          <w:szCs w:val="20"/>
        </w:rPr>
      </w:pPr>
      <w:r w:rsidRPr="00355209">
        <w:rPr>
          <w:rFonts w:ascii="Arial" w:hAnsi="Arial" w:cs="Arial"/>
          <w:sz w:val="20"/>
          <w:szCs w:val="20"/>
        </w:rPr>
        <w:t>Se celebre el acto contrato.</w:t>
      </w:r>
    </w:p>
    <w:p w:rsidR="00B811F0" w:rsidRPr="00355209" w:rsidRDefault="00B811F0" w:rsidP="009B7592">
      <w:pPr>
        <w:pStyle w:val="Prrafodelista"/>
        <w:numPr>
          <w:ilvl w:val="0"/>
          <w:numId w:val="78"/>
        </w:numPr>
        <w:spacing w:after="0" w:line="360" w:lineRule="auto"/>
        <w:contextualSpacing w:val="0"/>
        <w:jc w:val="both"/>
        <w:rPr>
          <w:rFonts w:ascii="Arial" w:hAnsi="Arial" w:cs="Arial"/>
          <w:sz w:val="20"/>
          <w:szCs w:val="20"/>
        </w:rPr>
      </w:pPr>
      <w:r w:rsidRPr="00355209">
        <w:rPr>
          <w:rFonts w:ascii="Arial" w:hAnsi="Arial" w:cs="Arial"/>
          <w:sz w:val="20"/>
          <w:szCs w:val="20"/>
        </w:rPr>
        <w:lastRenderedPageBreak/>
        <w:t>Se eleve a escritura pública.</w:t>
      </w:r>
    </w:p>
    <w:p w:rsidR="00B811F0" w:rsidRPr="00355209" w:rsidRDefault="00B811F0" w:rsidP="009B7592">
      <w:pPr>
        <w:pStyle w:val="Prrafodelista"/>
        <w:numPr>
          <w:ilvl w:val="0"/>
          <w:numId w:val="78"/>
        </w:numPr>
        <w:spacing w:after="0" w:line="360" w:lineRule="auto"/>
        <w:contextualSpacing w:val="0"/>
        <w:jc w:val="both"/>
        <w:rPr>
          <w:rFonts w:ascii="Arial" w:hAnsi="Arial" w:cs="Arial"/>
          <w:sz w:val="20"/>
          <w:szCs w:val="20"/>
        </w:rPr>
      </w:pPr>
      <w:r w:rsidRPr="00355209">
        <w:rPr>
          <w:rFonts w:ascii="Arial" w:hAnsi="Arial" w:cs="Arial"/>
          <w:sz w:val="20"/>
          <w:szCs w:val="20"/>
        </w:rPr>
        <w:t>Se inscriba en el Registro Público de la Propiedad y de Comercio del Estado de Yucatán.</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el Artículo 20 de esta ley. Lo anterior, sin perjuicio de la aplicación del recargo establecido para las contribuciones fiscales pagadas en forma extemporánea.</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Sección Tercera</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Impuesto Sobre Diversiones y Espectáculos Públicos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Es objeto del Impuesto Sobre Diversiones y Espectáculos Públicos, el ingreso derivado de la comercialización de actos, diversiones y espectáculos públicos, siempre y cuando dichas actividades sean consideradas exentas de pago de Impuesto al Valor Agregado.</w:t>
      </w: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Para los efectos de esta Sección se consideran:</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79"/>
        </w:numPr>
        <w:spacing w:after="0" w:line="360" w:lineRule="auto"/>
        <w:contextualSpacing w:val="0"/>
        <w:jc w:val="both"/>
        <w:rPr>
          <w:rFonts w:ascii="Arial" w:hAnsi="Arial" w:cs="Arial"/>
          <w:sz w:val="20"/>
          <w:szCs w:val="20"/>
        </w:rPr>
      </w:pPr>
      <w:r w:rsidRPr="00355209">
        <w:rPr>
          <w:rFonts w:ascii="Arial" w:hAnsi="Arial" w:cs="Arial"/>
          <w:sz w:val="20"/>
          <w:szCs w:val="20"/>
        </w:rPr>
        <w:t>Diversiones Públicas: Son aquellos eventos a los cuales el público asiste mediante el pago de una cuota de admisión, con la finalidad de participar o tener la oportunidad de participar activamente en los mismos.</w:t>
      </w:r>
    </w:p>
    <w:p w:rsidR="00B811F0" w:rsidRPr="00355209" w:rsidRDefault="00B811F0" w:rsidP="009B7592">
      <w:pPr>
        <w:pStyle w:val="Prrafodelista"/>
        <w:numPr>
          <w:ilvl w:val="0"/>
          <w:numId w:val="79"/>
        </w:numPr>
        <w:spacing w:after="0" w:line="360" w:lineRule="auto"/>
        <w:contextualSpacing w:val="0"/>
        <w:jc w:val="both"/>
        <w:rPr>
          <w:rFonts w:ascii="Arial" w:hAnsi="Arial" w:cs="Arial"/>
          <w:sz w:val="20"/>
          <w:szCs w:val="20"/>
        </w:rPr>
      </w:pPr>
      <w:r w:rsidRPr="00355209">
        <w:rPr>
          <w:rFonts w:ascii="Arial" w:hAnsi="Arial" w:cs="Arial"/>
          <w:sz w:val="20"/>
          <w:szCs w:val="20"/>
        </w:rPr>
        <w:t>Espectáculos Públicos: Son aquellos eventos a los que el público asiste, mediante el pago de una cuota de admisión, con la finalidad de recrearse y disfrutar con la presentación de este, pero sin participar en forma activa.</w:t>
      </w:r>
    </w:p>
    <w:p w:rsidR="00B811F0" w:rsidRPr="00355209" w:rsidRDefault="00B811F0" w:rsidP="009B7592">
      <w:pPr>
        <w:pStyle w:val="Prrafodelista"/>
        <w:numPr>
          <w:ilvl w:val="0"/>
          <w:numId w:val="79"/>
        </w:numPr>
        <w:spacing w:after="0" w:line="360" w:lineRule="auto"/>
        <w:contextualSpacing w:val="0"/>
        <w:jc w:val="both"/>
        <w:rPr>
          <w:rFonts w:ascii="Arial" w:hAnsi="Arial" w:cs="Arial"/>
          <w:sz w:val="20"/>
          <w:szCs w:val="20"/>
        </w:rPr>
      </w:pPr>
      <w:r w:rsidRPr="00355209">
        <w:rPr>
          <w:rFonts w:ascii="Arial" w:hAnsi="Arial" w:cs="Arial"/>
          <w:sz w:val="20"/>
          <w:szCs w:val="20"/>
        </w:rPr>
        <w:t>Cuota de Admisión: Es el importe o boleto de entrada, donativo, cooperación o cualquier otra denominación que se le dé a la cantidad de dinero por la que se permita el acceso a las diversiones y espectáculos públicos.</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Son sujetos del Impuesto Sobre Diversiones y Espectáculos Públicos, las personas físicas o morales que perciban ingresos derivados de la comercialización de actos, diversiones o espectáculos públicos, ya sea en forma permanente o temporal.</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Los sujetos de este impuesto además de las obligaciones a que se refieren los Artículos 9 y 25 de esta ley, deberán:</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80"/>
        </w:numPr>
        <w:spacing w:after="0" w:line="360" w:lineRule="auto"/>
        <w:contextualSpacing w:val="0"/>
        <w:jc w:val="both"/>
        <w:rPr>
          <w:rFonts w:ascii="Arial" w:hAnsi="Arial" w:cs="Arial"/>
          <w:sz w:val="20"/>
          <w:szCs w:val="20"/>
        </w:rPr>
      </w:pPr>
      <w:r w:rsidRPr="00355209">
        <w:rPr>
          <w:rFonts w:ascii="Arial" w:hAnsi="Arial" w:cs="Arial"/>
          <w:sz w:val="20"/>
          <w:szCs w:val="20"/>
        </w:rPr>
        <w:lastRenderedPageBreak/>
        <w:t>Proporcionar a la Tesorería los datos señalados a continuación:</w:t>
      </w:r>
    </w:p>
    <w:p w:rsidR="00B811F0" w:rsidRPr="00355209" w:rsidRDefault="00B811F0" w:rsidP="009B7592">
      <w:pPr>
        <w:pStyle w:val="Prrafodelista"/>
        <w:numPr>
          <w:ilvl w:val="1"/>
          <w:numId w:val="81"/>
        </w:numPr>
        <w:spacing w:after="0" w:line="360" w:lineRule="auto"/>
        <w:contextualSpacing w:val="0"/>
        <w:jc w:val="both"/>
        <w:rPr>
          <w:rFonts w:ascii="Arial" w:hAnsi="Arial" w:cs="Arial"/>
          <w:sz w:val="20"/>
          <w:szCs w:val="20"/>
        </w:rPr>
      </w:pPr>
      <w:r w:rsidRPr="00355209">
        <w:rPr>
          <w:rFonts w:ascii="Arial" w:hAnsi="Arial" w:cs="Arial"/>
          <w:sz w:val="20"/>
          <w:szCs w:val="20"/>
        </w:rPr>
        <w:t>Nombre y domicilio de quien promueve la diversión o espectáculo.</w:t>
      </w:r>
    </w:p>
    <w:p w:rsidR="00B811F0" w:rsidRPr="00355209" w:rsidRDefault="00B811F0" w:rsidP="009B7592">
      <w:pPr>
        <w:pStyle w:val="Prrafodelista"/>
        <w:numPr>
          <w:ilvl w:val="1"/>
          <w:numId w:val="81"/>
        </w:numPr>
        <w:spacing w:after="0" w:line="360" w:lineRule="auto"/>
        <w:contextualSpacing w:val="0"/>
        <w:jc w:val="both"/>
        <w:rPr>
          <w:rFonts w:ascii="Arial" w:hAnsi="Arial" w:cs="Arial"/>
          <w:sz w:val="20"/>
          <w:szCs w:val="20"/>
        </w:rPr>
      </w:pPr>
      <w:r w:rsidRPr="00355209">
        <w:rPr>
          <w:rFonts w:ascii="Arial" w:hAnsi="Arial" w:cs="Arial"/>
          <w:sz w:val="20"/>
          <w:szCs w:val="20"/>
        </w:rPr>
        <w:t>Clase o Tipo de Diversión o Espectáculo.</w:t>
      </w:r>
    </w:p>
    <w:p w:rsidR="00B811F0" w:rsidRPr="00355209" w:rsidRDefault="00B811F0" w:rsidP="009B7592">
      <w:pPr>
        <w:pStyle w:val="Prrafodelista"/>
        <w:numPr>
          <w:ilvl w:val="1"/>
          <w:numId w:val="81"/>
        </w:numPr>
        <w:spacing w:after="0" w:line="360" w:lineRule="auto"/>
        <w:contextualSpacing w:val="0"/>
        <w:jc w:val="both"/>
        <w:rPr>
          <w:rFonts w:ascii="Arial" w:hAnsi="Arial" w:cs="Arial"/>
          <w:sz w:val="20"/>
          <w:szCs w:val="20"/>
        </w:rPr>
      </w:pPr>
      <w:r w:rsidRPr="00355209">
        <w:rPr>
          <w:rFonts w:ascii="Arial" w:hAnsi="Arial" w:cs="Arial"/>
          <w:sz w:val="20"/>
          <w:szCs w:val="20"/>
        </w:rPr>
        <w:t>Ubicación del lugar donde se llevará a cabo el evento.</w:t>
      </w:r>
    </w:p>
    <w:p w:rsidR="00B811F0" w:rsidRPr="00355209" w:rsidRDefault="00B811F0" w:rsidP="009B7592">
      <w:pPr>
        <w:pStyle w:val="Prrafodelista"/>
        <w:numPr>
          <w:ilvl w:val="0"/>
          <w:numId w:val="80"/>
        </w:numPr>
        <w:spacing w:after="0" w:line="360" w:lineRule="auto"/>
        <w:contextualSpacing w:val="0"/>
        <w:jc w:val="both"/>
        <w:rPr>
          <w:rFonts w:ascii="Arial" w:hAnsi="Arial" w:cs="Arial"/>
          <w:sz w:val="20"/>
          <w:szCs w:val="20"/>
        </w:rPr>
      </w:pPr>
      <w:r w:rsidRPr="00355209">
        <w:rPr>
          <w:rFonts w:ascii="Arial" w:hAnsi="Arial" w:cs="Arial"/>
          <w:sz w:val="20"/>
          <w:szCs w:val="20"/>
        </w:rPr>
        <w:t>Cumplir con las disposiciones que para tal efecto fije la Regiduría de Espectáculos, en el caso del Municipio que no hubiere el reglamento respectivo.</w:t>
      </w:r>
    </w:p>
    <w:p w:rsidR="00B811F0" w:rsidRPr="00355209" w:rsidRDefault="00B811F0" w:rsidP="009B7592">
      <w:pPr>
        <w:pStyle w:val="Prrafodelista"/>
        <w:numPr>
          <w:ilvl w:val="0"/>
          <w:numId w:val="80"/>
        </w:numPr>
        <w:spacing w:after="0" w:line="360" w:lineRule="auto"/>
        <w:contextualSpacing w:val="0"/>
        <w:jc w:val="both"/>
        <w:rPr>
          <w:rFonts w:ascii="Arial" w:hAnsi="Arial" w:cs="Arial"/>
          <w:sz w:val="20"/>
          <w:szCs w:val="20"/>
        </w:rPr>
      </w:pPr>
      <w:r w:rsidRPr="00355209">
        <w:rPr>
          <w:rFonts w:ascii="Arial" w:hAnsi="Arial" w:cs="Arial"/>
          <w:sz w:val="20"/>
          <w:szCs w:val="20"/>
        </w:rPr>
        <w:t>Presentar a la Tesorería Municipal, cuando menos tres días antes de la realización del evento, la emisión total de los boletos de entrada, señalando el número de boletos que corresponden a cada clase y su precio al público, a fin de que se autoricen con el sello respectivo.</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La base del Impuesto Sobre Diversiones y Espectáculos Públicos será:</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82"/>
        </w:numPr>
        <w:spacing w:after="0" w:line="360" w:lineRule="auto"/>
        <w:contextualSpacing w:val="0"/>
        <w:jc w:val="both"/>
        <w:rPr>
          <w:rFonts w:ascii="Arial" w:hAnsi="Arial" w:cs="Arial"/>
          <w:sz w:val="20"/>
          <w:szCs w:val="20"/>
        </w:rPr>
      </w:pPr>
      <w:r w:rsidRPr="00355209">
        <w:rPr>
          <w:rFonts w:ascii="Arial" w:hAnsi="Arial" w:cs="Arial"/>
          <w:sz w:val="20"/>
          <w:szCs w:val="20"/>
        </w:rPr>
        <w:t>La totalidad del ingreso percibido por los sujetos del impuesto, en la comercialización correspondiente.</w:t>
      </w:r>
    </w:p>
    <w:p w:rsidR="00B811F0" w:rsidRPr="00355209" w:rsidRDefault="00B811F0" w:rsidP="009B7592">
      <w:pPr>
        <w:pStyle w:val="Prrafodelista"/>
        <w:numPr>
          <w:ilvl w:val="0"/>
          <w:numId w:val="82"/>
        </w:numPr>
        <w:spacing w:after="0" w:line="360" w:lineRule="auto"/>
        <w:contextualSpacing w:val="0"/>
        <w:jc w:val="both"/>
        <w:rPr>
          <w:rFonts w:ascii="Arial" w:hAnsi="Arial" w:cs="Arial"/>
          <w:sz w:val="20"/>
          <w:szCs w:val="20"/>
        </w:rPr>
      </w:pPr>
      <w:r w:rsidRPr="00355209">
        <w:rPr>
          <w:rFonts w:ascii="Arial" w:hAnsi="Arial" w:cs="Arial"/>
          <w:sz w:val="20"/>
          <w:szCs w:val="20"/>
        </w:rPr>
        <w:t>La cuota fija aprobada por el Cabildo.</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La tasa del Impuesto Sobre Diversiones y Espectáculos Públicos será la establecida en la Ley de Ingresos del Municipio de Peto, Yucatán.</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El pago de este impuesto se sujetará a lo siguiente:</w:t>
      </w:r>
    </w:p>
    <w:p w:rsidR="00B811F0" w:rsidRPr="00355209" w:rsidRDefault="00B811F0" w:rsidP="00B811F0">
      <w:pPr>
        <w:pStyle w:val="Prrafodelista"/>
        <w:rPr>
          <w:rFonts w:ascii="Arial" w:hAnsi="Arial" w:cs="Arial"/>
          <w:sz w:val="20"/>
          <w:szCs w:val="20"/>
        </w:rPr>
      </w:pP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83"/>
        </w:numPr>
        <w:spacing w:after="0" w:line="360" w:lineRule="auto"/>
        <w:contextualSpacing w:val="0"/>
        <w:jc w:val="both"/>
        <w:rPr>
          <w:rFonts w:ascii="Arial" w:hAnsi="Arial" w:cs="Arial"/>
          <w:sz w:val="20"/>
          <w:szCs w:val="20"/>
        </w:rPr>
      </w:pPr>
      <w:r w:rsidRPr="00355209">
        <w:rPr>
          <w:rFonts w:ascii="Arial" w:hAnsi="Arial" w:cs="Arial"/>
          <w:sz w:val="20"/>
          <w:szCs w:val="20"/>
        </w:rPr>
        <w:t>Si pudiera determinarse previamente el monto del ingreso y se trate de contribuyentes eventuales, el pago se efectuará antes de la realización de la diversión o espectáculo respectivo.</w:t>
      </w:r>
    </w:p>
    <w:p w:rsidR="00B811F0" w:rsidRPr="00355209" w:rsidRDefault="00B811F0" w:rsidP="009B7592">
      <w:pPr>
        <w:pStyle w:val="Prrafodelista"/>
        <w:numPr>
          <w:ilvl w:val="0"/>
          <w:numId w:val="83"/>
        </w:numPr>
        <w:spacing w:after="0" w:line="360" w:lineRule="auto"/>
        <w:contextualSpacing w:val="0"/>
        <w:jc w:val="both"/>
        <w:rPr>
          <w:rFonts w:ascii="Arial" w:hAnsi="Arial" w:cs="Arial"/>
          <w:sz w:val="20"/>
          <w:szCs w:val="20"/>
        </w:rPr>
      </w:pPr>
      <w:r w:rsidRPr="00355209">
        <w:rPr>
          <w:rFonts w:ascii="Arial" w:hAnsi="Arial" w:cs="Arial"/>
          <w:sz w:val="20"/>
          <w:szCs w:val="20"/>
        </w:rPr>
        <w:t>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w:t>
      </w:r>
    </w:p>
    <w:p w:rsidR="00B811F0" w:rsidRPr="00355209" w:rsidRDefault="00B811F0" w:rsidP="009B7592">
      <w:pPr>
        <w:pStyle w:val="Prrafodelista"/>
        <w:numPr>
          <w:ilvl w:val="0"/>
          <w:numId w:val="83"/>
        </w:numPr>
        <w:spacing w:after="0" w:line="360" w:lineRule="auto"/>
        <w:contextualSpacing w:val="0"/>
        <w:jc w:val="both"/>
        <w:rPr>
          <w:rFonts w:ascii="Arial" w:hAnsi="Arial" w:cs="Arial"/>
          <w:sz w:val="20"/>
          <w:szCs w:val="20"/>
        </w:rPr>
      </w:pPr>
      <w:r w:rsidRPr="00355209">
        <w:rPr>
          <w:rFonts w:ascii="Arial" w:hAnsi="Arial" w:cs="Arial"/>
          <w:sz w:val="20"/>
          <w:szCs w:val="20"/>
        </w:rPr>
        <w:t>Tratándose de contribuyentes establecidos o registrados en el Padrón Municipal, el pago se efectuará dentro los primeros quince días de cada mes.</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Cuando los sujetos obligados a otorgar la garantía a que se refiere la fracción II, no cumplan con tal obligación, la Tesorería Municipal, podrá suspender el evento hasta en tanto no se otorgue dicha garantía, para ello la Autoridad Fiscal Municipal podrá solicitar el auxilio de la fuerza pública.</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La Tesorería Municipal podrá designar a un interventor para que determine y recaude las contribuciones causadas. En este caso, el impuesto se pagará a dicho interventor al finalizar el evento. Para el efecto anterior, se expedirá un recibo provisional, mismo que será canjeado por el recibo oficial en la propia Tesorería Municipal el día hábil siguiente al de la realización del evento.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La Tesorería Municipal tendrá facultad para suspender o intervenir la venta de boletos de cualquier evento, cuando los organizadores, promotores o empresarios, no cumplan con la obligación contenida en la fracción III del Artículo 54 de esta ley, no proporcionen la información que se les requiera para la determinación del impuesto o de alguna manera obstaculicen las facultades de las autoridades municipales.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CAPÍTULO II</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Derechos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Derechos son las contraprestaciones en dinero que la ley establece a cargo de quien recibe un servicio del Municipio, en sus funciones de derecho público.</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Sección Primera</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Derechos por Servicios de Licencias y Permisos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Es objeto de los Derechos por Servicios de Licencias y Permisos:</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84"/>
        </w:numPr>
        <w:spacing w:after="0" w:line="360" w:lineRule="auto"/>
        <w:contextualSpacing w:val="0"/>
        <w:jc w:val="both"/>
        <w:rPr>
          <w:rFonts w:ascii="Arial" w:hAnsi="Arial" w:cs="Arial"/>
          <w:sz w:val="20"/>
          <w:szCs w:val="20"/>
        </w:rPr>
      </w:pPr>
      <w:r w:rsidRPr="00355209">
        <w:rPr>
          <w:rFonts w:ascii="Arial" w:hAnsi="Arial" w:cs="Arial"/>
          <w:sz w:val="20"/>
          <w:szCs w:val="20"/>
        </w:rPr>
        <w:lastRenderedPageBreak/>
        <w:t>Las licencias, permisos o autorizaciones para el funcionamiento de establecimientos o locales, cuyos giros sean la enajenación o venta de bebidas alcohólicas o la prestación de servicios que incluyan el expendio de dichas bebidas, siempre que se efectúen total o parcialmente con el público en general.</w:t>
      </w:r>
    </w:p>
    <w:p w:rsidR="00B811F0" w:rsidRPr="00355209" w:rsidRDefault="00B811F0" w:rsidP="009B7592">
      <w:pPr>
        <w:pStyle w:val="Prrafodelista"/>
        <w:numPr>
          <w:ilvl w:val="0"/>
          <w:numId w:val="84"/>
        </w:numPr>
        <w:spacing w:after="0" w:line="360" w:lineRule="auto"/>
        <w:contextualSpacing w:val="0"/>
        <w:jc w:val="both"/>
        <w:rPr>
          <w:rFonts w:ascii="Arial" w:hAnsi="Arial" w:cs="Arial"/>
          <w:sz w:val="20"/>
          <w:szCs w:val="20"/>
        </w:rPr>
      </w:pPr>
      <w:r w:rsidRPr="00355209">
        <w:rPr>
          <w:rFonts w:ascii="Arial" w:hAnsi="Arial" w:cs="Arial"/>
          <w:sz w:val="20"/>
          <w:szCs w:val="20"/>
        </w:rPr>
        <w:t>Las licencias, permisos o autorizaciones para el funcionamiento de establecimientos o locales comerciales o de servicios.</w:t>
      </w:r>
    </w:p>
    <w:p w:rsidR="00B811F0" w:rsidRPr="00355209" w:rsidRDefault="00B811F0" w:rsidP="009B7592">
      <w:pPr>
        <w:pStyle w:val="Prrafodelista"/>
        <w:numPr>
          <w:ilvl w:val="0"/>
          <w:numId w:val="84"/>
        </w:numPr>
        <w:spacing w:after="0" w:line="360" w:lineRule="auto"/>
        <w:contextualSpacing w:val="0"/>
        <w:jc w:val="both"/>
        <w:rPr>
          <w:rFonts w:ascii="Arial" w:hAnsi="Arial" w:cs="Arial"/>
          <w:sz w:val="20"/>
          <w:szCs w:val="20"/>
        </w:rPr>
      </w:pPr>
      <w:r w:rsidRPr="00355209">
        <w:rPr>
          <w:rFonts w:ascii="Arial" w:hAnsi="Arial" w:cs="Arial"/>
          <w:sz w:val="20"/>
          <w:szCs w:val="20"/>
        </w:rPr>
        <w:t>Las licencias para instalación de anuncios de toda índole, conforme a la reglamentación municipal correspondiente.</w:t>
      </w:r>
    </w:p>
    <w:p w:rsidR="00B811F0" w:rsidRPr="00355209" w:rsidRDefault="00B811F0" w:rsidP="009B7592">
      <w:pPr>
        <w:pStyle w:val="Prrafodelista"/>
        <w:numPr>
          <w:ilvl w:val="0"/>
          <w:numId w:val="84"/>
        </w:numPr>
        <w:spacing w:after="0" w:line="360" w:lineRule="auto"/>
        <w:contextualSpacing w:val="0"/>
        <w:jc w:val="both"/>
        <w:rPr>
          <w:rFonts w:ascii="Arial" w:hAnsi="Arial" w:cs="Arial"/>
          <w:sz w:val="20"/>
          <w:szCs w:val="20"/>
        </w:rPr>
      </w:pPr>
      <w:r w:rsidRPr="00355209">
        <w:rPr>
          <w:rFonts w:ascii="Arial" w:hAnsi="Arial" w:cs="Arial"/>
          <w:sz w:val="20"/>
          <w:szCs w:val="20"/>
        </w:rPr>
        <w:t>Los permisos y autorizaciones de tipo provisional señalados en los reglamentos municipales del Municipio de Peto, Yucatán.</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dan motivo al pago de derechos.</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Son responsables solidarios del pago de los derechos a que se refiere esta Sección, los propietarios o posesionarios de los inmuebles donde funcionen los establecimientos comerciales o donde se instalen los anuncios.</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Es base para el pago de los derechos a que se refiere la presente Sección:</w:t>
      </w:r>
    </w:p>
    <w:p w:rsidR="00B811F0" w:rsidRPr="00355209" w:rsidRDefault="00B811F0" w:rsidP="00B811F0">
      <w:pPr>
        <w:pStyle w:val="Prrafodelista"/>
        <w:rPr>
          <w:rFonts w:ascii="Arial" w:hAnsi="Arial" w:cs="Arial"/>
          <w:sz w:val="20"/>
          <w:szCs w:val="20"/>
        </w:rPr>
      </w:pP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85"/>
        </w:numPr>
        <w:spacing w:after="0" w:line="360" w:lineRule="auto"/>
        <w:contextualSpacing w:val="0"/>
        <w:jc w:val="both"/>
        <w:rPr>
          <w:rFonts w:ascii="Arial" w:hAnsi="Arial" w:cs="Arial"/>
          <w:sz w:val="20"/>
          <w:szCs w:val="20"/>
        </w:rPr>
      </w:pPr>
      <w:r w:rsidRPr="00355209">
        <w:rPr>
          <w:rFonts w:ascii="Arial" w:hAnsi="Arial" w:cs="Arial"/>
          <w:sz w:val="20"/>
          <w:szCs w:val="20"/>
        </w:rPr>
        <w:t>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 Podrán establecerse tarifas diferenciadas para el cobro de los derechos a los que se refiere esta fracción, siempre que la autoridad municipal así lo justifique y lo haga constar en la Ley de Ingresos respectiva.</w:t>
      </w:r>
    </w:p>
    <w:p w:rsidR="00B811F0" w:rsidRPr="00355209" w:rsidRDefault="00B811F0" w:rsidP="009B7592">
      <w:pPr>
        <w:pStyle w:val="Prrafodelista"/>
        <w:numPr>
          <w:ilvl w:val="0"/>
          <w:numId w:val="85"/>
        </w:numPr>
        <w:spacing w:after="0" w:line="360" w:lineRule="auto"/>
        <w:contextualSpacing w:val="0"/>
        <w:jc w:val="both"/>
        <w:rPr>
          <w:rFonts w:ascii="Arial" w:hAnsi="Arial" w:cs="Arial"/>
          <w:sz w:val="20"/>
          <w:szCs w:val="20"/>
        </w:rPr>
      </w:pPr>
      <w:r w:rsidRPr="00355209">
        <w:rPr>
          <w:rFonts w:ascii="Arial" w:hAnsi="Arial" w:cs="Arial"/>
          <w:sz w:val="20"/>
          <w:szCs w:val="20"/>
        </w:rPr>
        <w:t>En relación con el funcionamiento de establecimientos o locales comerciales o de servicios, el tipo de autorización, licencia, permiso o revalidación de éstos.</w:t>
      </w:r>
    </w:p>
    <w:p w:rsidR="00B811F0" w:rsidRPr="00355209" w:rsidRDefault="00B811F0" w:rsidP="009B7592">
      <w:pPr>
        <w:pStyle w:val="Prrafodelista"/>
        <w:numPr>
          <w:ilvl w:val="0"/>
          <w:numId w:val="85"/>
        </w:numPr>
        <w:spacing w:after="0" w:line="360" w:lineRule="auto"/>
        <w:contextualSpacing w:val="0"/>
        <w:jc w:val="both"/>
        <w:rPr>
          <w:rFonts w:ascii="Arial" w:hAnsi="Arial" w:cs="Arial"/>
          <w:sz w:val="20"/>
          <w:szCs w:val="20"/>
        </w:rPr>
      </w:pPr>
      <w:r w:rsidRPr="00355209">
        <w:rPr>
          <w:rFonts w:ascii="Arial" w:hAnsi="Arial" w:cs="Arial"/>
          <w:sz w:val="20"/>
          <w:szCs w:val="20"/>
        </w:rPr>
        <w:t>Tratándose de licencias para anuncios, el metro cuadrado de superficie del anuncio.</w:t>
      </w:r>
    </w:p>
    <w:p w:rsidR="00B811F0" w:rsidRPr="00355209" w:rsidRDefault="00B811F0" w:rsidP="009B7592">
      <w:pPr>
        <w:pStyle w:val="Prrafodelista"/>
        <w:numPr>
          <w:ilvl w:val="0"/>
          <w:numId w:val="85"/>
        </w:numPr>
        <w:spacing w:after="0" w:line="360" w:lineRule="auto"/>
        <w:contextualSpacing w:val="0"/>
        <w:jc w:val="both"/>
        <w:rPr>
          <w:rFonts w:ascii="Arial" w:hAnsi="Arial" w:cs="Arial"/>
          <w:sz w:val="20"/>
          <w:szCs w:val="20"/>
        </w:rPr>
      </w:pPr>
      <w:r w:rsidRPr="00355209">
        <w:rPr>
          <w:rFonts w:ascii="Arial" w:hAnsi="Arial" w:cs="Arial"/>
          <w:sz w:val="20"/>
          <w:szCs w:val="20"/>
        </w:rPr>
        <w:t>Para los permisos o autorizaciones de tipo provisional señalados en los reglamentos municipales, el tipo de solicitud, así como el tiempo de vigencia de la misma.</w:t>
      </w:r>
    </w:p>
    <w:p w:rsidR="00B811F0" w:rsidRPr="00355209" w:rsidRDefault="00B811F0" w:rsidP="009B7592">
      <w:pPr>
        <w:pStyle w:val="Prrafodelista"/>
        <w:numPr>
          <w:ilvl w:val="0"/>
          <w:numId w:val="85"/>
        </w:numPr>
        <w:spacing w:after="0" w:line="360" w:lineRule="auto"/>
        <w:contextualSpacing w:val="0"/>
        <w:jc w:val="both"/>
        <w:rPr>
          <w:rFonts w:ascii="Arial" w:hAnsi="Arial" w:cs="Arial"/>
          <w:sz w:val="20"/>
          <w:szCs w:val="20"/>
        </w:rPr>
      </w:pPr>
      <w:r w:rsidRPr="00355209">
        <w:rPr>
          <w:rFonts w:ascii="Arial" w:hAnsi="Arial" w:cs="Arial"/>
          <w:sz w:val="20"/>
          <w:szCs w:val="20"/>
        </w:rPr>
        <w:lastRenderedPageBreak/>
        <w:t>En el caso de las fracciones señaladas en este artículo, la autoridad municipal podrá determinar una cuota única por cada permiso otorgado, sin tomar en cuenta la base señalada en dichas fracciones.</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El pago de los derechos a que se refiere esta Sección deberá cubrirse con anticipación al otorgamiento de las licencias o permisos referidos, con excepción de los que en su caso disponga la reglamentación correspondiente.</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Por el otorgamiento de licencias o permisos a que hace referencia esta Sección, se causarán y pagarán derechos de conformidad con las tarifas señaladas la Ley de Ingresos del Municipio de Peto, Yucatán.</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Los establecimientos con venta de bebidas alcohólicas que no cuenten con licencia de funcionamiento vigente podrán ser clausurados por la autoridad municipal, por el perjuicio que pueden causar al interés general.</w:t>
      </w:r>
    </w:p>
    <w:p w:rsidR="00B811F0" w:rsidRPr="00355209" w:rsidRDefault="00B811F0" w:rsidP="00B811F0">
      <w:pPr>
        <w:pStyle w:val="Prrafodelista"/>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Para efecto de la expedición de Licencias de Funcionamiento se deberá cumplir con lo dispuesto en el Reglamento relativo a los establecimientos con venta de bebidas alcohólicas en el Municipio de Peto, Yucatán.</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Sección Segunda</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Derechos por servicios que presta la Dirección de Obras Públicas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Son sujetos obligados al pago de derechos por los servicios que presta la Dirección de Obras Públicas, las personas físicas o morales que lo soliciten.</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Los sujetos pagarán los derechos por los servicios que soliciten a la Dirección de Desarrollo Urbano, consistentes en:</w:t>
      </w:r>
    </w:p>
    <w:p w:rsidR="00B811F0" w:rsidRPr="00355209" w:rsidRDefault="00B811F0" w:rsidP="00B811F0">
      <w:pPr>
        <w:pStyle w:val="Prrafodelista"/>
        <w:rPr>
          <w:rFonts w:ascii="Arial" w:hAnsi="Arial" w:cs="Arial"/>
          <w:sz w:val="20"/>
          <w:szCs w:val="20"/>
        </w:rPr>
      </w:pPr>
    </w:p>
    <w:p w:rsidR="00B811F0" w:rsidRPr="00355209" w:rsidRDefault="00B811F0" w:rsidP="009B7592">
      <w:pPr>
        <w:pStyle w:val="Prrafodelista"/>
        <w:numPr>
          <w:ilvl w:val="0"/>
          <w:numId w:val="86"/>
        </w:numPr>
        <w:spacing w:after="0" w:line="360" w:lineRule="auto"/>
        <w:contextualSpacing w:val="0"/>
        <w:jc w:val="both"/>
        <w:rPr>
          <w:rFonts w:ascii="Arial" w:hAnsi="Arial" w:cs="Arial"/>
          <w:sz w:val="20"/>
          <w:szCs w:val="20"/>
        </w:rPr>
      </w:pPr>
      <w:r w:rsidRPr="00355209">
        <w:rPr>
          <w:rFonts w:ascii="Arial" w:hAnsi="Arial" w:cs="Arial"/>
          <w:sz w:val="20"/>
          <w:szCs w:val="20"/>
        </w:rPr>
        <w:t>Licencia de construcción o reconstrucción.</w:t>
      </w:r>
    </w:p>
    <w:p w:rsidR="00B811F0" w:rsidRPr="00355209" w:rsidRDefault="00B811F0" w:rsidP="009B7592">
      <w:pPr>
        <w:pStyle w:val="Prrafodelista"/>
        <w:numPr>
          <w:ilvl w:val="0"/>
          <w:numId w:val="86"/>
        </w:numPr>
        <w:spacing w:after="0" w:line="360" w:lineRule="auto"/>
        <w:contextualSpacing w:val="0"/>
        <w:jc w:val="both"/>
        <w:rPr>
          <w:rFonts w:ascii="Arial" w:hAnsi="Arial" w:cs="Arial"/>
          <w:sz w:val="20"/>
          <w:szCs w:val="20"/>
        </w:rPr>
      </w:pPr>
      <w:r w:rsidRPr="00355209">
        <w:rPr>
          <w:rFonts w:ascii="Arial" w:hAnsi="Arial" w:cs="Arial"/>
          <w:sz w:val="20"/>
          <w:szCs w:val="20"/>
        </w:rPr>
        <w:t>Constancia de terminación de obra.</w:t>
      </w:r>
    </w:p>
    <w:p w:rsidR="00B811F0" w:rsidRPr="00355209" w:rsidRDefault="00B811F0" w:rsidP="009B7592">
      <w:pPr>
        <w:pStyle w:val="Prrafodelista"/>
        <w:numPr>
          <w:ilvl w:val="0"/>
          <w:numId w:val="86"/>
        </w:numPr>
        <w:spacing w:after="0" w:line="360" w:lineRule="auto"/>
        <w:contextualSpacing w:val="0"/>
        <w:jc w:val="both"/>
        <w:rPr>
          <w:rFonts w:ascii="Arial" w:hAnsi="Arial" w:cs="Arial"/>
          <w:sz w:val="20"/>
          <w:szCs w:val="20"/>
        </w:rPr>
      </w:pPr>
      <w:r w:rsidRPr="00355209">
        <w:rPr>
          <w:rFonts w:ascii="Arial" w:hAnsi="Arial" w:cs="Arial"/>
          <w:sz w:val="20"/>
          <w:szCs w:val="20"/>
        </w:rPr>
        <w:t>Licencia para realización de una demolición.</w:t>
      </w:r>
    </w:p>
    <w:p w:rsidR="00B811F0" w:rsidRPr="00355209" w:rsidRDefault="00B811F0" w:rsidP="009B7592">
      <w:pPr>
        <w:pStyle w:val="Prrafodelista"/>
        <w:numPr>
          <w:ilvl w:val="0"/>
          <w:numId w:val="86"/>
        </w:numPr>
        <w:spacing w:after="0" w:line="360" w:lineRule="auto"/>
        <w:contextualSpacing w:val="0"/>
        <w:jc w:val="both"/>
        <w:rPr>
          <w:rFonts w:ascii="Arial" w:hAnsi="Arial" w:cs="Arial"/>
          <w:sz w:val="20"/>
          <w:szCs w:val="20"/>
        </w:rPr>
      </w:pPr>
      <w:r w:rsidRPr="00355209">
        <w:rPr>
          <w:rFonts w:ascii="Arial" w:hAnsi="Arial" w:cs="Arial"/>
          <w:sz w:val="20"/>
          <w:szCs w:val="20"/>
        </w:rPr>
        <w:t>Constancia de Alineamiento.</w:t>
      </w:r>
    </w:p>
    <w:p w:rsidR="00B811F0" w:rsidRPr="00355209" w:rsidRDefault="00B811F0" w:rsidP="009B7592">
      <w:pPr>
        <w:pStyle w:val="Prrafodelista"/>
        <w:numPr>
          <w:ilvl w:val="0"/>
          <w:numId w:val="86"/>
        </w:numPr>
        <w:spacing w:after="0" w:line="360" w:lineRule="auto"/>
        <w:contextualSpacing w:val="0"/>
        <w:jc w:val="both"/>
        <w:rPr>
          <w:rFonts w:ascii="Arial" w:hAnsi="Arial" w:cs="Arial"/>
          <w:sz w:val="20"/>
          <w:szCs w:val="20"/>
        </w:rPr>
      </w:pPr>
      <w:r w:rsidRPr="00355209">
        <w:rPr>
          <w:rFonts w:ascii="Arial" w:hAnsi="Arial" w:cs="Arial"/>
          <w:sz w:val="20"/>
          <w:szCs w:val="20"/>
        </w:rPr>
        <w:t>Sellado de planos.</w:t>
      </w:r>
    </w:p>
    <w:p w:rsidR="00B811F0" w:rsidRPr="00355209" w:rsidRDefault="00B811F0" w:rsidP="009B7592">
      <w:pPr>
        <w:pStyle w:val="Prrafodelista"/>
        <w:numPr>
          <w:ilvl w:val="0"/>
          <w:numId w:val="86"/>
        </w:numPr>
        <w:spacing w:after="0" w:line="360" w:lineRule="auto"/>
        <w:contextualSpacing w:val="0"/>
        <w:jc w:val="both"/>
        <w:rPr>
          <w:rFonts w:ascii="Arial" w:hAnsi="Arial" w:cs="Arial"/>
          <w:sz w:val="20"/>
          <w:szCs w:val="20"/>
        </w:rPr>
      </w:pPr>
      <w:r w:rsidRPr="00355209">
        <w:rPr>
          <w:rFonts w:ascii="Arial" w:hAnsi="Arial" w:cs="Arial"/>
          <w:sz w:val="20"/>
          <w:szCs w:val="20"/>
        </w:rPr>
        <w:lastRenderedPageBreak/>
        <w:t>Licencia para hacer cortes en banquetas, pavimento y guarniciones.</w:t>
      </w:r>
    </w:p>
    <w:p w:rsidR="00B811F0" w:rsidRPr="00355209" w:rsidRDefault="00B811F0" w:rsidP="009B7592">
      <w:pPr>
        <w:pStyle w:val="Prrafodelista"/>
        <w:numPr>
          <w:ilvl w:val="0"/>
          <w:numId w:val="86"/>
        </w:numPr>
        <w:spacing w:after="0" w:line="360" w:lineRule="auto"/>
        <w:contextualSpacing w:val="0"/>
        <w:jc w:val="both"/>
        <w:rPr>
          <w:rFonts w:ascii="Arial" w:hAnsi="Arial" w:cs="Arial"/>
          <w:sz w:val="20"/>
          <w:szCs w:val="20"/>
        </w:rPr>
      </w:pPr>
      <w:r w:rsidRPr="00355209">
        <w:rPr>
          <w:rFonts w:ascii="Arial" w:hAnsi="Arial" w:cs="Arial"/>
          <w:sz w:val="20"/>
          <w:szCs w:val="20"/>
        </w:rPr>
        <w:t>Otorgamiento de constancia a que se refiere la Ley Sobre el Régimen de Propiedad y Condominio Inmobiliario del Estado de Yucatán.</w:t>
      </w:r>
    </w:p>
    <w:p w:rsidR="00B811F0" w:rsidRPr="00355209" w:rsidRDefault="00B811F0" w:rsidP="009B7592">
      <w:pPr>
        <w:pStyle w:val="Prrafodelista"/>
        <w:numPr>
          <w:ilvl w:val="0"/>
          <w:numId w:val="86"/>
        </w:numPr>
        <w:spacing w:after="0" w:line="360" w:lineRule="auto"/>
        <w:contextualSpacing w:val="0"/>
        <w:jc w:val="both"/>
        <w:rPr>
          <w:rFonts w:ascii="Arial" w:hAnsi="Arial" w:cs="Arial"/>
          <w:sz w:val="20"/>
          <w:szCs w:val="20"/>
        </w:rPr>
      </w:pPr>
      <w:r w:rsidRPr="00355209">
        <w:rPr>
          <w:rFonts w:ascii="Arial" w:hAnsi="Arial" w:cs="Arial"/>
          <w:sz w:val="20"/>
          <w:szCs w:val="20"/>
        </w:rPr>
        <w:t>Constancia para obras de urbanización.</w:t>
      </w:r>
    </w:p>
    <w:p w:rsidR="00B811F0" w:rsidRPr="00355209" w:rsidRDefault="00B811F0" w:rsidP="009B7592">
      <w:pPr>
        <w:pStyle w:val="Prrafodelista"/>
        <w:numPr>
          <w:ilvl w:val="0"/>
          <w:numId w:val="86"/>
        </w:numPr>
        <w:spacing w:after="0" w:line="360" w:lineRule="auto"/>
        <w:contextualSpacing w:val="0"/>
        <w:jc w:val="both"/>
        <w:rPr>
          <w:rFonts w:ascii="Arial" w:hAnsi="Arial" w:cs="Arial"/>
          <w:sz w:val="20"/>
          <w:szCs w:val="20"/>
        </w:rPr>
      </w:pPr>
      <w:r w:rsidRPr="00355209">
        <w:rPr>
          <w:rFonts w:ascii="Arial" w:hAnsi="Arial" w:cs="Arial"/>
          <w:sz w:val="20"/>
          <w:szCs w:val="20"/>
        </w:rPr>
        <w:t>Constancia de uso de suelo.</w:t>
      </w:r>
    </w:p>
    <w:p w:rsidR="00B811F0" w:rsidRPr="00355209" w:rsidRDefault="00B811F0" w:rsidP="009B7592">
      <w:pPr>
        <w:pStyle w:val="Prrafodelista"/>
        <w:numPr>
          <w:ilvl w:val="0"/>
          <w:numId w:val="86"/>
        </w:numPr>
        <w:spacing w:after="0" w:line="360" w:lineRule="auto"/>
        <w:contextualSpacing w:val="0"/>
        <w:jc w:val="both"/>
        <w:rPr>
          <w:rFonts w:ascii="Arial" w:hAnsi="Arial" w:cs="Arial"/>
          <w:sz w:val="20"/>
          <w:szCs w:val="20"/>
        </w:rPr>
      </w:pPr>
      <w:r w:rsidRPr="00355209">
        <w:rPr>
          <w:rFonts w:ascii="Arial" w:hAnsi="Arial" w:cs="Arial"/>
          <w:sz w:val="20"/>
          <w:szCs w:val="20"/>
        </w:rPr>
        <w:t>Factibilidad de uso de suelo.</w:t>
      </w:r>
    </w:p>
    <w:p w:rsidR="00B811F0" w:rsidRPr="00355209" w:rsidRDefault="00B811F0" w:rsidP="009B7592">
      <w:pPr>
        <w:pStyle w:val="Prrafodelista"/>
        <w:numPr>
          <w:ilvl w:val="0"/>
          <w:numId w:val="86"/>
        </w:numPr>
        <w:spacing w:after="0" w:line="360" w:lineRule="auto"/>
        <w:contextualSpacing w:val="0"/>
        <w:jc w:val="both"/>
        <w:rPr>
          <w:rFonts w:ascii="Arial" w:hAnsi="Arial" w:cs="Arial"/>
          <w:sz w:val="20"/>
          <w:szCs w:val="20"/>
        </w:rPr>
      </w:pPr>
      <w:r w:rsidRPr="00355209">
        <w:rPr>
          <w:rFonts w:ascii="Arial" w:hAnsi="Arial" w:cs="Arial"/>
          <w:sz w:val="20"/>
          <w:szCs w:val="20"/>
        </w:rPr>
        <w:t>Licencia de uso de suelo.</w:t>
      </w:r>
    </w:p>
    <w:p w:rsidR="00B811F0" w:rsidRPr="00355209" w:rsidRDefault="00B811F0" w:rsidP="009B7592">
      <w:pPr>
        <w:pStyle w:val="Prrafodelista"/>
        <w:numPr>
          <w:ilvl w:val="0"/>
          <w:numId w:val="86"/>
        </w:numPr>
        <w:spacing w:after="0" w:line="360" w:lineRule="auto"/>
        <w:contextualSpacing w:val="0"/>
        <w:jc w:val="both"/>
        <w:rPr>
          <w:rFonts w:ascii="Arial" w:hAnsi="Arial" w:cs="Arial"/>
          <w:sz w:val="20"/>
          <w:szCs w:val="20"/>
        </w:rPr>
      </w:pPr>
      <w:r w:rsidRPr="00355209">
        <w:rPr>
          <w:rFonts w:ascii="Arial" w:hAnsi="Arial" w:cs="Arial"/>
          <w:sz w:val="20"/>
          <w:szCs w:val="20"/>
        </w:rPr>
        <w:t>Licencias para fraccionamientos.</w:t>
      </w:r>
    </w:p>
    <w:p w:rsidR="00B811F0" w:rsidRPr="00355209" w:rsidRDefault="00B811F0" w:rsidP="009B7592">
      <w:pPr>
        <w:pStyle w:val="Prrafodelista"/>
        <w:numPr>
          <w:ilvl w:val="0"/>
          <w:numId w:val="86"/>
        </w:numPr>
        <w:spacing w:after="0" w:line="360" w:lineRule="auto"/>
        <w:contextualSpacing w:val="0"/>
        <w:jc w:val="both"/>
        <w:rPr>
          <w:rFonts w:ascii="Arial" w:hAnsi="Arial" w:cs="Arial"/>
          <w:sz w:val="20"/>
          <w:szCs w:val="20"/>
        </w:rPr>
      </w:pPr>
      <w:r w:rsidRPr="00355209">
        <w:rPr>
          <w:rFonts w:ascii="Arial" w:hAnsi="Arial" w:cs="Arial"/>
          <w:sz w:val="20"/>
          <w:szCs w:val="20"/>
        </w:rPr>
        <w:t>Constancia de unión y división de inmuebles.</w:t>
      </w:r>
    </w:p>
    <w:p w:rsidR="00B811F0" w:rsidRPr="00355209" w:rsidRDefault="00B811F0" w:rsidP="009B7592">
      <w:pPr>
        <w:pStyle w:val="Prrafodelista"/>
        <w:numPr>
          <w:ilvl w:val="0"/>
          <w:numId w:val="86"/>
        </w:numPr>
        <w:tabs>
          <w:tab w:val="left" w:pos="993"/>
        </w:tabs>
        <w:spacing w:after="0" w:line="360" w:lineRule="auto"/>
        <w:contextualSpacing w:val="0"/>
        <w:jc w:val="both"/>
        <w:rPr>
          <w:rFonts w:ascii="Arial" w:hAnsi="Arial" w:cs="Arial"/>
          <w:sz w:val="20"/>
          <w:szCs w:val="20"/>
        </w:rPr>
      </w:pPr>
      <w:r w:rsidRPr="00355209">
        <w:rPr>
          <w:rFonts w:ascii="Arial" w:hAnsi="Arial" w:cs="Arial"/>
          <w:sz w:val="20"/>
          <w:szCs w:val="20"/>
        </w:rPr>
        <w:t>Licencia para efectuar excavaciones o para la construcción de pozos o albercas.</w:t>
      </w:r>
    </w:p>
    <w:p w:rsidR="00B811F0" w:rsidRPr="00355209" w:rsidRDefault="00B811F0" w:rsidP="009B7592">
      <w:pPr>
        <w:pStyle w:val="Prrafodelista"/>
        <w:numPr>
          <w:ilvl w:val="0"/>
          <w:numId w:val="86"/>
        </w:numPr>
        <w:tabs>
          <w:tab w:val="left" w:pos="993"/>
        </w:tabs>
        <w:spacing w:after="0" w:line="360" w:lineRule="auto"/>
        <w:contextualSpacing w:val="0"/>
        <w:jc w:val="both"/>
        <w:rPr>
          <w:rFonts w:ascii="Arial" w:hAnsi="Arial" w:cs="Arial"/>
          <w:sz w:val="20"/>
          <w:szCs w:val="20"/>
        </w:rPr>
      </w:pPr>
      <w:r w:rsidRPr="00355209">
        <w:rPr>
          <w:rFonts w:ascii="Arial" w:hAnsi="Arial" w:cs="Arial"/>
          <w:sz w:val="20"/>
          <w:szCs w:val="20"/>
        </w:rPr>
        <w:t>Licencia para construir bardas o colocar pisos.</w:t>
      </w:r>
    </w:p>
    <w:p w:rsidR="00B811F0" w:rsidRPr="00355209" w:rsidRDefault="00B811F0" w:rsidP="009B7592">
      <w:pPr>
        <w:pStyle w:val="Prrafodelista"/>
        <w:numPr>
          <w:ilvl w:val="0"/>
          <w:numId w:val="86"/>
        </w:numPr>
        <w:tabs>
          <w:tab w:val="left" w:pos="993"/>
        </w:tabs>
        <w:spacing w:after="0" w:line="360" w:lineRule="auto"/>
        <w:contextualSpacing w:val="0"/>
        <w:jc w:val="both"/>
        <w:rPr>
          <w:rFonts w:ascii="Arial" w:hAnsi="Arial" w:cs="Arial"/>
          <w:sz w:val="20"/>
          <w:szCs w:val="20"/>
        </w:rPr>
      </w:pPr>
      <w:r w:rsidRPr="00355209">
        <w:rPr>
          <w:rFonts w:ascii="Arial" w:hAnsi="Arial" w:cs="Arial"/>
          <w:sz w:val="20"/>
          <w:szCs w:val="20"/>
        </w:rPr>
        <w:t>Constancia de inspección de uso de suelo.</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Las bases para el cobro de los derechos mencionados en el Artículo que antecede serán:</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87"/>
        </w:numPr>
        <w:spacing w:after="0" w:line="360" w:lineRule="auto"/>
        <w:contextualSpacing w:val="0"/>
        <w:jc w:val="both"/>
        <w:rPr>
          <w:rFonts w:ascii="Arial" w:hAnsi="Arial" w:cs="Arial"/>
          <w:sz w:val="20"/>
          <w:szCs w:val="20"/>
        </w:rPr>
      </w:pPr>
      <w:r w:rsidRPr="00355209">
        <w:rPr>
          <w:rFonts w:ascii="Arial" w:hAnsi="Arial" w:cs="Arial"/>
          <w:sz w:val="20"/>
          <w:szCs w:val="20"/>
        </w:rPr>
        <w:t>El número de metros lineales.</w:t>
      </w:r>
    </w:p>
    <w:p w:rsidR="00B811F0" w:rsidRPr="00355209" w:rsidRDefault="00B811F0" w:rsidP="009B7592">
      <w:pPr>
        <w:pStyle w:val="Prrafodelista"/>
        <w:numPr>
          <w:ilvl w:val="0"/>
          <w:numId w:val="87"/>
        </w:numPr>
        <w:spacing w:after="0" w:line="360" w:lineRule="auto"/>
        <w:contextualSpacing w:val="0"/>
        <w:jc w:val="both"/>
        <w:rPr>
          <w:rFonts w:ascii="Arial" w:hAnsi="Arial" w:cs="Arial"/>
          <w:sz w:val="20"/>
          <w:szCs w:val="20"/>
        </w:rPr>
      </w:pPr>
      <w:r w:rsidRPr="00355209">
        <w:rPr>
          <w:rFonts w:ascii="Arial" w:hAnsi="Arial" w:cs="Arial"/>
          <w:sz w:val="20"/>
          <w:szCs w:val="20"/>
        </w:rPr>
        <w:t>El número de metros cuadrados.</w:t>
      </w:r>
    </w:p>
    <w:p w:rsidR="00B811F0" w:rsidRPr="00355209" w:rsidRDefault="00B811F0" w:rsidP="009B7592">
      <w:pPr>
        <w:pStyle w:val="Prrafodelista"/>
        <w:numPr>
          <w:ilvl w:val="0"/>
          <w:numId w:val="87"/>
        </w:numPr>
        <w:spacing w:after="0" w:line="360" w:lineRule="auto"/>
        <w:contextualSpacing w:val="0"/>
        <w:jc w:val="both"/>
        <w:rPr>
          <w:rFonts w:ascii="Arial" w:hAnsi="Arial" w:cs="Arial"/>
          <w:sz w:val="20"/>
          <w:szCs w:val="20"/>
        </w:rPr>
      </w:pPr>
      <w:r w:rsidRPr="00355209">
        <w:rPr>
          <w:rFonts w:ascii="Arial" w:hAnsi="Arial" w:cs="Arial"/>
          <w:sz w:val="20"/>
          <w:szCs w:val="20"/>
        </w:rPr>
        <w:t>El número de metros cúbicos.</w:t>
      </w:r>
    </w:p>
    <w:p w:rsidR="00B811F0" w:rsidRPr="00355209" w:rsidRDefault="00B811F0" w:rsidP="009B7592">
      <w:pPr>
        <w:pStyle w:val="Prrafodelista"/>
        <w:numPr>
          <w:ilvl w:val="0"/>
          <w:numId w:val="87"/>
        </w:numPr>
        <w:spacing w:after="0" w:line="360" w:lineRule="auto"/>
        <w:contextualSpacing w:val="0"/>
        <w:jc w:val="both"/>
        <w:rPr>
          <w:rFonts w:ascii="Arial" w:hAnsi="Arial" w:cs="Arial"/>
          <w:sz w:val="20"/>
          <w:szCs w:val="20"/>
        </w:rPr>
      </w:pPr>
      <w:r w:rsidRPr="00355209">
        <w:rPr>
          <w:rFonts w:ascii="Arial" w:hAnsi="Arial" w:cs="Arial"/>
          <w:sz w:val="20"/>
          <w:szCs w:val="20"/>
        </w:rPr>
        <w:t>El número de predios, departamentos o locales resultantes.</w:t>
      </w:r>
    </w:p>
    <w:p w:rsidR="00B811F0" w:rsidRPr="00355209" w:rsidRDefault="00B811F0" w:rsidP="009B7592">
      <w:pPr>
        <w:pStyle w:val="Prrafodelista"/>
        <w:numPr>
          <w:ilvl w:val="0"/>
          <w:numId w:val="87"/>
        </w:numPr>
        <w:spacing w:after="0" w:line="360" w:lineRule="auto"/>
        <w:contextualSpacing w:val="0"/>
        <w:jc w:val="both"/>
        <w:rPr>
          <w:rFonts w:ascii="Arial" w:hAnsi="Arial" w:cs="Arial"/>
          <w:sz w:val="20"/>
          <w:szCs w:val="20"/>
        </w:rPr>
      </w:pPr>
      <w:r w:rsidRPr="00355209">
        <w:rPr>
          <w:rFonts w:ascii="Arial" w:hAnsi="Arial" w:cs="Arial"/>
          <w:sz w:val="20"/>
          <w:szCs w:val="20"/>
        </w:rPr>
        <w:t>El servicio prestado.</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Para los efectos de esta Sección, las construcciones se clasificarán en:</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88"/>
        </w:numPr>
        <w:spacing w:after="0" w:line="360" w:lineRule="auto"/>
        <w:contextualSpacing w:val="0"/>
        <w:jc w:val="both"/>
        <w:rPr>
          <w:rFonts w:ascii="Arial" w:hAnsi="Arial" w:cs="Arial"/>
          <w:sz w:val="20"/>
          <w:szCs w:val="20"/>
        </w:rPr>
      </w:pPr>
      <w:r w:rsidRPr="00355209">
        <w:rPr>
          <w:rFonts w:ascii="Arial" w:hAnsi="Arial" w:cs="Arial"/>
          <w:sz w:val="20"/>
          <w:szCs w:val="20"/>
        </w:rPr>
        <w:t>Dos tipos de construcciones:</w:t>
      </w:r>
    </w:p>
    <w:p w:rsidR="00B811F0" w:rsidRPr="00355209" w:rsidRDefault="00B811F0" w:rsidP="009B7592">
      <w:pPr>
        <w:pStyle w:val="Prrafodelista"/>
        <w:numPr>
          <w:ilvl w:val="1"/>
          <w:numId w:val="89"/>
        </w:numPr>
        <w:spacing w:after="0" w:line="360" w:lineRule="auto"/>
        <w:contextualSpacing w:val="0"/>
        <w:jc w:val="both"/>
        <w:rPr>
          <w:rFonts w:ascii="Arial" w:hAnsi="Arial" w:cs="Arial"/>
          <w:sz w:val="20"/>
          <w:szCs w:val="20"/>
        </w:rPr>
      </w:pPr>
      <w:r w:rsidRPr="00355209">
        <w:rPr>
          <w:rFonts w:ascii="Arial" w:hAnsi="Arial" w:cs="Arial"/>
          <w:sz w:val="20"/>
          <w:szCs w:val="20"/>
        </w:rPr>
        <w:t>Construcción Tipo A:</w:t>
      </w:r>
    </w:p>
    <w:p w:rsidR="00B811F0" w:rsidRPr="00355209" w:rsidRDefault="00B811F0" w:rsidP="00B811F0">
      <w:pPr>
        <w:spacing w:line="360" w:lineRule="auto"/>
        <w:ind w:left="1418"/>
        <w:jc w:val="both"/>
        <w:rPr>
          <w:rFonts w:ascii="Arial" w:hAnsi="Arial" w:cs="Arial"/>
          <w:sz w:val="20"/>
          <w:szCs w:val="20"/>
        </w:rPr>
      </w:pPr>
      <w:r w:rsidRPr="00355209">
        <w:rPr>
          <w:rFonts w:ascii="Arial" w:hAnsi="Arial" w:cs="Arial"/>
          <w:sz w:val="20"/>
          <w:szCs w:val="20"/>
        </w:rPr>
        <w:t>Es aquella construcción estructurada, cubierta con concreto armado o cualquier otro elemento especial, con excepción de las señaladas como tipo B.</w:t>
      </w:r>
    </w:p>
    <w:p w:rsidR="00B811F0" w:rsidRPr="00355209" w:rsidRDefault="00B811F0" w:rsidP="009B7592">
      <w:pPr>
        <w:pStyle w:val="Prrafodelista"/>
        <w:numPr>
          <w:ilvl w:val="1"/>
          <w:numId w:val="89"/>
        </w:numPr>
        <w:spacing w:after="0" w:line="360" w:lineRule="auto"/>
        <w:contextualSpacing w:val="0"/>
        <w:jc w:val="both"/>
        <w:rPr>
          <w:rFonts w:ascii="Arial" w:hAnsi="Arial" w:cs="Arial"/>
          <w:sz w:val="20"/>
          <w:szCs w:val="20"/>
        </w:rPr>
      </w:pPr>
      <w:r w:rsidRPr="00355209">
        <w:rPr>
          <w:rFonts w:ascii="Arial" w:hAnsi="Arial" w:cs="Arial"/>
          <w:sz w:val="20"/>
          <w:szCs w:val="20"/>
        </w:rPr>
        <w:t>Construcción tipo B:</w:t>
      </w:r>
    </w:p>
    <w:p w:rsidR="00B811F0" w:rsidRPr="00355209" w:rsidRDefault="00B811F0" w:rsidP="00B811F0">
      <w:pPr>
        <w:spacing w:line="360" w:lineRule="auto"/>
        <w:ind w:left="1418"/>
        <w:jc w:val="both"/>
        <w:rPr>
          <w:rFonts w:ascii="Arial" w:hAnsi="Arial" w:cs="Arial"/>
          <w:sz w:val="20"/>
          <w:szCs w:val="20"/>
        </w:rPr>
      </w:pPr>
      <w:r w:rsidRPr="00355209">
        <w:rPr>
          <w:rFonts w:ascii="Arial" w:hAnsi="Arial" w:cs="Arial"/>
          <w:sz w:val="20"/>
          <w:szCs w:val="20"/>
        </w:rPr>
        <w:t>Es aquella construcción estructurada cubierta de madera, cartón, paja, lámina metálica, lámina de asbesto o lámina de cartón.</w:t>
      </w:r>
    </w:p>
    <w:p w:rsidR="00B811F0" w:rsidRPr="00355209" w:rsidRDefault="00B811F0" w:rsidP="009B7592">
      <w:pPr>
        <w:pStyle w:val="Prrafodelista"/>
        <w:numPr>
          <w:ilvl w:val="0"/>
          <w:numId w:val="88"/>
        </w:numPr>
        <w:spacing w:after="0" w:line="360" w:lineRule="auto"/>
        <w:contextualSpacing w:val="0"/>
        <w:jc w:val="both"/>
        <w:rPr>
          <w:rFonts w:ascii="Arial" w:hAnsi="Arial" w:cs="Arial"/>
          <w:sz w:val="20"/>
          <w:szCs w:val="20"/>
        </w:rPr>
      </w:pPr>
      <w:r w:rsidRPr="00355209">
        <w:rPr>
          <w:rFonts w:ascii="Arial" w:hAnsi="Arial" w:cs="Arial"/>
          <w:sz w:val="20"/>
          <w:szCs w:val="20"/>
        </w:rPr>
        <w:t>Los tipos de construcción señalados en la fracción anterior podrán ser:</w:t>
      </w:r>
    </w:p>
    <w:p w:rsidR="00B811F0" w:rsidRPr="00355209" w:rsidRDefault="00B811F0" w:rsidP="009B7592">
      <w:pPr>
        <w:pStyle w:val="Prrafodelista"/>
        <w:numPr>
          <w:ilvl w:val="1"/>
          <w:numId w:val="90"/>
        </w:numPr>
        <w:spacing w:after="0" w:line="360" w:lineRule="auto"/>
        <w:contextualSpacing w:val="0"/>
        <w:jc w:val="both"/>
        <w:rPr>
          <w:rFonts w:ascii="Arial" w:hAnsi="Arial" w:cs="Arial"/>
          <w:sz w:val="20"/>
          <w:szCs w:val="20"/>
        </w:rPr>
      </w:pPr>
      <w:r w:rsidRPr="00355209">
        <w:rPr>
          <w:rFonts w:ascii="Arial" w:hAnsi="Arial" w:cs="Arial"/>
          <w:sz w:val="20"/>
          <w:szCs w:val="20"/>
        </w:rPr>
        <w:t>Clase 1: Con construcción hasta de 60.00 metros cuadrados.</w:t>
      </w:r>
    </w:p>
    <w:p w:rsidR="00B811F0" w:rsidRPr="00355209" w:rsidRDefault="00B811F0" w:rsidP="009B7592">
      <w:pPr>
        <w:pStyle w:val="Prrafodelista"/>
        <w:numPr>
          <w:ilvl w:val="1"/>
          <w:numId w:val="90"/>
        </w:numPr>
        <w:spacing w:after="0" w:line="360" w:lineRule="auto"/>
        <w:contextualSpacing w:val="0"/>
        <w:jc w:val="both"/>
        <w:rPr>
          <w:rFonts w:ascii="Arial" w:hAnsi="Arial" w:cs="Arial"/>
          <w:sz w:val="20"/>
          <w:szCs w:val="20"/>
        </w:rPr>
      </w:pPr>
      <w:r w:rsidRPr="00355209">
        <w:rPr>
          <w:rFonts w:ascii="Arial" w:hAnsi="Arial" w:cs="Arial"/>
          <w:sz w:val="20"/>
          <w:szCs w:val="20"/>
        </w:rPr>
        <w:t>Clase 2: Con construcción desde 61.00 hasta 120.00 metros cuadrados.</w:t>
      </w:r>
    </w:p>
    <w:p w:rsidR="00B811F0" w:rsidRPr="00355209" w:rsidRDefault="00B811F0" w:rsidP="009B7592">
      <w:pPr>
        <w:pStyle w:val="Prrafodelista"/>
        <w:numPr>
          <w:ilvl w:val="1"/>
          <w:numId w:val="90"/>
        </w:numPr>
        <w:spacing w:after="0" w:line="360" w:lineRule="auto"/>
        <w:contextualSpacing w:val="0"/>
        <w:jc w:val="both"/>
        <w:rPr>
          <w:rFonts w:ascii="Arial" w:hAnsi="Arial" w:cs="Arial"/>
          <w:sz w:val="20"/>
          <w:szCs w:val="20"/>
        </w:rPr>
      </w:pPr>
      <w:r w:rsidRPr="00355209">
        <w:rPr>
          <w:rFonts w:ascii="Arial" w:hAnsi="Arial" w:cs="Arial"/>
          <w:sz w:val="20"/>
          <w:szCs w:val="20"/>
        </w:rPr>
        <w:lastRenderedPageBreak/>
        <w:t>Clase 3: Con construcción desde 121.00 hasta 240.00 metros cuadrados.</w:t>
      </w:r>
    </w:p>
    <w:p w:rsidR="00B811F0" w:rsidRPr="00355209" w:rsidRDefault="00B811F0" w:rsidP="009B7592">
      <w:pPr>
        <w:pStyle w:val="Prrafodelista"/>
        <w:numPr>
          <w:ilvl w:val="1"/>
          <w:numId w:val="90"/>
        </w:numPr>
        <w:spacing w:after="0" w:line="360" w:lineRule="auto"/>
        <w:contextualSpacing w:val="0"/>
        <w:jc w:val="both"/>
        <w:rPr>
          <w:rFonts w:ascii="Arial" w:hAnsi="Arial" w:cs="Arial"/>
          <w:sz w:val="20"/>
          <w:szCs w:val="20"/>
        </w:rPr>
      </w:pPr>
      <w:r w:rsidRPr="00355209">
        <w:rPr>
          <w:rFonts w:ascii="Arial" w:hAnsi="Arial" w:cs="Arial"/>
          <w:sz w:val="20"/>
          <w:szCs w:val="20"/>
        </w:rPr>
        <w:t>Clase 4: Con construcción desde 241.00 metros cuadrados en adelante.</w:t>
      </w:r>
    </w:p>
    <w:p w:rsidR="00B811F0" w:rsidRPr="00355209" w:rsidRDefault="00B811F0" w:rsidP="00B811F0">
      <w:pPr>
        <w:pStyle w:val="Prrafodelista"/>
        <w:spacing w:after="0" w:line="360" w:lineRule="auto"/>
        <w:ind w:left="144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El pago de los derechos a que se refiere este Capítulo se calculará y pagará conforme a las tarifas establecidas en la Ley de Ingresos del Municipio de Peto, Yucatán.</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Quedará exenta de pago, la inspección para el otorgamiento de la licencia que se requiera, por los siguientes conceptos:</w:t>
      </w:r>
    </w:p>
    <w:p w:rsidR="00B811F0" w:rsidRPr="00355209" w:rsidRDefault="00B811F0" w:rsidP="00B811F0">
      <w:pPr>
        <w:pStyle w:val="Prrafodelista"/>
        <w:rPr>
          <w:rFonts w:ascii="Arial" w:hAnsi="Arial" w:cs="Arial"/>
          <w:sz w:val="20"/>
          <w:szCs w:val="20"/>
        </w:rPr>
      </w:pP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91"/>
        </w:numPr>
        <w:spacing w:after="0" w:line="360" w:lineRule="auto"/>
        <w:contextualSpacing w:val="0"/>
        <w:jc w:val="both"/>
        <w:rPr>
          <w:rFonts w:ascii="Arial" w:hAnsi="Arial" w:cs="Arial"/>
          <w:sz w:val="20"/>
          <w:szCs w:val="20"/>
        </w:rPr>
      </w:pPr>
      <w:r w:rsidRPr="00355209">
        <w:rPr>
          <w:rFonts w:ascii="Arial" w:hAnsi="Arial" w:cs="Arial"/>
          <w:sz w:val="20"/>
          <w:szCs w:val="20"/>
        </w:rPr>
        <w:t>Las construcciones que sean edificadas físicamente por sus propietarios.</w:t>
      </w:r>
    </w:p>
    <w:p w:rsidR="00B811F0" w:rsidRPr="00355209" w:rsidRDefault="00B811F0" w:rsidP="009B7592">
      <w:pPr>
        <w:pStyle w:val="Prrafodelista"/>
        <w:numPr>
          <w:ilvl w:val="0"/>
          <w:numId w:val="91"/>
        </w:numPr>
        <w:spacing w:after="0" w:line="360" w:lineRule="auto"/>
        <w:contextualSpacing w:val="0"/>
        <w:jc w:val="both"/>
        <w:rPr>
          <w:rFonts w:ascii="Arial" w:hAnsi="Arial" w:cs="Arial"/>
          <w:sz w:val="20"/>
          <w:szCs w:val="20"/>
        </w:rPr>
      </w:pPr>
      <w:r w:rsidRPr="00355209">
        <w:rPr>
          <w:rFonts w:ascii="Arial" w:hAnsi="Arial" w:cs="Arial"/>
          <w:sz w:val="20"/>
          <w:szCs w:val="20"/>
        </w:rPr>
        <w:t>Las construcciones de Centros Asistenciales y Sociales, propiedad de la Federación, el Estado o Municipio.</w:t>
      </w:r>
    </w:p>
    <w:p w:rsidR="00B811F0" w:rsidRPr="00355209" w:rsidRDefault="00B811F0" w:rsidP="009B7592">
      <w:pPr>
        <w:pStyle w:val="Prrafodelista"/>
        <w:numPr>
          <w:ilvl w:val="0"/>
          <w:numId w:val="91"/>
        </w:numPr>
        <w:spacing w:after="0" w:line="360" w:lineRule="auto"/>
        <w:contextualSpacing w:val="0"/>
        <w:jc w:val="both"/>
        <w:rPr>
          <w:rFonts w:ascii="Arial" w:hAnsi="Arial" w:cs="Arial"/>
          <w:sz w:val="20"/>
          <w:szCs w:val="20"/>
        </w:rPr>
      </w:pPr>
      <w:r w:rsidRPr="00355209">
        <w:rPr>
          <w:rFonts w:ascii="Arial" w:hAnsi="Arial" w:cs="Arial"/>
          <w:sz w:val="20"/>
          <w:szCs w:val="20"/>
        </w:rPr>
        <w:t>La construcción de aceras, fosas sépticas, pozos de absorción, resanes, pintura de fachadas y obras de jardinería. Destinadas al mejoramiento de la vivienda.</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El Tesorero Municipal a solicitud escrita del Director de Obras Públicas o del Titular de la Dependencia respectiva, podrá disminuir la tarifa a los contribuyentes de ostensible pobreza, que tengan dependientes económicos.</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Se considera que el contribuyente es de ostensible pobreza, en los casos siguientes:</w:t>
      </w:r>
    </w:p>
    <w:p w:rsidR="00B811F0" w:rsidRPr="00355209" w:rsidRDefault="00B811F0" w:rsidP="009B7592">
      <w:pPr>
        <w:pStyle w:val="Prrafodelista"/>
        <w:numPr>
          <w:ilvl w:val="0"/>
          <w:numId w:val="92"/>
        </w:numPr>
        <w:spacing w:after="0" w:line="360" w:lineRule="auto"/>
        <w:contextualSpacing w:val="0"/>
        <w:jc w:val="both"/>
        <w:rPr>
          <w:rFonts w:ascii="Arial" w:hAnsi="Arial" w:cs="Arial"/>
          <w:sz w:val="20"/>
          <w:szCs w:val="20"/>
        </w:rPr>
      </w:pPr>
      <w:r w:rsidRPr="00355209">
        <w:rPr>
          <w:rFonts w:ascii="Arial" w:hAnsi="Arial" w:cs="Arial"/>
          <w:sz w:val="20"/>
          <w:szCs w:val="20"/>
        </w:rPr>
        <w:t>Cuando el ingreso familiar del contribuyente es inferior a un salario mínimo vigente en el Estado de Yucatán y el solicitante de la disminución del monto del derecho, tenga algún dependiente económico.</w:t>
      </w:r>
    </w:p>
    <w:p w:rsidR="00B811F0" w:rsidRPr="00355209" w:rsidRDefault="00B811F0" w:rsidP="009B7592">
      <w:pPr>
        <w:pStyle w:val="Prrafodelista"/>
        <w:numPr>
          <w:ilvl w:val="0"/>
          <w:numId w:val="92"/>
        </w:numPr>
        <w:spacing w:after="0" w:line="360" w:lineRule="auto"/>
        <w:contextualSpacing w:val="0"/>
        <w:jc w:val="both"/>
        <w:rPr>
          <w:rFonts w:ascii="Arial" w:hAnsi="Arial" w:cs="Arial"/>
          <w:sz w:val="20"/>
          <w:szCs w:val="20"/>
        </w:rPr>
      </w:pPr>
      <w:r w:rsidRPr="00355209">
        <w:rPr>
          <w:rFonts w:ascii="Arial" w:hAnsi="Arial" w:cs="Arial"/>
          <w:sz w:val="20"/>
          <w:szCs w:val="20"/>
        </w:rPr>
        <w:t>Cuando el ingreso familiar del contribuyente no exceda de 2 veces la unidad de medida de actualización vigente y los dependientes de él sean más de dos.</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El solicitante de la disminución del monto del derecho deberá justificar a satisfacción de la autoridad, que se encuentra en algunos de los supuestos mencionados.</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La dependencia competente del Ayuntamiento realizará la investigación socio- económica de cada solicitante y remitirá un dictamen aprobando o negando la reducción.</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lastRenderedPageBreak/>
        <w:t>Un ejemplar del dictamen se anexará al comprobante de ingresos y ambos documentos formarán parte de la cuenta pública que se rendirá a la Auditoría Superior del Estado.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En las oficinas recaudadoras se instalarán cartelones en lugares visibles, informando al público los requisitos y procedimientos para obtener una reducción de los derechos.</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Lo dispuesto en este Artículo, no libera a los responsables de las obras o de los actos relacionados, de la obligación de solicitar los permisos o autorizaciones correspondientes.</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Son responsables solidarios del pago de estos derechos, los ingenieros, contratistas, arquitectos y/o encargados de la realización de las obras.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Sección Tercera</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 xml:space="preserve">Derechos por Servicios de Vigilancia </w:t>
      </w:r>
      <w:bookmarkStart w:id="2" w:name="_Hlk56983857"/>
      <w:r w:rsidRPr="00355209">
        <w:rPr>
          <w:rFonts w:ascii="Arial" w:hAnsi="Arial" w:cs="Arial"/>
          <w:b/>
          <w:bCs/>
          <w:sz w:val="20"/>
          <w:szCs w:val="20"/>
        </w:rPr>
        <w:t>y los Relativos a Vialidad</w:t>
      </w:r>
      <w:bookmarkEnd w:id="2"/>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Es objeto del Derecho por Servicio de Vigilancia, el prestado especialmente por la policía municipal.</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Son sujetos de estos derechos las personas físicas o morales, instituciones públicas o privadas que soliciten al Ayuntamiento, el servicio especial de vigilancia.</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Es base para el pago del derecho a que se refiere esta sección, el número de agentes solicitados, así como el número de horas que se destinen a la prestación del servicio.</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jc w:val="both"/>
        <w:rPr>
          <w:rFonts w:ascii="Arial" w:hAnsi="Arial" w:cs="Arial"/>
          <w:sz w:val="20"/>
          <w:szCs w:val="20"/>
        </w:rPr>
      </w:pPr>
      <w:r w:rsidRPr="00355209">
        <w:rPr>
          <w:rFonts w:ascii="Arial" w:hAnsi="Arial" w:cs="Arial"/>
          <w:sz w:val="20"/>
          <w:szCs w:val="20"/>
        </w:rPr>
        <w:t>Este derecho se pagará conforme a lo siguiente:</w:t>
      </w:r>
    </w:p>
    <w:p w:rsidR="00B811F0" w:rsidRPr="00355209" w:rsidRDefault="00B811F0" w:rsidP="00B811F0">
      <w:pPr>
        <w:pStyle w:val="Prrafodelista"/>
        <w:rPr>
          <w:rFonts w:ascii="Arial" w:hAnsi="Arial" w:cs="Arial"/>
          <w:sz w:val="20"/>
          <w:szCs w:val="20"/>
        </w:rPr>
      </w:pPr>
    </w:p>
    <w:p w:rsidR="00B811F0" w:rsidRPr="00355209" w:rsidRDefault="00B811F0" w:rsidP="009B7592">
      <w:pPr>
        <w:pStyle w:val="Prrafodelista"/>
        <w:numPr>
          <w:ilvl w:val="0"/>
          <w:numId w:val="93"/>
        </w:numPr>
        <w:spacing w:after="0" w:line="360" w:lineRule="auto"/>
        <w:jc w:val="both"/>
        <w:rPr>
          <w:rFonts w:ascii="Arial" w:hAnsi="Arial" w:cs="Arial"/>
          <w:sz w:val="20"/>
          <w:szCs w:val="20"/>
        </w:rPr>
      </w:pPr>
      <w:r w:rsidRPr="00355209">
        <w:rPr>
          <w:rFonts w:ascii="Arial" w:hAnsi="Arial" w:cs="Arial"/>
          <w:sz w:val="20"/>
          <w:szCs w:val="20"/>
        </w:rPr>
        <w:t>Por servicios de vigilancia:</w:t>
      </w:r>
    </w:p>
    <w:p w:rsidR="00B811F0" w:rsidRPr="00355209" w:rsidRDefault="00B811F0" w:rsidP="009B7592">
      <w:pPr>
        <w:pStyle w:val="Prrafodelista"/>
        <w:numPr>
          <w:ilvl w:val="0"/>
          <w:numId w:val="94"/>
        </w:numPr>
        <w:spacing w:after="0" w:line="360" w:lineRule="auto"/>
        <w:jc w:val="both"/>
        <w:rPr>
          <w:rFonts w:ascii="Arial" w:hAnsi="Arial" w:cs="Arial"/>
          <w:sz w:val="20"/>
          <w:szCs w:val="20"/>
        </w:rPr>
      </w:pPr>
      <w:r w:rsidRPr="00355209">
        <w:rPr>
          <w:rFonts w:ascii="Arial" w:hAnsi="Arial" w:cs="Arial"/>
          <w:sz w:val="20"/>
          <w:szCs w:val="20"/>
        </w:rPr>
        <w:t>En fiestas de carácter social, exposiciones, asambleas y demás eventos análogos, en general, una cuota equivalente a cuatro veces la unidad de medida y actualización por comisionado por cada jornada de ocho horas.</w:t>
      </w:r>
    </w:p>
    <w:p w:rsidR="00B811F0" w:rsidRPr="00355209" w:rsidRDefault="00B811F0" w:rsidP="009B7592">
      <w:pPr>
        <w:pStyle w:val="Prrafodelista"/>
        <w:numPr>
          <w:ilvl w:val="0"/>
          <w:numId w:val="94"/>
        </w:numPr>
        <w:spacing w:after="0" w:line="360" w:lineRule="auto"/>
        <w:jc w:val="both"/>
        <w:rPr>
          <w:rFonts w:ascii="Arial" w:hAnsi="Arial" w:cs="Arial"/>
          <w:sz w:val="20"/>
          <w:szCs w:val="20"/>
        </w:rPr>
      </w:pPr>
      <w:r w:rsidRPr="00355209">
        <w:rPr>
          <w:rFonts w:ascii="Arial" w:hAnsi="Arial" w:cs="Arial"/>
          <w:sz w:val="20"/>
          <w:szCs w:val="20"/>
        </w:rPr>
        <w:t>En las centrales y terminales de autobuses, centros deportivos, empresas, instituciones y con particulares una cuota equivalente a ocho veces la unidad de medida y actualización por comisionado, por cada jornada de ocho horas.</w:t>
      </w:r>
    </w:p>
    <w:p w:rsidR="00B811F0" w:rsidRPr="00355209" w:rsidRDefault="00B811F0" w:rsidP="009B7592">
      <w:pPr>
        <w:pStyle w:val="Prrafodelista"/>
        <w:numPr>
          <w:ilvl w:val="0"/>
          <w:numId w:val="93"/>
        </w:numPr>
        <w:spacing w:after="0" w:line="360" w:lineRule="auto"/>
        <w:jc w:val="both"/>
        <w:rPr>
          <w:rFonts w:ascii="Arial" w:hAnsi="Arial" w:cs="Arial"/>
          <w:sz w:val="20"/>
          <w:szCs w:val="20"/>
        </w:rPr>
      </w:pPr>
      <w:r w:rsidRPr="00355209">
        <w:rPr>
          <w:rFonts w:ascii="Arial" w:hAnsi="Arial" w:cs="Arial"/>
          <w:sz w:val="20"/>
          <w:szCs w:val="20"/>
        </w:rPr>
        <w:t>Por permisos relacionados con la Vialidad de vehículos de carga:</w:t>
      </w:r>
    </w:p>
    <w:p w:rsidR="00B811F0" w:rsidRPr="00355209" w:rsidRDefault="00B811F0" w:rsidP="009B7592">
      <w:pPr>
        <w:pStyle w:val="Prrafodelista"/>
        <w:numPr>
          <w:ilvl w:val="1"/>
          <w:numId w:val="95"/>
        </w:numPr>
        <w:spacing w:after="0" w:line="360" w:lineRule="auto"/>
        <w:jc w:val="both"/>
        <w:rPr>
          <w:rFonts w:ascii="Arial" w:hAnsi="Arial" w:cs="Arial"/>
          <w:sz w:val="20"/>
          <w:szCs w:val="20"/>
        </w:rPr>
      </w:pPr>
      <w:r w:rsidRPr="00355209">
        <w:rPr>
          <w:rFonts w:ascii="Arial" w:hAnsi="Arial" w:cs="Arial"/>
          <w:sz w:val="20"/>
          <w:szCs w:val="20"/>
        </w:rPr>
        <w:lastRenderedPageBreak/>
        <w:t xml:space="preserve">Por cada maniobra de carga y descarga en la vía pública, de vehículos con capacidad de carga mayor de 10,000 kilos, se pagará una cuota </w:t>
      </w:r>
      <w:bookmarkStart w:id="3" w:name="_Hlk56983264"/>
      <w:r w:rsidRPr="00355209">
        <w:rPr>
          <w:rFonts w:ascii="Arial" w:hAnsi="Arial" w:cs="Arial"/>
          <w:sz w:val="20"/>
          <w:szCs w:val="20"/>
        </w:rPr>
        <w:t>equivalente a dos veces la unidad de medida y actualización.</w:t>
      </w:r>
      <w:bookmarkEnd w:id="3"/>
    </w:p>
    <w:p w:rsidR="00B811F0" w:rsidRPr="00355209" w:rsidRDefault="00B811F0" w:rsidP="009B7592">
      <w:pPr>
        <w:pStyle w:val="Prrafodelista"/>
        <w:numPr>
          <w:ilvl w:val="1"/>
          <w:numId w:val="95"/>
        </w:numPr>
        <w:spacing w:after="0" w:line="360" w:lineRule="auto"/>
        <w:jc w:val="both"/>
        <w:rPr>
          <w:rFonts w:ascii="Arial" w:hAnsi="Arial" w:cs="Arial"/>
          <w:sz w:val="20"/>
          <w:szCs w:val="20"/>
        </w:rPr>
      </w:pPr>
      <w:r w:rsidRPr="00355209">
        <w:rPr>
          <w:rFonts w:ascii="Arial" w:hAnsi="Arial" w:cs="Arial"/>
          <w:sz w:val="20"/>
          <w:szCs w:val="20"/>
        </w:rPr>
        <w:t xml:space="preserve">Por transitar en el primer cuadro de la ciudad, en ruta y horario determinado, fuera del horario autorizado por la norma respectiva, con vehículos de capacidad de carga mayor de 3,500 kilos, se pagará una cuota </w:t>
      </w:r>
      <w:bookmarkStart w:id="4" w:name="_Hlk56983311"/>
      <w:r w:rsidRPr="00355209">
        <w:rPr>
          <w:rFonts w:ascii="Arial" w:hAnsi="Arial" w:cs="Arial"/>
          <w:sz w:val="20"/>
          <w:szCs w:val="20"/>
        </w:rPr>
        <w:t>equivalente a una unidad de medida y actualización.</w:t>
      </w:r>
      <w:bookmarkEnd w:id="4"/>
    </w:p>
    <w:p w:rsidR="00B811F0" w:rsidRPr="00355209" w:rsidRDefault="00B811F0" w:rsidP="009B7592">
      <w:pPr>
        <w:pStyle w:val="Prrafodelista"/>
        <w:numPr>
          <w:ilvl w:val="0"/>
          <w:numId w:val="93"/>
        </w:numPr>
        <w:spacing w:after="0" w:line="360" w:lineRule="auto"/>
        <w:jc w:val="both"/>
        <w:rPr>
          <w:rFonts w:ascii="Arial" w:hAnsi="Arial" w:cs="Arial"/>
          <w:sz w:val="20"/>
          <w:szCs w:val="20"/>
        </w:rPr>
      </w:pPr>
      <w:r w:rsidRPr="00355209">
        <w:rPr>
          <w:rFonts w:ascii="Arial" w:hAnsi="Arial" w:cs="Arial"/>
          <w:sz w:val="20"/>
          <w:szCs w:val="20"/>
        </w:rPr>
        <w:t>Por permisos para actividades que requieran la ocupación de la vía pública:</w:t>
      </w:r>
    </w:p>
    <w:p w:rsidR="00B811F0" w:rsidRPr="00355209" w:rsidRDefault="00B811F0" w:rsidP="009B7592">
      <w:pPr>
        <w:pStyle w:val="Prrafodelista"/>
        <w:numPr>
          <w:ilvl w:val="1"/>
          <w:numId w:val="96"/>
        </w:numPr>
        <w:spacing w:after="0" w:line="360" w:lineRule="auto"/>
        <w:jc w:val="both"/>
        <w:rPr>
          <w:rFonts w:ascii="Arial" w:hAnsi="Arial" w:cs="Arial"/>
          <w:sz w:val="20"/>
          <w:szCs w:val="20"/>
        </w:rPr>
      </w:pPr>
      <w:r w:rsidRPr="00355209">
        <w:rPr>
          <w:rFonts w:ascii="Arial" w:hAnsi="Arial" w:cs="Arial"/>
          <w:sz w:val="20"/>
          <w:szCs w:val="20"/>
        </w:rPr>
        <w:t xml:space="preserve">Por trabajo de extracción de aguas negras o desazolve de pozos, se pagará una cuota equivalente </w:t>
      </w:r>
      <w:bookmarkStart w:id="5" w:name="_Hlk56983394"/>
      <w:r w:rsidRPr="00355209">
        <w:rPr>
          <w:rFonts w:ascii="Arial" w:hAnsi="Arial" w:cs="Arial"/>
          <w:sz w:val="20"/>
          <w:szCs w:val="20"/>
        </w:rPr>
        <w:t>a cinco veces la unidad de medida y actualización.</w:t>
      </w:r>
      <w:bookmarkEnd w:id="5"/>
    </w:p>
    <w:p w:rsidR="00B811F0" w:rsidRPr="00355209" w:rsidRDefault="00B811F0" w:rsidP="009B7592">
      <w:pPr>
        <w:pStyle w:val="Prrafodelista"/>
        <w:numPr>
          <w:ilvl w:val="1"/>
          <w:numId w:val="96"/>
        </w:numPr>
        <w:spacing w:after="0" w:line="360" w:lineRule="auto"/>
        <w:jc w:val="both"/>
        <w:rPr>
          <w:rFonts w:ascii="Arial" w:hAnsi="Arial" w:cs="Arial"/>
          <w:sz w:val="20"/>
          <w:szCs w:val="20"/>
        </w:rPr>
      </w:pPr>
      <w:r w:rsidRPr="00355209">
        <w:rPr>
          <w:rFonts w:ascii="Arial" w:hAnsi="Arial" w:cs="Arial"/>
          <w:sz w:val="20"/>
          <w:szCs w:val="20"/>
        </w:rPr>
        <w:t xml:space="preserve">Por cierre total de calle, por cada día o fracción de éste, se pagará una cuota equivalente a </w:t>
      </w:r>
      <w:bookmarkStart w:id="6" w:name="_Hlk56983460"/>
      <w:r w:rsidRPr="00355209">
        <w:rPr>
          <w:rFonts w:ascii="Arial" w:hAnsi="Arial" w:cs="Arial"/>
          <w:sz w:val="20"/>
          <w:szCs w:val="20"/>
        </w:rPr>
        <w:t>nueve veces la unidad de medida y actualización.</w:t>
      </w:r>
      <w:bookmarkEnd w:id="6"/>
    </w:p>
    <w:p w:rsidR="00B811F0" w:rsidRPr="00355209" w:rsidRDefault="00B811F0" w:rsidP="009B7592">
      <w:pPr>
        <w:pStyle w:val="Prrafodelista"/>
        <w:numPr>
          <w:ilvl w:val="1"/>
          <w:numId w:val="96"/>
        </w:numPr>
        <w:spacing w:after="0" w:line="360" w:lineRule="auto"/>
        <w:jc w:val="both"/>
        <w:rPr>
          <w:rFonts w:ascii="Arial" w:hAnsi="Arial" w:cs="Arial"/>
          <w:sz w:val="20"/>
          <w:szCs w:val="20"/>
        </w:rPr>
      </w:pPr>
      <w:r w:rsidRPr="00355209">
        <w:rPr>
          <w:rFonts w:ascii="Arial" w:hAnsi="Arial" w:cs="Arial"/>
          <w:sz w:val="20"/>
          <w:szCs w:val="20"/>
        </w:rPr>
        <w:t>Por cierre parcial de calle por cada día o fracción de éste, se pagará una cuota equivalente a cuatro veces la unidad de medida y actualización.</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Cuando se causen y paguen los derechos establecidos en los incisos b) o c) de la fracción III de este artículo, no se causarán los derechos establecidos en la fracción II del mismo.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A solicitud expresa del Director de Policía Municipal, en consideración a la actividad o trabajo a realizar por los cuales se causen los derechos previstos en este artículo, el Director de Finanzas y Tesorero Municipal podrá disminuir las cuotas establecidas en este mismo artículo.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El pago de los derechos se hará por anticipado al solicitar el servicio, en las oficinas de la Tesorería Municipal.</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Sección Cuarta</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Derechos por los Servicios de Corralón y Grúa</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Son sujetos de estos derechos las personas físicas o morales e instituciones públicas o privadas que lo soliciten, o cuando la autoridad municipal determine, el arrastre y depósito de vehículos en el corralón municipal u otro lugar autorizado por esta Autoridad.</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 xml:space="preserve">Son objetos de estos derechos los servicios de arrastre de vehículos y el depósito de estos en corralones u otros lugares autorizados, que deban ser almacenados, a petición del </w:t>
      </w:r>
      <w:r w:rsidRPr="00355209">
        <w:rPr>
          <w:rFonts w:ascii="Arial" w:hAnsi="Arial" w:cs="Arial"/>
          <w:sz w:val="20"/>
          <w:szCs w:val="20"/>
        </w:rPr>
        <w:lastRenderedPageBreak/>
        <w:t>interesado, por disposición legal o que la autoridad municipal correspondiente lo juzgue necesario o conveniente.</w:t>
      </w:r>
    </w:p>
    <w:p w:rsidR="00B811F0" w:rsidRPr="00355209" w:rsidRDefault="00B811F0" w:rsidP="00B811F0">
      <w:pPr>
        <w:pStyle w:val="Prrafodelista"/>
        <w:rPr>
          <w:rFonts w:ascii="Arial" w:hAnsi="Arial" w:cs="Arial"/>
          <w:sz w:val="20"/>
          <w:szCs w:val="20"/>
        </w:rPr>
      </w:pP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Por los derechos a que se refiere esta Sección, se pagarán cuotas de acuerdo con la tarifa establecida en la Ley de Ingresos del Municipio de Peto, Yucatán.</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Sección Quinta</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Derechos por servicios de Certificaciones y Constancias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Las personas físicas y morales que soliciten al Ayuntamiento participar en licitaciones, o que se les expidan certificaciones y constancias, pagarán derechos conforme a lo establecido en la Ley de Ingresos del Municipio de Peto, Yucatán.</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center"/>
        <w:rPr>
          <w:rFonts w:ascii="Arial" w:hAnsi="Arial" w:cs="Arial"/>
          <w:b/>
          <w:bCs/>
          <w:sz w:val="20"/>
          <w:szCs w:val="20"/>
        </w:rPr>
      </w:pPr>
      <w:bookmarkStart w:id="7" w:name="_Hlk56985798"/>
      <w:r w:rsidRPr="00355209">
        <w:rPr>
          <w:rFonts w:ascii="Arial" w:hAnsi="Arial" w:cs="Arial"/>
          <w:b/>
          <w:bCs/>
          <w:sz w:val="20"/>
          <w:szCs w:val="20"/>
        </w:rPr>
        <w:t>Sección Sexta</w:t>
      </w:r>
    </w:p>
    <w:bookmarkEnd w:id="7"/>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 los Derechos por la Prestación de Servicios en Materia de Protección Civil</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Son sujetos de los derechos establecidos en esta sección las personas físicas o morales que soliciten, cualquiera de los servicios a que se refiere esta sección.</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El objeto de los derechos establecidos en esta sección son los servicios prestados por el Departamento de Protección Civil por concepto de:</w:t>
      </w:r>
    </w:p>
    <w:p w:rsidR="00B811F0" w:rsidRPr="00355209" w:rsidRDefault="00B811F0" w:rsidP="00B811F0">
      <w:pPr>
        <w:pStyle w:val="Prrafodelista"/>
        <w:rPr>
          <w:rFonts w:ascii="Arial" w:hAnsi="Arial" w:cs="Arial"/>
          <w:sz w:val="20"/>
          <w:szCs w:val="20"/>
        </w:rPr>
      </w:pPr>
    </w:p>
    <w:p w:rsidR="00B811F0" w:rsidRPr="00355209" w:rsidRDefault="00B811F0" w:rsidP="009B7592">
      <w:pPr>
        <w:pStyle w:val="Prrafodelista"/>
        <w:numPr>
          <w:ilvl w:val="0"/>
          <w:numId w:val="97"/>
        </w:numPr>
        <w:spacing w:after="0" w:line="360" w:lineRule="auto"/>
        <w:jc w:val="both"/>
        <w:rPr>
          <w:rFonts w:ascii="Arial" w:hAnsi="Arial" w:cs="Arial"/>
          <w:sz w:val="20"/>
          <w:szCs w:val="20"/>
        </w:rPr>
      </w:pPr>
      <w:r w:rsidRPr="00355209">
        <w:rPr>
          <w:rFonts w:ascii="Arial" w:hAnsi="Arial" w:cs="Arial"/>
          <w:sz w:val="20"/>
          <w:szCs w:val="20"/>
        </w:rPr>
        <w:t>Permiso para detonar explosivos.</w:t>
      </w:r>
    </w:p>
    <w:p w:rsidR="00B811F0" w:rsidRPr="00355209" w:rsidRDefault="00B811F0" w:rsidP="009B7592">
      <w:pPr>
        <w:pStyle w:val="Prrafodelista"/>
        <w:numPr>
          <w:ilvl w:val="0"/>
          <w:numId w:val="97"/>
        </w:numPr>
        <w:spacing w:after="0" w:line="360" w:lineRule="auto"/>
        <w:jc w:val="both"/>
        <w:rPr>
          <w:rFonts w:ascii="Arial" w:hAnsi="Arial" w:cs="Arial"/>
          <w:sz w:val="20"/>
          <w:szCs w:val="20"/>
        </w:rPr>
      </w:pPr>
      <w:r w:rsidRPr="00355209">
        <w:rPr>
          <w:rFonts w:ascii="Arial" w:hAnsi="Arial" w:cs="Arial"/>
          <w:sz w:val="20"/>
          <w:szCs w:val="20"/>
        </w:rPr>
        <w:t>Emisión del análisis de riesgo.</w:t>
      </w:r>
    </w:p>
    <w:p w:rsidR="00B811F0" w:rsidRPr="00355209" w:rsidRDefault="00B811F0" w:rsidP="009B7592">
      <w:pPr>
        <w:pStyle w:val="Prrafodelista"/>
        <w:numPr>
          <w:ilvl w:val="0"/>
          <w:numId w:val="97"/>
        </w:numPr>
        <w:spacing w:after="0" w:line="360" w:lineRule="auto"/>
        <w:jc w:val="both"/>
        <w:rPr>
          <w:rFonts w:ascii="Arial" w:hAnsi="Arial" w:cs="Arial"/>
          <w:sz w:val="20"/>
          <w:szCs w:val="20"/>
        </w:rPr>
      </w:pPr>
      <w:r w:rsidRPr="00355209">
        <w:rPr>
          <w:rFonts w:ascii="Arial" w:hAnsi="Arial" w:cs="Arial"/>
          <w:sz w:val="20"/>
          <w:szCs w:val="20"/>
        </w:rPr>
        <w:t>Emisión del dictamen de riesgo.</w:t>
      </w:r>
    </w:p>
    <w:p w:rsidR="00B811F0" w:rsidRPr="00355209" w:rsidRDefault="00B811F0" w:rsidP="009B7592">
      <w:pPr>
        <w:pStyle w:val="Prrafodelista"/>
        <w:numPr>
          <w:ilvl w:val="0"/>
          <w:numId w:val="97"/>
        </w:numPr>
        <w:spacing w:after="0" w:line="360" w:lineRule="auto"/>
        <w:jc w:val="both"/>
        <w:rPr>
          <w:rFonts w:ascii="Arial" w:hAnsi="Arial" w:cs="Arial"/>
          <w:sz w:val="20"/>
          <w:szCs w:val="20"/>
        </w:rPr>
      </w:pPr>
      <w:r w:rsidRPr="00355209">
        <w:rPr>
          <w:rFonts w:ascii="Arial" w:hAnsi="Arial" w:cs="Arial"/>
          <w:sz w:val="20"/>
          <w:szCs w:val="20"/>
        </w:rPr>
        <w:t>Visita de inspección a establecimientos que lo soliciten o bien que por irregularidades el propio departamento municipal decida inspeccionar.</w:t>
      </w:r>
    </w:p>
    <w:p w:rsidR="00B811F0" w:rsidRPr="00355209" w:rsidRDefault="00B811F0" w:rsidP="009B7592">
      <w:pPr>
        <w:pStyle w:val="Prrafodelista"/>
        <w:numPr>
          <w:ilvl w:val="0"/>
          <w:numId w:val="97"/>
        </w:numPr>
        <w:spacing w:after="0" w:line="360" w:lineRule="auto"/>
        <w:jc w:val="both"/>
        <w:rPr>
          <w:rFonts w:ascii="Arial" w:hAnsi="Arial" w:cs="Arial"/>
          <w:sz w:val="20"/>
          <w:szCs w:val="20"/>
        </w:rPr>
      </w:pPr>
      <w:r w:rsidRPr="00355209">
        <w:rPr>
          <w:rFonts w:ascii="Arial" w:hAnsi="Arial" w:cs="Arial"/>
          <w:sz w:val="20"/>
          <w:szCs w:val="20"/>
        </w:rPr>
        <w:t>Emisión de la cedula de evaluación de un simulacro.</w:t>
      </w:r>
    </w:p>
    <w:p w:rsidR="00B811F0" w:rsidRPr="00355209" w:rsidRDefault="00B811F0" w:rsidP="009B7592">
      <w:pPr>
        <w:pStyle w:val="Prrafodelista"/>
        <w:numPr>
          <w:ilvl w:val="0"/>
          <w:numId w:val="97"/>
        </w:numPr>
        <w:spacing w:after="0" w:line="360" w:lineRule="auto"/>
        <w:jc w:val="both"/>
        <w:rPr>
          <w:rFonts w:ascii="Arial" w:hAnsi="Arial" w:cs="Arial"/>
          <w:sz w:val="20"/>
          <w:szCs w:val="20"/>
        </w:rPr>
      </w:pPr>
      <w:r w:rsidRPr="00355209">
        <w:rPr>
          <w:rFonts w:ascii="Arial" w:hAnsi="Arial" w:cs="Arial"/>
          <w:sz w:val="20"/>
          <w:szCs w:val="20"/>
        </w:rPr>
        <w:t>Emisión del visto bueno de un programa interno de protección civil.</w:t>
      </w:r>
    </w:p>
    <w:p w:rsidR="00B811F0" w:rsidRPr="00355209" w:rsidRDefault="00B811F0" w:rsidP="00B811F0">
      <w:pPr>
        <w:pStyle w:val="Prrafodelista"/>
        <w:spacing w:after="0" w:line="360" w:lineRule="auto"/>
        <w:jc w:val="both"/>
        <w:rPr>
          <w:rFonts w:ascii="Arial" w:hAnsi="Arial" w:cs="Arial"/>
          <w:sz w:val="20"/>
          <w:szCs w:val="20"/>
        </w:rPr>
      </w:pPr>
    </w:p>
    <w:p w:rsidR="00B811F0" w:rsidRPr="00355209" w:rsidRDefault="00B811F0" w:rsidP="00B811F0">
      <w:pPr>
        <w:pStyle w:val="Prrafodelista"/>
        <w:spacing w:after="0" w:line="360" w:lineRule="auto"/>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Por los derechos a que se refiere esta Sección, se pagarán cuotas de acuerdo con la tarifa establecida en la Ley de Ingresos del Municipio de Peto, Yucatán.</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Sección Séptima</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Derechos por Servicio de Rastro</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Es objeto del Derecho por Servicio de Rastro que preste el Ayuntamiento, el transporte, matanza, guarda en corrales, peso en básculas e inspección fuera del rastro de animales y de carne fresca o en canal.</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Son sujetos del Derecho a que se refiere la presente Sección, las personas físicas o morales que utilicen los servicios de rastro que presta el Ayuntamiento.</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Será base de este tributo el tipo de servicio, el número de animales trasportados, sacrificados, guardados, pesados o inspeccionados.</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Los derechos por los servicios de Rastro se causarán de conformidad con la tarifa establecida en la Ley de Ingresos del Municipio de Peto, Yucatán.</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La inspección de carne en los rastros públicos no causará derecho alguno, pero las personas que introduzcan carne al Municipio de Peto deberán pasar por esa inspección. Dicha inspección se practicará en términos de lo dispuesto en la Ley de Salud del Estado de Yucatán.</w:t>
      </w:r>
    </w:p>
    <w:p w:rsidR="00B811F0" w:rsidRPr="00355209" w:rsidRDefault="00B811F0" w:rsidP="00B811F0">
      <w:pPr>
        <w:pStyle w:val="Prrafodelista"/>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En el caso de que las personas que realicen la introducción de carne en los términos del párrafo anterior no pasaren por la inspección mencionada, se harán acreedoras a una sanción cuyo importe será de cinco unidades de medida y actualización vigente en el Estado de Yucatán por pieza de ganado introducida.</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El Ayuntamiento a través de sus órganos administrativos podrá autorizar la matanza de ganado fuera de los Rastros Públicos del Municipio, previo el cumplimiento del pago de Derecho y los requisitos que determinan la Ley de Salud del Estado de Yucatán y su Reglamento.</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El incumplimiento de esta disposición será sancionado. En caso de reincidencia, dicha sanción se duplicará.</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lastRenderedPageBreak/>
        <w:t>Sección Octava</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Derechos servicios de Catastro</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El objeto de estos derechos está constituido por los servicios que presta el Catastro Municipal.</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Son sujetos de estos derechos las personas físicas o morales que soliciten los servicios que presta el Catastro Municipal.</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La cuota que se pagará por los servicios que presta el Catastro Municipal, causarán derechos de conformidad con lo establecido en la Ley de Ingresos del Municipio de Peto, Yucatán.</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No causarán derecho alguno las divisiones o fracciones de terrenos en zonas rústicas que sean destinadas plenamente a la producción agrícola o ganadera.</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Los fraccionamientos causarán derechos de deslindes, excepción hecha de lo dispuesto en el Artículo anterior, de conformidad con lo establecido en la Ley de Ingresos del Municipio de Peto, Yucatán.</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Por la revisión de la documentación de construcción en régimen de propiedad en condominio, se causarán derechos de conformidad con lo establecido en la Ley de Ingresos del Municipio de Peto, Yucatán.</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Quedan exentas del pago de los derechos que establece esta Sección, las Instituciones Públicas.</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Sección Novena</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Derechos por el Uso y Aprovechamiento de los Bienes del Dominio Público Municipal</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Son objeto de derecho, el uso y aprovechamiento de cualquiera de los bienes del dominio público del patrimonio municipal, así como el uso y aprovechamiento de locales o piso en los mercados y centrales de abasto propiedad del Municipio.</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Para los efectos de este Artículo y sin perjuicio de lo dispuesto en los Reglamentos Municipales se entenderá por:</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98"/>
        </w:numPr>
        <w:spacing w:after="0" w:line="360" w:lineRule="auto"/>
        <w:contextualSpacing w:val="0"/>
        <w:jc w:val="both"/>
        <w:rPr>
          <w:rFonts w:ascii="Arial" w:hAnsi="Arial" w:cs="Arial"/>
          <w:sz w:val="20"/>
          <w:szCs w:val="20"/>
        </w:rPr>
      </w:pPr>
      <w:proofErr w:type="gramStart"/>
      <w:r w:rsidRPr="00355209">
        <w:rPr>
          <w:rFonts w:ascii="Arial" w:hAnsi="Arial" w:cs="Arial"/>
          <w:sz w:val="20"/>
          <w:szCs w:val="20"/>
        </w:rPr>
        <w:t>Mercado.-</w:t>
      </w:r>
      <w:proofErr w:type="gramEnd"/>
      <w:r w:rsidRPr="00355209">
        <w:rPr>
          <w:rFonts w:ascii="Arial" w:hAnsi="Arial" w:cs="Arial"/>
          <w:sz w:val="20"/>
          <w:szCs w:val="20"/>
        </w:rPr>
        <w:t xml:space="preserve"> El inmueble edificado o no, donde concurran diversidad de personas físicas o morales, oferentes de productos básicos y a los que accedan sin restricción los consumidores en general.</w:t>
      </w:r>
    </w:p>
    <w:p w:rsidR="00B811F0" w:rsidRPr="00355209" w:rsidRDefault="00B811F0" w:rsidP="009B7592">
      <w:pPr>
        <w:pStyle w:val="Prrafodelista"/>
        <w:numPr>
          <w:ilvl w:val="0"/>
          <w:numId w:val="98"/>
        </w:numPr>
        <w:spacing w:after="0" w:line="360" w:lineRule="auto"/>
        <w:contextualSpacing w:val="0"/>
        <w:jc w:val="both"/>
        <w:rPr>
          <w:rFonts w:ascii="Arial" w:hAnsi="Arial" w:cs="Arial"/>
          <w:sz w:val="20"/>
          <w:szCs w:val="20"/>
        </w:rPr>
      </w:pPr>
      <w:r w:rsidRPr="00355209">
        <w:rPr>
          <w:rFonts w:ascii="Arial" w:hAnsi="Arial" w:cs="Arial"/>
          <w:sz w:val="20"/>
          <w:szCs w:val="20"/>
        </w:rPr>
        <w:t xml:space="preserve">Central de </w:t>
      </w:r>
      <w:proofErr w:type="gramStart"/>
      <w:r w:rsidRPr="00355209">
        <w:rPr>
          <w:rFonts w:ascii="Arial" w:hAnsi="Arial" w:cs="Arial"/>
          <w:sz w:val="20"/>
          <w:szCs w:val="20"/>
        </w:rPr>
        <w:t>Abasto.-</w:t>
      </w:r>
      <w:proofErr w:type="gramEnd"/>
      <w:r w:rsidRPr="00355209">
        <w:rPr>
          <w:rFonts w:ascii="Arial" w:hAnsi="Arial" w:cs="Arial"/>
          <w:sz w:val="20"/>
          <w:szCs w:val="20"/>
        </w:rPr>
        <w:t xml:space="preserve"> El inmueble en que se distribuyan al mayoreo diversidad de productos y cuyas actividades principales son la recepción, exhibición, almacenamiento especializado y venta al mayoreo de productos.</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Están sujetos al pago de los derechos por el uso y aprovechamiento de bienes del dominio público municipal, las personas físicas o morales a quienes se les hubiera otorgado en concesión o hayan obtenido la posesión por cualquier otro medio, así como aquellas personas que hagan uso de las unidades deportivas, parques zoológicos, acuáticos, museos, bibliotecas y en general que usen o aprovechen los bienes del dominio público municipal.</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La base para determinar el monto de estos derechos será el número de metros cuadrados concesionados, y el espacio físico que tenga en posesión por cualquier otro medio.</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Los derechos a que se refiere la presente Sección se causarán y pagarán de conformidad con la tarifa establecida en la Ley de Ingresos del Municipio de Peto Yucatán.</w:t>
      </w:r>
    </w:p>
    <w:p w:rsidR="00B811F0" w:rsidRPr="00355209" w:rsidRDefault="00B811F0" w:rsidP="00B811F0">
      <w:pPr>
        <w:pStyle w:val="Prrafodelista"/>
        <w:rPr>
          <w:rFonts w:ascii="Arial" w:hAnsi="Arial" w:cs="Arial"/>
          <w:sz w:val="20"/>
          <w:szCs w:val="20"/>
        </w:rPr>
      </w:pP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Sección Décima</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Derechos por Servicio de Limpia y Recolección de Basura</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spacing w:after="0" w:line="360" w:lineRule="auto"/>
        <w:contextualSpacing w:val="0"/>
        <w:jc w:val="both"/>
        <w:rPr>
          <w:rFonts w:ascii="Arial" w:hAnsi="Arial" w:cs="Arial"/>
          <w:sz w:val="20"/>
          <w:szCs w:val="20"/>
        </w:rPr>
      </w:pPr>
      <w:r w:rsidRPr="00355209">
        <w:rPr>
          <w:rFonts w:ascii="Arial" w:hAnsi="Arial" w:cs="Arial"/>
          <w:sz w:val="20"/>
          <w:szCs w:val="20"/>
        </w:rPr>
        <w:t>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reglamentación municipal respectiva.</w:t>
      </w:r>
    </w:p>
    <w:p w:rsidR="00B811F0" w:rsidRPr="00355209" w:rsidRDefault="00B811F0" w:rsidP="00B811F0">
      <w:pPr>
        <w:pStyle w:val="Prrafodelista"/>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Son sujetos de este derecho, las personas físicas o morales que soliciten los servicios de limpia y recolección de basura que preste el Municipio.</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lastRenderedPageBreak/>
        <w:t>Servirá de base para el cobro del derecho a que se refiere la presente Sección:</w:t>
      </w:r>
    </w:p>
    <w:p w:rsidR="00B811F0" w:rsidRPr="00355209" w:rsidRDefault="00B811F0" w:rsidP="00B811F0">
      <w:pPr>
        <w:pStyle w:val="Prrafodelista"/>
        <w:rPr>
          <w:rFonts w:ascii="Arial" w:hAnsi="Arial" w:cs="Arial"/>
          <w:sz w:val="20"/>
          <w:szCs w:val="20"/>
        </w:rPr>
      </w:pPr>
    </w:p>
    <w:p w:rsidR="00B811F0" w:rsidRPr="00355209" w:rsidRDefault="00B811F0" w:rsidP="009B7592">
      <w:pPr>
        <w:pStyle w:val="Prrafodelista"/>
        <w:numPr>
          <w:ilvl w:val="0"/>
          <w:numId w:val="99"/>
        </w:numPr>
        <w:spacing w:after="0" w:line="360" w:lineRule="auto"/>
        <w:contextualSpacing w:val="0"/>
        <w:jc w:val="both"/>
        <w:rPr>
          <w:rFonts w:ascii="Arial" w:hAnsi="Arial" w:cs="Arial"/>
          <w:sz w:val="20"/>
          <w:szCs w:val="20"/>
        </w:rPr>
      </w:pPr>
      <w:r w:rsidRPr="00355209">
        <w:rPr>
          <w:rFonts w:ascii="Arial" w:hAnsi="Arial" w:cs="Arial"/>
          <w:sz w:val="20"/>
          <w:szCs w:val="20"/>
        </w:rPr>
        <w:t>Tratándose del servicio de recolección de basura, la periodicidad y forma en que se preste el servicio.</w:t>
      </w:r>
    </w:p>
    <w:p w:rsidR="00B811F0" w:rsidRPr="00355209" w:rsidRDefault="00B811F0" w:rsidP="009B7592">
      <w:pPr>
        <w:pStyle w:val="Prrafodelista"/>
        <w:numPr>
          <w:ilvl w:val="0"/>
          <w:numId w:val="99"/>
        </w:numPr>
        <w:spacing w:after="0" w:line="360" w:lineRule="auto"/>
        <w:contextualSpacing w:val="0"/>
        <w:jc w:val="both"/>
        <w:rPr>
          <w:rFonts w:ascii="Arial" w:hAnsi="Arial" w:cs="Arial"/>
          <w:sz w:val="20"/>
          <w:szCs w:val="20"/>
        </w:rPr>
      </w:pPr>
      <w:r w:rsidRPr="00355209">
        <w:rPr>
          <w:rFonts w:ascii="Arial" w:hAnsi="Arial" w:cs="Arial"/>
          <w:sz w:val="20"/>
          <w:szCs w:val="20"/>
        </w:rPr>
        <w:t>La superficie total del predio que deba limpiarse, a solicitud del propietario.</w:t>
      </w:r>
    </w:p>
    <w:p w:rsidR="00B811F0" w:rsidRPr="00355209" w:rsidRDefault="00B811F0" w:rsidP="009B7592">
      <w:pPr>
        <w:pStyle w:val="Prrafodelista"/>
        <w:numPr>
          <w:ilvl w:val="0"/>
          <w:numId w:val="99"/>
        </w:numPr>
        <w:spacing w:after="0" w:line="360" w:lineRule="auto"/>
        <w:contextualSpacing w:val="0"/>
        <w:jc w:val="both"/>
        <w:rPr>
          <w:rFonts w:ascii="Arial" w:hAnsi="Arial" w:cs="Arial"/>
          <w:sz w:val="20"/>
          <w:szCs w:val="20"/>
        </w:rPr>
      </w:pPr>
      <w:r w:rsidRPr="00355209">
        <w:rPr>
          <w:rFonts w:ascii="Arial" w:hAnsi="Arial" w:cs="Arial"/>
          <w:sz w:val="20"/>
          <w:szCs w:val="20"/>
        </w:rPr>
        <w:t>Tratándose del servicio por el uso de basurero propiedad del Municipio se causará y cobrará por viaje de acuerdo con la siguiente clasificación:</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100"/>
        </w:numPr>
        <w:spacing w:after="0" w:line="360" w:lineRule="auto"/>
        <w:ind w:left="1134"/>
        <w:jc w:val="both"/>
        <w:rPr>
          <w:rFonts w:ascii="Arial" w:hAnsi="Arial" w:cs="Arial"/>
          <w:sz w:val="20"/>
          <w:szCs w:val="20"/>
        </w:rPr>
      </w:pPr>
      <w:r w:rsidRPr="00355209">
        <w:rPr>
          <w:rFonts w:ascii="Arial" w:hAnsi="Arial" w:cs="Arial"/>
          <w:sz w:val="20"/>
          <w:szCs w:val="20"/>
        </w:rPr>
        <w:t>Basura domiciliaria.</w:t>
      </w:r>
    </w:p>
    <w:p w:rsidR="00B811F0" w:rsidRPr="00355209" w:rsidRDefault="00B811F0" w:rsidP="009B7592">
      <w:pPr>
        <w:pStyle w:val="Prrafodelista"/>
        <w:numPr>
          <w:ilvl w:val="0"/>
          <w:numId w:val="100"/>
        </w:numPr>
        <w:spacing w:after="0" w:line="360" w:lineRule="auto"/>
        <w:ind w:left="1134"/>
        <w:jc w:val="both"/>
        <w:rPr>
          <w:rFonts w:ascii="Arial" w:hAnsi="Arial" w:cs="Arial"/>
          <w:sz w:val="20"/>
          <w:szCs w:val="20"/>
        </w:rPr>
      </w:pPr>
      <w:r w:rsidRPr="00355209">
        <w:rPr>
          <w:rFonts w:ascii="Arial" w:hAnsi="Arial" w:cs="Arial"/>
          <w:sz w:val="20"/>
          <w:szCs w:val="20"/>
        </w:rPr>
        <w:t>Desechos orgánicos.</w:t>
      </w:r>
    </w:p>
    <w:p w:rsidR="00B811F0" w:rsidRPr="00355209" w:rsidRDefault="00B811F0" w:rsidP="009B7592">
      <w:pPr>
        <w:pStyle w:val="Prrafodelista"/>
        <w:numPr>
          <w:ilvl w:val="0"/>
          <w:numId w:val="100"/>
        </w:numPr>
        <w:spacing w:after="0" w:line="360" w:lineRule="auto"/>
        <w:ind w:left="1134"/>
        <w:contextualSpacing w:val="0"/>
        <w:jc w:val="both"/>
        <w:rPr>
          <w:rFonts w:ascii="Arial" w:hAnsi="Arial" w:cs="Arial"/>
          <w:sz w:val="20"/>
          <w:szCs w:val="20"/>
        </w:rPr>
      </w:pPr>
      <w:r w:rsidRPr="00355209">
        <w:rPr>
          <w:rFonts w:ascii="Arial" w:hAnsi="Arial" w:cs="Arial"/>
          <w:sz w:val="20"/>
          <w:szCs w:val="20"/>
        </w:rPr>
        <w:t>Desechos industriales.</w:t>
      </w:r>
    </w:p>
    <w:p w:rsidR="00B811F0" w:rsidRPr="00355209" w:rsidRDefault="00B811F0" w:rsidP="00B811F0">
      <w:pPr>
        <w:pStyle w:val="Prrafodelista"/>
        <w:spacing w:after="0" w:line="360" w:lineRule="auto"/>
        <w:ind w:left="1134"/>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El pago de los derechos se realizará en la caja de la Tesorería Municipal.</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Por los servicios de limpia y/o recolección de basura, se causarán y pagarán derechos conforme a la tarifa establecida en la Ley de Ingresos del Municipio de Peto, Yucatán.</w:t>
      </w:r>
    </w:p>
    <w:p w:rsidR="00B811F0" w:rsidRPr="00355209" w:rsidRDefault="00B811F0" w:rsidP="00B811F0">
      <w:pPr>
        <w:pStyle w:val="Prrafodelista"/>
        <w:rPr>
          <w:rFonts w:ascii="Arial" w:hAnsi="Arial" w:cs="Arial"/>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Sección Décima Primera</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Derechos por Servicios de Panteones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 xml:space="preserve">Son objeto del Derecho por servicios de Panteones: </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101"/>
        </w:numPr>
        <w:spacing w:after="0" w:line="360" w:lineRule="auto"/>
        <w:jc w:val="both"/>
        <w:rPr>
          <w:rFonts w:ascii="Arial" w:hAnsi="Arial" w:cs="Arial"/>
          <w:sz w:val="20"/>
          <w:szCs w:val="20"/>
        </w:rPr>
      </w:pPr>
      <w:r w:rsidRPr="00355209">
        <w:rPr>
          <w:rFonts w:ascii="Arial" w:hAnsi="Arial" w:cs="Arial"/>
          <w:sz w:val="20"/>
          <w:szCs w:val="20"/>
        </w:rPr>
        <w:t>La inhumación y exhumación.</w:t>
      </w:r>
    </w:p>
    <w:p w:rsidR="00B811F0" w:rsidRPr="00355209" w:rsidRDefault="00B811F0" w:rsidP="009B7592">
      <w:pPr>
        <w:pStyle w:val="Prrafodelista"/>
        <w:numPr>
          <w:ilvl w:val="0"/>
          <w:numId w:val="101"/>
        </w:numPr>
        <w:spacing w:after="0" w:line="360" w:lineRule="auto"/>
        <w:jc w:val="both"/>
        <w:rPr>
          <w:rFonts w:ascii="Arial" w:hAnsi="Arial" w:cs="Arial"/>
          <w:sz w:val="20"/>
          <w:szCs w:val="20"/>
        </w:rPr>
      </w:pPr>
      <w:r w:rsidRPr="00355209">
        <w:rPr>
          <w:rFonts w:ascii="Arial" w:hAnsi="Arial" w:cs="Arial"/>
          <w:sz w:val="20"/>
          <w:szCs w:val="20"/>
        </w:rPr>
        <w:t>La renta de bóvedas.</w:t>
      </w:r>
    </w:p>
    <w:p w:rsidR="00B811F0" w:rsidRPr="00355209" w:rsidRDefault="00B811F0" w:rsidP="009B7592">
      <w:pPr>
        <w:pStyle w:val="Prrafodelista"/>
        <w:numPr>
          <w:ilvl w:val="0"/>
          <w:numId w:val="101"/>
        </w:numPr>
        <w:spacing w:after="0" w:line="360" w:lineRule="auto"/>
        <w:jc w:val="both"/>
        <w:rPr>
          <w:rFonts w:ascii="Arial" w:hAnsi="Arial" w:cs="Arial"/>
          <w:sz w:val="20"/>
          <w:szCs w:val="20"/>
        </w:rPr>
      </w:pPr>
      <w:r w:rsidRPr="00355209">
        <w:rPr>
          <w:rFonts w:ascii="Arial" w:hAnsi="Arial" w:cs="Arial"/>
          <w:sz w:val="20"/>
          <w:szCs w:val="20"/>
        </w:rPr>
        <w:t>El derecho para usar a perpetuidad osarios o bóvedas.</w:t>
      </w:r>
    </w:p>
    <w:p w:rsidR="00B811F0" w:rsidRPr="00355209" w:rsidRDefault="00B811F0" w:rsidP="009B7592">
      <w:pPr>
        <w:pStyle w:val="Prrafodelista"/>
        <w:numPr>
          <w:ilvl w:val="0"/>
          <w:numId w:val="101"/>
        </w:numPr>
        <w:spacing w:after="0" w:line="360" w:lineRule="auto"/>
        <w:contextualSpacing w:val="0"/>
        <w:jc w:val="both"/>
        <w:rPr>
          <w:rFonts w:ascii="Arial" w:hAnsi="Arial" w:cs="Arial"/>
          <w:sz w:val="20"/>
          <w:szCs w:val="20"/>
        </w:rPr>
      </w:pPr>
      <w:r w:rsidRPr="00355209">
        <w:rPr>
          <w:rFonts w:ascii="Arial" w:hAnsi="Arial" w:cs="Arial"/>
          <w:sz w:val="20"/>
          <w:szCs w:val="20"/>
        </w:rPr>
        <w:t>Los permisos para construcción y mantenimiento en el interior del panteón.</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Son sujetos del derecho a que se refiere la presente sección, las personas físicas o morales que soliciten los servicios de panteones prestados por el Ayuntamiento.</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El pago por los servicios de panteones se realizará al momento de solicitarlos.</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Por los servicios a que se refiere esta Sección, se causarán y pagarán derechos conforme a la tarifa establecida en la Ley de Ingresos del Municipio de Peto, Yucatán.</w:t>
      </w:r>
    </w:p>
    <w:p w:rsidR="00B811F0" w:rsidRPr="00355209" w:rsidRDefault="00B811F0" w:rsidP="00B811F0">
      <w:pPr>
        <w:pStyle w:val="Prrafodelista"/>
        <w:rPr>
          <w:rFonts w:ascii="Arial" w:hAnsi="Arial" w:cs="Arial"/>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Sección Décima Segunda</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Derechos por Servicio de Alumbrado Público</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Son sujetos del derecho de alumbrado público los propietarios o poseedores de predios urbanos o rústicos ubicados en el Municipio de Peto, Yucatán.</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Es objeto de este derecho la prestación del servicio de alumbrado público para los habitantes del Municipio de Peto, Yucatán. Se entiende por servicio de alumbrado público, el que este otorga a la comunidad, en calles, plazas, jardines y otros lugares de uso común.</w:t>
      </w:r>
    </w:p>
    <w:p w:rsidR="00B811F0" w:rsidRPr="00355209" w:rsidRDefault="00B811F0" w:rsidP="00B811F0">
      <w:pPr>
        <w:pStyle w:val="Prrafodelista"/>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 en cada recibo que la Comisión Federal de Electricidad expida, y su monto no podrá ser superior al 5% de las cantidades que deban pagar los contribuyentes en forma particular, por el consumo de energía eléctrica.</w:t>
      </w:r>
    </w:p>
    <w:p w:rsidR="00B811F0" w:rsidRPr="00355209" w:rsidRDefault="00B811F0" w:rsidP="00B811F0">
      <w:pPr>
        <w:pStyle w:val="Prrafodelista"/>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resulta del total de las erogaciones efectuadas, en el periodo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 xml:space="preserve">El derecho de alumbrado público se causará mensualmente. El pago se hará dentro de los primeros 15 días siguientes al mes en que se cause, dicho pago deberá realizarse en </w:t>
      </w:r>
      <w:r w:rsidRPr="00355209">
        <w:rPr>
          <w:rFonts w:ascii="Arial" w:hAnsi="Arial" w:cs="Arial"/>
          <w:sz w:val="20"/>
          <w:szCs w:val="20"/>
        </w:rPr>
        <w:lastRenderedPageBreak/>
        <w:t>las oficinas de la tesorería municipal o en las instituciones autorizadas para tal efecto. El plazo de pago a que se refiere el presente artículo podrá ser diferente, incluso podrá ser bimestral, en el caso que se refiere el artículo anterior en su primer párrafo.</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Para efectos de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Los ingresos que se perciban por el derecho a que se refiere la presente sección se destinaran al pago, mantenimiento y mejoramiento del servicio de alumbrado público que proporciones el Ayuntamiento.</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Sección Décima Tercera</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Derechos por Servicios de la Unidad de Transparencia</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Es objeto del derecho por los servicios que presta la Unidad de Transparencia, la entrega de información a través de copias simples, copias certificadas, discos magnéticos, Discos Compactos o Discos DVD.</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Son sujetos del derecho a que se refiere la presente Sección, las personas que soliciten los servicios señalados en el artículo anterior.</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Es base para el cálculo del derecho a que se refiere la presente Sección, el costo de cada uno de los insumos usados para la entrega de la información.</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El pago de los derechos a que se refiere la presente Sección se realizará al momento de realizar la solicitud respectiva.</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La cuota por pagar por los derechos a que se refiere la presente Sección será determinada en la Ley de Ingresos del Municipio de Peto, Yucatán.</w:t>
      </w:r>
    </w:p>
    <w:p w:rsidR="00B811F0" w:rsidRPr="00355209" w:rsidRDefault="004A0788" w:rsidP="00B811F0">
      <w:pPr>
        <w:spacing w:line="360" w:lineRule="auto"/>
        <w:jc w:val="center"/>
        <w:rPr>
          <w:rFonts w:ascii="Arial" w:hAnsi="Arial" w:cs="Arial"/>
          <w:b/>
          <w:bCs/>
          <w:sz w:val="20"/>
          <w:szCs w:val="20"/>
        </w:rPr>
      </w:pPr>
      <w:r>
        <w:rPr>
          <w:rFonts w:ascii="Arial" w:hAnsi="Arial" w:cs="Arial"/>
          <w:b/>
          <w:bCs/>
          <w:sz w:val="20"/>
          <w:szCs w:val="20"/>
        </w:rPr>
        <w:br w:type="column"/>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Sección Décimo Cuarta</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Derechos por Servicios de Agua Potable</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Es objeto de este derecho la prestación de los servicios de agua potable a los habitantes del Municipio de Peto, Yucatán.</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de los derechos de agua potable.</w:t>
      </w:r>
    </w:p>
    <w:p w:rsidR="00B811F0" w:rsidRPr="00355209" w:rsidRDefault="00B811F0" w:rsidP="00B811F0">
      <w:pPr>
        <w:pStyle w:val="Prrafodelista"/>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Serán base de este derecho, el consumo en metros cúbicos de agua, en los casos que se haya instalado medidor y, a falta de éste, la cuota establecida en la Ley de Ingresos del Municipio de Peto y el costo del material utilizado en la instalación de tomas de agua potable.</w:t>
      </w:r>
    </w:p>
    <w:p w:rsidR="00B811F0" w:rsidRPr="00355209" w:rsidRDefault="00B811F0" w:rsidP="00B811F0">
      <w:pPr>
        <w:pStyle w:val="Prrafodelista"/>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La cuota de este derecho será la que al efecto determine la ley de ingresos del Municipio de Peto, Yucatán.</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Este derecho se causará mensualmente y se pagará durante los primeros quince días del período siguiente.</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Solamente quedarán exentos del pago de este derecho los bienes de dominio público de la Federación, Estado y Municipios.</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Los usuarios de este servicio están obligados a permitir que las autoridades fiscales verifiquen la información proporcionada con motivo de este servicio, pudiendo para ello practicar visitas domiciliarias o valerse de medios técnicos que permitan determinar con mayor precisión los consumos realizados.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Sección Décimo Quinta</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Derechos por el Servicio de Supervisión Sanitaria de Matanza de Animales de Consumo</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Es objeto de este derecho, la supervisión realizada por el Ayuntamiento para la autorización de matanza de animales de consumo.</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Son sujetos de estos derechos, las personas que soliciten la autorización para matanza de animales de consumo, en domicilio particular.</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Será base de este derecho el número de animales a sacrificar.</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El pago se realizará al recibir la autorización, y de conformidad con las cuotas fijadas en la Ley de Ingresos del Municipio.</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Sección Décimo Sexta</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Derechos por Servicio de Depósito Municipal de Vehículos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Es objeto del Derecho de depósito municipal de vehículos, el servicio de guarda en dicho lugar de vehículos pesados, automóviles, motocicletas motonetas, triciclos y bicicletas.</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Son sujetos de este derecho, las personas físicas o morales propietarias de los vehículos mencionados en el artículo anterior, que soliciten el servicio, o cuando la autoridad municipal determine el arrastre y depósito de estos.</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Será base para el cobro de este derecho el número de días que cada vehículo permanezca en guarda.</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El pago de los derechos a que se refiere esta sección se hará una vez proporcionado el servicio, y de acuerdo con las cuotas establecidas en la Ley de Ingresos del Municipio de Peto, Yucatán.</w:t>
      </w:r>
    </w:p>
    <w:p w:rsidR="00B811F0" w:rsidRPr="00355209" w:rsidRDefault="004A0788" w:rsidP="00B811F0">
      <w:pPr>
        <w:spacing w:line="360" w:lineRule="auto"/>
        <w:jc w:val="center"/>
        <w:rPr>
          <w:rFonts w:ascii="Arial" w:hAnsi="Arial" w:cs="Arial"/>
          <w:b/>
          <w:bCs/>
          <w:sz w:val="20"/>
          <w:szCs w:val="20"/>
        </w:rPr>
      </w:pPr>
      <w:r>
        <w:rPr>
          <w:rFonts w:ascii="Arial" w:hAnsi="Arial" w:cs="Arial"/>
          <w:b/>
          <w:bCs/>
          <w:sz w:val="20"/>
          <w:szCs w:val="20"/>
        </w:rPr>
        <w:br w:type="column"/>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CAPÍTULO III</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Contribuciones de Mejoras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Es objeto de las Contribuciones de Mejoras, el beneficio directo que obtengan los bienes inmuebles por la realización de obras y servicios de urbanización llevados a cabo por el Ayuntamiento.</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Las contribuciones de mejoras se pagarán por la realización de obras públicas de urbanización consistentes en:</w:t>
      </w:r>
    </w:p>
    <w:p w:rsidR="00B811F0" w:rsidRPr="00355209" w:rsidRDefault="00B811F0" w:rsidP="00B811F0">
      <w:pPr>
        <w:pStyle w:val="Prrafodelista"/>
        <w:rPr>
          <w:rFonts w:ascii="Arial" w:hAnsi="Arial" w:cs="Arial"/>
          <w:sz w:val="20"/>
          <w:szCs w:val="20"/>
        </w:rPr>
      </w:pP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102"/>
        </w:numPr>
        <w:spacing w:after="0" w:line="360" w:lineRule="auto"/>
        <w:contextualSpacing w:val="0"/>
        <w:jc w:val="both"/>
        <w:rPr>
          <w:rFonts w:ascii="Arial" w:hAnsi="Arial" w:cs="Arial"/>
          <w:sz w:val="20"/>
          <w:szCs w:val="20"/>
        </w:rPr>
      </w:pPr>
      <w:r w:rsidRPr="00355209">
        <w:rPr>
          <w:rFonts w:ascii="Arial" w:hAnsi="Arial" w:cs="Arial"/>
          <w:sz w:val="20"/>
          <w:szCs w:val="20"/>
        </w:rPr>
        <w:t>Pavimentación.</w:t>
      </w:r>
    </w:p>
    <w:p w:rsidR="00B811F0" w:rsidRPr="00355209" w:rsidRDefault="00B811F0" w:rsidP="009B7592">
      <w:pPr>
        <w:pStyle w:val="Prrafodelista"/>
        <w:numPr>
          <w:ilvl w:val="0"/>
          <w:numId w:val="102"/>
        </w:numPr>
        <w:spacing w:after="0" w:line="360" w:lineRule="auto"/>
        <w:contextualSpacing w:val="0"/>
        <w:jc w:val="both"/>
        <w:rPr>
          <w:rFonts w:ascii="Arial" w:hAnsi="Arial" w:cs="Arial"/>
          <w:sz w:val="20"/>
          <w:szCs w:val="20"/>
        </w:rPr>
      </w:pPr>
      <w:r w:rsidRPr="00355209">
        <w:rPr>
          <w:rFonts w:ascii="Arial" w:hAnsi="Arial" w:cs="Arial"/>
          <w:sz w:val="20"/>
          <w:szCs w:val="20"/>
        </w:rPr>
        <w:t>Construcción de banquetas.</w:t>
      </w:r>
    </w:p>
    <w:p w:rsidR="00B811F0" w:rsidRPr="00355209" w:rsidRDefault="00B811F0" w:rsidP="009B7592">
      <w:pPr>
        <w:pStyle w:val="Prrafodelista"/>
        <w:numPr>
          <w:ilvl w:val="0"/>
          <w:numId w:val="102"/>
        </w:numPr>
        <w:spacing w:after="0" w:line="360" w:lineRule="auto"/>
        <w:contextualSpacing w:val="0"/>
        <w:jc w:val="both"/>
        <w:rPr>
          <w:rFonts w:ascii="Arial" w:hAnsi="Arial" w:cs="Arial"/>
          <w:sz w:val="20"/>
          <w:szCs w:val="20"/>
        </w:rPr>
      </w:pPr>
      <w:r w:rsidRPr="00355209">
        <w:rPr>
          <w:rFonts w:ascii="Arial" w:hAnsi="Arial" w:cs="Arial"/>
          <w:sz w:val="20"/>
          <w:szCs w:val="20"/>
        </w:rPr>
        <w:t>Instalación de alumbrado público.</w:t>
      </w:r>
    </w:p>
    <w:p w:rsidR="00B811F0" w:rsidRPr="00355209" w:rsidRDefault="00B811F0" w:rsidP="009B7592">
      <w:pPr>
        <w:pStyle w:val="Prrafodelista"/>
        <w:numPr>
          <w:ilvl w:val="0"/>
          <w:numId w:val="102"/>
        </w:numPr>
        <w:spacing w:after="0" w:line="360" w:lineRule="auto"/>
        <w:contextualSpacing w:val="0"/>
        <w:jc w:val="both"/>
        <w:rPr>
          <w:rFonts w:ascii="Arial" w:hAnsi="Arial" w:cs="Arial"/>
          <w:sz w:val="20"/>
          <w:szCs w:val="20"/>
        </w:rPr>
      </w:pPr>
      <w:r w:rsidRPr="00355209">
        <w:rPr>
          <w:rFonts w:ascii="Arial" w:hAnsi="Arial" w:cs="Arial"/>
          <w:sz w:val="20"/>
          <w:szCs w:val="20"/>
        </w:rPr>
        <w:t>Introducción de agua potable.</w:t>
      </w:r>
    </w:p>
    <w:p w:rsidR="00B811F0" w:rsidRPr="00355209" w:rsidRDefault="00B811F0" w:rsidP="009B7592">
      <w:pPr>
        <w:pStyle w:val="Prrafodelista"/>
        <w:numPr>
          <w:ilvl w:val="0"/>
          <w:numId w:val="102"/>
        </w:numPr>
        <w:spacing w:after="0" w:line="360" w:lineRule="auto"/>
        <w:contextualSpacing w:val="0"/>
        <w:jc w:val="both"/>
        <w:rPr>
          <w:rFonts w:ascii="Arial" w:hAnsi="Arial" w:cs="Arial"/>
          <w:sz w:val="20"/>
          <w:szCs w:val="20"/>
        </w:rPr>
      </w:pPr>
      <w:r w:rsidRPr="00355209">
        <w:rPr>
          <w:rFonts w:ascii="Arial" w:hAnsi="Arial" w:cs="Arial"/>
          <w:sz w:val="20"/>
          <w:szCs w:val="20"/>
        </w:rPr>
        <w:t>Construcción de drenaje y alcantarillado públicos.</w:t>
      </w:r>
    </w:p>
    <w:p w:rsidR="00B811F0" w:rsidRPr="00355209" w:rsidRDefault="00B811F0" w:rsidP="009B7592">
      <w:pPr>
        <w:pStyle w:val="Prrafodelista"/>
        <w:numPr>
          <w:ilvl w:val="0"/>
          <w:numId w:val="102"/>
        </w:numPr>
        <w:spacing w:after="0" w:line="360" w:lineRule="auto"/>
        <w:contextualSpacing w:val="0"/>
        <w:jc w:val="both"/>
        <w:rPr>
          <w:rFonts w:ascii="Arial" w:hAnsi="Arial" w:cs="Arial"/>
          <w:sz w:val="20"/>
          <w:szCs w:val="20"/>
        </w:rPr>
      </w:pPr>
      <w:r w:rsidRPr="00355209">
        <w:rPr>
          <w:rFonts w:ascii="Arial" w:hAnsi="Arial" w:cs="Arial"/>
          <w:sz w:val="20"/>
          <w:szCs w:val="20"/>
        </w:rPr>
        <w:t>Electrificación en baja tensión.</w:t>
      </w:r>
    </w:p>
    <w:p w:rsidR="00B811F0" w:rsidRPr="00355209" w:rsidRDefault="00B811F0" w:rsidP="009B7592">
      <w:pPr>
        <w:pStyle w:val="Prrafodelista"/>
        <w:numPr>
          <w:ilvl w:val="0"/>
          <w:numId w:val="102"/>
        </w:numPr>
        <w:spacing w:after="0" w:line="360" w:lineRule="auto"/>
        <w:contextualSpacing w:val="0"/>
        <w:jc w:val="both"/>
        <w:rPr>
          <w:rFonts w:ascii="Arial" w:hAnsi="Arial" w:cs="Arial"/>
          <w:sz w:val="20"/>
          <w:szCs w:val="20"/>
        </w:rPr>
      </w:pPr>
      <w:r w:rsidRPr="00355209">
        <w:rPr>
          <w:rFonts w:ascii="Arial" w:hAnsi="Arial" w:cs="Arial"/>
          <w:sz w:val="20"/>
          <w:szCs w:val="20"/>
        </w:rPr>
        <w:t>Cualesquiera otras obras distintas de las anteriores que se lleven a cabo para el fortalecimiento del Municipio o el mejoramiento de la infraestructura social municipal.</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Para los efectos de este Artículo se consideran beneficiados con las obras que efectúe el Ayuntamiento los siguientes:</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103"/>
        </w:numPr>
        <w:spacing w:after="0" w:line="360" w:lineRule="auto"/>
        <w:contextualSpacing w:val="0"/>
        <w:jc w:val="both"/>
        <w:rPr>
          <w:rFonts w:ascii="Arial" w:hAnsi="Arial" w:cs="Arial"/>
          <w:sz w:val="20"/>
          <w:szCs w:val="20"/>
        </w:rPr>
      </w:pPr>
      <w:r w:rsidRPr="00355209">
        <w:rPr>
          <w:rFonts w:ascii="Arial" w:hAnsi="Arial" w:cs="Arial"/>
          <w:sz w:val="20"/>
          <w:szCs w:val="20"/>
        </w:rPr>
        <w:t>Los predios exteriores, que colinden con la calle en la que se hubiese ejecutado las obras, y</w:t>
      </w:r>
    </w:p>
    <w:p w:rsidR="00B811F0" w:rsidRPr="00355209" w:rsidRDefault="00B811F0" w:rsidP="009B7592">
      <w:pPr>
        <w:pStyle w:val="Prrafodelista"/>
        <w:numPr>
          <w:ilvl w:val="0"/>
          <w:numId w:val="103"/>
        </w:numPr>
        <w:spacing w:after="0" w:line="360" w:lineRule="auto"/>
        <w:contextualSpacing w:val="0"/>
        <w:jc w:val="both"/>
        <w:rPr>
          <w:rFonts w:ascii="Arial" w:hAnsi="Arial" w:cs="Arial"/>
          <w:sz w:val="20"/>
          <w:szCs w:val="20"/>
        </w:rPr>
      </w:pPr>
      <w:r w:rsidRPr="00355209">
        <w:rPr>
          <w:rFonts w:ascii="Arial" w:hAnsi="Arial" w:cs="Arial"/>
          <w:sz w:val="20"/>
          <w:szCs w:val="20"/>
        </w:rPr>
        <w:t>Los predios interiores, cuyo acceso al exterior, fuera por la calle en donde se hubiesen ejecutado las obras.</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lastRenderedPageBreak/>
        <w:t>En el caso de edificios sujetos a régimen de propiedad en condominio, el importe de la contribución calculado en términos de este Capítulo se dividirá a prorrata entre el número de locales.</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Será base para calcular el importe de las contribuciones de mejoras, el costo de las obras, las que comprenderán los siguientes conceptos:</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104"/>
        </w:numPr>
        <w:spacing w:after="0" w:line="360" w:lineRule="auto"/>
        <w:contextualSpacing w:val="0"/>
        <w:jc w:val="both"/>
        <w:rPr>
          <w:rFonts w:ascii="Arial" w:hAnsi="Arial" w:cs="Arial"/>
          <w:sz w:val="20"/>
          <w:szCs w:val="20"/>
        </w:rPr>
      </w:pPr>
      <w:r w:rsidRPr="00355209">
        <w:rPr>
          <w:rFonts w:ascii="Arial" w:hAnsi="Arial" w:cs="Arial"/>
          <w:sz w:val="20"/>
          <w:szCs w:val="20"/>
        </w:rPr>
        <w:t>El costo del proyecto de la obra.</w:t>
      </w:r>
    </w:p>
    <w:p w:rsidR="00B811F0" w:rsidRPr="00355209" w:rsidRDefault="00B811F0" w:rsidP="009B7592">
      <w:pPr>
        <w:pStyle w:val="Prrafodelista"/>
        <w:numPr>
          <w:ilvl w:val="0"/>
          <w:numId w:val="104"/>
        </w:numPr>
        <w:spacing w:after="0" w:line="360" w:lineRule="auto"/>
        <w:contextualSpacing w:val="0"/>
        <w:jc w:val="both"/>
        <w:rPr>
          <w:rFonts w:ascii="Arial" w:hAnsi="Arial" w:cs="Arial"/>
          <w:sz w:val="20"/>
          <w:szCs w:val="20"/>
        </w:rPr>
      </w:pPr>
      <w:r w:rsidRPr="00355209">
        <w:rPr>
          <w:rFonts w:ascii="Arial" w:hAnsi="Arial" w:cs="Arial"/>
          <w:sz w:val="20"/>
          <w:szCs w:val="20"/>
        </w:rPr>
        <w:t>La ejecución material de la obra.</w:t>
      </w:r>
    </w:p>
    <w:p w:rsidR="00B811F0" w:rsidRPr="00355209" w:rsidRDefault="00B811F0" w:rsidP="009B7592">
      <w:pPr>
        <w:pStyle w:val="Prrafodelista"/>
        <w:numPr>
          <w:ilvl w:val="0"/>
          <w:numId w:val="104"/>
        </w:numPr>
        <w:spacing w:after="0" w:line="360" w:lineRule="auto"/>
        <w:contextualSpacing w:val="0"/>
        <w:jc w:val="both"/>
        <w:rPr>
          <w:rFonts w:ascii="Arial" w:hAnsi="Arial" w:cs="Arial"/>
          <w:sz w:val="20"/>
          <w:szCs w:val="20"/>
        </w:rPr>
      </w:pPr>
      <w:r w:rsidRPr="00355209">
        <w:rPr>
          <w:rFonts w:ascii="Arial" w:hAnsi="Arial" w:cs="Arial"/>
          <w:sz w:val="20"/>
          <w:szCs w:val="20"/>
        </w:rPr>
        <w:t>El costo de los materiales empleados en la obra.</w:t>
      </w:r>
    </w:p>
    <w:p w:rsidR="00B811F0" w:rsidRPr="00355209" w:rsidRDefault="00B811F0" w:rsidP="009B7592">
      <w:pPr>
        <w:pStyle w:val="Prrafodelista"/>
        <w:numPr>
          <w:ilvl w:val="0"/>
          <w:numId w:val="104"/>
        </w:numPr>
        <w:spacing w:after="0" w:line="360" w:lineRule="auto"/>
        <w:contextualSpacing w:val="0"/>
        <w:jc w:val="both"/>
        <w:rPr>
          <w:rFonts w:ascii="Arial" w:hAnsi="Arial" w:cs="Arial"/>
          <w:sz w:val="20"/>
          <w:szCs w:val="20"/>
        </w:rPr>
      </w:pPr>
      <w:r w:rsidRPr="00355209">
        <w:rPr>
          <w:rFonts w:ascii="Arial" w:hAnsi="Arial" w:cs="Arial"/>
          <w:sz w:val="20"/>
          <w:szCs w:val="20"/>
        </w:rPr>
        <w:t xml:space="preserve">Los gastos de financiamiento para la ejecución de la obra. </w:t>
      </w:r>
    </w:p>
    <w:p w:rsidR="00B811F0" w:rsidRPr="00355209" w:rsidRDefault="00B811F0" w:rsidP="009B7592">
      <w:pPr>
        <w:pStyle w:val="Prrafodelista"/>
        <w:numPr>
          <w:ilvl w:val="0"/>
          <w:numId w:val="104"/>
        </w:numPr>
        <w:spacing w:after="0" w:line="360" w:lineRule="auto"/>
        <w:contextualSpacing w:val="0"/>
        <w:jc w:val="both"/>
        <w:rPr>
          <w:rFonts w:ascii="Arial" w:hAnsi="Arial" w:cs="Arial"/>
          <w:sz w:val="20"/>
          <w:szCs w:val="20"/>
        </w:rPr>
      </w:pPr>
      <w:r w:rsidRPr="00355209">
        <w:rPr>
          <w:rFonts w:ascii="Arial" w:hAnsi="Arial" w:cs="Arial"/>
          <w:sz w:val="20"/>
          <w:szCs w:val="20"/>
        </w:rPr>
        <w:t xml:space="preserve">Los gastos de administración del financiamiento respectivo. </w:t>
      </w:r>
    </w:p>
    <w:p w:rsidR="00B811F0" w:rsidRPr="00355209" w:rsidRDefault="00B811F0" w:rsidP="009B7592">
      <w:pPr>
        <w:pStyle w:val="Prrafodelista"/>
        <w:numPr>
          <w:ilvl w:val="0"/>
          <w:numId w:val="104"/>
        </w:numPr>
        <w:spacing w:after="0" w:line="360" w:lineRule="auto"/>
        <w:contextualSpacing w:val="0"/>
        <w:jc w:val="both"/>
        <w:rPr>
          <w:rFonts w:ascii="Arial" w:hAnsi="Arial" w:cs="Arial"/>
          <w:sz w:val="20"/>
          <w:szCs w:val="20"/>
        </w:rPr>
      </w:pPr>
      <w:r w:rsidRPr="00355209">
        <w:rPr>
          <w:rFonts w:ascii="Arial" w:hAnsi="Arial" w:cs="Arial"/>
          <w:sz w:val="20"/>
          <w:szCs w:val="20"/>
        </w:rPr>
        <w:t>Los gastos indirectos.</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La determinación del importe de la contribución, en caso de obras y pavimentación, o por construcción de banquetas, en los términos de esta Sección, se estará a lo siguiente:</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105"/>
        </w:numPr>
        <w:spacing w:after="0" w:line="360" w:lineRule="auto"/>
        <w:contextualSpacing w:val="0"/>
        <w:jc w:val="both"/>
        <w:rPr>
          <w:rFonts w:ascii="Arial" w:hAnsi="Arial" w:cs="Arial"/>
          <w:sz w:val="20"/>
          <w:szCs w:val="20"/>
        </w:rPr>
      </w:pPr>
      <w:r w:rsidRPr="00355209">
        <w:rPr>
          <w:rFonts w:ascii="Arial" w:hAnsi="Arial" w:cs="Arial"/>
          <w:sz w:val="20"/>
          <w:szCs w:val="20"/>
        </w:rPr>
        <w:t>En los casos de construcción, total o parcial de banquetas la contribución se cobrará a los sujetos obligados independientemente de la clase de propiedad, de los predios ubicados en la acera en la que se hubiesen ejecutado las obras.</w:t>
      </w:r>
    </w:p>
    <w:p w:rsidR="00B811F0" w:rsidRPr="00355209" w:rsidRDefault="00B811F0" w:rsidP="00B811F0">
      <w:pPr>
        <w:spacing w:line="360" w:lineRule="auto"/>
        <w:ind w:left="709"/>
        <w:jc w:val="both"/>
        <w:rPr>
          <w:rFonts w:ascii="Arial" w:hAnsi="Arial" w:cs="Arial"/>
          <w:sz w:val="20"/>
          <w:szCs w:val="20"/>
        </w:rPr>
      </w:pPr>
      <w:r w:rsidRPr="00355209">
        <w:rPr>
          <w:rFonts w:ascii="Arial" w:hAnsi="Arial" w:cs="Arial"/>
          <w:sz w:val="20"/>
          <w:szCs w:val="20"/>
        </w:rPr>
        <w:t>El monto de la contribución se determinará, multiplicando la cuota unitaria, por el número de metros lineales de lindero de la obra, que corresponda a cada predio beneficiado.</w:t>
      </w:r>
    </w:p>
    <w:p w:rsidR="00B811F0" w:rsidRPr="00355209" w:rsidRDefault="00B811F0" w:rsidP="009B7592">
      <w:pPr>
        <w:pStyle w:val="Prrafodelista"/>
        <w:numPr>
          <w:ilvl w:val="0"/>
          <w:numId w:val="105"/>
        </w:numPr>
        <w:spacing w:after="0" w:line="360" w:lineRule="auto"/>
        <w:contextualSpacing w:val="0"/>
        <w:jc w:val="both"/>
        <w:rPr>
          <w:rFonts w:ascii="Arial" w:hAnsi="Arial" w:cs="Arial"/>
          <w:sz w:val="20"/>
          <w:szCs w:val="20"/>
        </w:rPr>
      </w:pPr>
      <w:r w:rsidRPr="00355209">
        <w:rPr>
          <w:rFonts w:ascii="Arial" w:hAnsi="Arial" w:cs="Arial"/>
          <w:sz w:val="20"/>
          <w:szCs w:val="20"/>
        </w:rPr>
        <w:t>Cuando se trate de pavimentación, se estará a lo siguiente:</w:t>
      </w:r>
    </w:p>
    <w:p w:rsidR="00B811F0" w:rsidRPr="00355209" w:rsidRDefault="00B811F0" w:rsidP="009B7592">
      <w:pPr>
        <w:pStyle w:val="Prrafodelista"/>
        <w:numPr>
          <w:ilvl w:val="1"/>
          <w:numId w:val="106"/>
        </w:numPr>
        <w:spacing w:after="0" w:line="360" w:lineRule="auto"/>
        <w:contextualSpacing w:val="0"/>
        <w:jc w:val="both"/>
        <w:rPr>
          <w:rFonts w:ascii="Arial" w:hAnsi="Arial" w:cs="Arial"/>
          <w:sz w:val="20"/>
          <w:szCs w:val="20"/>
        </w:rPr>
      </w:pPr>
      <w:r w:rsidRPr="00355209">
        <w:rPr>
          <w:rFonts w:ascii="Arial" w:hAnsi="Arial" w:cs="Arial"/>
          <w:sz w:val="20"/>
          <w:szCs w:val="20"/>
        </w:rPr>
        <w:t>Si la pavimentación cubre la totalidad del ancho, se considerarán beneficiados los predios ubicados en ambos costados de la vía pública.</w:t>
      </w:r>
    </w:p>
    <w:p w:rsidR="00B811F0" w:rsidRPr="00355209" w:rsidRDefault="00B811F0" w:rsidP="009B7592">
      <w:pPr>
        <w:pStyle w:val="Prrafodelista"/>
        <w:numPr>
          <w:ilvl w:val="1"/>
          <w:numId w:val="106"/>
        </w:numPr>
        <w:spacing w:after="0" w:line="360" w:lineRule="auto"/>
        <w:contextualSpacing w:val="0"/>
        <w:jc w:val="both"/>
        <w:rPr>
          <w:rFonts w:ascii="Arial" w:hAnsi="Arial" w:cs="Arial"/>
          <w:sz w:val="20"/>
          <w:szCs w:val="20"/>
        </w:rPr>
      </w:pPr>
      <w:r w:rsidRPr="00355209">
        <w:rPr>
          <w:rFonts w:ascii="Arial" w:hAnsi="Arial" w:cs="Arial"/>
          <w:sz w:val="20"/>
          <w:szCs w:val="20"/>
        </w:rPr>
        <w:t>Si la pavimentación cubre la mitad del ancho, se considerarán beneficiados los predios ubicados en el costado, de la vía pública que se pavimente.</w:t>
      </w:r>
    </w:p>
    <w:p w:rsidR="00B811F0" w:rsidRPr="00355209" w:rsidRDefault="00B811F0" w:rsidP="009B7592">
      <w:pPr>
        <w:pStyle w:val="Prrafodelista"/>
        <w:numPr>
          <w:ilvl w:val="1"/>
          <w:numId w:val="106"/>
        </w:numPr>
        <w:spacing w:after="0" w:line="360" w:lineRule="auto"/>
        <w:contextualSpacing w:val="0"/>
        <w:jc w:val="both"/>
        <w:rPr>
          <w:rFonts w:ascii="Arial" w:hAnsi="Arial" w:cs="Arial"/>
          <w:sz w:val="20"/>
          <w:szCs w:val="20"/>
        </w:rPr>
      </w:pPr>
      <w:r w:rsidRPr="00355209">
        <w:rPr>
          <w:rFonts w:ascii="Arial" w:hAnsi="Arial" w:cs="Arial"/>
          <w:sz w:val="20"/>
          <w:szCs w:val="20"/>
        </w:rPr>
        <w:t>En ambos casos, el monto de la contribución se determinará, multiplicando la cuota unitaria que corresponda, por el número de metros lineales, de cada predio beneficiado.</w:t>
      </w:r>
    </w:p>
    <w:p w:rsidR="00B811F0" w:rsidRPr="00355209" w:rsidRDefault="00B811F0" w:rsidP="009B7592">
      <w:pPr>
        <w:pStyle w:val="Prrafodelista"/>
        <w:numPr>
          <w:ilvl w:val="0"/>
          <w:numId w:val="105"/>
        </w:numPr>
        <w:spacing w:after="0" w:line="360" w:lineRule="auto"/>
        <w:contextualSpacing w:val="0"/>
        <w:jc w:val="both"/>
        <w:rPr>
          <w:rFonts w:ascii="Arial" w:hAnsi="Arial" w:cs="Arial"/>
          <w:sz w:val="20"/>
          <w:szCs w:val="20"/>
        </w:rPr>
      </w:pPr>
      <w:r w:rsidRPr="00355209">
        <w:rPr>
          <w:rFonts w:ascii="Arial" w:hAnsi="Arial" w:cs="Arial"/>
          <w:sz w:val="20"/>
          <w:szCs w:val="20"/>
        </w:rPr>
        <w:t>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lastRenderedPageBreak/>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En el caso de predios interiores beneficiados el importe de la cuota unitaria será determinado en cada caso por la Dirección de Obras Públicas o la Dependencia Municipal encargada de la realización de tales obras.</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Transcurrido el plazo mencionado en el párrafo anterior, sin que se hubiere efectuado el pago, el Ayuntamiento por conducto de la Tesorería Municipal procederá a su cobro por la vía coactiva.</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salarios mínimos vigente en el Estado de Yucatán, por día.</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 xml:space="preserve">CAPÍTULO IV </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Productos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 xml:space="preserve">Los productos son las contraprestaciones por los servicios que preste el Municipio en sus funciones de derecho privado, así como por el uso, aprovechamiento o enajenación de bienes </w:t>
      </w:r>
      <w:r w:rsidRPr="00355209">
        <w:rPr>
          <w:rFonts w:ascii="Arial" w:hAnsi="Arial" w:cs="Arial"/>
          <w:sz w:val="20"/>
          <w:szCs w:val="20"/>
        </w:rPr>
        <w:lastRenderedPageBreak/>
        <w:t>del dominio privado, que deben pagar las personas físicas y morales de acuerdo con lo previsto en los contratos, convenios o concesiones correspondientes.</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La hacienda pública del Municipio de Peto, Yucatán, podrá percibir Productos por los siguientes conceptos:</w:t>
      </w:r>
    </w:p>
    <w:p w:rsidR="00B811F0" w:rsidRPr="00355209" w:rsidRDefault="00B811F0" w:rsidP="00B811F0">
      <w:pPr>
        <w:pStyle w:val="Prrafodelista"/>
        <w:rPr>
          <w:rFonts w:ascii="Arial" w:hAnsi="Arial" w:cs="Arial"/>
          <w:sz w:val="20"/>
          <w:szCs w:val="20"/>
        </w:rPr>
      </w:pP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107"/>
        </w:numPr>
        <w:spacing w:after="0" w:line="360" w:lineRule="auto"/>
        <w:contextualSpacing w:val="0"/>
        <w:jc w:val="both"/>
        <w:rPr>
          <w:rFonts w:ascii="Arial" w:hAnsi="Arial" w:cs="Arial"/>
          <w:sz w:val="20"/>
          <w:szCs w:val="20"/>
        </w:rPr>
      </w:pPr>
      <w:r w:rsidRPr="00355209">
        <w:rPr>
          <w:rFonts w:ascii="Arial" w:hAnsi="Arial" w:cs="Arial"/>
          <w:sz w:val="20"/>
          <w:szCs w:val="20"/>
        </w:rPr>
        <w:t>Por arrendamiento, enajenación y explotación de bienes muebles e inmuebles, del dominio privado del patrimonio municipal.</w:t>
      </w:r>
    </w:p>
    <w:p w:rsidR="00B811F0" w:rsidRPr="00355209" w:rsidRDefault="00B811F0" w:rsidP="009B7592">
      <w:pPr>
        <w:pStyle w:val="Prrafodelista"/>
        <w:numPr>
          <w:ilvl w:val="0"/>
          <w:numId w:val="107"/>
        </w:numPr>
        <w:spacing w:after="0" w:line="360" w:lineRule="auto"/>
        <w:contextualSpacing w:val="0"/>
        <w:jc w:val="both"/>
        <w:rPr>
          <w:rFonts w:ascii="Arial" w:hAnsi="Arial" w:cs="Arial"/>
          <w:sz w:val="20"/>
          <w:szCs w:val="20"/>
        </w:rPr>
      </w:pPr>
      <w:r w:rsidRPr="00355209">
        <w:rPr>
          <w:rFonts w:ascii="Arial" w:hAnsi="Arial" w:cs="Arial"/>
          <w:sz w:val="20"/>
          <w:szCs w:val="20"/>
        </w:rPr>
        <w:t>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rsidR="00B811F0" w:rsidRPr="00355209" w:rsidRDefault="00B811F0" w:rsidP="009B7592">
      <w:pPr>
        <w:pStyle w:val="Prrafodelista"/>
        <w:numPr>
          <w:ilvl w:val="0"/>
          <w:numId w:val="107"/>
        </w:numPr>
        <w:spacing w:after="0" w:line="360" w:lineRule="auto"/>
        <w:contextualSpacing w:val="0"/>
        <w:jc w:val="both"/>
        <w:rPr>
          <w:rFonts w:ascii="Arial" w:hAnsi="Arial" w:cs="Arial"/>
          <w:sz w:val="20"/>
          <w:szCs w:val="20"/>
        </w:rPr>
      </w:pPr>
      <w:r w:rsidRPr="00355209">
        <w:rPr>
          <w:rFonts w:ascii="Arial" w:hAnsi="Arial" w:cs="Arial"/>
          <w:sz w:val="20"/>
          <w:szCs w:val="20"/>
        </w:rPr>
        <w:t>Por los remates de bienes mostrencos.</w:t>
      </w:r>
    </w:p>
    <w:p w:rsidR="00B811F0" w:rsidRPr="00355209" w:rsidRDefault="00B811F0" w:rsidP="009B7592">
      <w:pPr>
        <w:pStyle w:val="Prrafodelista"/>
        <w:numPr>
          <w:ilvl w:val="0"/>
          <w:numId w:val="107"/>
        </w:numPr>
        <w:spacing w:after="0" w:line="360" w:lineRule="auto"/>
        <w:contextualSpacing w:val="0"/>
        <w:jc w:val="both"/>
        <w:rPr>
          <w:rFonts w:ascii="Arial" w:hAnsi="Arial" w:cs="Arial"/>
          <w:sz w:val="20"/>
          <w:szCs w:val="20"/>
        </w:rPr>
      </w:pPr>
      <w:r w:rsidRPr="00355209">
        <w:rPr>
          <w:rFonts w:ascii="Arial" w:hAnsi="Arial" w:cs="Arial"/>
          <w:sz w:val="20"/>
          <w:szCs w:val="20"/>
        </w:rPr>
        <w:t>Por los daños que sufrieron las vías públicas o los bienes del patrimonio municipal afectados a la prestación de un servicio público, causados por cualquier persona.</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Los arrendamientos y las ventas de bienes muebles e inmuebles propiedad del Municipio se llevarán a cabo conforme a lo establecido en la Ley de Gobierno de los Municipios del Estado de Yucatán.</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aprobación del cabildo y serán las partes que intervengan en el contrato respectivo las que determinen de común acuerdo el precio o renta, la duración del contrato y época y lugar de pago.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Queda prohibido el subarrendamiento de los inmuebles a que se refiere el párrafo anterior.</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Los bienes muebles e inmuebles propiedad del Municipio, solamente podrán ser explotados, mediante concesión o contrato legalmente otorgado o celebrado, en los términos de lo establecido en la Ley de Gobierno de los Municipios del Estado de Yucatán.</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lastRenderedPageBreak/>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B811F0" w:rsidRPr="00355209" w:rsidRDefault="00B811F0" w:rsidP="00B811F0">
      <w:pPr>
        <w:pStyle w:val="Prrafodelista"/>
        <w:rPr>
          <w:rFonts w:ascii="Arial" w:hAnsi="Arial" w:cs="Arial"/>
          <w:sz w:val="20"/>
          <w:szCs w:val="20"/>
        </w:rPr>
      </w:pP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Corresponde al Tesorero Municipal realizar las inversiones financieras previa aprobación del Presidente Municipal, en aquellos casos en que los depósitos se hagan por plazos mayores de tres meses.</w:t>
      </w:r>
    </w:p>
    <w:p w:rsidR="00B811F0" w:rsidRPr="00355209" w:rsidRDefault="00B811F0" w:rsidP="00B811F0">
      <w:pPr>
        <w:pStyle w:val="Prrafodelista"/>
        <w:rPr>
          <w:rFonts w:ascii="Arial" w:hAnsi="Arial" w:cs="Arial"/>
          <w:sz w:val="20"/>
          <w:szCs w:val="20"/>
        </w:rPr>
      </w:pP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Los recursos que se obtengan por rendimiento de inversiones financieras en instituciones de crédito, por compra de acciones o título de empresas o por cualquier otra forma, invariablemente se ingresarán al erario municipal como productos financieros.</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 xml:space="preserve">CAPÍTULO V </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Aprovechamientos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La Hacienda Pública del Municipio de Peto, Yucatán de conformidad con lo establecido en la Ley de Coordinación Fiscal y en los convenios de Colaboración Administrativa en Materia Fiscal Federal, tendrá derecho a percibir ingresos derivados del cobro de multas administrativas, impuestas por autoridades federales no fiscales. Estas multas tendrán el carácter de aprovechamientos y se actualizarán en los términos de las disposiciones respectivas.</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lastRenderedPageBreak/>
        <w:t>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procedimiento administrativo de ejecución.</w:t>
      </w: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Son aprovechamientos derivados de recursos transferidos al Municipio los que perciba el Municipio por cuenta de:</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108"/>
        </w:numPr>
        <w:spacing w:after="0" w:line="360" w:lineRule="auto"/>
        <w:contextualSpacing w:val="0"/>
        <w:jc w:val="both"/>
        <w:rPr>
          <w:rFonts w:ascii="Arial" w:hAnsi="Arial" w:cs="Arial"/>
          <w:sz w:val="20"/>
          <w:szCs w:val="20"/>
        </w:rPr>
      </w:pPr>
      <w:r w:rsidRPr="00355209">
        <w:rPr>
          <w:rFonts w:ascii="Arial" w:hAnsi="Arial" w:cs="Arial"/>
          <w:sz w:val="20"/>
          <w:szCs w:val="20"/>
        </w:rPr>
        <w:t>Cesiones.</w:t>
      </w:r>
    </w:p>
    <w:p w:rsidR="00B811F0" w:rsidRPr="00355209" w:rsidRDefault="00B811F0" w:rsidP="009B7592">
      <w:pPr>
        <w:pStyle w:val="Prrafodelista"/>
        <w:numPr>
          <w:ilvl w:val="0"/>
          <w:numId w:val="108"/>
        </w:numPr>
        <w:spacing w:after="0" w:line="360" w:lineRule="auto"/>
        <w:contextualSpacing w:val="0"/>
        <w:jc w:val="both"/>
        <w:rPr>
          <w:rFonts w:ascii="Arial" w:hAnsi="Arial" w:cs="Arial"/>
          <w:sz w:val="20"/>
          <w:szCs w:val="20"/>
        </w:rPr>
      </w:pPr>
      <w:r w:rsidRPr="00355209">
        <w:rPr>
          <w:rFonts w:ascii="Arial" w:hAnsi="Arial" w:cs="Arial"/>
          <w:sz w:val="20"/>
          <w:szCs w:val="20"/>
        </w:rPr>
        <w:t>Herencias.</w:t>
      </w:r>
    </w:p>
    <w:p w:rsidR="00B811F0" w:rsidRPr="00355209" w:rsidRDefault="00B811F0" w:rsidP="009B7592">
      <w:pPr>
        <w:pStyle w:val="Prrafodelista"/>
        <w:numPr>
          <w:ilvl w:val="0"/>
          <w:numId w:val="108"/>
        </w:numPr>
        <w:spacing w:after="0" w:line="360" w:lineRule="auto"/>
        <w:contextualSpacing w:val="0"/>
        <w:jc w:val="both"/>
        <w:rPr>
          <w:rFonts w:ascii="Arial" w:hAnsi="Arial" w:cs="Arial"/>
          <w:sz w:val="20"/>
          <w:szCs w:val="20"/>
        </w:rPr>
      </w:pPr>
      <w:r w:rsidRPr="00355209">
        <w:rPr>
          <w:rFonts w:ascii="Arial" w:hAnsi="Arial" w:cs="Arial"/>
          <w:sz w:val="20"/>
          <w:szCs w:val="20"/>
        </w:rPr>
        <w:t>Legados.</w:t>
      </w:r>
    </w:p>
    <w:p w:rsidR="00B811F0" w:rsidRPr="00355209" w:rsidRDefault="00B811F0" w:rsidP="009B7592">
      <w:pPr>
        <w:pStyle w:val="Prrafodelista"/>
        <w:numPr>
          <w:ilvl w:val="0"/>
          <w:numId w:val="108"/>
        </w:numPr>
        <w:spacing w:after="0" w:line="360" w:lineRule="auto"/>
        <w:contextualSpacing w:val="0"/>
        <w:jc w:val="both"/>
        <w:rPr>
          <w:rFonts w:ascii="Arial" w:hAnsi="Arial" w:cs="Arial"/>
          <w:sz w:val="20"/>
          <w:szCs w:val="20"/>
        </w:rPr>
      </w:pPr>
      <w:r w:rsidRPr="00355209">
        <w:rPr>
          <w:rFonts w:ascii="Arial" w:hAnsi="Arial" w:cs="Arial"/>
          <w:sz w:val="20"/>
          <w:szCs w:val="20"/>
        </w:rPr>
        <w:t>Donaciones.</w:t>
      </w:r>
    </w:p>
    <w:p w:rsidR="00B811F0" w:rsidRPr="00355209" w:rsidRDefault="00B811F0" w:rsidP="009B7592">
      <w:pPr>
        <w:pStyle w:val="Prrafodelista"/>
        <w:numPr>
          <w:ilvl w:val="0"/>
          <w:numId w:val="108"/>
        </w:numPr>
        <w:spacing w:after="0" w:line="360" w:lineRule="auto"/>
        <w:contextualSpacing w:val="0"/>
        <w:jc w:val="both"/>
        <w:rPr>
          <w:rFonts w:ascii="Arial" w:hAnsi="Arial" w:cs="Arial"/>
          <w:sz w:val="20"/>
          <w:szCs w:val="20"/>
        </w:rPr>
      </w:pPr>
      <w:r w:rsidRPr="00355209">
        <w:rPr>
          <w:rFonts w:ascii="Arial" w:hAnsi="Arial" w:cs="Arial"/>
          <w:sz w:val="20"/>
          <w:szCs w:val="20"/>
        </w:rPr>
        <w:t>Adjudicaciones Judiciales.</w:t>
      </w:r>
    </w:p>
    <w:p w:rsidR="00B811F0" w:rsidRPr="00355209" w:rsidRDefault="00B811F0" w:rsidP="009B7592">
      <w:pPr>
        <w:pStyle w:val="Prrafodelista"/>
        <w:numPr>
          <w:ilvl w:val="0"/>
          <w:numId w:val="108"/>
        </w:numPr>
        <w:spacing w:after="0" w:line="360" w:lineRule="auto"/>
        <w:contextualSpacing w:val="0"/>
        <w:jc w:val="both"/>
        <w:rPr>
          <w:rFonts w:ascii="Arial" w:hAnsi="Arial" w:cs="Arial"/>
          <w:sz w:val="20"/>
          <w:szCs w:val="20"/>
        </w:rPr>
      </w:pPr>
      <w:r w:rsidRPr="00355209">
        <w:rPr>
          <w:rFonts w:ascii="Arial" w:hAnsi="Arial" w:cs="Arial"/>
          <w:sz w:val="20"/>
          <w:szCs w:val="20"/>
        </w:rPr>
        <w:t>Adjudicaciones Administrativas.</w:t>
      </w:r>
    </w:p>
    <w:p w:rsidR="00B811F0" w:rsidRPr="00355209" w:rsidRDefault="00B811F0" w:rsidP="009B7592">
      <w:pPr>
        <w:pStyle w:val="Prrafodelista"/>
        <w:numPr>
          <w:ilvl w:val="0"/>
          <w:numId w:val="108"/>
        </w:numPr>
        <w:spacing w:after="0" w:line="360" w:lineRule="auto"/>
        <w:contextualSpacing w:val="0"/>
        <w:jc w:val="both"/>
        <w:rPr>
          <w:rFonts w:ascii="Arial" w:hAnsi="Arial" w:cs="Arial"/>
          <w:sz w:val="20"/>
          <w:szCs w:val="20"/>
        </w:rPr>
      </w:pPr>
      <w:r w:rsidRPr="00355209">
        <w:rPr>
          <w:rFonts w:ascii="Arial" w:hAnsi="Arial" w:cs="Arial"/>
          <w:sz w:val="20"/>
          <w:szCs w:val="20"/>
        </w:rPr>
        <w:t>Subsidios de otro nivel de gobierno.</w:t>
      </w:r>
    </w:p>
    <w:p w:rsidR="00B811F0" w:rsidRPr="00355209" w:rsidRDefault="00B811F0" w:rsidP="009B7592">
      <w:pPr>
        <w:pStyle w:val="Prrafodelista"/>
        <w:numPr>
          <w:ilvl w:val="0"/>
          <w:numId w:val="108"/>
        </w:numPr>
        <w:spacing w:after="0" w:line="360" w:lineRule="auto"/>
        <w:contextualSpacing w:val="0"/>
        <w:jc w:val="both"/>
        <w:rPr>
          <w:rFonts w:ascii="Arial" w:hAnsi="Arial" w:cs="Arial"/>
          <w:sz w:val="20"/>
          <w:szCs w:val="20"/>
        </w:rPr>
      </w:pPr>
      <w:r w:rsidRPr="00355209">
        <w:rPr>
          <w:rFonts w:ascii="Arial" w:hAnsi="Arial" w:cs="Arial"/>
          <w:sz w:val="20"/>
          <w:szCs w:val="20"/>
        </w:rPr>
        <w:t>Subsidios de otros organismos públicos y privados.</w:t>
      </w:r>
    </w:p>
    <w:p w:rsidR="00B811F0" w:rsidRPr="00355209" w:rsidRDefault="00B811F0" w:rsidP="009B7592">
      <w:pPr>
        <w:pStyle w:val="Prrafodelista"/>
        <w:numPr>
          <w:ilvl w:val="0"/>
          <w:numId w:val="108"/>
        </w:numPr>
        <w:spacing w:after="0" w:line="360" w:lineRule="auto"/>
        <w:contextualSpacing w:val="0"/>
        <w:jc w:val="both"/>
        <w:rPr>
          <w:rFonts w:ascii="Arial" w:hAnsi="Arial" w:cs="Arial"/>
          <w:sz w:val="20"/>
          <w:szCs w:val="20"/>
        </w:rPr>
      </w:pPr>
      <w:r w:rsidRPr="00355209">
        <w:rPr>
          <w:rFonts w:ascii="Arial" w:hAnsi="Arial" w:cs="Arial"/>
          <w:sz w:val="20"/>
          <w:szCs w:val="20"/>
        </w:rPr>
        <w:t>Multas impuestas por Autoridades administrativas federales no fiscales.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 xml:space="preserve">CAPÍTULO VI </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Participaciones y Aportaciones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La Hacienda Pública del Municipio de Peto, Yucatán, podrá percibir ingresos en concepto de Participaciones y Aportaciones, conforme a lo establecido en las leyes respectivas.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 xml:space="preserve">CAPÍTULO VII </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Ingresos Extraordinarios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La Hacienda Pública del Municipio de Peto, Yucatán, podrá percibir ingresos extraordinarios por los siguientes conceptos:</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109"/>
        </w:numPr>
        <w:spacing w:after="0" w:line="360" w:lineRule="auto"/>
        <w:contextualSpacing w:val="0"/>
        <w:jc w:val="both"/>
        <w:rPr>
          <w:rFonts w:ascii="Arial" w:hAnsi="Arial" w:cs="Arial"/>
          <w:sz w:val="20"/>
          <w:szCs w:val="20"/>
        </w:rPr>
      </w:pPr>
      <w:r w:rsidRPr="00355209">
        <w:rPr>
          <w:rFonts w:ascii="Arial" w:hAnsi="Arial" w:cs="Arial"/>
          <w:sz w:val="20"/>
          <w:szCs w:val="20"/>
        </w:rPr>
        <w:t xml:space="preserve">Empréstitos aprobados por el Congreso. </w:t>
      </w:r>
    </w:p>
    <w:p w:rsidR="00B811F0" w:rsidRPr="00355209" w:rsidRDefault="00B811F0" w:rsidP="009B7592">
      <w:pPr>
        <w:pStyle w:val="Prrafodelista"/>
        <w:numPr>
          <w:ilvl w:val="0"/>
          <w:numId w:val="109"/>
        </w:numPr>
        <w:spacing w:after="0" w:line="360" w:lineRule="auto"/>
        <w:contextualSpacing w:val="0"/>
        <w:jc w:val="both"/>
        <w:rPr>
          <w:rFonts w:ascii="Arial" w:hAnsi="Arial" w:cs="Arial"/>
          <w:sz w:val="20"/>
          <w:szCs w:val="20"/>
        </w:rPr>
      </w:pPr>
      <w:r w:rsidRPr="00355209">
        <w:rPr>
          <w:rFonts w:ascii="Arial" w:hAnsi="Arial" w:cs="Arial"/>
          <w:sz w:val="20"/>
          <w:szCs w:val="20"/>
        </w:rPr>
        <w:t xml:space="preserve">Empréstitos aprobados por el Cabildo. </w:t>
      </w:r>
    </w:p>
    <w:p w:rsidR="00B811F0" w:rsidRPr="00355209" w:rsidRDefault="00B811F0" w:rsidP="009B7592">
      <w:pPr>
        <w:pStyle w:val="Prrafodelista"/>
        <w:numPr>
          <w:ilvl w:val="0"/>
          <w:numId w:val="109"/>
        </w:numPr>
        <w:spacing w:after="0" w:line="360" w:lineRule="auto"/>
        <w:contextualSpacing w:val="0"/>
        <w:jc w:val="both"/>
        <w:rPr>
          <w:rFonts w:ascii="Arial" w:hAnsi="Arial" w:cs="Arial"/>
          <w:sz w:val="20"/>
          <w:szCs w:val="20"/>
        </w:rPr>
      </w:pPr>
      <w:r w:rsidRPr="00355209">
        <w:rPr>
          <w:rFonts w:ascii="Arial" w:hAnsi="Arial" w:cs="Arial"/>
          <w:sz w:val="20"/>
          <w:szCs w:val="20"/>
        </w:rPr>
        <w:t>Subsidios.</w:t>
      </w:r>
    </w:p>
    <w:p w:rsidR="00B811F0" w:rsidRPr="00355209" w:rsidRDefault="00B811F0" w:rsidP="009B7592">
      <w:pPr>
        <w:pStyle w:val="Prrafodelista"/>
        <w:numPr>
          <w:ilvl w:val="0"/>
          <w:numId w:val="109"/>
        </w:numPr>
        <w:spacing w:after="0" w:line="360" w:lineRule="auto"/>
        <w:contextualSpacing w:val="0"/>
        <w:jc w:val="both"/>
        <w:rPr>
          <w:rFonts w:ascii="Arial" w:hAnsi="Arial" w:cs="Arial"/>
          <w:sz w:val="20"/>
          <w:szCs w:val="20"/>
        </w:rPr>
      </w:pPr>
      <w:r w:rsidRPr="00355209">
        <w:rPr>
          <w:rFonts w:ascii="Arial" w:hAnsi="Arial" w:cs="Arial"/>
          <w:sz w:val="20"/>
          <w:szCs w:val="20"/>
        </w:rPr>
        <w:t>Los que reciba de la Federación o del Estado, por conceptos diferentes a Participaciones o Aportaciones.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TÍTULO TERCERO</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INFRACCIONES Y MULTAS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 xml:space="preserve">CAPÍTULO I </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Generalidades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Las multas por infracciones a las disposiciones municipales sean éstas de carácter administrativo o fiscal, serán cobradas mediante el procedimiento administrativo de ejecución.</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 xml:space="preserve">CAPÍTULO II </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Infracciones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de los plazos establecidos.</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rsidR="00B811F0" w:rsidRPr="00355209" w:rsidRDefault="00B811F0" w:rsidP="00B811F0">
      <w:pPr>
        <w:pStyle w:val="Prrafodelista"/>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Son infracciones:</w:t>
      </w:r>
    </w:p>
    <w:p w:rsidR="00B811F0" w:rsidRPr="00355209" w:rsidRDefault="00B811F0" w:rsidP="00B811F0">
      <w:pPr>
        <w:pStyle w:val="Prrafodelista"/>
        <w:rPr>
          <w:rFonts w:ascii="Arial" w:hAnsi="Arial" w:cs="Arial"/>
          <w:sz w:val="20"/>
          <w:szCs w:val="20"/>
        </w:rPr>
      </w:pP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110"/>
        </w:numPr>
        <w:spacing w:after="0" w:line="360" w:lineRule="auto"/>
        <w:contextualSpacing w:val="0"/>
        <w:jc w:val="both"/>
        <w:rPr>
          <w:rFonts w:ascii="Arial" w:hAnsi="Arial" w:cs="Arial"/>
          <w:sz w:val="20"/>
          <w:szCs w:val="20"/>
        </w:rPr>
      </w:pPr>
      <w:r w:rsidRPr="00355209">
        <w:rPr>
          <w:rFonts w:ascii="Arial" w:hAnsi="Arial" w:cs="Arial"/>
          <w:sz w:val="20"/>
          <w:szCs w:val="20"/>
        </w:rPr>
        <w:t>La falta de presentación o la presentación extemporánea de los avisos o manifestaciones que exige esta ley.</w:t>
      </w:r>
    </w:p>
    <w:p w:rsidR="00B811F0" w:rsidRPr="00355209" w:rsidRDefault="00B811F0" w:rsidP="009B7592">
      <w:pPr>
        <w:pStyle w:val="Prrafodelista"/>
        <w:numPr>
          <w:ilvl w:val="0"/>
          <w:numId w:val="110"/>
        </w:numPr>
        <w:spacing w:after="0" w:line="360" w:lineRule="auto"/>
        <w:contextualSpacing w:val="0"/>
        <w:jc w:val="both"/>
        <w:rPr>
          <w:rFonts w:ascii="Arial" w:hAnsi="Arial" w:cs="Arial"/>
          <w:sz w:val="20"/>
          <w:szCs w:val="20"/>
        </w:rPr>
      </w:pPr>
      <w:r w:rsidRPr="00355209">
        <w:rPr>
          <w:rFonts w:ascii="Arial" w:hAnsi="Arial" w:cs="Arial"/>
          <w:sz w:val="20"/>
          <w:szCs w:val="20"/>
        </w:rPr>
        <w:lastRenderedPageBreak/>
        <w:t>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w:t>
      </w:r>
    </w:p>
    <w:p w:rsidR="00B811F0" w:rsidRPr="00355209" w:rsidRDefault="00B811F0" w:rsidP="009B7592">
      <w:pPr>
        <w:pStyle w:val="Prrafodelista"/>
        <w:numPr>
          <w:ilvl w:val="0"/>
          <w:numId w:val="110"/>
        </w:numPr>
        <w:spacing w:after="0" w:line="360" w:lineRule="auto"/>
        <w:contextualSpacing w:val="0"/>
        <w:jc w:val="both"/>
        <w:rPr>
          <w:rFonts w:ascii="Arial" w:hAnsi="Arial" w:cs="Arial"/>
          <w:sz w:val="20"/>
          <w:szCs w:val="20"/>
        </w:rPr>
      </w:pPr>
      <w:r w:rsidRPr="00355209">
        <w:rPr>
          <w:rFonts w:ascii="Arial" w:hAnsi="Arial" w:cs="Arial"/>
          <w:sz w:val="20"/>
          <w:szCs w:val="20"/>
        </w:rPr>
        <w:t>La falta de empadronamiento de los obligados a ello, en la Tesorería Municipal.</w:t>
      </w:r>
    </w:p>
    <w:p w:rsidR="00B811F0" w:rsidRPr="00355209" w:rsidRDefault="00B811F0" w:rsidP="009B7592">
      <w:pPr>
        <w:pStyle w:val="Prrafodelista"/>
        <w:numPr>
          <w:ilvl w:val="0"/>
          <w:numId w:val="110"/>
        </w:numPr>
        <w:spacing w:after="0" w:line="360" w:lineRule="auto"/>
        <w:contextualSpacing w:val="0"/>
        <w:jc w:val="both"/>
        <w:rPr>
          <w:rFonts w:ascii="Arial" w:hAnsi="Arial" w:cs="Arial"/>
          <w:sz w:val="20"/>
          <w:szCs w:val="20"/>
        </w:rPr>
      </w:pPr>
      <w:r w:rsidRPr="00355209">
        <w:rPr>
          <w:rFonts w:ascii="Arial" w:hAnsi="Arial" w:cs="Arial"/>
          <w:sz w:val="20"/>
          <w:szCs w:val="20"/>
        </w:rPr>
        <w:t>La falta de revalidación de la licencia municipal de funcionamiento.</w:t>
      </w:r>
    </w:p>
    <w:p w:rsidR="00B811F0" w:rsidRPr="00355209" w:rsidRDefault="00B811F0" w:rsidP="009B7592">
      <w:pPr>
        <w:pStyle w:val="Prrafodelista"/>
        <w:numPr>
          <w:ilvl w:val="0"/>
          <w:numId w:val="110"/>
        </w:numPr>
        <w:spacing w:after="0" w:line="360" w:lineRule="auto"/>
        <w:contextualSpacing w:val="0"/>
        <w:jc w:val="both"/>
        <w:rPr>
          <w:rFonts w:ascii="Arial" w:hAnsi="Arial" w:cs="Arial"/>
          <w:sz w:val="20"/>
          <w:szCs w:val="20"/>
        </w:rPr>
      </w:pPr>
      <w:r w:rsidRPr="00355209">
        <w:rPr>
          <w:rFonts w:ascii="Arial" w:hAnsi="Arial" w:cs="Arial"/>
          <w:sz w:val="20"/>
          <w:szCs w:val="20"/>
        </w:rPr>
        <w:t>La falta de presentación de los documentos que, conforme a esta ley, se requieran para acreditar el pago de las contribuciones municipales.</w:t>
      </w:r>
    </w:p>
    <w:p w:rsidR="00B811F0" w:rsidRPr="00355209" w:rsidRDefault="00B811F0" w:rsidP="009B7592">
      <w:pPr>
        <w:pStyle w:val="Prrafodelista"/>
        <w:numPr>
          <w:ilvl w:val="0"/>
          <w:numId w:val="110"/>
        </w:numPr>
        <w:spacing w:after="0" w:line="360" w:lineRule="auto"/>
        <w:contextualSpacing w:val="0"/>
        <w:jc w:val="both"/>
        <w:rPr>
          <w:rFonts w:ascii="Arial" w:hAnsi="Arial" w:cs="Arial"/>
          <w:sz w:val="20"/>
          <w:szCs w:val="20"/>
        </w:rPr>
      </w:pPr>
      <w:r w:rsidRPr="00355209">
        <w:rPr>
          <w:rFonts w:ascii="Arial" w:hAnsi="Arial" w:cs="Arial"/>
          <w:sz w:val="20"/>
          <w:szCs w:val="20"/>
        </w:rPr>
        <w:t>La ocupación de la vía pública, con el objeto de realizar alguna actividad comercial, y;</w:t>
      </w:r>
    </w:p>
    <w:p w:rsidR="00B811F0" w:rsidRPr="00355209" w:rsidRDefault="00B811F0" w:rsidP="009B7592">
      <w:pPr>
        <w:pStyle w:val="Prrafodelista"/>
        <w:numPr>
          <w:ilvl w:val="0"/>
          <w:numId w:val="110"/>
        </w:numPr>
        <w:spacing w:after="0" w:line="360" w:lineRule="auto"/>
        <w:contextualSpacing w:val="0"/>
        <w:jc w:val="both"/>
        <w:rPr>
          <w:rFonts w:ascii="Arial" w:hAnsi="Arial" w:cs="Arial"/>
          <w:sz w:val="20"/>
          <w:szCs w:val="20"/>
        </w:rPr>
      </w:pPr>
      <w:r w:rsidRPr="00355209">
        <w:rPr>
          <w:rFonts w:ascii="Arial" w:hAnsi="Arial" w:cs="Arial"/>
          <w:sz w:val="20"/>
          <w:szCs w:val="20"/>
        </w:rPr>
        <w:t>La matanza de ganado fuera de los rastros públicos municipales, sin obtener la licencia o la autorización respectiva.</w:t>
      </w:r>
    </w:p>
    <w:p w:rsidR="00B811F0" w:rsidRPr="00355209" w:rsidRDefault="00B811F0" w:rsidP="009B7592">
      <w:pPr>
        <w:pStyle w:val="Prrafodelista"/>
        <w:numPr>
          <w:ilvl w:val="0"/>
          <w:numId w:val="110"/>
        </w:numPr>
        <w:spacing w:after="0" w:line="360" w:lineRule="auto"/>
        <w:contextualSpacing w:val="0"/>
        <w:jc w:val="both"/>
        <w:rPr>
          <w:rFonts w:ascii="Arial" w:hAnsi="Arial" w:cs="Arial"/>
          <w:sz w:val="20"/>
          <w:szCs w:val="20"/>
        </w:rPr>
      </w:pPr>
      <w:r w:rsidRPr="00355209">
        <w:rPr>
          <w:rFonts w:ascii="Arial" w:hAnsi="Arial" w:cs="Arial"/>
          <w:sz w:val="20"/>
          <w:szCs w:val="20"/>
        </w:rPr>
        <w:t xml:space="preserve"> Por quemas, sin presentar el permiso municipal de Protección Civil correspondiente.</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 xml:space="preserve">CAPÍTULO III </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Multas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Las personas físicas o morales que cometan alguna de las infracciones señaladas en el artículo anterior, se harán acreedoras a las multas establecidas en la Ley de Ingresos del Municipio de Peto, Yucatán.</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 xml:space="preserve">TÍTULO CUARTO </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PROCEDIMIENTO ADMINISTRATIVO DE EJECUCIÓN</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 xml:space="preserve">CAPÍTULO I </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Generalidades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a lo dispuesto en el Código Fiscal de la Federación.</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lastRenderedPageBreak/>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rsidR="00B811F0" w:rsidRPr="00355209" w:rsidRDefault="00B811F0" w:rsidP="00B811F0">
      <w:pPr>
        <w:pStyle w:val="Prrafodelista"/>
        <w:rPr>
          <w:rFonts w:ascii="Arial" w:hAnsi="Arial" w:cs="Arial"/>
          <w:sz w:val="20"/>
          <w:szCs w:val="20"/>
        </w:rPr>
      </w:pPr>
    </w:p>
    <w:p w:rsidR="00B811F0" w:rsidRPr="00355209" w:rsidRDefault="00B811F0" w:rsidP="009B7592">
      <w:pPr>
        <w:pStyle w:val="Prrafodelista"/>
        <w:numPr>
          <w:ilvl w:val="0"/>
          <w:numId w:val="111"/>
        </w:numPr>
        <w:spacing w:after="0" w:line="360" w:lineRule="auto"/>
        <w:contextualSpacing w:val="0"/>
        <w:jc w:val="both"/>
        <w:rPr>
          <w:rFonts w:ascii="Arial" w:hAnsi="Arial" w:cs="Arial"/>
          <w:sz w:val="20"/>
          <w:szCs w:val="20"/>
        </w:rPr>
      </w:pPr>
      <w:r w:rsidRPr="00355209">
        <w:rPr>
          <w:rFonts w:ascii="Arial" w:hAnsi="Arial" w:cs="Arial"/>
          <w:sz w:val="20"/>
          <w:szCs w:val="20"/>
        </w:rPr>
        <w:t>Requerimiento.</w:t>
      </w:r>
    </w:p>
    <w:p w:rsidR="00B811F0" w:rsidRPr="00355209" w:rsidRDefault="00B811F0" w:rsidP="009B7592">
      <w:pPr>
        <w:pStyle w:val="Prrafodelista"/>
        <w:numPr>
          <w:ilvl w:val="0"/>
          <w:numId w:val="111"/>
        </w:numPr>
        <w:spacing w:after="0" w:line="360" w:lineRule="auto"/>
        <w:contextualSpacing w:val="0"/>
        <w:jc w:val="both"/>
        <w:rPr>
          <w:rFonts w:ascii="Arial" w:hAnsi="Arial" w:cs="Arial"/>
          <w:sz w:val="20"/>
          <w:szCs w:val="20"/>
        </w:rPr>
      </w:pPr>
      <w:r w:rsidRPr="00355209">
        <w:rPr>
          <w:rFonts w:ascii="Arial" w:hAnsi="Arial" w:cs="Arial"/>
          <w:sz w:val="20"/>
          <w:szCs w:val="20"/>
        </w:rPr>
        <w:t>Embargo.</w:t>
      </w:r>
    </w:p>
    <w:p w:rsidR="00B811F0" w:rsidRPr="00355209" w:rsidRDefault="00B811F0" w:rsidP="009B7592">
      <w:pPr>
        <w:pStyle w:val="Prrafodelista"/>
        <w:numPr>
          <w:ilvl w:val="0"/>
          <w:numId w:val="111"/>
        </w:numPr>
        <w:spacing w:after="0" w:line="360" w:lineRule="auto"/>
        <w:contextualSpacing w:val="0"/>
        <w:jc w:val="both"/>
        <w:rPr>
          <w:rFonts w:ascii="Arial" w:hAnsi="Arial" w:cs="Arial"/>
          <w:sz w:val="20"/>
          <w:szCs w:val="20"/>
        </w:rPr>
      </w:pPr>
      <w:r w:rsidRPr="00355209">
        <w:rPr>
          <w:rFonts w:ascii="Arial" w:hAnsi="Arial" w:cs="Arial"/>
          <w:sz w:val="20"/>
          <w:szCs w:val="20"/>
        </w:rPr>
        <w:t>Honorarios o enajenación fuera de remate.</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Cuando el 3% del importe del crédito omitido, fuere inferior al importe de 1 Unidad de Medida y Actualización en el Estado de Yucatán, se cobrará el monto de 1 Unidad de Medida y Actualización en lugar del mencionado 3% del crédito omitido.</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CAPÍTULO II</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 los Gastos Extraordinarios de Ejecución</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Además de los gastos mencionados en el Artículo inmediato anterior, el contribuyente, queda obligado a pagar los gastos extraordinarios que se hubiesen erogado, por los siguientes conceptos:</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9B7592">
      <w:pPr>
        <w:pStyle w:val="Prrafodelista"/>
        <w:numPr>
          <w:ilvl w:val="0"/>
          <w:numId w:val="112"/>
        </w:numPr>
        <w:spacing w:after="0" w:line="360" w:lineRule="auto"/>
        <w:contextualSpacing w:val="0"/>
        <w:jc w:val="both"/>
        <w:rPr>
          <w:rFonts w:ascii="Arial" w:hAnsi="Arial" w:cs="Arial"/>
          <w:sz w:val="20"/>
          <w:szCs w:val="20"/>
        </w:rPr>
      </w:pPr>
      <w:r w:rsidRPr="00355209">
        <w:rPr>
          <w:rFonts w:ascii="Arial" w:hAnsi="Arial" w:cs="Arial"/>
          <w:sz w:val="20"/>
          <w:szCs w:val="20"/>
        </w:rPr>
        <w:t>Gastos de transporte de los bienes embargados.</w:t>
      </w:r>
    </w:p>
    <w:p w:rsidR="00B811F0" w:rsidRPr="00355209" w:rsidRDefault="00B811F0" w:rsidP="009B7592">
      <w:pPr>
        <w:pStyle w:val="Prrafodelista"/>
        <w:numPr>
          <w:ilvl w:val="0"/>
          <w:numId w:val="112"/>
        </w:numPr>
        <w:spacing w:after="0" w:line="360" w:lineRule="auto"/>
        <w:contextualSpacing w:val="0"/>
        <w:jc w:val="both"/>
        <w:rPr>
          <w:rFonts w:ascii="Arial" w:hAnsi="Arial" w:cs="Arial"/>
          <w:sz w:val="20"/>
          <w:szCs w:val="20"/>
        </w:rPr>
      </w:pPr>
      <w:r w:rsidRPr="00355209">
        <w:rPr>
          <w:rFonts w:ascii="Arial" w:hAnsi="Arial" w:cs="Arial"/>
          <w:sz w:val="20"/>
          <w:szCs w:val="20"/>
        </w:rPr>
        <w:t>Gastos de impresión y publicación de convocatorias.</w:t>
      </w:r>
    </w:p>
    <w:p w:rsidR="00B811F0" w:rsidRPr="00355209" w:rsidRDefault="00B811F0" w:rsidP="009B7592">
      <w:pPr>
        <w:pStyle w:val="Prrafodelista"/>
        <w:numPr>
          <w:ilvl w:val="0"/>
          <w:numId w:val="112"/>
        </w:numPr>
        <w:spacing w:after="0" w:line="360" w:lineRule="auto"/>
        <w:contextualSpacing w:val="0"/>
        <w:jc w:val="both"/>
        <w:rPr>
          <w:rFonts w:ascii="Arial" w:hAnsi="Arial" w:cs="Arial"/>
          <w:sz w:val="20"/>
          <w:szCs w:val="20"/>
        </w:rPr>
      </w:pPr>
      <w:r w:rsidRPr="00355209">
        <w:rPr>
          <w:rFonts w:ascii="Arial" w:hAnsi="Arial" w:cs="Arial"/>
          <w:sz w:val="20"/>
          <w:szCs w:val="20"/>
        </w:rPr>
        <w:t>Gastos de inscripción o de cancelación de gravámenes, en el Registro Público de la Propiedad y de Comercio del Estado de Yucatán.</w:t>
      </w:r>
    </w:p>
    <w:p w:rsidR="00B811F0" w:rsidRPr="00355209" w:rsidRDefault="00B811F0" w:rsidP="009B7592">
      <w:pPr>
        <w:pStyle w:val="Prrafodelista"/>
        <w:numPr>
          <w:ilvl w:val="0"/>
          <w:numId w:val="112"/>
        </w:numPr>
        <w:spacing w:after="0" w:line="360" w:lineRule="auto"/>
        <w:contextualSpacing w:val="0"/>
        <w:jc w:val="both"/>
        <w:rPr>
          <w:rFonts w:ascii="Arial" w:hAnsi="Arial" w:cs="Arial"/>
          <w:sz w:val="20"/>
          <w:szCs w:val="20"/>
        </w:rPr>
      </w:pPr>
      <w:r w:rsidRPr="00355209">
        <w:rPr>
          <w:rFonts w:ascii="Arial" w:hAnsi="Arial" w:cs="Arial"/>
          <w:sz w:val="20"/>
          <w:szCs w:val="20"/>
        </w:rPr>
        <w:t>Gastos del certificado de libertad de gravamen.</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Los gastos de ejecución listados en el artículo anterior no serán objeto de exención, disminución, condonación o convenio.</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El importe corresponderá a los empleados y funcionarios de la Tesorería Municipal, dividiéndose dicho importe, mediante el siguiente procedimiento:</w:t>
      </w:r>
    </w:p>
    <w:p w:rsidR="00B811F0" w:rsidRPr="00355209" w:rsidRDefault="00B811F0" w:rsidP="009B7592">
      <w:pPr>
        <w:pStyle w:val="Prrafodelista"/>
        <w:numPr>
          <w:ilvl w:val="0"/>
          <w:numId w:val="113"/>
        </w:numPr>
        <w:spacing w:after="0" w:line="360" w:lineRule="auto"/>
        <w:contextualSpacing w:val="0"/>
        <w:jc w:val="both"/>
        <w:rPr>
          <w:rFonts w:ascii="Arial" w:hAnsi="Arial" w:cs="Arial"/>
          <w:sz w:val="20"/>
          <w:szCs w:val="20"/>
        </w:rPr>
      </w:pPr>
      <w:r w:rsidRPr="00355209">
        <w:rPr>
          <w:rFonts w:ascii="Arial" w:hAnsi="Arial" w:cs="Arial"/>
          <w:sz w:val="20"/>
          <w:szCs w:val="20"/>
        </w:rPr>
        <w:t>Para el caso de que el ingreso por gastos de ejecución, fueren generados en el cobro de multas federales no fiscales:</w:t>
      </w:r>
    </w:p>
    <w:p w:rsidR="00B811F0" w:rsidRPr="00355209" w:rsidRDefault="00B811F0" w:rsidP="00B811F0">
      <w:pPr>
        <w:pStyle w:val="Prrafodelista"/>
        <w:spacing w:after="0" w:line="360" w:lineRule="auto"/>
        <w:contextualSpacing w:val="0"/>
        <w:jc w:val="both"/>
        <w:rPr>
          <w:rFonts w:ascii="Arial" w:hAnsi="Arial" w:cs="Arial"/>
          <w:sz w:val="20"/>
          <w:szCs w:val="20"/>
        </w:rPr>
      </w:pPr>
    </w:p>
    <w:p w:rsidR="00B811F0" w:rsidRPr="00355209" w:rsidRDefault="00B811F0" w:rsidP="009B7592">
      <w:pPr>
        <w:numPr>
          <w:ilvl w:val="0"/>
          <w:numId w:val="114"/>
        </w:numPr>
        <w:spacing w:line="360" w:lineRule="auto"/>
        <w:jc w:val="both"/>
        <w:rPr>
          <w:rFonts w:ascii="Arial" w:hAnsi="Arial" w:cs="Arial"/>
          <w:sz w:val="20"/>
          <w:szCs w:val="20"/>
        </w:rPr>
      </w:pPr>
      <w:r w:rsidRPr="00355209">
        <w:rPr>
          <w:rFonts w:ascii="Arial" w:hAnsi="Arial" w:cs="Arial"/>
          <w:sz w:val="20"/>
          <w:szCs w:val="20"/>
        </w:rPr>
        <w:t>0.10 Tesorero Municipal.</w:t>
      </w:r>
    </w:p>
    <w:p w:rsidR="00B811F0" w:rsidRPr="00355209" w:rsidRDefault="00B811F0" w:rsidP="009B7592">
      <w:pPr>
        <w:numPr>
          <w:ilvl w:val="0"/>
          <w:numId w:val="114"/>
        </w:numPr>
        <w:spacing w:line="360" w:lineRule="auto"/>
        <w:jc w:val="both"/>
        <w:rPr>
          <w:rFonts w:ascii="Arial" w:hAnsi="Arial" w:cs="Arial"/>
          <w:sz w:val="20"/>
          <w:szCs w:val="20"/>
        </w:rPr>
      </w:pPr>
      <w:r w:rsidRPr="00355209">
        <w:rPr>
          <w:rFonts w:ascii="Arial" w:hAnsi="Arial" w:cs="Arial"/>
          <w:sz w:val="20"/>
          <w:szCs w:val="20"/>
        </w:rPr>
        <w:t>0.15 Jefe o encargado del Departamento de Ejecución.</w:t>
      </w:r>
    </w:p>
    <w:p w:rsidR="00B811F0" w:rsidRPr="00355209" w:rsidRDefault="00B811F0" w:rsidP="009B7592">
      <w:pPr>
        <w:numPr>
          <w:ilvl w:val="0"/>
          <w:numId w:val="114"/>
        </w:numPr>
        <w:spacing w:line="360" w:lineRule="auto"/>
        <w:jc w:val="both"/>
        <w:rPr>
          <w:rFonts w:ascii="Arial" w:hAnsi="Arial" w:cs="Arial"/>
          <w:sz w:val="20"/>
          <w:szCs w:val="20"/>
        </w:rPr>
      </w:pPr>
      <w:r w:rsidRPr="00355209">
        <w:rPr>
          <w:rFonts w:ascii="Arial" w:hAnsi="Arial" w:cs="Arial"/>
          <w:sz w:val="20"/>
          <w:szCs w:val="20"/>
        </w:rPr>
        <w:t>0.06 Cajeros.</w:t>
      </w:r>
    </w:p>
    <w:p w:rsidR="00B811F0" w:rsidRPr="00355209" w:rsidRDefault="00B811F0" w:rsidP="009B7592">
      <w:pPr>
        <w:numPr>
          <w:ilvl w:val="0"/>
          <w:numId w:val="114"/>
        </w:numPr>
        <w:spacing w:line="360" w:lineRule="auto"/>
        <w:jc w:val="both"/>
        <w:rPr>
          <w:rFonts w:ascii="Arial" w:hAnsi="Arial" w:cs="Arial"/>
          <w:sz w:val="20"/>
          <w:szCs w:val="20"/>
        </w:rPr>
      </w:pPr>
      <w:r w:rsidRPr="00355209">
        <w:rPr>
          <w:rFonts w:ascii="Arial" w:hAnsi="Arial" w:cs="Arial"/>
          <w:sz w:val="20"/>
          <w:szCs w:val="20"/>
        </w:rPr>
        <w:t>0.03 Departamento de Contabilidad.</w:t>
      </w:r>
    </w:p>
    <w:p w:rsidR="00B811F0" w:rsidRPr="00355209" w:rsidRDefault="00B811F0" w:rsidP="009B7592">
      <w:pPr>
        <w:numPr>
          <w:ilvl w:val="0"/>
          <w:numId w:val="114"/>
        </w:numPr>
        <w:spacing w:line="360" w:lineRule="auto"/>
        <w:jc w:val="both"/>
        <w:rPr>
          <w:rFonts w:ascii="Arial" w:hAnsi="Arial" w:cs="Arial"/>
          <w:sz w:val="20"/>
          <w:szCs w:val="20"/>
        </w:rPr>
      </w:pPr>
      <w:r w:rsidRPr="00355209">
        <w:rPr>
          <w:rFonts w:ascii="Arial" w:hAnsi="Arial" w:cs="Arial"/>
          <w:sz w:val="20"/>
          <w:szCs w:val="20"/>
        </w:rPr>
        <w:t>0.56 Empleados del Departamento.</w:t>
      </w:r>
    </w:p>
    <w:p w:rsidR="00B811F0" w:rsidRPr="00355209" w:rsidRDefault="00B811F0" w:rsidP="00B811F0">
      <w:pPr>
        <w:spacing w:line="360" w:lineRule="auto"/>
        <w:ind w:left="1094"/>
        <w:jc w:val="both"/>
        <w:rPr>
          <w:rFonts w:ascii="Arial" w:hAnsi="Arial" w:cs="Arial"/>
          <w:sz w:val="20"/>
          <w:szCs w:val="20"/>
        </w:rPr>
      </w:pPr>
    </w:p>
    <w:p w:rsidR="00B811F0" w:rsidRPr="00355209" w:rsidRDefault="00B811F0" w:rsidP="009B7592">
      <w:pPr>
        <w:pStyle w:val="Prrafodelista"/>
        <w:numPr>
          <w:ilvl w:val="0"/>
          <w:numId w:val="113"/>
        </w:numPr>
        <w:spacing w:after="0" w:line="360" w:lineRule="auto"/>
        <w:contextualSpacing w:val="0"/>
        <w:jc w:val="both"/>
        <w:rPr>
          <w:rFonts w:ascii="Arial" w:hAnsi="Arial" w:cs="Arial"/>
          <w:sz w:val="20"/>
          <w:szCs w:val="20"/>
        </w:rPr>
      </w:pPr>
      <w:r w:rsidRPr="00355209">
        <w:rPr>
          <w:rFonts w:ascii="Arial" w:hAnsi="Arial" w:cs="Arial"/>
          <w:sz w:val="20"/>
          <w:szCs w:val="20"/>
        </w:rPr>
        <w:t>Para el caso de que los ingresos por gastos de ejecución fueren generados en el cobro de cualesquiera otras multas:</w:t>
      </w:r>
    </w:p>
    <w:p w:rsidR="00B811F0" w:rsidRPr="00355209" w:rsidRDefault="00B811F0" w:rsidP="009B7592">
      <w:pPr>
        <w:numPr>
          <w:ilvl w:val="0"/>
          <w:numId w:val="115"/>
        </w:numPr>
        <w:spacing w:line="360" w:lineRule="auto"/>
        <w:jc w:val="both"/>
        <w:rPr>
          <w:rFonts w:ascii="Arial" w:hAnsi="Arial" w:cs="Arial"/>
          <w:sz w:val="20"/>
          <w:szCs w:val="20"/>
        </w:rPr>
      </w:pPr>
      <w:r w:rsidRPr="00355209">
        <w:rPr>
          <w:rFonts w:ascii="Arial" w:hAnsi="Arial" w:cs="Arial"/>
          <w:sz w:val="20"/>
          <w:szCs w:val="20"/>
        </w:rPr>
        <w:t>0.10 Tesorero Municipal.</w:t>
      </w:r>
    </w:p>
    <w:p w:rsidR="00B811F0" w:rsidRPr="00355209" w:rsidRDefault="00B811F0" w:rsidP="009B7592">
      <w:pPr>
        <w:numPr>
          <w:ilvl w:val="0"/>
          <w:numId w:val="115"/>
        </w:numPr>
        <w:spacing w:line="360" w:lineRule="auto"/>
        <w:jc w:val="both"/>
        <w:rPr>
          <w:rFonts w:ascii="Arial" w:hAnsi="Arial" w:cs="Arial"/>
          <w:sz w:val="20"/>
          <w:szCs w:val="20"/>
        </w:rPr>
      </w:pPr>
      <w:r w:rsidRPr="00355209">
        <w:rPr>
          <w:rFonts w:ascii="Arial" w:hAnsi="Arial" w:cs="Arial"/>
          <w:sz w:val="20"/>
          <w:szCs w:val="20"/>
        </w:rPr>
        <w:t>0.15 Jefe o encargado del Departamento de Ejecución.</w:t>
      </w:r>
    </w:p>
    <w:p w:rsidR="00B811F0" w:rsidRPr="00355209" w:rsidRDefault="00B811F0" w:rsidP="009B7592">
      <w:pPr>
        <w:numPr>
          <w:ilvl w:val="0"/>
          <w:numId w:val="115"/>
        </w:numPr>
        <w:spacing w:line="360" w:lineRule="auto"/>
        <w:jc w:val="both"/>
        <w:rPr>
          <w:rFonts w:ascii="Arial" w:hAnsi="Arial" w:cs="Arial"/>
          <w:sz w:val="20"/>
          <w:szCs w:val="20"/>
        </w:rPr>
      </w:pPr>
      <w:r w:rsidRPr="00355209">
        <w:rPr>
          <w:rFonts w:ascii="Arial" w:hAnsi="Arial" w:cs="Arial"/>
          <w:sz w:val="20"/>
          <w:szCs w:val="20"/>
        </w:rPr>
        <w:t>0.20 Notificadores.</w:t>
      </w:r>
    </w:p>
    <w:p w:rsidR="00B811F0" w:rsidRPr="00355209" w:rsidRDefault="00B811F0" w:rsidP="009B7592">
      <w:pPr>
        <w:numPr>
          <w:ilvl w:val="0"/>
          <w:numId w:val="115"/>
        </w:numPr>
        <w:spacing w:line="360" w:lineRule="auto"/>
        <w:jc w:val="both"/>
        <w:rPr>
          <w:rFonts w:ascii="Arial" w:hAnsi="Arial" w:cs="Arial"/>
          <w:sz w:val="20"/>
          <w:szCs w:val="20"/>
        </w:rPr>
      </w:pPr>
      <w:r w:rsidRPr="00355209">
        <w:rPr>
          <w:rFonts w:ascii="Arial" w:hAnsi="Arial" w:cs="Arial"/>
          <w:sz w:val="20"/>
          <w:szCs w:val="20"/>
        </w:rPr>
        <w:t>0.45 Empleados del Departamento Generador.</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CAPÍTULO III</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Del Remate en Subasta Pública</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Todos los bienes que con motivo de un procedimiento de ejecución sean embargados por la autoridad municipal, serán rematados en subasta pública y el producto de esta, aplicado al pago del crédito fiscal de que se trate.</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En caso de que, habiéndose publicado la tercera convocatoria para la almoneda, no se presentaren postores, los bienes embargados, se adjudicarán al Municipio de Peto,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En todo caso, se aplicarán a los remates las reglas que para tal efecto fije el Código Fiscal del Estado de Yucatán y en su defecto las del Código Fiscal de la Federación y su Reglamento.</w:t>
      </w:r>
    </w:p>
    <w:p w:rsidR="00B811F0" w:rsidRPr="00355209" w:rsidRDefault="004A0788" w:rsidP="00B811F0">
      <w:pPr>
        <w:spacing w:line="360" w:lineRule="auto"/>
        <w:jc w:val="center"/>
        <w:rPr>
          <w:rFonts w:ascii="Arial" w:hAnsi="Arial" w:cs="Arial"/>
          <w:b/>
          <w:bCs/>
          <w:sz w:val="20"/>
          <w:szCs w:val="20"/>
        </w:rPr>
      </w:pPr>
      <w:r>
        <w:rPr>
          <w:rFonts w:ascii="Arial" w:hAnsi="Arial" w:cs="Arial"/>
          <w:b/>
          <w:bCs/>
          <w:sz w:val="20"/>
          <w:szCs w:val="20"/>
        </w:rPr>
        <w:br w:type="column"/>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 xml:space="preserve">TÍTULO QUINTO </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DE LOS RECURSOS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 xml:space="preserve">CAPÍTULO ÚNICO </w:t>
      </w:r>
    </w:p>
    <w:p w:rsidR="00B811F0" w:rsidRPr="00355209" w:rsidRDefault="00B811F0" w:rsidP="00B811F0">
      <w:pPr>
        <w:spacing w:line="360" w:lineRule="auto"/>
        <w:jc w:val="center"/>
        <w:rPr>
          <w:rFonts w:ascii="Arial" w:hAnsi="Arial" w:cs="Arial"/>
          <w:b/>
          <w:bCs/>
          <w:sz w:val="20"/>
          <w:szCs w:val="20"/>
        </w:rPr>
      </w:pPr>
      <w:r w:rsidRPr="00355209">
        <w:rPr>
          <w:rFonts w:ascii="Arial" w:hAnsi="Arial" w:cs="Arial"/>
          <w:b/>
          <w:bCs/>
          <w:sz w:val="20"/>
          <w:szCs w:val="20"/>
        </w:rPr>
        <w:t>Disposiciones Generales</w:t>
      </w:r>
    </w:p>
    <w:p w:rsidR="00B811F0" w:rsidRPr="00355209" w:rsidRDefault="00B811F0" w:rsidP="00B811F0">
      <w:pPr>
        <w:spacing w:line="360" w:lineRule="auto"/>
        <w:jc w:val="center"/>
        <w:rPr>
          <w:rFonts w:ascii="Arial" w:hAnsi="Arial" w:cs="Arial"/>
          <w:b/>
          <w:bCs/>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Contra las resoluciones que dicten autoridades fiscales municipales, serán admisibles los recursos establecidos en la Ley de Gobierno de los Municipios del Estado de Yucatán y el Código Fiscal del Estado de Yucatán.</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forma prevista en dicho Código.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60"/>
        </w:numPr>
        <w:tabs>
          <w:tab w:val="left" w:pos="1560"/>
        </w:tabs>
        <w:spacing w:after="0" w:line="360" w:lineRule="auto"/>
        <w:contextualSpacing w:val="0"/>
        <w:jc w:val="both"/>
        <w:rPr>
          <w:rFonts w:ascii="Arial" w:hAnsi="Arial" w:cs="Arial"/>
          <w:sz w:val="20"/>
          <w:szCs w:val="20"/>
        </w:rPr>
      </w:pPr>
      <w:r w:rsidRPr="00355209">
        <w:rPr>
          <w:rFonts w:ascii="Arial" w:hAnsi="Arial" w:cs="Arial"/>
          <w:sz w:val="20"/>
          <w:szCs w:val="20"/>
        </w:rPr>
        <w:t>Interpuesto en tiempo un recurso, a solicitud de la parte interesada, se suspenderá la ejecución de la resolución recurrida cuando el contribuyente otorgue garantía suficiente a juicio de la autoridad.</w:t>
      </w:r>
    </w:p>
    <w:p w:rsidR="00B811F0" w:rsidRPr="00355209" w:rsidRDefault="00B811F0" w:rsidP="00B811F0">
      <w:pPr>
        <w:pStyle w:val="Prrafodelista"/>
        <w:tabs>
          <w:tab w:val="left" w:pos="1560"/>
        </w:tabs>
        <w:spacing w:after="0" w:line="360" w:lineRule="auto"/>
        <w:ind w:left="0"/>
        <w:contextualSpacing w:val="0"/>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w:t>
      </w: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Dichas garantías serán algunas de las siguientes:</w:t>
      </w:r>
    </w:p>
    <w:p w:rsidR="00B811F0" w:rsidRPr="00355209" w:rsidRDefault="00B811F0" w:rsidP="00B811F0">
      <w:pPr>
        <w:spacing w:line="360" w:lineRule="auto"/>
        <w:jc w:val="both"/>
        <w:rPr>
          <w:rFonts w:ascii="Arial" w:hAnsi="Arial" w:cs="Arial"/>
          <w:sz w:val="20"/>
          <w:szCs w:val="20"/>
        </w:rPr>
      </w:pPr>
    </w:p>
    <w:p w:rsidR="00B811F0" w:rsidRPr="00355209" w:rsidRDefault="00B811F0" w:rsidP="009B7592">
      <w:pPr>
        <w:pStyle w:val="Prrafodelista"/>
        <w:numPr>
          <w:ilvl w:val="0"/>
          <w:numId w:val="116"/>
        </w:numPr>
        <w:spacing w:after="0" w:line="360" w:lineRule="auto"/>
        <w:contextualSpacing w:val="0"/>
        <w:jc w:val="both"/>
        <w:rPr>
          <w:rFonts w:ascii="Arial" w:hAnsi="Arial" w:cs="Arial"/>
          <w:sz w:val="20"/>
          <w:szCs w:val="20"/>
        </w:rPr>
      </w:pPr>
      <w:r w:rsidRPr="00355209">
        <w:rPr>
          <w:rFonts w:ascii="Arial" w:hAnsi="Arial" w:cs="Arial"/>
          <w:sz w:val="20"/>
          <w:szCs w:val="20"/>
        </w:rPr>
        <w:t>Depósito de dinero, en efectivo o en cheque certificado ante la propia autoridad o en una Institución Bancaria autorizada, entregando el correspondiente recibo o billete de depósito.</w:t>
      </w:r>
    </w:p>
    <w:p w:rsidR="00B811F0" w:rsidRPr="00355209" w:rsidRDefault="00B811F0" w:rsidP="009B7592">
      <w:pPr>
        <w:pStyle w:val="Prrafodelista"/>
        <w:numPr>
          <w:ilvl w:val="0"/>
          <w:numId w:val="116"/>
        </w:numPr>
        <w:spacing w:after="0" w:line="360" w:lineRule="auto"/>
        <w:contextualSpacing w:val="0"/>
        <w:jc w:val="both"/>
        <w:rPr>
          <w:rFonts w:ascii="Arial" w:hAnsi="Arial" w:cs="Arial"/>
          <w:sz w:val="20"/>
          <w:szCs w:val="20"/>
        </w:rPr>
      </w:pPr>
      <w:r w:rsidRPr="00355209">
        <w:rPr>
          <w:rFonts w:ascii="Arial" w:hAnsi="Arial" w:cs="Arial"/>
          <w:sz w:val="20"/>
          <w:szCs w:val="20"/>
        </w:rPr>
        <w:t>Fianza, expedida por compañía debidamente autorizada para ello.</w:t>
      </w:r>
    </w:p>
    <w:p w:rsidR="00B811F0" w:rsidRPr="00355209" w:rsidRDefault="00B811F0" w:rsidP="009B7592">
      <w:pPr>
        <w:pStyle w:val="Prrafodelista"/>
        <w:numPr>
          <w:ilvl w:val="0"/>
          <w:numId w:val="116"/>
        </w:numPr>
        <w:spacing w:after="0" w:line="360" w:lineRule="auto"/>
        <w:contextualSpacing w:val="0"/>
        <w:jc w:val="both"/>
        <w:rPr>
          <w:rFonts w:ascii="Arial" w:hAnsi="Arial" w:cs="Arial"/>
          <w:sz w:val="20"/>
          <w:szCs w:val="20"/>
        </w:rPr>
      </w:pPr>
      <w:r w:rsidRPr="00355209">
        <w:rPr>
          <w:rFonts w:ascii="Arial" w:hAnsi="Arial" w:cs="Arial"/>
          <w:sz w:val="20"/>
          <w:szCs w:val="20"/>
        </w:rPr>
        <w:t xml:space="preserve">Hipoteca. </w:t>
      </w:r>
    </w:p>
    <w:p w:rsidR="00B811F0" w:rsidRPr="00355209" w:rsidRDefault="00B811F0" w:rsidP="009B7592">
      <w:pPr>
        <w:pStyle w:val="Prrafodelista"/>
        <w:numPr>
          <w:ilvl w:val="0"/>
          <w:numId w:val="116"/>
        </w:numPr>
        <w:spacing w:after="0" w:line="360" w:lineRule="auto"/>
        <w:contextualSpacing w:val="0"/>
        <w:jc w:val="both"/>
        <w:rPr>
          <w:rFonts w:ascii="Arial" w:hAnsi="Arial" w:cs="Arial"/>
          <w:sz w:val="20"/>
          <w:szCs w:val="20"/>
        </w:rPr>
      </w:pPr>
      <w:r w:rsidRPr="00355209">
        <w:rPr>
          <w:rFonts w:ascii="Arial" w:hAnsi="Arial" w:cs="Arial"/>
          <w:sz w:val="20"/>
          <w:szCs w:val="20"/>
        </w:rPr>
        <w:t>Prenda.</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lastRenderedPageBreak/>
        <w:t>Respecto de la garantía prendaria, solamente será aceptada por la autoridad como tal, cuando el monto del crédito fiscal y sus accesorios sea menor o igual a 50 unidades de medida y actualización vigentes en el Estado de Yucatán, al momento de la determinación del crédito.</w:t>
      </w:r>
    </w:p>
    <w:p w:rsidR="00B811F0" w:rsidRPr="00355209" w:rsidRDefault="00B811F0" w:rsidP="00B811F0">
      <w:pPr>
        <w:spacing w:line="360" w:lineRule="auto"/>
        <w:jc w:val="both"/>
        <w:rPr>
          <w:rFonts w:ascii="Arial" w:hAnsi="Arial" w:cs="Arial"/>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sz w:val="20"/>
          <w:szCs w:val="20"/>
        </w:rPr>
        <w:t>En el procedimiento de constitución de estas garantías se observarán en cuanto fueren aplicables, las reglas que fije el Código Fiscal de la Federación y su reglamento.</w:t>
      </w:r>
    </w:p>
    <w:p w:rsidR="00B811F0" w:rsidRDefault="00B811F0" w:rsidP="00B811F0">
      <w:pPr>
        <w:spacing w:line="360" w:lineRule="auto"/>
        <w:jc w:val="both"/>
        <w:rPr>
          <w:rFonts w:ascii="Arial" w:hAnsi="Arial" w:cs="Arial"/>
          <w:sz w:val="20"/>
          <w:szCs w:val="20"/>
        </w:rPr>
      </w:pPr>
    </w:p>
    <w:p w:rsidR="004A0788" w:rsidRPr="00355209" w:rsidRDefault="004A0788" w:rsidP="00B811F0">
      <w:pPr>
        <w:spacing w:line="360" w:lineRule="auto"/>
        <w:jc w:val="both"/>
        <w:rPr>
          <w:rFonts w:ascii="Arial" w:hAnsi="Arial" w:cs="Arial"/>
          <w:sz w:val="20"/>
          <w:szCs w:val="20"/>
        </w:rPr>
      </w:pPr>
    </w:p>
    <w:p w:rsidR="00B811F0" w:rsidRPr="00355209" w:rsidRDefault="00B811F0" w:rsidP="00B811F0">
      <w:pPr>
        <w:spacing w:line="360" w:lineRule="auto"/>
        <w:jc w:val="center"/>
        <w:rPr>
          <w:rFonts w:ascii="Arial" w:hAnsi="Arial" w:cs="Arial"/>
          <w:b/>
          <w:bCs/>
          <w:sz w:val="20"/>
          <w:szCs w:val="20"/>
          <w:lang w:val="en-US"/>
        </w:rPr>
      </w:pPr>
      <w:r w:rsidRPr="00355209">
        <w:rPr>
          <w:rFonts w:ascii="Arial" w:hAnsi="Arial" w:cs="Arial"/>
          <w:b/>
          <w:bCs/>
          <w:sz w:val="20"/>
          <w:szCs w:val="20"/>
          <w:lang w:val="en-US"/>
        </w:rPr>
        <w:t xml:space="preserve">T R </w:t>
      </w:r>
      <w:proofErr w:type="gramStart"/>
      <w:r w:rsidRPr="00355209">
        <w:rPr>
          <w:rFonts w:ascii="Arial" w:hAnsi="Arial" w:cs="Arial"/>
          <w:b/>
          <w:bCs/>
          <w:sz w:val="20"/>
          <w:szCs w:val="20"/>
          <w:lang w:val="en-US"/>
        </w:rPr>
        <w:t>A</w:t>
      </w:r>
      <w:proofErr w:type="gramEnd"/>
      <w:r w:rsidRPr="00355209">
        <w:rPr>
          <w:rFonts w:ascii="Arial" w:hAnsi="Arial" w:cs="Arial"/>
          <w:b/>
          <w:bCs/>
          <w:sz w:val="20"/>
          <w:szCs w:val="20"/>
          <w:lang w:val="en-US"/>
        </w:rPr>
        <w:t xml:space="preserve"> N S I T O R I O S:</w:t>
      </w:r>
    </w:p>
    <w:p w:rsidR="00B811F0" w:rsidRPr="00355209" w:rsidRDefault="00B811F0" w:rsidP="00B811F0">
      <w:pPr>
        <w:spacing w:line="360" w:lineRule="auto"/>
        <w:jc w:val="center"/>
        <w:rPr>
          <w:rFonts w:ascii="Arial" w:hAnsi="Arial" w:cs="Arial"/>
          <w:b/>
          <w:bCs/>
          <w:sz w:val="20"/>
          <w:szCs w:val="20"/>
          <w:lang w:val="en-US"/>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b/>
          <w:bCs/>
          <w:sz w:val="20"/>
          <w:szCs w:val="20"/>
        </w:rPr>
        <w:t xml:space="preserve">Artículo Primero. - </w:t>
      </w:r>
      <w:r w:rsidRPr="00355209">
        <w:rPr>
          <w:rFonts w:ascii="Arial" w:hAnsi="Arial" w:cs="Arial"/>
          <w:sz w:val="20"/>
          <w:szCs w:val="20"/>
        </w:rPr>
        <w:t>Esta Ley entrará en vigor el día 1 de enero de 2021, previa publicación en el Diario Oficial del Gobierno del Estado de Yucatán.</w:t>
      </w:r>
    </w:p>
    <w:p w:rsidR="00B811F0" w:rsidRPr="00355209" w:rsidRDefault="00B811F0" w:rsidP="00B811F0">
      <w:pPr>
        <w:spacing w:line="360" w:lineRule="auto"/>
        <w:jc w:val="both"/>
        <w:rPr>
          <w:rFonts w:ascii="Arial" w:hAnsi="Arial" w:cs="Arial"/>
          <w:b/>
          <w:bCs/>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b/>
          <w:sz w:val="20"/>
          <w:szCs w:val="20"/>
        </w:rPr>
        <w:t>Artículo Segundo. –</w:t>
      </w:r>
      <w:r w:rsidRPr="00355209">
        <w:rPr>
          <w:rFonts w:ascii="Arial" w:hAnsi="Arial" w:cs="Arial"/>
          <w:sz w:val="20"/>
          <w:szCs w:val="20"/>
        </w:rPr>
        <w:t xml:space="preserve"> Se abroga la Ley de Hacienda del Municipio de Peto, Yucatán publicada en el Diario Oficial del Gobierno del Estado de Yucatán mediante Decreto 23/2018 de fecha 29 de diciembre de 2018.</w:t>
      </w:r>
    </w:p>
    <w:p w:rsidR="00B811F0" w:rsidRPr="00355209" w:rsidRDefault="00B811F0" w:rsidP="00B811F0">
      <w:pPr>
        <w:spacing w:line="360" w:lineRule="auto"/>
        <w:jc w:val="both"/>
        <w:rPr>
          <w:rFonts w:ascii="Arial" w:hAnsi="Arial" w:cs="Arial"/>
          <w:b/>
          <w:bCs/>
          <w:sz w:val="20"/>
          <w:szCs w:val="20"/>
        </w:rPr>
      </w:pPr>
    </w:p>
    <w:p w:rsidR="00B811F0" w:rsidRPr="00355209" w:rsidRDefault="00B811F0" w:rsidP="00B811F0">
      <w:pPr>
        <w:spacing w:line="360" w:lineRule="auto"/>
        <w:jc w:val="both"/>
        <w:rPr>
          <w:rFonts w:ascii="Arial" w:hAnsi="Arial" w:cs="Arial"/>
          <w:sz w:val="20"/>
          <w:szCs w:val="20"/>
        </w:rPr>
      </w:pPr>
      <w:r w:rsidRPr="00355209">
        <w:rPr>
          <w:rFonts w:ascii="Arial" w:hAnsi="Arial" w:cs="Arial"/>
          <w:b/>
          <w:sz w:val="20"/>
          <w:szCs w:val="20"/>
        </w:rPr>
        <w:t>Artículo Tercero. -</w:t>
      </w:r>
      <w:r w:rsidRPr="00355209">
        <w:rPr>
          <w:rFonts w:ascii="Arial" w:hAnsi="Arial" w:cs="Arial"/>
          <w:sz w:val="20"/>
          <w:szCs w:val="20"/>
        </w:rPr>
        <w:t xml:space="preserve"> En lo no previsto por esta Ley, se aplicará supletoriamente lo establecido por el Código Fiscal y la Ley de Hacienda Municipal, ambas del Estado de Yucatán.</w:t>
      </w:r>
    </w:p>
    <w:p w:rsidR="00751B23" w:rsidRDefault="00751B23" w:rsidP="00425257">
      <w:pPr>
        <w:adjustRightInd w:val="0"/>
        <w:spacing w:line="360" w:lineRule="auto"/>
        <w:rPr>
          <w:rFonts w:ascii="Arial" w:hAnsi="Arial" w:cs="Arial"/>
        </w:rPr>
      </w:pPr>
    </w:p>
    <w:p w:rsidR="004A0788" w:rsidRPr="00355209" w:rsidRDefault="004A0788" w:rsidP="00425257">
      <w:pPr>
        <w:adjustRightInd w:val="0"/>
        <w:spacing w:line="360" w:lineRule="auto"/>
        <w:rPr>
          <w:rFonts w:ascii="Arial" w:hAnsi="Arial" w:cs="Arial"/>
        </w:rPr>
      </w:pPr>
    </w:p>
    <w:p w:rsidR="00C404BA" w:rsidRPr="00355209" w:rsidRDefault="005E0A3A" w:rsidP="00C404BA">
      <w:pPr>
        <w:adjustRightInd w:val="0"/>
        <w:spacing w:line="360" w:lineRule="auto"/>
        <w:jc w:val="center"/>
        <w:rPr>
          <w:rFonts w:ascii="Arial" w:hAnsi="Arial" w:cs="Arial"/>
          <w:b/>
          <w:lang w:val="en-US"/>
        </w:rPr>
      </w:pPr>
      <w:r w:rsidRPr="00355209">
        <w:rPr>
          <w:rFonts w:ascii="Arial" w:hAnsi="Arial" w:cs="Arial"/>
          <w:b/>
          <w:lang w:val="en-US"/>
        </w:rPr>
        <w:t xml:space="preserve">T r a n s </w:t>
      </w:r>
      <w:proofErr w:type="spellStart"/>
      <w:r w:rsidRPr="00355209">
        <w:rPr>
          <w:rFonts w:ascii="Arial" w:hAnsi="Arial" w:cs="Arial"/>
          <w:b/>
          <w:lang w:val="en-US"/>
        </w:rPr>
        <w:t>i</w:t>
      </w:r>
      <w:proofErr w:type="spellEnd"/>
      <w:r w:rsidRPr="00355209">
        <w:rPr>
          <w:rFonts w:ascii="Arial" w:hAnsi="Arial" w:cs="Arial"/>
          <w:b/>
          <w:lang w:val="en-US"/>
        </w:rPr>
        <w:t xml:space="preserve"> t o r </w:t>
      </w:r>
      <w:proofErr w:type="spellStart"/>
      <w:r w:rsidRPr="00355209">
        <w:rPr>
          <w:rFonts w:ascii="Arial" w:hAnsi="Arial" w:cs="Arial"/>
          <w:b/>
          <w:lang w:val="en-US"/>
        </w:rPr>
        <w:t>i</w:t>
      </w:r>
      <w:proofErr w:type="spellEnd"/>
      <w:r w:rsidRPr="00355209">
        <w:rPr>
          <w:rFonts w:ascii="Arial" w:hAnsi="Arial" w:cs="Arial"/>
          <w:b/>
          <w:lang w:val="en-US"/>
        </w:rPr>
        <w:t xml:space="preserve"> o</w:t>
      </w:r>
      <w:r w:rsidR="00B12FDB" w:rsidRPr="00355209">
        <w:rPr>
          <w:rFonts w:ascii="Arial" w:hAnsi="Arial" w:cs="Arial"/>
          <w:b/>
          <w:lang w:val="en-US"/>
        </w:rPr>
        <w:t xml:space="preserve"> s</w:t>
      </w:r>
    </w:p>
    <w:p w:rsidR="00C404BA" w:rsidRPr="00355209" w:rsidRDefault="00C404BA" w:rsidP="00C404BA">
      <w:pPr>
        <w:adjustRightInd w:val="0"/>
        <w:jc w:val="both"/>
        <w:rPr>
          <w:rFonts w:ascii="Arial" w:hAnsi="Arial" w:cs="Arial"/>
          <w:b/>
          <w:lang w:val="en-US"/>
        </w:rPr>
      </w:pPr>
    </w:p>
    <w:p w:rsidR="00C404BA" w:rsidRPr="00355209" w:rsidRDefault="005E0A3A" w:rsidP="001E5416">
      <w:pPr>
        <w:adjustRightInd w:val="0"/>
        <w:spacing w:line="276" w:lineRule="auto"/>
        <w:jc w:val="both"/>
        <w:rPr>
          <w:rFonts w:ascii="Arial" w:hAnsi="Arial" w:cs="Arial"/>
          <w:lang w:val="es-ES_tradnl"/>
        </w:rPr>
      </w:pPr>
      <w:r w:rsidRPr="00355209">
        <w:rPr>
          <w:rFonts w:ascii="Arial" w:hAnsi="Arial" w:cs="Arial"/>
          <w:b/>
          <w:lang w:val="es-ES_tradnl"/>
        </w:rPr>
        <w:t xml:space="preserve">Artículo </w:t>
      </w:r>
      <w:proofErr w:type="gramStart"/>
      <w:r w:rsidR="00312E46" w:rsidRPr="00355209">
        <w:rPr>
          <w:rFonts w:ascii="Arial" w:hAnsi="Arial" w:cs="Arial"/>
          <w:b/>
          <w:lang w:val="es-ES_tradnl"/>
        </w:rPr>
        <w:t>Único</w:t>
      </w:r>
      <w:r w:rsidRPr="00355209">
        <w:rPr>
          <w:rFonts w:ascii="Arial" w:hAnsi="Arial" w:cs="Arial"/>
          <w:b/>
          <w:lang w:val="es-ES_tradnl"/>
        </w:rPr>
        <w:t>.-</w:t>
      </w:r>
      <w:proofErr w:type="gramEnd"/>
      <w:r w:rsidR="00C404BA" w:rsidRPr="00355209">
        <w:rPr>
          <w:rFonts w:ascii="Arial" w:hAnsi="Arial" w:cs="Arial"/>
          <w:b/>
          <w:lang w:val="es-ES_tradnl"/>
        </w:rPr>
        <w:t xml:space="preserve"> </w:t>
      </w:r>
      <w:r w:rsidR="00C404BA" w:rsidRPr="00355209">
        <w:rPr>
          <w:rFonts w:ascii="Arial" w:hAnsi="Arial" w:cs="Arial"/>
          <w:lang w:val="es-ES_tradnl"/>
        </w:rPr>
        <w:t xml:space="preserve">Este </w:t>
      </w:r>
      <w:r w:rsidR="00231D7F" w:rsidRPr="00355209">
        <w:rPr>
          <w:rFonts w:ascii="Arial" w:hAnsi="Arial" w:cs="Arial"/>
          <w:lang w:val="es-ES_tradnl"/>
        </w:rPr>
        <w:t>D</w:t>
      </w:r>
      <w:r w:rsidR="00C404BA" w:rsidRPr="00355209">
        <w:rPr>
          <w:rFonts w:ascii="Arial" w:hAnsi="Arial" w:cs="Arial"/>
          <w:lang w:val="es-ES_tradnl"/>
        </w:rPr>
        <w:t xml:space="preserve">ecreto entrará en vigor el día primero de enero del año </w:t>
      </w:r>
      <w:r w:rsidR="00871845" w:rsidRPr="00355209">
        <w:rPr>
          <w:rFonts w:ascii="Arial" w:hAnsi="Arial" w:cs="Arial"/>
          <w:lang w:val="es-ES_tradnl"/>
        </w:rPr>
        <w:t>202</w:t>
      </w:r>
      <w:r w:rsidR="00783115" w:rsidRPr="00355209">
        <w:rPr>
          <w:rFonts w:ascii="Arial" w:hAnsi="Arial" w:cs="Arial"/>
          <w:lang w:val="es-ES_tradnl"/>
        </w:rPr>
        <w:t>1</w:t>
      </w:r>
      <w:r w:rsidR="00C404BA" w:rsidRPr="00355209">
        <w:rPr>
          <w:rFonts w:ascii="Arial" w:hAnsi="Arial" w:cs="Arial"/>
          <w:lang w:val="es-ES_tradnl"/>
        </w:rPr>
        <w:t>, previa su publicación en el Diario Oficial del Gobierno del Estado de Yucatán.</w:t>
      </w:r>
    </w:p>
    <w:p w:rsidR="006D11C8" w:rsidRDefault="006D11C8" w:rsidP="006D11C8">
      <w:pPr>
        <w:adjustRightInd w:val="0"/>
        <w:spacing w:line="360" w:lineRule="auto"/>
        <w:jc w:val="both"/>
        <w:rPr>
          <w:rFonts w:ascii="Arial" w:hAnsi="Arial" w:cs="Arial"/>
          <w:b/>
          <w:sz w:val="18"/>
          <w:lang w:val="es-ES_tradnl"/>
        </w:rPr>
      </w:pPr>
    </w:p>
    <w:p w:rsidR="004A0788" w:rsidRPr="00355209" w:rsidRDefault="004A0788" w:rsidP="006D11C8">
      <w:pPr>
        <w:adjustRightInd w:val="0"/>
        <w:spacing w:line="360" w:lineRule="auto"/>
        <w:jc w:val="both"/>
        <w:rPr>
          <w:rFonts w:ascii="Arial" w:hAnsi="Arial" w:cs="Arial"/>
          <w:b/>
          <w:sz w:val="18"/>
          <w:lang w:val="es-ES_tradnl"/>
        </w:rPr>
      </w:pPr>
    </w:p>
    <w:p w:rsidR="008F60CA" w:rsidRPr="00355209" w:rsidRDefault="008F60CA" w:rsidP="00326B9A">
      <w:pPr>
        <w:spacing w:line="360" w:lineRule="auto"/>
        <w:jc w:val="both"/>
        <w:rPr>
          <w:rFonts w:ascii="Arial" w:hAnsi="Arial" w:cs="Arial"/>
          <w:sz w:val="10"/>
          <w:lang w:val="es-ES_tradnl"/>
        </w:rPr>
      </w:pPr>
    </w:p>
    <w:p w:rsidR="00BA5E77" w:rsidRPr="00355209" w:rsidRDefault="00BA5E77" w:rsidP="00BA5E77">
      <w:pPr>
        <w:widowControl w:val="0"/>
        <w:autoSpaceDE w:val="0"/>
        <w:autoSpaceDN w:val="0"/>
        <w:jc w:val="both"/>
        <w:rPr>
          <w:rFonts w:ascii="Arial" w:eastAsia="ヒラギノ角ゴ Pro W3" w:hAnsi="Arial" w:cs="Arial"/>
          <w:b/>
          <w:szCs w:val="22"/>
          <w:lang w:bidi="es-ES"/>
        </w:rPr>
      </w:pPr>
      <w:r w:rsidRPr="00355209">
        <w:rPr>
          <w:rFonts w:ascii="Arial" w:eastAsia="ヒラギノ角ゴ Pro W3" w:hAnsi="Arial" w:cs="Arial"/>
          <w:b/>
          <w:bCs/>
          <w:szCs w:val="22"/>
          <w:lang w:bidi="es-ES"/>
        </w:rPr>
        <w:t>DADO EN LA SALA DE USOS MÚLTIPLES “MAESTRA CONSUELO ZAVALA CASTILLO” DEL RECINTO DEL PODER LEGISLATIVO, EN LA CIUDAD DE MÉRIDA</w:t>
      </w:r>
      <w:r w:rsidRPr="00355209">
        <w:rPr>
          <w:rFonts w:ascii="Arial" w:eastAsia="ヒラギノ角ゴ Pro W3" w:hAnsi="Arial" w:cs="Arial"/>
          <w:b/>
          <w:szCs w:val="22"/>
          <w:lang w:bidi="es-ES"/>
        </w:rPr>
        <w:t>, YUCATÁN, A LOS SIETE DÍAS DEL MES DE DICIEMBRE DEL AÑO DOS MIL VEINTE.</w:t>
      </w:r>
    </w:p>
    <w:p w:rsidR="00BA5E77" w:rsidRDefault="00BA5E77" w:rsidP="00BA5E77">
      <w:pPr>
        <w:jc w:val="both"/>
        <w:rPr>
          <w:rFonts w:ascii="Arial" w:hAnsi="Arial" w:cs="Arial"/>
          <w:sz w:val="10"/>
          <w:szCs w:val="22"/>
        </w:rPr>
      </w:pPr>
    </w:p>
    <w:p w:rsidR="004A0788" w:rsidRPr="00355209" w:rsidRDefault="004A0788" w:rsidP="00BA5E77">
      <w:pPr>
        <w:jc w:val="both"/>
        <w:rPr>
          <w:rFonts w:ascii="Arial" w:hAnsi="Arial" w:cs="Arial"/>
          <w:sz w:val="10"/>
          <w:szCs w:val="22"/>
        </w:rPr>
      </w:pPr>
      <w:r>
        <w:rPr>
          <w:rFonts w:ascii="Arial" w:hAnsi="Arial" w:cs="Arial"/>
          <w:sz w:val="10"/>
          <w:szCs w:val="22"/>
        </w:rPr>
        <w:br w:type="column"/>
      </w:r>
      <w:bookmarkStart w:id="8" w:name="_GoBack"/>
      <w:bookmarkEnd w:id="8"/>
    </w:p>
    <w:p w:rsidR="00BA5E77" w:rsidRPr="00355209" w:rsidRDefault="00BA5E77" w:rsidP="00BA5E77">
      <w:pPr>
        <w:jc w:val="both"/>
        <w:rPr>
          <w:rFonts w:ascii="Arial" w:hAnsi="Arial" w:cs="Arial"/>
          <w:sz w:val="8"/>
          <w:szCs w:val="22"/>
        </w:rPr>
      </w:pPr>
    </w:p>
    <w:p w:rsidR="00BA5E77" w:rsidRPr="00355209" w:rsidRDefault="00BA5E77" w:rsidP="00BA5E77">
      <w:pPr>
        <w:widowControl w:val="0"/>
        <w:autoSpaceDE w:val="0"/>
        <w:autoSpaceDN w:val="0"/>
        <w:jc w:val="center"/>
        <w:rPr>
          <w:rFonts w:ascii="Arial" w:eastAsia="Arial" w:hAnsi="Arial" w:cs="Arial"/>
          <w:b/>
          <w:caps/>
          <w:szCs w:val="22"/>
          <w:lang w:bidi="es-ES"/>
        </w:rPr>
      </w:pPr>
      <w:r w:rsidRPr="00355209">
        <w:rPr>
          <w:rFonts w:ascii="Arial" w:eastAsia="Arial" w:hAnsi="Arial" w:cs="Arial"/>
          <w:b/>
          <w:caps/>
          <w:szCs w:val="22"/>
          <w:lang w:bidi="es-ES"/>
        </w:rPr>
        <w:t>COMISIóN PERMANENTE DE PRESUPUESTO, PATRIMONIO</w:t>
      </w:r>
    </w:p>
    <w:p w:rsidR="00BA5E77" w:rsidRPr="00355209" w:rsidRDefault="00BA5E77" w:rsidP="00BA5E77">
      <w:pPr>
        <w:widowControl w:val="0"/>
        <w:tabs>
          <w:tab w:val="left" w:pos="3750"/>
          <w:tab w:val="center" w:pos="5021"/>
        </w:tabs>
        <w:autoSpaceDE w:val="0"/>
        <w:autoSpaceDN w:val="0"/>
        <w:jc w:val="center"/>
        <w:rPr>
          <w:rFonts w:ascii="Arial" w:eastAsia="Arial" w:hAnsi="Arial" w:cs="Arial"/>
          <w:b/>
          <w:caps/>
          <w:szCs w:val="22"/>
          <w:lang w:bidi="es-ES"/>
        </w:rPr>
      </w:pPr>
      <w:r w:rsidRPr="00355209">
        <w:rPr>
          <w:rFonts w:ascii="Arial" w:eastAsia="Arial" w:hAnsi="Arial" w:cs="Arial"/>
          <w:b/>
          <w:caps/>
          <w:szCs w:val="22"/>
          <w:lang w:bidi="es-ES"/>
        </w:rPr>
        <w:t>ESTATAL Y MUNICIPAL</w:t>
      </w:r>
    </w:p>
    <w:p w:rsidR="00BA5E77" w:rsidRPr="00355209" w:rsidRDefault="00BA5E77" w:rsidP="00BA5E77">
      <w:pPr>
        <w:widowControl w:val="0"/>
        <w:tabs>
          <w:tab w:val="left" w:pos="3750"/>
          <w:tab w:val="center" w:pos="5021"/>
        </w:tabs>
        <w:autoSpaceDE w:val="0"/>
        <w:autoSpaceDN w:val="0"/>
        <w:jc w:val="center"/>
        <w:rPr>
          <w:rFonts w:ascii="Arial" w:eastAsia="Arial" w:hAnsi="Arial" w:cs="Arial"/>
          <w:b/>
          <w:caps/>
          <w:sz w:val="12"/>
          <w:szCs w:val="22"/>
          <w:lang w:bidi="es-ES"/>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BA5E77" w:rsidRPr="00355209" w:rsidTr="009B7592">
        <w:trPr>
          <w:trHeight w:val="57"/>
          <w:tblHeader/>
          <w:jc w:val="center"/>
        </w:trPr>
        <w:tc>
          <w:tcPr>
            <w:tcW w:w="2088" w:type="dxa"/>
            <w:shd w:val="clear" w:color="auto" w:fill="A6A6A6"/>
          </w:tcPr>
          <w:p w:rsidR="00BA5E77" w:rsidRPr="00355209" w:rsidRDefault="00BA5E77" w:rsidP="009B7592">
            <w:pPr>
              <w:widowControl w:val="0"/>
              <w:autoSpaceDE w:val="0"/>
              <w:autoSpaceDN w:val="0"/>
              <w:jc w:val="center"/>
              <w:rPr>
                <w:rFonts w:ascii="Arial" w:eastAsia="Arial" w:hAnsi="Arial" w:cs="Arial"/>
                <w:b/>
                <w:caps/>
                <w:lang w:bidi="es-ES"/>
              </w:rPr>
            </w:pPr>
          </w:p>
          <w:p w:rsidR="00BA5E77" w:rsidRPr="00355209" w:rsidRDefault="00BA5E77" w:rsidP="009B7592">
            <w:pPr>
              <w:widowControl w:val="0"/>
              <w:autoSpaceDE w:val="0"/>
              <w:autoSpaceDN w:val="0"/>
              <w:jc w:val="center"/>
              <w:rPr>
                <w:rFonts w:ascii="Arial" w:eastAsia="Arial" w:hAnsi="Arial" w:cs="Arial"/>
                <w:b/>
                <w:caps/>
                <w:lang w:bidi="es-ES"/>
              </w:rPr>
            </w:pPr>
            <w:r w:rsidRPr="00355209">
              <w:rPr>
                <w:rFonts w:ascii="Arial" w:eastAsia="Arial" w:hAnsi="Arial" w:cs="Arial"/>
                <w:b/>
                <w:caps/>
                <w:lang w:bidi="es-ES"/>
              </w:rPr>
              <w:t>CARGO</w:t>
            </w:r>
          </w:p>
        </w:tc>
        <w:tc>
          <w:tcPr>
            <w:tcW w:w="2269" w:type="dxa"/>
            <w:shd w:val="clear" w:color="auto" w:fill="A6A6A6"/>
          </w:tcPr>
          <w:p w:rsidR="00BA5E77" w:rsidRPr="00355209" w:rsidRDefault="00BA5E77" w:rsidP="009B7592">
            <w:pPr>
              <w:widowControl w:val="0"/>
              <w:autoSpaceDE w:val="0"/>
              <w:autoSpaceDN w:val="0"/>
              <w:jc w:val="center"/>
              <w:rPr>
                <w:rFonts w:ascii="Arial" w:eastAsia="Arial" w:hAnsi="Arial" w:cs="Arial"/>
                <w:b/>
                <w:caps/>
                <w:lang w:bidi="es-ES"/>
              </w:rPr>
            </w:pPr>
          </w:p>
          <w:p w:rsidR="00BA5E77" w:rsidRPr="00355209" w:rsidRDefault="00BA5E77" w:rsidP="009B7592">
            <w:pPr>
              <w:widowControl w:val="0"/>
              <w:autoSpaceDE w:val="0"/>
              <w:autoSpaceDN w:val="0"/>
              <w:jc w:val="center"/>
              <w:rPr>
                <w:rFonts w:ascii="Arial" w:eastAsia="Arial" w:hAnsi="Arial" w:cs="Arial"/>
                <w:b/>
                <w:caps/>
                <w:sz w:val="16"/>
                <w:szCs w:val="16"/>
                <w:lang w:bidi="es-ES"/>
              </w:rPr>
            </w:pPr>
            <w:r w:rsidRPr="00355209">
              <w:rPr>
                <w:rFonts w:ascii="Arial" w:eastAsia="Arial" w:hAnsi="Arial" w:cs="Arial"/>
                <w:b/>
                <w:caps/>
                <w:lang w:bidi="es-ES"/>
              </w:rPr>
              <w:t>nombre</w:t>
            </w:r>
          </w:p>
        </w:tc>
        <w:tc>
          <w:tcPr>
            <w:tcW w:w="2272" w:type="dxa"/>
            <w:shd w:val="clear" w:color="auto" w:fill="A6A6A6"/>
          </w:tcPr>
          <w:p w:rsidR="00BA5E77" w:rsidRPr="00355209" w:rsidRDefault="00BA5E77" w:rsidP="009B7592">
            <w:pPr>
              <w:widowControl w:val="0"/>
              <w:autoSpaceDE w:val="0"/>
              <w:autoSpaceDN w:val="0"/>
              <w:jc w:val="center"/>
              <w:rPr>
                <w:rFonts w:ascii="Arial" w:eastAsia="Arial" w:hAnsi="Arial" w:cs="Arial"/>
                <w:b/>
                <w:caps/>
                <w:lang w:bidi="es-ES"/>
              </w:rPr>
            </w:pPr>
          </w:p>
          <w:p w:rsidR="00BA5E77" w:rsidRPr="00355209" w:rsidRDefault="00BA5E77" w:rsidP="009B7592">
            <w:pPr>
              <w:widowControl w:val="0"/>
              <w:autoSpaceDE w:val="0"/>
              <w:autoSpaceDN w:val="0"/>
              <w:jc w:val="center"/>
              <w:rPr>
                <w:rFonts w:ascii="Arial" w:eastAsia="Arial" w:hAnsi="Arial" w:cs="Arial"/>
                <w:b/>
                <w:caps/>
                <w:lang w:bidi="es-ES"/>
              </w:rPr>
            </w:pPr>
            <w:r w:rsidRPr="00355209">
              <w:rPr>
                <w:rFonts w:ascii="Arial" w:eastAsia="Arial" w:hAnsi="Arial" w:cs="Arial"/>
                <w:b/>
                <w:caps/>
                <w:lang w:bidi="es-ES"/>
              </w:rPr>
              <w:t>VOTO A FAVOR</w:t>
            </w:r>
          </w:p>
        </w:tc>
        <w:tc>
          <w:tcPr>
            <w:tcW w:w="2416" w:type="dxa"/>
            <w:shd w:val="clear" w:color="auto" w:fill="A6A6A6"/>
          </w:tcPr>
          <w:p w:rsidR="00BA5E77" w:rsidRPr="00355209" w:rsidRDefault="00BA5E77" w:rsidP="009B7592">
            <w:pPr>
              <w:widowControl w:val="0"/>
              <w:autoSpaceDE w:val="0"/>
              <w:autoSpaceDN w:val="0"/>
              <w:jc w:val="center"/>
              <w:rPr>
                <w:rFonts w:ascii="Arial" w:eastAsia="Arial" w:hAnsi="Arial" w:cs="Arial"/>
                <w:b/>
                <w:caps/>
                <w:lang w:bidi="es-ES"/>
              </w:rPr>
            </w:pPr>
          </w:p>
          <w:p w:rsidR="00BA5E77" w:rsidRPr="00355209" w:rsidRDefault="00BA5E77" w:rsidP="009B7592">
            <w:pPr>
              <w:widowControl w:val="0"/>
              <w:autoSpaceDE w:val="0"/>
              <w:autoSpaceDN w:val="0"/>
              <w:jc w:val="center"/>
              <w:rPr>
                <w:rFonts w:ascii="Arial" w:eastAsia="Arial" w:hAnsi="Arial" w:cs="Arial"/>
                <w:b/>
                <w:caps/>
                <w:lang w:bidi="es-ES"/>
              </w:rPr>
            </w:pPr>
            <w:r w:rsidRPr="00355209">
              <w:rPr>
                <w:rFonts w:ascii="Arial" w:eastAsia="Arial" w:hAnsi="Arial" w:cs="Arial"/>
                <w:b/>
                <w:caps/>
                <w:lang w:bidi="es-ES"/>
              </w:rPr>
              <w:t>VOTO EN CONTRA</w:t>
            </w:r>
          </w:p>
        </w:tc>
      </w:tr>
      <w:tr w:rsidR="00BA5E77" w:rsidRPr="00355209" w:rsidTr="009B7592">
        <w:trPr>
          <w:trHeight w:val="57"/>
          <w:jc w:val="center"/>
        </w:trPr>
        <w:tc>
          <w:tcPr>
            <w:tcW w:w="2088" w:type="dxa"/>
            <w:shd w:val="clear" w:color="auto" w:fill="auto"/>
          </w:tcPr>
          <w:p w:rsidR="00BA5E77" w:rsidRPr="00355209" w:rsidRDefault="00BA5E77" w:rsidP="009B7592">
            <w:pPr>
              <w:widowControl w:val="0"/>
              <w:autoSpaceDE w:val="0"/>
              <w:autoSpaceDN w:val="0"/>
              <w:jc w:val="center"/>
              <w:rPr>
                <w:rFonts w:ascii="Arial" w:eastAsia="Arial" w:hAnsi="Arial" w:cs="Arial"/>
                <w:b/>
                <w:caps/>
                <w:lang w:bidi="es-ES"/>
              </w:rPr>
            </w:pPr>
          </w:p>
          <w:p w:rsidR="00BA5E77" w:rsidRPr="00355209" w:rsidRDefault="00BA5E77" w:rsidP="009B7592">
            <w:pPr>
              <w:widowControl w:val="0"/>
              <w:autoSpaceDE w:val="0"/>
              <w:autoSpaceDN w:val="0"/>
              <w:jc w:val="center"/>
              <w:rPr>
                <w:rFonts w:ascii="Arial" w:eastAsia="Arial" w:hAnsi="Arial" w:cs="Arial"/>
                <w:b/>
                <w:caps/>
                <w:lang w:bidi="es-ES"/>
              </w:rPr>
            </w:pPr>
          </w:p>
          <w:p w:rsidR="00BA5E77" w:rsidRPr="00355209" w:rsidRDefault="00BA5E77" w:rsidP="009B7592">
            <w:pPr>
              <w:widowControl w:val="0"/>
              <w:autoSpaceDE w:val="0"/>
              <w:autoSpaceDN w:val="0"/>
              <w:jc w:val="center"/>
              <w:rPr>
                <w:rFonts w:ascii="Arial" w:eastAsia="Arial" w:hAnsi="Arial" w:cs="Arial"/>
                <w:b/>
                <w:caps/>
                <w:lang w:bidi="es-ES"/>
              </w:rPr>
            </w:pPr>
          </w:p>
          <w:p w:rsidR="00BA5E77" w:rsidRPr="00355209" w:rsidRDefault="00BA5E77" w:rsidP="009B7592">
            <w:pPr>
              <w:widowControl w:val="0"/>
              <w:autoSpaceDE w:val="0"/>
              <w:autoSpaceDN w:val="0"/>
              <w:jc w:val="center"/>
              <w:rPr>
                <w:rFonts w:ascii="Arial" w:eastAsia="Arial" w:hAnsi="Arial" w:cs="Arial"/>
                <w:b/>
                <w:caps/>
                <w:lang w:bidi="es-ES"/>
              </w:rPr>
            </w:pPr>
            <w:r w:rsidRPr="00355209">
              <w:rPr>
                <w:rFonts w:ascii="Arial" w:eastAsia="Arial" w:hAnsi="Arial" w:cs="Arial"/>
                <w:b/>
                <w:caps/>
                <w:lang w:bidi="es-ES"/>
              </w:rPr>
              <w:t>PRESIDENTE</w:t>
            </w:r>
          </w:p>
        </w:tc>
        <w:tc>
          <w:tcPr>
            <w:tcW w:w="2269" w:type="dxa"/>
            <w:shd w:val="clear" w:color="auto" w:fill="auto"/>
          </w:tcPr>
          <w:p w:rsidR="00BA5E77" w:rsidRPr="00355209" w:rsidRDefault="002A76A7" w:rsidP="009B7592">
            <w:pPr>
              <w:widowControl w:val="0"/>
              <w:autoSpaceDE w:val="0"/>
              <w:autoSpaceDN w:val="0"/>
              <w:jc w:val="center"/>
              <w:rPr>
                <w:rFonts w:ascii="Arial" w:eastAsia="Arial" w:hAnsi="Arial" w:cs="Arial"/>
                <w:b/>
                <w:sz w:val="16"/>
                <w:szCs w:val="16"/>
                <w:lang w:bidi="es-ES"/>
              </w:rPr>
            </w:pPr>
            <w:r w:rsidRPr="00355209">
              <w:rPr>
                <w:rFonts w:ascii="Arial" w:eastAsia="Arial" w:hAnsi="Arial" w:cs="Arial"/>
                <w:b/>
                <w:noProof/>
                <w:color w:val="000000"/>
                <w:sz w:val="16"/>
                <w:szCs w:val="16"/>
                <w:lang w:eastAsia="es-MX"/>
              </w:rPr>
              <w:drawing>
                <wp:inline distT="0" distB="0" distL="0" distR="0">
                  <wp:extent cx="676275" cy="904875"/>
                  <wp:effectExtent l="0" t="0" r="0" b="0"/>
                  <wp:docPr id="11" name="Imagen 6"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ongresoyucatan.gob.mx/recursos/diputado/adef997926bcfc02992826b71de049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904875"/>
                          </a:xfrm>
                          <a:prstGeom prst="rect">
                            <a:avLst/>
                          </a:prstGeom>
                          <a:noFill/>
                          <a:ln>
                            <a:noFill/>
                          </a:ln>
                        </pic:spPr>
                      </pic:pic>
                    </a:graphicData>
                  </a:graphic>
                </wp:inline>
              </w:drawing>
            </w:r>
          </w:p>
          <w:p w:rsidR="00BA5E77" w:rsidRPr="00355209" w:rsidRDefault="00BA5E77" w:rsidP="009B7592">
            <w:pPr>
              <w:widowControl w:val="0"/>
              <w:autoSpaceDE w:val="0"/>
              <w:autoSpaceDN w:val="0"/>
              <w:jc w:val="center"/>
              <w:rPr>
                <w:rFonts w:ascii="Arial" w:eastAsia="Arial" w:hAnsi="Arial" w:cs="Arial"/>
                <w:b/>
                <w:caps/>
                <w:sz w:val="16"/>
                <w:szCs w:val="16"/>
                <w:lang w:val="pt-BR" w:bidi="es-ES"/>
              </w:rPr>
            </w:pPr>
            <w:r w:rsidRPr="00355209">
              <w:rPr>
                <w:rFonts w:ascii="Arial" w:eastAsia="Arial" w:hAnsi="Arial" w:cs="Arial"/>
                <w:b/>
                <w:sz w:val="16"/>
                <w:szCs w:val="16"/>
                <w:lang w:val="pt-BR" w:bidi="es-ES"/>
              </w:rPr>
              <w:t>DIP. VICTOR MERARI SANCHEZ ROCA</w:t>
            </w:r>
          </w:p>
        </w:tc>
        <w:tc>
          <w:tcPr>
            <w:tcW w:w="2272" w:type="dxa"/>
            <w:shd w:val="clear" w:color="auto" w:fill="auto"/>
          </w:tcPr>
          <w:p w:rsidR="00BA5E77" w:rsidRPr="00355209" w:rsidRDefault="00BA5E77" w:rsidP="009B7592">
            <w:pPr>
              <w:widowControl w:val="0"/>
              <w:autoSpaceDE w:val="0"/>
              <w:autoSpaceDN w:val="0"/>
              <w:rPr>
                <w:rFonts w:ascii="Arial" w:eastAsia="Arial" w:hAnsi="Arial" w:cs="Arial"/>
                <w:caps/>
                <w:lang w:val="pt-BR" w:bidi="es-ES"/>
              </w:rPr>
            </w:pPr>
          </w:p>
        </w:tc>
        <w:tc>
          <w:tcPr>
            <w:tcW w:w="2416" w:type="dxa"/>
            <w:shd w:val="clear" w:color="auto" w:fill="auto"/>
          </w:tcPr>
          <w:p w:rsidR="00BA5E77" w:rsidRPr="00355209" w:rsidRDefault="00BA5E77" w:rsidP="009B7592">
            <w:pPr>
              <w:widowControl w:val="0"/>
              <w:autoSpaceDE w:val="0"/>
              <w:autoSpaceDN w:val="0"/>
              <w:rPr>
                <w:rFonts w:ascii="Arial" w:eastAsia="Arial" w:hAnsi="Arial" w:cs="Arial"/>
                <w:caps/>
                <w:lang w:val="pt-BR" w:bidi="es-ES"/>
              </w:rPr>
            </w:pPr>
          </w:p>
        </w:tc>
      </w:tr>
      <w:tr w:rsidR="00BA5E77" w:rsidRPr="00355209" w:rsidTr="009B7592">
        <w:trPr>
          <w:trHeight w:val="57"/>
          <w:jc w:val="center"/>
        </w:trPr>
        <w:tc>
          <w:tcPr>
            <w:tcW w:w="2088" w:type="dxa"/>
            <w:shd w:val="clear" w:color="auto" w:fill="auto"/>
          </w:tcPr>
          <w:p w:rsidR="00BA5E77" w:rsidRPr="00355209" w:rsidRDefault="00BA5E77" w:rsidP="009B7592">
            <w:pPr>
              <w:widowControl w:val="0"/>
              <w:autoSpaceDE w:val="0"/>
              <w:autoSpaceDN w:val="0"/>
              <w:jc w:val="center"/>
              <w:rPr>
                <w:rFonts w:ascii="Arial" w:eastAsia="Arial" w:hAnsi="Arial" w:cs="Arial"/>
                <w:b/>
                <w:caps/>
                <w:lang w:val="pt-BR" w:bidi="es-ES"/>
              </w:rPr>
            </w:pPr>
          </w:p>
          <w:p w:rsidR="00BA5E77" w:rsidRPr="00355209" w:rsidRDefault="00BA5E77" w:rsidP="009B7592">
            <w:pPr>
              <w:widowControl w:val="0"/>
              <w:autoSpaceDE w:val="0"/>
              <w:autoSpaceDN w:val="0"/>
              <w:jc w:val="center"/>
              <w:rPr>
                <w:rFonts w:ascii="Arial" w:eastAsia="Arial" w:hAnsi="Arial" w:cs="Arial"/>
                <w:b/>
                <w:caps/>
                <w:lang w:val="pt-BR" w:bidi="es-ES"/>
              </w:rPr>
            </w:pPr>
          </w:p>
          <w:p w:rsidR="00BA5E77" w:rsidRPr="00355209" w:rsidRDefault="00BA5E77" w:rsidP="009B7592">
            <w:pPr>
              <w:widowControl w:val="0"/>
              <w:autoSpaceDE w:val="0"/>
              <w:autoSpaceDN w:val="0"/>
              <w:jc w:val="center"/>
              <w:rPr>
                <w:rFonts w:ascii="Arial" w:eastAsia="Arial" w:hAnsi="Arial" w:cs="Arial"/>
                <w:b/>
                <w:caps/>
                <w:lang w:val="pt-BR" w:bidi="es-ES"/>
              </w:rPr>
            </w:pPr>
          </w:p>
          <w:p w:rsidR="00BA5E77" w:rsidRPr="00355209" w:rsidRDefault="00BA5E77" w:rsidP="009B7592">
            <w:pPr>
              <w:widowControl w:val="0"/>
              <w:autoSpaceDE w:val="0"/>
              <w:autoSpaceDN w:val="0"/>
              <w:jc w:val="center"/>
              <w:rPr>
                <w:rFonts w:ascii="Arial" w:eastAsia="Arial" w:hAnsi="Arial" w:cs="Arial"/>
                <w:b/>
                <w:caps/>
                <w:lang w:bidi="es-ES"/>
              </w:rPr>
            </w:pPr>
            <w:r w:rsidRPr="00355209">
              <w:rPr>
                <w:rFonts w:ascii="Arial" w:eastAsia="Arial" w:hAnsi="Arial" w:cs="Arial"/>
                <w:b/>
                <w:caps/>
                <w:lang w:bidi="es-ES"/>
              </w:rPr>
              <w:t>VICEPRESIDENTE</w:t>
            </w:r>
          </w:p>
        </w:tc>
        <w:tc>
          <w:tcPr>
            <w:tcW w:w="2269" w:type="dxa"/>
            <w:shd w:val="clear" w:color="auto" w:fill="auto"/>
          </w:tcPr>
          <w:p w:rsidR="00BA5E77" w:rsidRPr="00355209" w:rsidRDefault="002A76A7" w:rsidP="009B7592">
            <w:pPr>
              <w:widowControl w:val="0"/>
              <w:tabs>
                <w:tab w:val="left" w:pos="1414"/>
              </w:tabs>
              <w:autoSpaceDE w:val="0"/>
              <w:autoSpaceDN w:val="0"/>
              <w:jc w:val="center"/>
              <w:rPr>
                <w:rFonts w:ascii="Arial" w:eastAsia="Arial" w:hAnsi="Arial" w:cs="Arial"/>
                <w:b/>
                <w:sz w:val="16"/>
                <w:szCs w:val="16"/>
                <w:lang w:bidi="es-ES"/>
              </w:rPr>
            </w:pPr>
            <w:r w:rsidRPr="00355209">
              <w:rPr>
                <w:rFonts w:ascii="Arial" w:eastAsia="Arial" w:hAnsi="Arial" w:cs="Arial"/>
                <w:b/>
                <w:noProof/>
                <w:color w:val="000000"/>
                <w:sz w:val="16"/>
                <w:szCs w:val="16"/>
                <w:lang w:eastAsia="es-MX"/>
              </w:rPr>
              <w:drawing>
                <wp:inline distT="0" distB="0" distL="0" distR="0">
                  <wp:extent cx="685800" cy="923925"/>
                  <wp:effectExtent l="0" t="0" r="0" b="0"/>
                  <wp:docPr id="10" name="Imagen 7"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yucatan.gob.mx/recursos/diputado/46c0dfbfe9185a392b53254972d1dd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923925"/>
                          </a:xfrm>
                          <a:prstGeom prst="rect">
                            <a:avLst/>
                          </a:prstGeom>
                          <a:noFill/>
                          <a:ln>
                            <a:noFill/>
                          </a:ln>
                        </pic:spPr>
                      </pic:pic>
                    </a:graphicData>
                  </a:graphic>
                </wp:inline>
              </w:drawing>
            </w:r>
          </w:p>
          <w:p w:rsidR="00BA5E77" w:rsidRPr="00355209" w:rsidRDefault="00BA5E77" w:rsidP="009B7592">
            <w:pPr>
              <w:widowControl w:val="0"/>
              <w:autoSpaceDE w:val="0"/>
              <w:autoSpaceDN w:val="0"/>
              <w:jc w:val="center"/>
              <w:rPr>
                <w:rFonts w:ascii="Arial" w:eastAsia="Arial" w:hAnsi="Arial" w:cs="Arial"/>
                <w:b/>
                <w:sz w:val="16"/>
                <w:szCs w:val="16"/>
                <w:lang w:val="pt-BR" w:bidi="es-ES"/>
              </w:rPr>
            </w:pPr>
            <w:r w:rsidRPr="00355209">
              <w:rPr>
                <w:rFonts w:ascii="Arial" w:eastAsia="Arial" w:hAnsi="Arial" w:cs="Arial"/>
                <w:b/>
                <w:sz w:val="16"/>
                <w:szCs w:val="16"/>
                <w:lang w:val="pt-BR" w:bidi="es-ES"/>
              </w:rPr>
              <w:t>DIP. LIZZETE JANICE ESCOBEDO SALAZAR</w:t>
            </w:r>
          </w:p>
        </w:tc>
        <w:tc>
          <w:tcPr>
            <w:tcW w:w="2272" w:type="dxa"/>
            <w:shd w:val="clear" w:color="auto" w:fill="auto"/>
          </w:tcPr>
          <w:p w:rsidR="00BA5E77" w:rsidRPr="00355209" w:rsidRDefault="00BA5E77" w:rsidP="009B7592">
            <w:pPr>
              <w:widowControl w:val="0"/>
              <w:autoSpaceDE w:val="0"/>
              <w:autoSpaceDN w:val="0"/>
              <w:rPr>
                <w:rFonts w:ascii="Arial" w:eastAsia="Arial" w:hAnsi="Arial" w:cs="Arial"/>
                <w:caps/>
                <w:lang w:val="pt-BR" w:bidi="es-ES"/>
              </w:rPr>
            </w:pPr>
          </w:p>
        </w:tc>
        <w:tc>
          <w:tcPr>
            <w:tcW w:w="2416" w:type="dxa"/>
            <w:shd w:val="clear" w:color="auto" w:fill="auto"/>
          </w:tcPr>
          <w:p w:rsidR="00BA5E77" w:rsidRPr="00355209" w:rsidRDefault="00BA5E77" w:rsidP="009B7592">
            <w:pPr>
              <w:widowControl w:val="0"/>
              <w:autoSpaceDE w:val="0"/>
              <w:autoSpaceDN w:val="0"/>
              <w:rPr>
                <w:rFonts w:ascii="Arial" w:eastAsia="Arial" w:hAnsi="Arial" w:cs="Arial"/>
                <w:caps/>
                <w:lang w:val="pt-BR" w:bidi="es-ES"/>
              </w:rPr>
            </w:pPr>
          </w:p>
        </w:tc>
      </w:tr>
      <w:tr w:rsidR="00BA5E77" w:rsidRPr="00355209" w:rsidTr="009B7592">
        <w:trPr>
          <w:trHeight w:val="57"/>
          <w:jc w:val="center"/>
        </w:trPr>
        <w:tc>
          <w:tcPr>
            <w:tcW w:w="2088" w:type="dxa"/>
            <w:shd w:val="clear" w:color="auto" w:fill="auto"/>
          </w:tcPr>
          <w:p w:rsidR="00BA5E77" w:rsidRPr="00355209" w:rsidRDefault="00BA5E77" w:rsidP="009B7592">
            <w:pPr>
              <w:widowControl w:val="0"/>
              <w:autoSpaceDE w:val="0"/>
              <w:autoSpaceDN w:val="0"/>
              <w:jc w:val="center"/>
              <w:rPr>
                <w:rFonts w:ascii="Arial" w:eastAsia="Arial" w:hAnsi="Arial" w:cs="Arial"/>
                <w:b/>
                <w:caps/>
                <w:lang w:val="pt-BR" w:bidi="es-ES"/>
              </w:rPr>
            </w:pPr>
          </w:p>
          <w:p w:rsidR="00BA5E77" w:rsidRPr="00355209" w:rsidRDefault="00BA5E77" w:rsidP="009B7592">
            <w:pPr>
              <w:widowControl w:val="0"/>
              <w:autoSpaceDE w:val="0"/>
              <w:autoSpaceDN w:val="0"/>
              <w:jc w:val="center"/>
              <w:rPr>
                <w:rFonts w:ascii="Arial" w:eastAsia="Arial" w:hAnsi="Arial" w:cs="Arial"/>
                <w:b/>
                <w:caps/>
                <w:lang w:val="pt-BR" w:bidi="es-ES"/>
              </w:rPr>
            </w:pPr>
          </w:p>
          <w:p w:rsidR="00BA5E77" w:rsidRPr="00355209" w:rsidRDefault="00BA5E77" w:rsidP="009B7592">
            <w:pPr>
              <w:widowControl w:val="0"/>
              <w:autoSpaceDE w:val="0"/>
              <w:autoSpaceDN w:val="0"/>
              <w:jc w:val="center"/>
              <w:rPr>
                <w:rFonts w:ascii="Arial" w:eastAsia="Arial" w:hAnsi="Arial" w:cs="Arial"/>
                <w:b/>
                <w:caps/>
                <w:lang w:val="pt-BR" w:bidi="es-ES"/>
              </w:rPr>
            </w:pPr>
          </w:p>
          <w:p w:rsidR="00BA5E77" w:rsidRPr="00355209" w:rsidRDefault="00BA5E77" w:rsidP="009B7592">
            <w:pPr>
              <w:widowControl w:val="0"/>
              <w:autoSpaceDE w:val="0"/>
              <w:autoSpaceDN w:val="0"/>
              <w:jc w:val="center"/>
              <w:rPr>
                <w:rFonts w:ascii="Arial" w:eastAsia="Arial" w:hAnsi="Arial" w:cs="Arial"/>
                <w:b/>
                <w:caps/>
                <w:lang w:val="pt-BR" w:bidi="es-ES"/>
              </w:rPr>
            </w:pPr>
            <w:r w:rsidRPr="00355209">
              <w:rPr>
                <w:rFonts w:ascii="Arial" w:eastAsia="Arial" w:hAnsi="Arial" w:cs="Arial"/>
                <w:b/>
                <w:caps/>
                <w:lang w:val="pt-BR" w:bidi="es-ES"/>
              </w:rPr>
              <w:t>secretariA</w:t>
            </w:r>
          </w:p>
        </w:tc>
        <w:tc>
          <w:tcPr>
            <w:tcW w:w="2269" w:type="dxa"/>
            <w:shd w:val="clear" w:color="auto" w:fill="auto"/>
          </w:tcPr>
          <w:p w:rsidR="00BA5E77" w:rsidRPr="00355209" w:rsidRDefault="002A76A7" w:rsidP="009B7592">
            <w:pPr>
              <w:widowControl w:val="0"/>
              <w:autoSpaceDE w:val="0"/>
              <w:autoSpaceDN w:val="0"/>
              <w:jc w:val="center"/>
              <w:rPr>
                <w:rFonts w:ascii="Arial" w:eastAsia="Arial" w:hAnsi="Arial" w:cs="Arial"/>
                <w:b/>
                <w:sz w:val="16"/>
                <w:szCs w:val="16"/>
                <w:lang w:bidi="es-ES"/>
              </w:rPr>
            </w:pPr>
            <w:r w:rsidRPr="00355209">
              <w:rPr>
                <w:rFonts w:ascii="Arial" w:eastAsia="Arial" w:hAnsi="Arial" w:cs="Arial"/>
                <w:b/>
                <w:noProof/>
                <w:sz w:val="16"/>
                <w:szCs w:val="16"/>
                <w:lang w:eastAsia="es-MX"/>
              </w:rPr>
              <w:drawing>
                <wp:inline distT="0" distB="0" distL="0" distR="0">
                  <wp:extent cx="647700" cy="866775"/>
                  <wp:effectExtent l="0" t="0" r="0" b="0"/>
                  <wp:docPr id="3" name="Imagen 14"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http://www.congresoyucatan.gob.mx/recursos/diputado/0840b140f00abc70f10aebbe426a446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866775"/>
                          </a:xfrm>
                          <a:prstGeom prst="rect">
                            <a:avLst/>
                          </a:prstGeom>
                          <a:noFill/>
                          <a:ln>
                            <a:noFill/>
                          </a:ln>
                        </pic:spPr>
                      </pic:pic>
                    </a:graphicData>
                  </a:graphic>
                </wp:inline>
              </w:drawing>
            </w:r>
          </w:p>
          <w:p w:rsidR="00BA5E77" w:rsidRPr="00355209" w:rsidRDefault="00BA5E77" w:rsidP="009B7592">
            <w:pPr>
              <w:widowControl w:val="0"/>
              <w:autoSpaceDE w:val="0"/>
              <w:autoSpaceDN w:val="0"/>
              <w:jc w:val="center"/>
              <w:rPr>
                <w:rFonts w:ascii="Arial" w:eastAsia="Arial" w:hAnsi="Arial" w:cs="Arial"/>
                <w:b/>
                <w:noProof/>
                <w:sz w:val="16"/>
                <w:szCs w:val="16"/>
                <w:lang w:bidi="es-ES"/>
              </w:rPr>
            </w:pPr>
            <w:hyperlink r:id="rId11" w:history="1">
              <w:r w:rsidRPr="00355209">
                <w:rPr>
                  <w:rFonts w:ascii="Arial" w:eastAsia="Arial" w:hAnsi="Arial" w:cs="Arial"/>
                  <w:b/>
                  <w:bCs/>
                  <w:caps/>
                  <w:sz w:val="16"/>
                  <w:szCs w:val="16"/>
                  <w:bdr w:val="none" w:sz="0" w:space="0" w:color="auto" w:frame="1"/>
                  <w:lang w:bidi="es-ES"/>
                </w:rPr>
                <w:t>C. ROSA ADRIANA DÍAZ LIZAMA</w:t>
              </w:r>
            </w:hyperlink>
          </w:p>
        </w:tc>
        <w:tc>
          <w:tcPr>
            <w:tcW w:w="2272" w:type="dxa"/>
            <w:shd w:val="clear" w:color="auto" w:fill="auto"/>
          </w:tcPr>
          <w:p w:rsidR="00BA5E77" w:rsidRPr="00355209" w:rsidRDefault="00BA5E77" w:rsidP="009B7592">
            <w:pPr>
              <w:widowControl w:val="0"/>
              <w:autoSpaceDE w:val="0"/>
              <w:autoSpaceDN w:val="0"/>
              <w:rPr>
                <w:rFonts w:ascii="Arial" w:eastAsia="Arial" w:hAnsi="Arial" w:cs="Arial"/>
                <w:caps/>
                <w:lang w:bidi="es-ES"/>
              </w:rPr>
            </w:pPr>
          </w:p>
        </w:tc>
        <w:tc>
          <w:tcPr>
            <w:tcW w:w="2416" w:type="dxa"/>
            <w:shd w:val="clear" w:color="auto" w:fill="auto"/>
          </w:tcPr>
          <w:p w:rsidR="00BA5E77" w:rsidRPr="00355209" w:rsidRDefault="00BA5E77" w:rsidP="009B7592">
            <w:pPr>
              <w:widowControl w:val="0"/>
              <w:autoSpaceDE w:val="0"/>
              <w:autoSpaceDN w:val="0"/>
              <w:rPr>
                <w:rFonts w:ascii="Arial" w:eastAsia="Arial" w:hAnsi="Arial" w:cs="Arial"/>
                <w:caps/>
                <w:lang w:bidi="es-ES"/>
              </w:rPr>
            </w:pPr>
          </w:p>
        </w:tc>
      </w:tr>
      <w:tr w:rsidR="00BA5E77" w:rsidRPr="00355209" w:rsidTr="009B7592">
        <w:trPr>
          <w:trHeight w:val="57"/>
          <w:jc w:val="center"/>
        </w:trPr>
        <w:tc>
          <w:tcPr>
            <w:tcW w:w="2088" w:type="dxa"/>
            <w:shd w:val="clear" w:color="auto" w:fill="auto"/>
          </w:tcPr>
          <w:p w:rsidR="00BA5E77" w:rsidRPr="00355209" w:rsidRDefault="00BA5E77" w:rsidP="009B7592">
            <w:pPr>
              <w:widowControl w:val="0"/>
              <w:autoSpaceDE w:val="0"/>
              <w:autoSpaceDN w:val="0"/>
              <w:jc w:val="center"/>
              <w:rPr>
                <w:rFonts w:ascii="Arial" w:eastAsia="Arial" w:hAnsi="Arial" w:cs="Arial"/>
                <w:b/>
                <w:caps/>
                <w:lang w:val="pt-BR" w:bidi="es-ES"/>
              </w:rPr>
            </w:pPr>
          </w:p>
          <w:p w:rsidR="00BA5E77" w:rsidRPr="00355209" w:rsidRDefault="00BA5E77" w:rsidP="009B7592">
            <w:pPr>
              <w:widowControl w:val="0"/>
              <w:autoSpaceDE w:val="0"/>
              <w:autoSpaceDN w:val="0"/>
              <w:jc w:val="center"/>
              <w:rPr>
                <w:rFonts w:ascii="Arial" w:eastAsia="Arial" w:hAnsi="Arial" w:cs="Arial"/>
                <w:b/>
                <w:caps/>
                <w:lang w:val="pt-BR" w:bidi="es-ES"/>
              </w:rPr>
            </w:pPr>
          </w:p>
          <w:p w:rsidR="00BA5E77" w:rsidRPr="00355209" w:rsidRDefault="00BA5E77" w:rsidP="009B7592">
            <w:pPr>
              <w:widowControl w:val="0"/>
              <w:autoSpaceDE w:val="0"/>
              <w:autoSpaceDN w:val="0"/>
              <w:jc w:val="center"/>
              <w:rPr>
                <w:rFonts w:ascii="Arial" w:eastAsia="Arial" w:hAnsi="Arial" w:cs="Arial"/>
                <w:b/>
                <w:caps/>
                <w:lang w:val="pt-BR" w:bidi="es-ES"/>
              </w:rPr>
            </w:pPr>
          </w:p>
          <w:p w:rsidR="00BA5E77" w:rsidRPr="00355209" w:rsidRDefault="00BA5E77" w:rsidP="009B7592">
            <w:pPr>
              <w:widowControl w:val="0"/>
              <w:autoSpaceDE w:val="0"/>
              <w:autoSpaceDN w:val="0"/>
              <w:jc w:val="center"/>
              <w:rPr>
                <w:rFonts w:ascii="Arial" w:eastAsia="Arial" w:hAnsi="Arial" w:cs="Arial"/>
                <w:b/>
                <w:caps/>
                <w:lang w:bidi="es-ES"/>
              </w:rPr>
            </w:pPr>
            <w:r w:rsidRPr="00355209">
              <w:rPr>
                <w:rFonts w:ascii="Arial" w:eastAsia="Arial" w:hAnsi="Arial" w:cs="Arial"/>
                <w:b/>
                <w:caps/>
                <w:lang w:val="pt-BR" w:bidi="es-ES"/>
              </w:rPr>
              <w:t>SECRETARIA</w:t>
            </w:r>
          </w:p>
        </w:tc>
        <w:tc>
          <w:tcPr>
            <w:tcW w:w="2269" w:type="dxa"/>
            <w:shd w:val="clear" w:color="auto" w:fill="auto"/>
          </w:tcPr>
          <w:p w:rsidR="00BA5E77" w:rsidRPr="00355209" w:rsidRDefault="002A76A7" w:rsidP="009B7592">
            <w:pPr>
              <w:widowControl w:val="0"/>
              <w:autoSpaceDE w:val="0"/>
              <w:autoSpaceDN w:val="0"/>
              <w:jc w:val="center"/>
              <w:rPr>
                <w:rFonts w:ascii="Arial" w:eastAsia="Arial" w:hAnsi="Arial" w:cs="Arial"/>
                <w:b/>
                <w:sz w:val="16"/>
                <w:szCs w:val="16"/>
                <w:lang w:bidi="es-ES"/>
              </w:rPr>
            </w:pPr>
            <w:r w:rsidRPr="00355209">
              <w:rPr>
                <w:rFonts w:ascii="Arial" w:eastAsia="Arial" w:hAnsi="Arial" w:cs="Arial"/>
                <w:b/>
                <w:noProof/>
                <w:color w:val="000000"/>
                <w:sz w:val="16"/>
                <w:szCs w:val="16"/>
                <w:lang w:eastAsia="es-MX"/>
              </w:rPr>
              <w:drawing>
                <wp:inline distT="0" distB="0" distL="0" distR="0">
                  <wp:extent cx="628650" cy="847725"/>
                  <wp:effectExtent l="0" t="0" r="0" b="0"/>
                  <wp:docPr id="4" name="Imagen 15"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http://www.congresoyucatan.gob.mx/recursos/diputado/fb934ebed5b8e85baaf46efc4541b45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847725"/>
                          </a:xfrm>
                          <a:prstGeom prst="rect">
                            <a:avLst/>
                          </a:prstGeom>
                          <a:noFill/>
                          <a:ln>
                            <a:noFill/>
                          </a:ln>
                        </pic:spPr>
                      </pic:pic>
                    </a:graphicData>
                  </a:graphic>
                </wp:inline>
              </w:drawing>
            </w:r>
          </w:p>
          <w:p w:rsidR="00BA5E77" w:rsidRPr="00355209" w:rsidRDefault="00BA5E77" w:rsidP="009B7592">
            <w:pPr>
              <w:widowControl w:val="0"/>
              <w:autoSpaceDE w:val="0"/>
              <w:autoSpaceDN w:val="0"/>
              <w:jc w:val="center"/>
              <w:rPr>
                <w:rFonts w:ascii="Arial" w:eastAsia="Arial" w:hAnsi="Arial" w:cs="Arial"/>
                <w:b/>
                <w:sz w:val="16"/>
                <w:szCs w:val="16"/>
                <w:lang w:bidi="es-ES"/>
              </w:rPr>
            </w:pPr>
            <w:r w:rsidRPr="00355209">
              <w:rPr>
                <w:rFonts w:ascii="Arial" w:eastAsia="Arial" w:hAnsi="Arial" w:cs="Arial"/>
                <w:b/>
                <w:sz w:val="16"/>
                <w:szCs w:val="16"/>
                <w:lang w:bidi="es-ES"/>
              </w:rPr>
              <w:t>DIP. LILA ROSA FRÍAS CASTILLO</w:t>
            </w:r>
          </w:p>
        </w:tc>
        <w:tc>
          <w:tcPr>
            <w:tcW w:w="2272" w:type="dxa"/>
            <w:shd w:val="clear" w:color="auto" w:fill="auto"/>
          </w:tcPr>
          <w:p w:rsidR="00BA5E77" w:rsidRPr="00355209" w:rsidRDefault="00BA5E77" w:rsidP="009B7592">
            <w:pPr>
              <w:widowControl w:val="0"/>
              <w:autoSpaceDE w:val="0"/>
              <w:autoSpaceDN w:val="0"/>
              <w:rPr>
                <w:rFonts w:ascii="Arial" w:eastAsia="Arial" w:hAnsi="Arial" w:cs="Arial"/>
                <w:caps/>
                <w:lang w:bidi="es-ES"/>
              </w:rPr>
            </w:pPr>
          </w:p>
        </w:tc>
        <w:tc>
          <w:tcPr>
            <w:tcW w:w="2416" w:type="dxa"/>
            <w:shd w:val="clear" w:color="auto" w:fill="auto"/>
          </w:tcPr>
          <w:p w:rsidR="00BA5E77" w:rsidRPr="00355209" w:rsidRDefault="00BA5E77" w:rsidP="009B7592">
            <w:pPr>
              <w:widowControl w:val="0"/>
              <w:autoSpaceDE w:val="0"/>
              <w:autoSpaceDN w:val="0"/>
              <w:rPr>
                <w:rFonts w:ascii="Arial" w:eastAsia="Arial" w:hAnsi="Arial" w:cs="Arial"/>
                <w:caps/>
                <w:lang w:bidi="es-ES"/>
              </w:rPr>
            </w:pPr>
          </w:p>
        </w:tc>
      </w:tr>
      <w:tr w:rsidR="00BA5E77" w:rsidRPr="00355209" w:rsidTr="009B7592">
        <w:trPr>
          <w:trHeight w:val="57"/>
          <w:jc w:val="center"/>
        </w:trPr>
        <w:tc>
          <w:tcPr>
            <w:tcW w:w="2088" w:type="dxa"/>
            <w:shd w:val="clear" w:color="auto" w:fill="auto"/>
          </w:tcPr>
          <w:p w:rsidR="00BA5E77" w:rsidRPr="00355209" w:rsidRDefault="00BA5E77" w:rsidP="009B7592">
            <w:pPr>
              <w:widowControl w:val="0"/>
              <w:autoSpaceDE w:val="0"/>
              <w:autoSpaceDN w:val="0"/>
              <w:jc w:val="center"/>
              <w:rPr>
                <w:rFonts w:ascii="Arial" w:eastAsia="Arial" w:hAnsi="Arial" w:cs="Arial"/>
                <w:b/>
                <w:caps/>
                <w:lang w:bidi="es-ES"/>
              </w:rPr>
            </w:pPr>
          </w:p>
          <w:p w:rsidR="00BA5E77" w:rsidRPr="00355209" w:rsidRDefault="00BA5E77" w:rsidP="009B7592">
            <w:pPr>
              <w:widowControl w:val="0"/>
              <w:autoSpaceDE w:val="0"/>
              <w:autoSpaceDN w:val="0"/>
              <w:jc w:val="center"/>
              <w:rPr>
                <w:rFonts w:ascii="Arial" w:eastAsia="Arial" w:hAnsi="Arial" w:cs="Arial"/>
                <w:b/>
                <w:caps/>
                <w:lang w:bidi="es-ES"/>
              </w:rPr>
            </w:pPr>
          </w:p>
          <w:p w:rsidR="00BA5E77" w:rsidRPr="00355209" w:rsidRDefault="00BA5E77" w:rsidP="009B7592">
            <w:pPr>
              <w:widowControl w:val="0"/>
              <w:autoSpaceDE w:val="0"/>
              <w:autoSpaceDN w:val="0"/>
              <w:jc w:val="center"/>
              <w:rPr>
                <w:rFonts w:ascii="Arial" w:eastAsia="Arial" w:hAnsi="Arial" w:cs="Arial"/>
                <w:b/>
                <w:caps/>
                <w:lang w:bidi="es-ES"/>
              </w:rPr>
            </w:pPr>
          </w:p>
          <w:p w:rsidR="00BA5E77" w:rsidRPr="00355209" w:rsidRDefault="00BA5E77" w:rsidP="009B7592">
            <w:pPr>
              <w:widowControl w:val="0"/>
              <w:autoSpaceDE w:val="0"/>
              <w:autoSpaceDN w:val="0"/>
              <w:jc w:val="center"/>
              <w:rPr>
                <w:rFonts w:ascii="Arial" w:eastAsia="Arial" w:hAnsi="Arial" w:cs="Arial"/>
                <w:b/>
                <w:caps/>
                <w:lang w:bidi="es-ES"/>
              </w:rPr>
            </w:pPr>
            <w:r w:rsidRPr="00355209">
              <w:rPr>
                <w:rFonts w:ascii="Arial" w:eastAsia="Arial" w:hAnsi="Arial" w:cs="Arial"/>
                <w:b/>
                <w:caps/>
                <w:lang w:bidi="es-ES"/>
              </w:rPr>
              <w:t>VOCAL</w:t>
            </w:r>
          </w:p>
        </w:tc>
        <w:tc>
          <w:tcPr>
            <w:tcW w:w="2269" w:type="dxa"/>
            <w:shd w:val="clear" w:color="auto" w:fill="auto"/>
          </w:tcPr>
          <w:p w:rsidR="00BA5E77" w:rsidRPr="00355209" w:rsidRDefault="002A76A7" w:rsidP="009B7592">
            <w:pPr>
              <w:widowControl w:val="0"/>
              <w:autoSpaceDE w:val="0"/>
              <w:autoSpaceDN w:val="0"/>
              <w:jc w:val="center"/>
              <w:rPr>
                <w:rFonts w:ascii="Arial" w:eastAsia="Arial" w:hAnsi="Arial" w:cs="Arial"/>
                <w:b/>
                <w:sz w:val="16"/>
                <w:szCs w:val="16"/>
                <w:lang w:bidi="es-ES"/>
              </w:rPr>
            </w:pPr>
            <w:r w:rsidRPr="00355209">
              <w:rPr>
                <w:rFonts w:ascii="Arial" w:eastAsia="Arial" w:hAnsi="Arial" w:cs="Arial"/>
                <w:b/>
                <w:noProof/>
                <w:color w:val="000000"/>
                <w:sz w:val="16"/>
                <w:szCs w:val="16"/>
                <w:lang w:eastAsia="es-MX"/>
              </w:rPr>
              <w:drawing>
                <wp:inline distT="0" distB="0" distL="0" distR="0">
                  <wp:extent cx="647700" cy="876300"/>
                  <wp:effectExtent l="0" t="0" r="0" b="0"/>
                  <wp:docPr id="5" name="Imagen 16"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www.congresoyucatan.gob.mx/recursos/diputado/57475cf339c9e8beaa853b9ed0705ed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876300"/>
                          </a:xfrm>
                          <a:prstGeom prst="rect">
                            <a:avLst/>
                          </a:prstGeom>
                          <a:noFill/>
                          <a:ln>
                            <a:noFill/>
                          </a:ln>
                        </pic:spPr>
                      </pic:pic>
                    </a:graphicData>
                  </a:graphic>
                </wp:inline>
              </w:drawing>
            </w:r>
          </w:p>
          <w:p w:rsidR="00BA5E77" w:rsidRPr="00355209" w:rsidRDefault="00BA5E77" w:rsidP="009B7592">
            <w:pPr>
              <w:widowControl w:val="0"/>
              <w:autoSpaceDE w:val="0"/>
              <w:autoSpaceDN w:val="0"/>
              <w:jc w:val="center"/>
              <w:rPr>
                <w:rFonts w:ascii="Arial" w:eastAsia="Arial" w:hAnsi="Arial" w:cs="Arial"/>
                <w:b/>
                <w:sz w:val="16"/>
                <w:szCs w:val="16"/>
                <w:lang w:bidi="es-ES"/>
              </w:rPr>
            </w:pPr>
            <w:r w:rsidRPr="00355209">
              <w:rPr>
                <w:rFonts w:ascii="Arial" w:eastAsia="Arial" w:hAnsi="Arial" w:cs="Arial"/>
                <w:b/>
                <w:sz w:val="16"/>
                <w:szCs w:val="16"/>
                <w:lang w:bidi="es-ES"/>
              </w:rPr>
              <w:t>DIP. MIRTHEA DEL ROSARIO ARJONA MARTIN</w:t>
            </w:r>
          </w:p>
        </w:tc>
        <w:tc>
          <w:tcPr>
            <w:tcW w:w="2272" w:type="dxa"/>
            <w:shd w:val="clear" w:color="auto" w:fill="auto"/>
          </w:tcPr>
          <w:p w:rsidR="00BA5E77" w:rsidRPr="00355209" w:rsidRDefault="00BA5E77" w:rsidP="009B7592">
            <w:pPr>
              <w:widowControl w:val="0"/>
              <w:autoSpaceDE w:val="0"/>
              <w:autoSpaceDN w:val="0"/>
              <w:rPr>
                <w:rFonts w:ascii="Arial" w:eastAsia="Arial" w:hAnsi="Arial" w:cs="Arial"/>
                <w:caps/>
                <w:lang w:bidi="es-ES"/>
              </w:rPr>
            </w:pPr>
          </w:p>
        </w:tc>
        <w:tc>
          <w:tcPr>
            <w:tcW w:w="2416" w:type="dxa"/>
            <w:shd w:val="clear" w:color="auto" w:fill="auto"/>
          </w:tcPr>
          <w:p w:rsidR="00BA5E77" w:rsidRPr="00355209" w:rsidRDefault="00BA5E77" w:rsidP="009B7592">
            <w:pPr>
              <w:widowControl w:val="0"/>
              <w:autoSpaceDE w:val="0"/>
              <w:autoSpaceDN w:val="0"/>
              <w:rPr>
                <w:rFonts w:ascii="Arial" w:eastAsia="Arial" w:hAnsi="Arial" w:cs="Arial"/>
                <w:caps/>
                <w:lang w:bidi="es-ES"/>
              </w:rPr>
            </w:pPr>
          </w:p>
        </w:tc>
      </w:tr>
      <w:tr w:rsidR="00BA5E77" w:rsidRPr="00355209" w:rsidTr="009B7592">
        <w:trPr>
          <w:trHeight w:val="57"/>
          <w:jc w:val="center"/>
        </w:trPr>
        <w:tc>
          <w:tcPr>
            <w:tcW w:w="2088" w:type="dxa"/>
            <w:shd w:val="clear" w:color="auto" w:fill="auto"/>
          </w:tcPr>
          <w:p w:rsidR="00BA5E77" w:rsidRPr="00355209" w:rsidRDefault="00BA5E77" w:rsidP="009B7592">
            <w:pPr>
              <w:widowControl w:val="0"/>
              <w:autoSpaceDE w:val="0"/>
              <w:autoSpaceDN w:val="0"/>
              <w:jc w:val="center"/>
              <w:rPr>
                <w:rFonts w:ascii="Arial" w:eastAsia="Arial" w:hAnsi="Arial" w:cs="Arial"/>
                <w:b/>
                <w:caps/>
                <w:lang w:bidi="es-ES"/>
              </w:rPr>
            </w:pPr>
          </w:p>
          <w:p w:rsidR="00BA5E77" w:rsidRPr="00355209" w:rsidRDefault="00BA5E77" w:rsidP="009B7592">
            <w:pPr>
              <w:widowControl w:val="0"/>
              <w:autoSpaceDE w:val="0"/>
              <w:autoSpaceDN w:val="0"/>
              <w:jc w:val="center"/>
              <w:rPr>
                <w:rFonts w:ascii="Arial" w:eastAsia="Arial" w:hAnsi="Arial" w:cs="Arial"/>
                <w:b/>
                <w:caps/>
                <w:lang w:bidi="es-ES"/>
              </w:rPr>
            </w:pPr>
          </w:p>
          <w:p w:rsidR="00BA5E77" w:rsidRPr="00355209" w:rsidRDefault="00BA5E77" w:rsidP="009B7592">
            <w:pPr>
              <w:widowControl w:val="0"/>
              <w:autoSpaceDE w:val="0"/>
              <w:autoSpaceDN w:val="0"/>
              <w:jc w:val="center"/>
              <w:rPr>
                <w:rFonts w:ascii="Arial" w:eastAsia="Arial" w:hAnsi="Arial" w:cs="Arial"/>
                <w:b/>
                <w:caps/>
                <w:lang w:bidi="es-ES"/>
              </w:rPr>
            </w:pPr>
          </w:p>
          <w:p w:rsidR="00BA5E77" w:rsidRPr="00355209" w:rsidRDefault="00BA5E77" w:rsidP="009B7592">
            <w:pPr>
              <w:widowControl w:val="0"/>
              <w:autoSpaceDE w:val="0"/>
              <w:autoSpaceDN w:val="0"/>
              <w:jc w:val="center"/>
              <w:rPr>
                <w:rFonts w:ascii="Arial" w:eastAsia="Arial" w:hAnsi="Arial" w:cs="Arial"/>
                <w:b/>
                <w:caps/>
                <w:lang w:val="pt-BR" w:bidi="es-ES"/>
              </w:rPr>
            </w:pPr>
            <w:r w:rsidRPr="00355209">
              <w:rPr>
                <w:rFonts w:ascii="Arial" w:eastAsia="Arial" w:hAnsi="Arial" w:cs="Arial"/>
                <w:b/>
                <w:caps/>
                <w:lang w:bidi="es-ES"/>
              </w:rPr>
              <w:t>VOCAL</w:t>
            </w:r>
          </w:p>
        </w:tc>
        <w:tc>
          <w:tcPr>
            <w:tcW w:w="2269" w:type="dxa"/>
            <w:shd w:val="clear" w:color="auto" w:fill="auto"/>
          </w:tcPr>
          <w:p w:rsidR="00BA5E77" w:rsidRPr="00355209" w:rsidRDefault="002A76A7" w:rsidP="009B7592">
            <w:pPr>
              <w:widowControl w:val="0"/>
              <w:autoSpaceDE w:val="0"/>
              <w:autoSpaceDN w:val="0"/>
              <w:jc w:val="center"/>
              <w:rPr>
                <w:rFonts w:ascii="Arial" w:eastAsia="Arial" w:hAnsi="Arial" w:cs="Arial"/>
                <w:b/>
                <w:sz w:val="16"/>
                <w:szCs w:val="16"/>
                <w:lang w:val="es-ES_tradnl" w:bidi="es-ES"/>
              </w:rPr>
            </w:pPr>
            <w:r w:rsidRPr="00355209">
              <w:rPr>
                <w:rFonts w:ascii="Arial" w:eastAsia="Arial" w:hAnsi="Arial" w:cs="Arial"/>
                <w:b/>
                <w:noProof/>
                <w:color w:val="000000"/>
                <w:sz w:val="16"/>
                <w:szCs w:val="16"/>
                <w:lang w:eastAsia="es-MX"/>
              </w:rPr>
              <w:drawing>
                <wp:inline distT="0" distB="0" distL="0" distR="0">
                  <wp:extent cx="885825" cy="923925"/>
                  <wp:effectExtent l="0" t="0" r="0" b="0"/>
                  <wp:docPr id="6" name="Imagen 17"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http://www.congresoyucatan.gob.mx/recursos/diputado/1eebdd9afaab15f6c2a68f5eab341d5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5825" cy="923925"/>
                          </a:xfrm>
                          <a:prstGeom prst="rect">
                            <a:avLst/>
                          </a:prstGeom>
                          <a:noFill/>
                          <a:ln>
                            <a:noFill/>
                          </a:ln>
                        </pic:spPr>
                      </pic:pic>
                    </a:graphicData>
                  </a:graphic>
                </wp:inline>
              </w:drawing>
            </w:r>
          </w:p>
          <w:p w:rsidR="00BA5E77" w:rsidRPr="00355209" w:rsidRDefault="00BA5E77" w:rsidP="009B7592">
            <w:pPr>
              <w:widowControl w:val="0"/>
              <w:autoSpaceDE w:val="0"/>
              <w:autoSpaceDN w:val="0"/>
              <w:jc w:val="center"/>
              <w:rPr>
                <w:rFonts w:ascii="Arial" w:eastAsia="Arial" w:hAnsi="Arial" w:cs="Arial"/>
                <w:b/>
                <w:caps/>
                <w:sz w:val="16"/>
                <w:szCs w:val="16"/>
                <w:lang w:val="pt-BR" w:bidi="es-ES"/>
              </w:rPr>
            </w:pPr>
            <w:r w:rsidRPr="00355209">
              <w:rPr>
                <w:rFonts w:ascii="Arial" w:eastAsia="Arial" w:hAnsi="Arial" w:cs="Arial"/>
                <w:b/>
                <w:sz w:val="16"/>
                <w:szCs w:val="16"/>
                <w:lang w:val="es-ES_tradnl" w:bidi="es-ES"/>
              </w:rPr>
              <w:t>DIP. WARNEL MAY ESCOBAR</w:t>
            </w:r>
          </w:p>
        </w:tc>
        <w:tc>
          <w:tcPr>
            <w:tcW w:w="2272" w:type="dxa"/>
            <w:shd w:val="clear" w:color="auto" w:fill="auto"/>
          </w:tcPr>
          <w:p w:rsidR="00BA5E77" w:rsidRPr="00355209" w:rsidRDefault="00BA5E77" w:rsidP="009B7592">
            <w:pPr>
              <w:widowControl w:val="0"/>
              <w:autoSpaceDE w:val="0"/>
              <w:autoSpaceDN w:val="0"/>
              <w:rPr>
                <w:rFonts w:ascii="Arial" w:eastAsia="Arial" w:hAnsi="Arial" w:cs="Arial"/>
                <w:caps/>
                <w:lang w:bidi="es-ES"/>
              </w:rPr>
            </w:pPr>
          </w:p>
        </w:tc>
        <w:tc>
          <w:tcPr>
            <w:tcW w:w="2416" w:type="dxa"/>
            <w:shd w:val="clear" w:color="auto" w:fill="auto"/>
          </w:tcPr>
          <w:p w:rsidR="00BA5E77" w:rsidRPr="00355209" w:rsidRDefault="00BA5E77" w:rsidP="009B7592">
            <w:pPr>
              <w:widowControl w:val="0"/>
              <w:autoSpaceDE w:val="0"/>
              <w:autoSpaceDN w:val="0"/>
              <w:rPr>
                <w:rFonts w:ascii="Arial" w:eastAsia="Arial" w:hAnsi="Arial" w:cs="Arial"/>
                <w:caps/>
                <w:lang w:bidi="es-ES"/>
              </w:rPr>
            </w:pPr>
          </w:p>
        </w:tc>
      </w:tr>
      <w:tr w:rsidR="00BA5E77" w:rsidRPr="00355209" w:rsidTr="009B7592">
        <w:trPr>
          <w:trHeight w:val="57"/>
          <w:jc w:val="center"/>
        </w:trPr>
        <w:tc>
          <w:tcPr>
            <w:tcW w:w="2088" w:type="dxa"/>
            <w:tcBorders>
              <w:bottom w:val="single" w:sz="4" w:space="0" w:color="auto"/>
            </w:tcBorders>
            <w:shd w:val="clear" w:color="auto" w:fill="auto"/>
          </w:tcPr>
          <w:p w:rsidR="00BA5E77" w:rsidRPr="00355209" w:rsidRDefault="00BA5E77" w:rsidP="009B7592">
            <w:pPr>
              <w:widowControl w:val="0"/>
              <w:autoSpaceDE w:val="0"/>
              <w:autoSpaceDN w:val="0"/>
              <w:jc w:val="center"/>
              <w:rPr>
                <w:rFonts w:ascii="Arial" w:eastAsia="Arial" w:hAnsi="Arial" w:cs="Arial"/>
                <w:b/>
                <w:caps/>
                <w:lang w:bidi="es-ES"/>
              </w:rPr>
            </w:pPr>
          </w:p>
          <w:p w:rsidR="00BA5E77" w:rsidRPr="00355209" w:rsidRDefault="00BA5E77" w:rsidP="009B7592">
            <w:pPr>
              <w:widowControl w:val="0"/>
              <w:autoSpaceDE w:val="0"/>
              <w:autoSpaceDN w:val="0"/>
              <w:jc w:val="center"/>
              <w:rPr>
                <w:rFonts w:ascii="Arial" w:eastAsia="Arial" w:hAnsi="Arial" w:cs="Arial"/>
                <w:b/>
                <w:caps/>
                <w:lang w:bidi="es-ES"/>
              </w:rPr>
            </w:pPr>
          </w:p>
          <w:p w:rsidR="00BA5E77" w:rsidRPr="00355209" w:rsidRDefault="00BA5E77" w:rsidP="009B7592">
            <w:pPr>
              <w:widowControl w:val="0"/>
              <w:autoSpaceDE w:val="0"/>
              <w:autoSpaceDN w:val="0"/>
              <w:jc w:val="center"/>
              <w:rPr>
                <w:rFonts w:ascii="Arial" w:eastAsia="Arial" w:hAnsi="Arial" w:cs="Arial"/>
                <w:b/>
                <w:caps/>
                <w:lang w:bidi="es-ES"/>
              </w:rPr>
            </w:pPr>
          </w:p>
          <w:p w:rsidR="00BA5E77" w:rsidRPr="00355209" w:rsidRDefault="00BA5E77" w:rsidP="009B7592">
            <w:pPr>
              <w:widowControl w:val="0"/>
              <w:autoSpaceDE w:val="0"/>
              <w:autoSpaceDN w:val="0"/>
              <w:jc w:val="center"/>
              <w:rPr>
                <w:rFonts w:ascii="Arial" w:eastAsia="Arial" w:hAnsi="Arial" w:cs="Arial"/>
                <w:b/>
                <w:caps/>
                <w:lang w:bidi="es-ES"/>
              </w:rPr>
            </w:pPr>
            <w:r w:rsidRPr="00355209">
              <w:rPr>
                <w:rFonts w:ascii="Arial" w:eastAsia="Arial" w:hAnsi="Arial" w:cs="Arial"/>
                <w:b/>
                <w:caps/>
                <w:lang w:bidi="es-ES"/>
              </w:rPr>
              <w:t>VOCAL</w:t>
            </w:r>
          </w:p>
        </w:tc>
        <w:tc>
          <w:tcPr>
            <w:tcW w:w="2269" w:type="dxa"/>
            <w:tcBorders>
              <w:bottom w:val="single" w:sz="4" w:space="0" w:color="auto"/>
            </w:tcBorders>
            <w:shd w:val="clear" w:color="auto" w:fill="auto"/>
          </w:tcPr>
          <w:p w:rsidR="00BA5E77" w:rsidRPr="00355209" w:rsidRDefault="002A76A7" w:rsidP="009B7592">
            <w:pPr>
              <w:widowControl w:val="0"/>
              <w:autoSpaceDE w:val="0"/>
              <w:autoSpaceDN w:val="0"/>
              <w:jc w:val="center"/>
              <w:rPr>
                <w:rFonts w:ascii="Arial" w:eastAsia="Arial" w:hAnsi="Arial" w:cs="Arial"/>
                <w:b/>
                <w:sz w:val="16"/>
                <w:szCs w:val="16"/>
                <w:lang w:bidi="es-ES"/>
              </w:rPr>
            </w:pPr>
            <w:r w:rsidRPr="00355209">
              <w:rPr>
                <w:rFonts w:ascii="Arial" w:eastAsia="Arial" w:hAnsi="Arial" w:cs="Arial"/>
                <w:b/>
                <w:noProof/>
                <w:color w:val="000000"/>
                <w:sz w:val="16"/>
                <w:szCs w:val="16"/>
                <w:lang w:eastAsia="es-MX"/>
              </w:rPr>
              <w:drawing>
                <wp:inline distT="0" distB="0" distL="0" distR="0">
                  <wp:extent cx="733425" cy="990600"/>
                  <wp:effectExtent l="0" t="0" r="0" b="0"/>
                  <wp:docPr id="7" name="Imagen 18"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http://www.congresoyucatan.gob.mx/recursos/diputado/c6a01fa0d5adca1655a63139428cf1c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3425" cy="990600"/>
                          </a:xfrm>
                          <a:prstGeom prst="rect">
                            <a:avLst/>
                          </a:prstGeom>
                          <a:noFill/>
                          <a:ln>
                            <a:noFill/>
                          </a:ln>
                        </pic:spPr>
                      </pic:pic>
                    </a:graphicData>
                  </a:graphic>
                </wp:inline>
              </w:drawing>
            </w:r>
          </w:p>
          <w:p w:rsidR="00BA5E77" w:rsidRPr="00355209" w:rsidRDefault="00BA5E77" w:rsidP="009B7592">
            <w:pPr>
              <w:widowControl w:val="0"/>
              <w:autoSpaceDE w:val="0"/>
              <w:autoSpaceDN w:val="0"/>
              <w:jc w:val="center"/>
              <w:rPr>
                <w:rFonts w:ascii="Arial" w:eastAsia="Arial" w:hAnsi="Arial" w:cs="Arial"/>
                <w:b/>
                <w:caps/>
                <w:sz w:val="16"/>
                <w:szCs w:val="16"/>
                <w:lang w:bidi="es-ES"/>
              </w:rPr>
            </w:pPr>
            <w:r w:rsidRPr="00355209">
              <w:rPr>
                <w:rFonts w:ascii="Arial" w:eastAsia="Arial" w:hAnsi="Arial" w:cs="Arial"/>
                <w:b/>
                <w:sz w:val="16"/>
                <w:szCs w:val="16"/>
                <w:lang w:bidi="es-ES"/>
              </w:rPr>
              <w:t>DIP. MARÍA MILAGROS ROMERO BASTARRACHEA</w:t>
            </w:r>
          </w:p>
        </w:tc>
        <w:tc>
          <w:tcPr>
            <w:tcW w:w="2272" w:type="dxa"/>
            <w:tcBorders>
              <w:bottom w:val="single" w:sz="4" w:space="0" w:color="auto"/>
            </w:tcBorders>
            <w:shd w:val="clear" w:color="auto" w:fill="auto"/>
          </w:tcPr>
          <w:p w:rsidR="00BA5E77" w:rsidRPr="00355209" w:rsidRDefault="00BA5E77" w:rsidP="009B7592">
            <w:pPr>
              <w:widowControl w:val="0"/>
              <w:autoSpaceDE w:val="0"/>
              <w:autoSpaceDN w:val="0"/>
              <w:rPr>
                <w:rFonts w:ascii="Arial" w:eastAsia="Arial" w:hAnsi="Arial" w:cs="Arial"/>
                <w:caps/>
                <w:lang w:bidi="es-ES"/>
              </w:rPr>
            </w:pPr>
          </w:p>
        </w:tc>
        <w:tc>
          <w:tcPr>
            <w:tcW w:w="2416" w:type="dxa"/>
            <w:tcBorders>
              <w:bottom w:val="single" w:sz="4" w:space="0" w:color="auto"/>
            </w:tcBorders>
            <w:shd w:val="clear" w:color="auto" w:fill="auto"/>
          </w:tcPr>
          <w:p w:rsidR="00BA5E77" w:rsidRPr="00355209" w:rsidRDefault="00BA5E77" w:rsidP="009B7592">
            <w:pPr>
              <w:widowControl w:val="0"/>
              <w:autoSpaceDE w:val="0"/>
              <w:autoSpaceDN w:val="0"/>
              <w:rPr>
                <w:rFonts w:ascii="Arial" w:eastAsia="Arial" w:hAnsi="Arial" w:cs="Arial"/>
                <w:caps/>
                <w:lang w:bidi="es-ES"/>
              </w:rPr>
            </w:pPr>
          </w:p>
        </w:tc>
      </w:tr>
      <w:tr w:rsidR="00BA5E77" w:rsidRPr="00355209" w:rsidTr="009B7592">
        <w:trPr>
          <w:trHeight w:val="57"/>
          <w:jc w:val="center"/>
        </w:trPr>
        <w:tc>
          <w:tcPr>
            <w:tcW w:w="2088" w:type="dxa"/>
            <w:tcBorders>
              <w:top w:val="nil"/>
              <w:bottom w:val="single" w:sz="4" w:space="0" w:color="auto"/>
            </w:tcBorders>
            <w:shd w:val="clear" w:color="auto" w:fill="auto"/>
          </w:tcPr>
          <w:p w:rsidR="00BA5E77" w:rsidRPr="00355209" w:rsidRDefault="00BA5E77" w:rsidP="009B7592">
            <w:pPr>
              <w:widowControl w:val="0"/>
              <w:autoSpaceDE w:val="0"/>
              <w:autoSpaceDN w:val="0"/>
              <w:jc w:val="center"/>
              <w:rPr>
                <w:rFonts w:ascii="Arial" w:eastAsia="Arial" w:hAnsi="Arial" w:cs="Arial"/>
                <w:b/>
                <w:caps/>
                <w:lang w:bidi="es-ES"/>
              </w:rPr>
            </w:pPr>
            <w:r w:rsidRPr="00355209">
              <w:rPr>
                <w:rFonts w:ascii="Arial" w:eastAsia="Arial" w:hAnsi="Arial" w:cs="Arial"/>
                <w:b/>
                <w:caps/>
                <w:lang w:bidi="es-ES"/>
              </w:rPr>
              <w:t>VOCAL</w:t>
            </w:r>
          </w:p>
        </w:tc>
        <w:tc>
          <w:tcPr>
            <w:tcW w:w="2269" w:type="dxa"/>
            <w:tcBorders>
              <w:top w:val="single" w:sz="4" w:space="0" w:color="auto"/>
              <w:bottom w:val="single" w:sz="4" w:space="0" w:color="auto"/>
            </w:tcBorders>
            <w:shd w:val="clear" w:color="auto" w:fill="auto"/>
          </w:tcPr>
          <w:p w:rsidR="00BA5E77" w:rsidRPr="00355209" w:rsidRDefault="002A76A7" w:rsidP="009B7592">
            <w:pPr>
              <w:widowControl w:val="0"/>
              <w:autoSpaceDE w:val="0"/>
              <w:autoSpaceDN w:val="0"/>
              <w:jc w:val="center"/>
              <w:rPr>
                <w:rFonts w:ascii="Arial" w:eastAsia="Arial" w:hAnsi="Arial" w:cs="Arial"/>
                <w:b/>
                <w:sz w:val="16"/>
                <w:szCs w:val="16"/>
                <w:lang w:bidi="es-ES"/>
              </w:rPr>
            </w:pPr>
            <w:r w:rsidRPr="00355209">
              <w:rPr>
                <w:rFonts w:ascii="Arial" w:eastAsia="Arial" w:hAnsi="Arial" w:cs="Arial"/>
                <w:b/>
                <w:noProof/>
                <w:sz w:val="16"/>
                <w:szCs w:val="16"/>
                <w:lang w:eastAsia="es-MX"/>
              </w:rPr>
              <w:drawing>
                <wp:inline distT="0" distB="0" distL="0" distR="0">
                  <wp:extent cx="742950" cy="1000125"/>
                  <wp:effectExtent l="0" t="0" r="0" b="0"/>
                  <wp:docPr id="8" name="Imagen 19"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www.congresoyucatan.gob.mx/recursos/diputado/3aa932a4b7764262e99929b4afb1b4f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2950" cy="1000125"/>
                          </a:xfrm>
                          <a:prstGeom prst="rect">
                            <a:avLst/>
                          </a:prstGeom>
                          <a:noFill/>
                          <a:ln>
                            <a:noFill/>
                          </a:ln>
                        </pic:spPr>
                      </pic:pic>
                    </a:graphicData>
                  </a:graphic>
                </wp:inline>
              </w:drawing>
            </w:r>
          </w:p>
          <w:p w:rsidR="00BA5E77" w:rsidRPr="00355209" w:rsidRDefault="00BA5E77" w:rsidP="009B7592">
            <w:pPr>
              <w:widowControl w:val="0"/>
              <w:autoSpaceDE w:val="0"/>
              <w:autoSpaceDN w:val="0"/>
              <w:jc w:val="center"/>
              <w:rPr>
                <w:rFonts w:ascii="Arial" w:eastAsia="Arial" w:hAnsi="Arial" w:cs="Arial"/>
                <w:b/>
                <w:noProof/>
                <w:color w:val="000000"/>
                <w:sz w:val="16"/>
                <w:szCs w:val="16"/>
                <w:lang w:bidi="es-ES"/>
              </w:rPr>
            </w:pPr>
            <w:hyperlink r:id="rId17" w:history="1">
              <w:r w:rsidRPr="00355209">
                <w:rPr>
                  <w:rFonts w:ascii="Arial" w:eastAsia="Arial" w:hAnsi="Arial" w:cs="Arial"/>
                  <w:b/>
                  <w:bCs/>
                  <w:caps/>
                  <w:sz w:val="16"/>
                  <w:szCs w:val="16"/>
                  <w:bdr w:val="none" w:sz="0" w:space="0" w:color="auto" w:frame="1"/>
                  <w:lang w:bidi="es-ES"/>
                </w:rPr>
                <w:t>C. LETICIA GABRIELA EUAN MIS</w:t>
              </w:r>
            </w:hyperlink>
          </w:p>
        </w:tc>
        <w:tc>
          <w:tcPr>
            <w:tcW w:w="2272" w:type="dxa"/>
            <w:tcBorders>
              <w:top w:val="nil"/>
              <w:bottom w:val="single" w:sz="4" w:space="0" w:color="auto"/>
            </w:tcBorders>
            <w:shd w:val="clear" w:color="auto" w:fill="auto"/>
          </w:tcPr>
          <w:p w:rsidR="00BA5E77" w:rsidRPr="00355209" w:rsidRDefault="00BA5E77" w:rsidP="009B7592">
            <w:pPr>
              <w:widowControl w:val="0"/>
              <w:autoSpaceDE w:val="0"/>
              <w:autoSpaceDN w:val="0"/>
              <w:rPr>
                <w:rFonts w:ascii="Arial" w:eastAsia="Arial" w:hAnsi="Arial" w:cs="Arial"/>
                <w:caps/>
                <w:lang w:bidi="es-ES"/>
              </w:rPr>
            </w:pPr>
          </w:p>
        </w:tc>
        <w:tc>
          <w:tcPr>
            <w:tcW w:w="2416" w:type="dxa"/>
            <w:tcBorders>
              <w:top w:val="nil"/>
              <w:bottom w:val="single" w:sz="4" w:space="0" w:color="auto"/>
            </w:tcBorders>
            <w:shd w:val="clear" w:color="auto" w:fill="auto"/>
          </w:tcPr>
          <w:p w:rsidR="00BA5E77" w:rsidRPr="00355209" w:rsidRDefault="00BA5E77" w:rsidP="009B7592">
            <w:pPr>
              <w:widowControl w:val="0"/>
              <w:autoSpaceDE w:val="0"/>
              <w:autoSpaceDN w:val="0"/>
              <w:rPr>
                <w:rFonts w:ascii="Arial" w:eastAsia="Arial" w:hAnsi="Arial" w:cs="Arial"/>
                <w:caps/>
                <w:lang w:bidi="es-ES"/>
              </w:rPr>
            </w:pPr>
          </w:p>
        </w:tc>
      </w:tr>
      <w:tr w:rsidR="00BA5E77" w:rsidRPr="00355209" w:rsidTr="009B7592">
        <w:trPr>
          <w:trHeight w:val="57"/>
          <w:jc w:val="center"/>
        </w:trPr>
        <w:tc>
          <w:tcPr>
            <w:tcW w:w="2088" w:type="dxa"/>
            <w:tcBorders>
              <w:top w:val="nil"/>
              <w:bottom w:val="single" w:sz="4" w:space="0" w:color="auto"/>
            </w:tcBorders>
            <w:shd w:val="clear" w:color="auto" w:fill="auto"/>
          </w:tcPr>
          <w:p w:rsidR="00BA5E77" w:rsidRPr="00355209" w:rsidRDefault="00BA5E77" w:rsidP="009B7592">
            <w:pPr>
              <w:widowControl w:val="0"/>
              <w:autoSpaceDE w:val="0"/>
              <w:autoSpaceDN w:val="0"/>
              <w:jc w:val="center"/>
              <w:rPr>
                <w:rFonts w:ascii="Arial" w:eastAsia="Arial" w:hAnsi="Arial" w:cs="Arial"/>
                <w:b/>
                <w:caps/>
                <w:lang w:bidi="es-ES"/>
              </w:rPr>
            </w:pPr>
            <w:r w:rsidRPr="00355209">
              <w:rPr>
                <w:rFonts w:ascii="Arial" w:eastAsia="Arial" w:hAnsi="Arial" w:cs="Arial"/>
                <w:b/>
                <w:caps/>
                <w:lang w:bidi="es-ES"/>
              </w:rPr>
              <w:t>VOCAL</w:t>
            </w:r>
          </w:p>
        </w:tc>
        <w:tc>
          <w:tcPr>
            <w:tcW w:w="2269" w:type="dxa"/>
            <w:tcBorders>
              <w:top w:val="nil"/>
              <w:bottom w:val="single" w:sz="4" w:space="0" w:color="auto"/>
            </w:tcBorders>
            <w:shd w:val="clear" w:color="auto" w:fill="auto"/>
            <w:vAlign w:val="center"/>
          </w:tcPr>
          <w:p w:rsidR="00BA5E77" w:rsidRPr="00355209" w:rsidRDefault="002A76A7" w:rsidP="009B7592">
            <w:pPr>
              <w:widowControl w:val="0"/>
              <w:autoSpaceDE w:val="0"/>
              <w:autoSpaceDN w:val="0"/>
              <w:jc w:val="center"/>
              <w:rPr>
                <w:rFonts w:ascii="Arial" w:eastAsia="Arial" w:hAnsi="Arial" w:cs="Arial"/>
                <w:b/>
                <w:sz w:val="16"/>
                <w:szCs w:val="16"/>
                <w:lang w:bidi="es-ES"/>
              </w:rPr>
            </w:pPr>
            <w:r w:rsidRPr="00355209">
              <w:rPr>
                <w:rFonts w:ascii="Arial" w:eastAsia="Arial" w:hAnsi="Arial" w:cs="Arial"/>
                <w:b/>
                <w:noProof/>
                <w:color w:val="000000"/>
                <w:sz w:val="16"/>
                <w:szCs w:val="16"/>
                <w:lang w:eastAsia="es-MX"/>
              </w:rPr>
              <w:drawing>
                <wp:inline distT="0" distB="0" distL="0" distR="0">
                  <wp:extent cx="695325" cy="942975"/>
                  <wp:effectExtent l="0" t="0" r="0" b="0"/>
                  <wp:docPr id="9" name="Imagen 20"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http://www.congresoyucatan.gob.mx/recursos/diputado/68b782ece8cd0ee23b3ca8646f1b23f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5325" cy="942975"/>
                          </a:xfrm>
                          <a:prstGeom prst="rect">
                            <a:avLst/>
                          </a:prstGeom>
                          <a:noFill/>
                          <a:ln>
                            <a:noFill/>
                          </a:ln>
                        </pic:spPr>
                      </pic:pic>
                    </a:graphicData>
                  </a:graphic>
                </wp:inline>
              </w:drawing>
            </w:r>
          </w:p>
          <w:p w:rsidR="00BA5E77" w:rsidRPr="00355209" w:rsidRDefault="00BA5E77" w:rsidP="009B7592">
            <w:pPr>
              <w:widowControl w:val="0"/>
              <w:autoSpaceDE w:val="0"/>
              <w:autoSpaceDN w:val="0"/>
              <w:jc w:val="center"/>
              <w:rPr>
                <w:rFonts w:ascii="Arial" w:eastAsia="Arial" w:hAnsi="Arial" w:cs="Arial"/>
                <w:b/>
                <w:sz w:val="16"/>
                <w:szCs w:val="16"/>
                <w:lang w:val="pt-BR" w:bidi="es-ES"/>
              </w:rPr>
            </w:pPr>
            <w:r w:rsidRPr="00355209">
              <w:rPr>
                <w:rFonts w:ascii="Arial" w:eastAsia="Arial" w:hAnsi="Arial" w:cs="Arial"/>
                <w:b/>
                <w:sz w:val="16"/>
                <w:szCs w:val="16"/>
                <w:lang w:val="pt-BR" w:bidi="es-ES"/>
              </w:rPr>
              <w:t>DIP. MARCOS NICOLÀS RODRIGUEZ RUZ</w:t>
            </w:r>
          </w:p>
        </w:tc>
        <w:tc>
          <w:tcPr>
            <w:tcW w:w="2272" w:type="dxa"/>
            <w:tcBorders>
              <w:top w:val="nil"/>
              <w:bottom w:val="single" w:sz="4" w:space="0" w:color="auto"/>
            </w:tcBorders>
            <w:shd w:val="clear" w:color="auto" w:fill="auto"/>
          </w:tcPr>
          <w:p w:rsidR="00BA5E77" w:rsidRPr="00355209" w:rsidRDefault="00BA5E77" w:rsidP="009B7592">
            <w:pPr>
              <w:widowControl w:val="0"/>
              <w:autoSpaceDE w:val="0"/>
              <w:autoSpaceDN w:val="0"/>
              <w:rPr>
                <w:rFonts w:ascii="Arial" w:eastAsia="Arial" w:hAnsi="Arial" w:cs="Arial"/>
                <w:caps/>
                <w:lang w:val="pt-BR" w:bidi="es-ES"/>
              </w:rPr>
            </w:pPr>
          </w:p>
        </w:tc>
        <w:tc>
          <w:tcPr>
            <w:tcW w:w="2416" w:type="dxa"/>
            <w:tcBorders>
              <w:top w:val="nil"/>
              <w:bottom w:val="single" w:sz="4" w:space="0" w:color="auto"/>
            </w:tcBorders>
            <w:shd w:val="clear" w:color="auto" w:fill="auto"/>
          </w:tcPr>
          <w:p w:rsidR="00BA5E77" w:rsidRPr="00355209" w:rsidRDefault="00BA5E77" w:rsidP="009B7592">
            <w:pPr>
              <w:widowControl w:val="0"/>
              <w:autoSpaceDE w:val="0"/>
              <w:autoSpaceDN w:val="0"/>
              <w:rPr>
                <w:rFonts w:ascii="Arial" w:eastAsia="Arial" w:hAnsi="Arial" w:cs="Arial"/>
                <w:caps/>
                <w:lang w:val="pt-BR" w:bidi="es-ES"/>
              </w:rPr>
            </w:pPr>
          </w:p>
        </w:tc>
      </w:tr>
      <w:tr w:rsidR="00BA5E77" w:rsidRPr="003136EA" w:rsidTr="009B7592">
        <w:trPr>
          <w:trHeight w:val="57"/>
          <w:jc w:val="center"/>
        </w:trPr>
        <w:tc>
          <w:tcPr>
            <w:tcW w:w="9045" w:type="dxa"/>
            <w:gridSpan w:val="4"/>
            <w:tcBorders>
              <w:top w:val="single" w:sz="4" w:space="0" w:color="auto"/>
              <w:left w:val="nil"/>
              <w:bottom w:val="nil"/>
              <w:right w:val="nil"/>
            </w:tcBorders>
            <w:shd w:val="clear" w:color="auto" w:fill="auto"/>
          </w:tcPr>
          <w:p w:rsidR="00BA5E77" w:rsidRPr="003136EA" w:rsidRDefault="00F05C15" w:rsidP="00312E46">
            <w:pPr>
              <w:widowControl w:val="0"/>
              <w:autoSpaceDE w:val="0"/>
              <w:autoSpaceDN w:val="0"/>
              <w:jc w:val="both"/>
              <w:rPr>
                <w:rFonts w:ascii="Arial" w:eastAsia="Arial" w:hAnsi="Arial" w:cs="Arial"/>
                <w:caps/>
                <w:lang w:bidi="es-ES"/>
              </w:rPr>
            </w:pPr>
            <w:r w:rsidRPr="00355209">
              <w:rPr>
                <w:rFonts w:ascii="Arial" w:eastAsia="Arial" w:hAnsi="Arial" w:cs="Arial"/>
                <w:i/>
                <w:sz w:val="16"/>
                <w:szCs w:val="16"/>
                <w:lang w:bidi="es-ES"/>
              </w:rPr>
              <w:t>Esta hoja de firmas pertenece al Dictamen con proyecto de decreto por el que se modifican las Leyes de Hacienda de los Municipios Dzidzantún,</w:t>
            </w:r>
            <w:r w:rsidR="00312E46" w:rsidRPr="00355209">
              <w:rPr>
                <w:rFonts w:ascii="Arial" w:eastAsia="Arial" w:hAnsi="Arial" w:cs="Arial"/>
                <w:i/>
                <w:sz w:val="16"/>
                <w:szCs w:val="16"/>
                <w:lang w:bidi="es-ES"/>
              </w:rPr>
              <w:t xml:space="preserve"> </w:t>
            </w:r>
            <w:r w:rsidRPr="00355209">
              <w:rPr>
                <w:rFonts w:ascii="Arial" w:eastAsia="Arial" w:hAnsi="Arial" w:cs="Arial"/>
                <w:i/>
                <w:sz w:val="16"/>
                <w:szCs w:val="16"/>
                <w:lang w:bidi="es-ES"/>
              </w:rPr>
              <w:t>Sacalum, Temax y Valladolid y se expiden las leyes de hacienda de los municipios de Telchac Pueblo y Peto, todas del Estado de Yucatán, para el ejercicio fiscal 2021.</w:t>
            </w:r>
          </w:p>
        </w:tc>
      </w:tr>
    </w:tbl>
    <w:p w:rsidR="006D11C8" w:rsidRDefault="006D11C8" w:rsidP="00C404BA">
      <w:pPr>
        <w:adjustRightInd w:val="0"/>
        <w:spacing w:line="360" w:lineRule="auto"/>
        <w:jc w:val="both"/>
        <w:rPr>
          <w:rFonts w:ascii="Arial" w:hAnsi="Arial" w:cs="Arial"/>
          <w:sz w:val="20"/>
          <w:lang w:val="es-ES_tradnl"/>
        </w:rPr>
      </w:pPr>
    </w:p>
    <w:sectPr w:rsidR="006D11C8" w:rsidSect="00884412">
      <w:headerReference w:type="default" r:id="rId19"/>
      <w:footerReference w:type="even" r:id="rId20"/>
      <w:footerReference w:type="default" r:id="rId21"/>
      <w:pgSz w:w="12240" w:h="15840" w:code="1"/>
      <w:pgMar w:top="2799" w:right="1701" w:bottom="1418" w:left="1701" w:header="720" w:footer="39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3D1" w:rsidRDefault="00EE73D1">
      <w:r>
        <w:separator/>
      </w:r>
    </w:p>
  </w:endnote>
  <w:endnote w:type="continuationSeparator" w:id="0">
    <w:p w:rsidR="00EE73D1" w:rsidRDefault="00EE7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ZapfHumnst Dm BT">
    <w:altName w:val="Lucida Sans Unicode"/>
    <w:charset w:val="00"/>
    <w:family w:val="swiss"/>
    <w:pitch w:val="variable"/>
    <w:sig w:usb0="00000087" w:usb1="00000000" w:usb2="00000000" w:usb3="00000000" w:csb0="0000001B" w:csb1="00000000"/>
  </w:font>
  <w:font w:name="GJCKMI+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ewsGoth BT">
    <w:altName w:val="News Gothic"/>
    <w:panose1 w:val="00000000000000000000"/>
    <w:charset w:val="00"/>
    <w:family w:val="swiss"/>
    <w:notTrueType/>
    <w:pitch w:val="default"/>
    <w:sig w:usb0="00000003" w:usb1="00000000" w:usb2="00000000" w:usb3="00000000" w:csb0="00000001" w:csb1="00000000"/>
  </w:font>
  <w:font w:name="StarSymbol">
    <w:altName w:val="Arial Unicode MS"/>
    <w:charset w:val="02"/>
    <w:family w:val="auto"/>
    <w:pitch w:val="default"/>
  </w:font>
  <w:font w:name="ACPJNP+Arial">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ヒラギノ角ゴ Pro W3">
    <w:altName w:val="Times New Roman"/>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479" w:rsidRDefault="00162479" w:rsidP="009D240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62479" w:rsidRDefault="00162479" w:rsidP="008B6B0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479" w:rsidRPr="003749A5" w:rsidRDefault="00162479" w:rsidP="008B6B05">
    <w:pPr>
      <w:pStyle w:val="Piedepgina"/>
      <w:framePr w:wrap="around" w:vAnchor="text" w:hAnchor="margin" w:xAlign="right" w:y="1"/>
      <w:rPr>
        <w:rStyle w:val="Nmerodepgina"/>
        <w:rFonts w:ascii="Arial" w:hAnsi="Arial" w:cs="Arial"/>
      </w:rPr>
    </w:pPr>
    <w:r w:rsidRPr="003749A5">
      <w:rPr>
        <w:rStyle w:val="Nmerodepgina"/>
        <w:rFonts w:ascii="Arial" w:hAnsi="Arial" w:cs="Arial"/>
      </w:rPr>
      <w:fldChar w:fldCharType="begin"/>
    </w:r>
    <w:r w:rsidRPr="003749A5">
      <w:rPr>
        <w:rStyle w:val="Nmerodepgina"/>
        <w:rFonts w:ascii="Arial" w:hAnsi="Arial" w:cs="Arial"/>
      </w:rPr>
      <w:instrText xml:space="preserve">PAGE  </w:instrText>
    </w:r>
    <w:r w:rsidRPr="003749A5">
      <w:rPr>
        <w:rStyle w:val="Nmerodepgina"/>
        <w:rFonts w:ascii="Arial" w:hAnsi="Arial" w:cs="Arial"/>
      </w:rPr>
      <w:fldChar w:fldCharType="separate"/>
    </w:r>
    <w:r w:rsidR="004A0788">
      <w:rPr>
        <w:rStyle w:val="Nmerodepgina"/>
        <w:rFonts w:ascii="Arial" w:hAnsi="Arial" w:cs="Arial"/>
        <w:noProof/>
      </w:rPr>
      <w:t>144</w:t>
    </w:r>
    <w:r w:rsidRPr="003749A5">
      <w:rPr>
        <w:rStyle w:val="Nmerodepgina"/>
        <w:rFonts w:ascii="Arial" w:hAnsi="Arial" w:cs="Arial"/>
      </w:rPr>
      <w:fldChar w:fldCharType="end"/>
    </w:r>
  </w:p>
  <w:p w:rsidR="00162479" w:rsidRPr="006F5240" w:rsidRDefault="00162479" w:rsidP="008B6B05">
    <w:pPr>
      <w:pStyle w:val="Piedepgina"/>
      <w:ind w:right="360"/>
      <w:rPr>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3D1" w:rsidRDefault="00EE73D1">
      <w:r>
        <w:separator/>
      </w:r>
    </w:p>
  </w:footnote>
  <w:footnote w:type="continuationSeparator" w:id="0">
    <w:p w:rsidR="00EE73D1" w:rsidRDefault="00EE73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479" w:rsidRDefault="002A76A7">
    <w:pPr>
      <w:pStyle w:val="Encabezado"/>
    </w:pPr>
    <w:r>
      <w:rPr>
        <w:noProof/>
      </w:rPr>
      <w:drawing>
        <wp:anchor distT="0" distB="0" distL="114300" distR="114300" simplePos="0" relativeHeight="251658752" behindDoc="0" locked="0" layoutInCell="1" allowOverlap="1">
          <wp:simplePos x="0" y="0"/>
          <wp:positionH relativeFrom="column">
            <wp:posOffset>-411480</wp:posOffset>
          </wp:positionH>
          <wp:positionV relativeFrom="paragraph">
            <wp:posOffset>-123825</wp:posOffset>
          </wp:positionV>
          <wp:extent cx="1029335" cy="1019175"/>
          <wp:effectExtent l="0" t="0" r="0" b="0"/>
          <wp:wrapNone/>
          <wp:docPr id="19" name="Imagen 19"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7728" behindDoc="0" locked="0" layoutInCell="1" allowOverlap="1">
              <wp:simplePos x="0" y="0"/>
              <wp:positionH relativeFrom="column">
                <wp:posOffset>-728345</wp:posOffset>
              </wp:positionH>
              <wp:positionV relativeFrom="paragraph">
                <wp:posOffset>862965</wp:posOffset>
              </wp:positionV>
              <wp:extent cx="1686560" cy="523875"/>
              <wp:effectExtent l="0" t="0" r="3810" b="38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479" w:rsidRPr="00381914" w:rsidRDefault="00162479" w:rsidP="00ED03F5">
                          <w:pPr>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162479" w:rsidRPr="00381914" w:rsidRDefault="00162479" w:rsidP="00ED03F5">
                          <w:pPr>
                            <w:jc w:val="center"/>
                            <w:rPr>
                              <w:rFonts w:ascii="Tahoma" w:hAnsi="Tahoma" w:cs="Tahoma"/>
                              <w:sz w:val="15"/>
                              <w:szCs w:val="15"/>
                            </w:rPr>
                          </w:pPr>
                          <w:r w:rsidRPr="00381914">
                            <w:rPr>
                              <w:rFonts w:ascii="Tahoma" w:hAnsi="Tahoma" w:cs="Tahoma"/>
                              <w:sz w:val="15"/>
                              <w:szCs w:val="15"/>
                            </w:rPr>
                            <w:t xml:space="preserve">LIBRE Y SOBERANO </w:t>
                          </w:r>
                        </w:p>
                        <w:p w:rsidR="00162479" w:rsidRPr="00381914" w:rsidRDefault="00162479" w:rsidP="00ED03F5">
                          <w:pPr>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7.35pt;margin-top:67.95pt;width:132.8pt;height:41.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" stroked="f">
              <v:textbox>
                <w:txbxContent>
                  <w:p w:rsidR="00162479" w:rsidRPr="00381914" w:rsidRDefault="00162479" w:rsidP="00ED03F5">
                    <w:pPr>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162479" w:rsidRPr="00381914" w:rsidRDefault="00162479" w:rsidP="00ED03F5">
                    <w:pPr>
                      <w:jc w:val="center"/>
                      <w:rPr>
                        <w:rFonts w:ascii="Tahoma" w:hAnsi="Tahoma" w:cs="Tahoma"/>
                        <w:sz w:val="15"/>
                        <w:szCs w:val="15"/>
                      </w:rPr>
                    </w:pPr>
                    <w:r w:rsidRPr="00381914">
                      <w:rPr>
                        <w:rFonts w:ascii="Tahoma" w:hAnsi="Tahoma" w:cs="Tahoma"/>
                        <w:sz w:val="15"/>
                        <w:szCs w:val="15"/>
                      </w:rPr>
                      <w:t xml:space="preserve">LIBRE Y SOBERANO </w:t>
                    </w:r>
                  </w:p>
                  <w:p w:rsidR="00162479" w:rsidRPr="00381914" w:rsidRDefault="00162479" w:rsidP="00ED03F5">
                    <w:pPr>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r>
      <w:rPr>
        <w:noProof/>
      </w:rPr>
      <mc:AlternateContent>
        <mc:Choice Requires="wps">
          <w:drawing>
            <wp:anchor distT="0" distB="0" distL="114935" distR="114935" simplePos="0" relativeHeight="251656704" behindDoc="1" locked="0" layoutInCell="1" allowOverlap="1">
              <wp:simplePos x="0" y="0"/>
              <wp:positionH relativeFrom="column">
                <wp:posOffset>945515</wp:posOffset>
              </wp:positionH>
              <wp:positionV relativeFrom="paragraph">
                <wp:posOffset>-18415</wp:posOffset>
              </wp:positionV>
              <wp:extent cx="5104130" cy="1217930"/>
              <wp:effectExtent l="2540" t="635"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479" w:rsidRDefault="00162479" w:rsidP="00884412">
                          <w:pPr>
                            <w:pStyle w:val="Encabezado"/>
                            <w:jc w:val="center"/>
                          </w:pPr>
                          <w:r>
                            <w:t>GOBIERNO DEL ESTADO DE YUCATÁN</w:t>
                          </w:r>
                        </w:p>
                        <w:p w:rsidR="00162479" w:rsidRDefault="00162479" w:rsidP="00884412">
                          <w:pPr>
                            <w:pStyle w:val="Ttulo5"/>
                            <w:numPr>
                              <w:ilvl w:val="4"/>
                              <w:numId w:val="2"/>
                            </w:numPr>
                            <w:suppressAutoHyphens/>
                            <w:autoSpaceDN/>
                            <w:spacing w:after="0"/>
                            <w:ind w:right="0"/>
                            <w:rPr>
                              <w:rFonts w:ascii="Times New Roman" w:hAnsi="Times New Roman"/>
                              <w:bCs/>
                            </w:rPr>
                          </w:pPr>
                          <w:r>
                            <w:rPr>
                              <w:rFonts w:ascii="Times New Roman" w:hAnsi="Times New Roman"/>
                              <w:bCs/>
                            </w:rPr>
                            <w:t>PODER LEGISLATIVO</w:t>
                          </w:r>
                        </w:p>
                        <w:p w:rsidR="007C1F87" w:rsidRPr="007C1F87" w:rsidRDefault="007C1F87" w:rsidP="007C1F87">
                          <w:pPr>
                            <w:rPr>
                              <w:lang w:val="x-none"/>
                            </w:rPr>
                          </w:pPr>
                        </w:p>
                        <w:p w:rsidR="007C1F87" w:rsidRPr="00B01476" w:rsidRDefault="007C1F87" w:rsidP="007C1F87">
                          <w:pPr>
                            <w:numPr>
                              <w:ilvl w:val="0"/>
                              <w:numId w:val="2"/>
                            </w:numPr>
                            <w:jc w:val="center"/>
                            <w:rPr>
                              <w:rFonts w:ascii="Brush Script MT" w:hAnsi="Brush Script MT"/>
                              <w:i/>
                              <w:lang w:val="es-ES_tradnl"/>
                            </w:rPr>
                          </w:pPr>
                          <w:r w:rsidRPr="00B01476">
                            <w:rPr>
                              <w:rFonts w:ascii="Brush Script MT" w:hAnsi="Brush Script MT"/>
                              <w:i/>
                              <w:lang w:val="es-ES_tradnl"/>
                            </w:rPr>
                            <w:t>“LXII Legislatura de la paridad de género”</w:t>
                          </w:r>
                        </w:p>
                        <w:p w:rsidR="007C1F87" w:rsidRPr="007C1F87" w:rsidRDefault="007C1F87" w:rsidP="007C1F87">
                          <w:pPr>
                            <w:rPr>
                              <w:lang w:val="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74.45pt;margin-top:-1.45pt;width:401.9pt;height:95.9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" stroked="f">
              <v:textbox inset="0,0,0,0">
                <w:txbxContent>
                  <w:p w:rsidR="00162479" w:rsidRDefault="00162479" w:rsidP="00884412">
                    <w:pPr>
                      <w:pStyle w:val="Encabezado"/>
                      <w:jc w:val="center"/>
                    </w:pPr>
                    <w:r>
                      <w:t>GOBIERNO DEL ESTADO DE YUCATÁN</w:t>
                    </w:r>
                  </w:p>
                  <w:p w:rsidR="00162479" w:rsidRDefault="00162479" w:rsidP="00884412">
                    <w:pPr>
                      <w:pStyle w:val="Ttulo5"/>
                      <w:numPr>
                        <w:ilvl w:val="4"/>
                        <w:numId w:val="2"/>
                      </w:numPr>
                      <w:suppressAutoHyphens/>
                      <w:autoSpaceDN/>
                      <w:spacing w:after="0"/>
                      <w:ind w:right="0"/>
                      <w:rPr>
                        <w:rFonts w:ascii="Times New Roman" w:hAnsi="Times New Roman"/>
                        <w:bCs/>
                      </w:rPr>
                    </w:pPr>
                    <w:r>
                      <w:rPr>
                        <w:rFonts w:ascii="Times New Roman" w:hAnsi="Times New Roman"/>
                        <w:bCs/>
                      </w:rPr>
                      <w:t>PODER LEGISLATIVO</w:t>
                    </w:r>
                  </w:p>
                  <w:p w:rsidR="007C1F87" w:rsidRPr="007C1F87" w:rsidRDefault="007C1F87" w:rsidP="007C1F87">
                    <w:pPr>
                      <w:rPr>
                        <w:lang w:val="x-none"/>
                      </w:rPr>
                    </w:pPr>
                  </w:p>
                  <w:p w:rsidR="007C1F87" w:rsidRPr="00B01476" w:rsidRDefault="007C1F87" w:rsidP="007C1F87">
                    <w:pPr>
                      <w:numPr>
                        <w:ilvl w:val="0"/>
                        <w:numId w:val="2"/>
                      </w:numPr>
                      <w:jc w:val="center"/>
                      <w:rPr>
                        <w:rFonts w:ascii="Brush Script MT" w:hAnsi="Brush Script MT"/>
                        <w:i/>
                        <w:lang w:val="es-ES_tradnl"/>
                      </w:rPr>
                    </w:pPr>
                    <w:r w:rsidRPr="00B01476">
                      <w:rPr>
                        <w:rFonts w:ascii="Brush Script MT" w:hAnsi="Brush Script MT"/>
                        <w:i/>
                        <w:lang w:val="es-ES_tradnl"/>
                      </w:rPr>
                      <w:t>“LXII Legislatura de la paridad de género”</w:t>
                    </w:r>
                  </w:p>
                  <w:p w:rsidR="007C1F87" w:rsidRPr="007C1F87" w:rsidRDefault="007C1F87" w:rsidP="007C1F87">
                    <w:pPr>
                      <w:rPr>
                        <w:lang w:val="x-non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18861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3007A3"/>
    <w:multiLevelType w:val="hybridMultilevel"/>
    <w:tmpl w:val="2B629C90"/>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EA225E"/>
    <w:multiLevelType w:val="hybridMultilevel"/>
    <w:tmpl w:val="FD72A58C"/>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1F1C85"/>
    <w:multiLevelType w:val="hybridMultilevel"/>
    <w:tmpl w:val="A552D3CC"/>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955143"/>
    <w:multiLevelType w:val="hybridMultilevel"/>
    <w:tmpl w:val="A1303012"/>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23764F"/>
    <w:multiLevelType w:val="hybridMultilevel"/>
    <w:tmpl w:val="10A6EFCC"/>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503799"/>
    <w:multiLevelType w:val="hybridMultilevel"/>
    <w:tmpl w:val="48B6C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8722665"/>
    <w:multiLevelType w:val="hybridMultilevel"/>
    <w:tmpl w:val="1BC83EB0"/>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9D67CCD"/>
    <w:multiLevelType w:val="hybridMultilevel"/>
    <w:tmpl w:val="EB3883EE"/>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A307B48"/>
    <w:multiLevelType w:val="hybridMultilevel"/>
    <w:tmpl w:val="9ED0062A"/>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C456C0F"/>
    <w:multiLevelType w:val="hybridMultilevel"/>
    <w:tmpl w:val="9DAEAE4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E32880"/>
    <w:multiLevelType w:val="hybridMultilevel"/>
    <w:tmpl w:val="CDE44CE4"/>
    <w:lvl w:ilvl="0" w:tplc="080A0013">
      <w:start w:val="1"/>
      <w:numFmt w:val="upperRoman"/>
      <w:lvlText w:val="%1."/>
      <w:lvlJc w:val="right"/>
      <w:pPr>
        <w:ind w:left="720" w:hanging="360"/>
      </w:pPr>
    </w:lvl>
    <w:lvl w:ilvl="1" w:tplc="F3ACBEDC">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FFD1EF4"/>
    <w:multiLevelType w:val="hybridMultilevel"/>
    <w:tmpl w:val="9F82D1E8"/>
    <w:lvl w:ilvl="0" w:tplc="E4BE0F54">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028077C"/>
    <w:multiLevelType w:val="hybridMultilevel"/>
    <w:tmpl w:val="0B12170A"/>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1E93E1A"/>
    <w:multiLevelType w:val="hybridMultilevel"/>
    <w:tmpl w:val="5276E05A"/>
    <w:lvl w:ilvl="0" w:tplc="F3ACBEDC">
      <w:start w:val="1"/>
      <w:numFmt w:val="lowerLetter"/>
      <w:lvlText w:val="%1)"/>
      <w:lvlJc w:val="left"/>
      <w:pPr>
        <w:ind w:left="720" w:hanging="360"/>
      </w:pPr>
      <w:rPr>
        <w:b/>
        <w:bCs/>
      </w:rPr>
    </w:lvl>
    <w:lvl w:ilvl="1" w:tplc="F3ACBEDC">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3C06E62"/>
    <w:multiLevelType w:val="hybridMultilevel"/>
    <w:tmpl w:val="D0C829E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13F95BD4"/>
    <w:multiLevelType w:val="hybridMultilevel"/>
    <w:tmpl w:val="4558B5AE"/>
    <w:name w:val="WW8Num2322222222222222222222222222222222322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13FD0AA4"/>
    <w:multiLevelType w:val="hybridMultilevel"/>
    <w:tmpl w:val="F65834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14AF29D0"/>
    <w:multiLevelType w:val="hybridMultilevel"/>
    <w:tmpl w:val="8D24227A"/>
    <w:lvl w:ilvl="0" w:tplc="080A0013">
      <w:start w:val="1"/>
      <w:numFmt w:val="upperRoman"/>
      <w:lvlText w:val="%1."/>
      <w:lvlJc w:val="right"/>
      <w:pPr>
        <w:ind w:left="720" w:hanging="360"/>
      </w:pPr>
    </w:lvl>
    <w:lvl w:ilvl="1" w:tplc="F3ACBEDC">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8EB24E8"/>
    <w:multiLevelType w:val="hybridMultilevel"/>
    <w:tmpl w:val="344CC9E6"/>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B344507"/>
    <w:multiLevelType w:val="hybridMultilevel"/>
    <w:tmpl w:val="E6FE5F88"/>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B4028AB"/>
    <w:multiLevelType w:val="hybridMultilevel"/>
    <w:tmpl w:val="DB107C84"/>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B7C2758"/>
    <w:multiLevelType w:val="hybridMultilevel"/>
    <w:tmpl w:val="4FDC28F2"/>
    <w:lvl w:ilvl="0" w:tplc="EEC0DE42">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CEA74BF"/>
    <w:multiLevelType w:val="hybridMultilevel"/>
    <w:tmpl w:val="3B80F490"/>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E282018"/>
    <w:multiLevelType w:val="hybridMultilevel"/>
    <w:tmpl w:val="FAC0568C"/>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E6D6145"/>
    <w:multiLevelType w:val="multilevel"/>
    <w:tmpl w:val="DEEE0230"/>
    <w:lvl w:ilvl="0">
      <w:start w:val="1"/>
      <w:numFmt w:val="upperRoman"/>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0575E2E"/>
    <w:multiLevelType w:val="hybridMultilevel"/>
    <w:tmpl w:val="B560BFDE"/>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1155336"/>
    <w:multiLevelType w:val="hybridMultilevel"/>
    <w:tmpl w:val="047C46E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24F735A"/>
    <w:multiLevelType w:val="hybridMultilevel"/>
    <w:tmpl w:val="09CE80BA"/>
    <w:lvl w:ilvl="0" w:tplc="E4BE0F5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2C33949"/>
    <w:multiLevelType w:val="hybridMultilevel"/>
    <w:tmpl w:val="ECB68BCE"/>
    <w:lvl w:ilvl="0" w:tplc="EEC0DE42">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3A22F9A"/>
    <w:multiLevelType w:val="hybridMultilevel"/>
    <w:tmpl w:val="2A124B4E"/>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49938B3"/>
    <w:multiLevelType w:val="hybridMultilevel"/>
    <w:tmpl w:val="EC7E23FE"/>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5E33530"/>
    <w:multiLevelType w:val="hybridMultilevel"/>
    <w:tmpl w:val="3B300FA2"/>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6A54C89"/>
    <w:multiLevelType w:val="hybridMultilevel"/>
    <w:tmpl w:val="20085878"/>
    <w:lvl w:ilvl="0" w:tplc="D39C9A0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71C06CC"/>
    <w:multiLevelType w:val="multilevel"/>
    <w:tmpl w:val="DC483E5E"/>
    <w:lvl w:ilvl="0">
      <w:start w:val="1"/>
      <w:numFmt w:val="lowerLetter"/>
      <w:lvlText w:val="%1)"/>
      <w:lvlJc w:val="left"/>
      <w:pPr>
        <w:ind w:left="1094" w:hanging="243"/>
      </w:pPr>
      <w:rPr>
        <w:rFonts w:hint="default"/>
        <w:b/>
        <w:bCs/>
        <w:i w:val="0"/>
        <w:w w:val="103"/>
        <w:sz w:val="22"/>
        <w:szCs w:val="20"/>
      </w:rPr>
    </w:lvl>
    <w:lvl w:ilvl="1">
      <w:numFmt w:val="bullet"/>
      <w:lvlText w:val="•"/>
      <w:lvlJc w:val="left"/>
      <w:pPr>
        <w:ind w:left="1779" w:hanging="243"/>
      </w:pPr>
      <w:rPr>
        <w:rFonts w:hint="default"/>
      </w:rPr>
    </w:lvl>
    <w:lvl w:ilvl="2">
      <w:numFmt w:val="bullet"/>
      <w:lvlText w:val="•"/>
      <w:lvlJc w:val="left"/>
      <w:pPr>
        <w:ind w:left="2461" w:hanging="243"/>
      </w:pPr>
      <w:rPr>
        <w:rFonts w:hint="default"/>
      </w:rPr>
    </w:lvl>
    <w:lvl w:ilvl="3">
      <w:numFmt w:val="bullet"/>
      <w:lvlText w:val="•"/>
      <w:lvlJc w:val="left"/>
      <w:pPr>
        <w:ind w:left="3143" w:hanging="243"/>
      </w:pPr>
      <w:rPr>
        <w:rFonts w:hint="default"/>
      </w:rPr>
    </w:lvl>
    <w:lvl w:ilvl="4">
      <w:numFmt w:val="bullet"/>
      <w:lvlText w:val="•"/>
      <w:lvlJc w:val="left"/>
      <w:pPr>
        <w:ind w:left="3825" w:hanging="243"/>
      </w:pPr>
      <w:rPr>
        <w:rFonts w:hint="default"/>
      </w:rPr>
    </w:lvl>
    <w:lvl w:ilvl="5">
      <w:numFmt w:val="bullet"/>
      <w:lvlText w:val="•"/>
      <w:lvlJc w:val="left"/>
      <w:pPr>
        <w:ind w:left="4507" w:hanging="243"/>
      </w:pPr>
      <w:rPr>
        <w:rFonts w:hint="default"/>
      </w:rPr>
    </w:lvl>
    <w:lvl w:ilvl="6">
      <w:numFmt w:val="bullet"/>
      <w:lvlText w:val="•"/>
      <w:lvlJc w:val="left"/>
      <w:pPr>
        <w:ind w:left="5189" w:hanging="243"/>
      </w:pPr>
      <w:rPr>
        <w:rFonts w:hint="default"/>
      </w:rPr>
    </w:lvl>
    <w:lvl w:ilvl="7">
      <w:numFmt w:val="bullet"/>
      <w:lvlText w:val="•"/>
      <w:lvlJc w:val="left"/>
      <w:pPr>
        <w:ind w:left="5871" w:hanging="243"/>
      </w:pPr>
      <w:rPr>
        <w:rFonts w:hint="default"/>
      </w:rPr>
    </w:lvl>
    <w:lvl w:ilvl="8">
      <w:numFmt w:val="bullet"/>
      <w:lvlText w:val="•"/>
      <w:lvlJc w:val="left"/>
      <w:pPr>
        <w:ind w:left="6553" w:hanging="243"/>
      </w:pPr>
      <w:rPr>
        <w:rFonts w:hint="default"/>
      </w:rPr>
    </w:lvl>
  </w:abstractNum>
  <w:abstractNum w:abstractNumId="36" w15:restartNumberingAfterBreak="0">
    <w:nsid w:val="29A972C7"/>
    <w:multiLevelType w:val="hybridMultilevel"/>
    <w:tmpl w:val="82EE61F2"/>
    <w:lvl w:ilvl="0" w:tplc="C3D8A924">
      <w:start w:val="1"/>
      <w:numFmt w:val="upperRoman"/>
      <w:lvlText w:val="%1."/>
      <w:lvlJc w:val="left"/>
      <w:pPr>
        <w:ind w:left="1080" w:hanging="720"/>
      </w:pPr>
      <w:rPr>
        <w:rFonts w:hint="default"/>
        <w:b/>
      </w:rPr>
    </w:lvl>
    <w:lvl w:ilvl="1" w:tplc="DA06A6F8">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A250017"/>
    <w:multiLevelType w:val="hybridMultilevel"/>
    <w:tmpl w:val="526EC8B2"/>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A4842C2"/>
    <w:multiLevelType w:val="hybridMultilevel"/>
    <w:tmpl w:val="8E0CEED2"/>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A95640A"/>
    <w:multiLevelType w:val="hybridMultilevel"/>
    <w:tmpl w:val="28AA64BC"/>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BF20F33"/>
    <w:multiLevelType w:val="hybridMultilevel"/>
    <w:tmpl w:val="7870E0A4"/>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C807374"/>
    <w:multiLevelType w:val="hybridMultilevel"/>
    <w:tmpl w:val="DC067BDE"/>
    <w:lvl w:ilvl="0" w:tplc="080A0015">
      <w:start w:val="1"/>
      <w:numFmt w:val="upp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2C9C228B"/>
    <w:multiLevelType w:val="hybridMultilevel"/>
    <w:tmpl w:val="CDE68CC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2D48684A"/>
    <w:multiLevelType w:val="hybridMultilevel"/>
    <w:tmpl w:val="221AAD24"/>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45" w15:restartNumberingAfterBreak="0">
    <w:nsid w:val="306421F8"/>
    <w:multiLevelType w:val="hybridMultilevel"/>
    <w:tmpl w:val="CDE66862"/>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10F5603"/>
    <w:multiLevelType w:val="hybridMultilevel"/>
    <w:tmpl w:val="D26CFC54"/>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1E72B04"/>
    <w:multiLevelType w:val="hybridMultilevel"/>
    <w:tmpl w:val="D376F73A"/>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41B2180"/>
    <w:multiLevelType w:val="hybridMultilevel"/>
    <w:tmpl w:val="DA7A2D58"/>
    <w:lvl w:ilvl="0" w:tplc="080A0013">
      <w:start w:val="1"/>
      <w:numFmt w:val="upperRoman"/>
      <w:lvlText w:val="%1."/>
      <w:lvlJc w:val="right"/>
      <w:pPr>
        <w:ind w:left="720" w:hanging="360"/>
      </w:pPr>
    </w:lvl>
    <w:lvl w:ilvl="1" w:tplc="F3ACBEDC">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4666C6D"/>
    <w:multiLevelType w:val="hybridMultilevel"/>
    <w:tmpl w:val="B05AEDBA"/>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74B6994"/>
    <w:multiLevelType w:val="hybridMultilevel"/>
    <w:tmpl w:val="3708AF24"/>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8E851D3"/>
    <w:multiLevelType w:val="hybridMultilevel"/>
    <w:tmpl w:val="97FAF9D8"/>
    <w:lvl w:ilvl="0" w:tplc="E4BE0F5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B0C046A"/>
    <w:multiLevelType w:val="hybridMultilevel"/>
    <w:tmpl w:val="E2D833AE"/>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B573811"/>
    <w:multiLevelType w:val="hybridMultilevel"/>
    <w:tmpl w:val="650627A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C694D91"/>
    <w:multiLevelType w:val="hybridMultilevel"/>
    <w:tmpl w:val="03C277C2"/>
    <w:lvl w:ilvl="0" w:tplc="DC94B214">
      <w:start w:val="8"/>
      <w:numFmt w:val="upperRoman"/>
      <w:lvlText w:val="%1."/>
      <w:lvlJc w:val="left"/>
      <w:pPr>
        <w:ind w:hanging="492"/>
      </w:pPr>
      <w:rPr>
        <w:rFonts w:ascii="Arial" w:eastAsia="Arial" w:hAnsi="Arial" w:hint="default"/>
        <w:b/>
        <w:bCs/>
        <w:sz w:val="23"/>
        <w:szCs w:val="23"/>
      </w:rPr>
    </w:lvl>
    <w:lvl w:ilvl="1" w:tplc="156E98DC">
      <w:start w:val="1"/>
      <w:numFmt w:val="bullet"/>
      <w:lvlText w:val="•"/>
      <w:lvlJc w:val="left"/>
      <w:rPr>
        <w:rFonts w:hint="default"/>
      </w:rPr>
    </w:lvl>
    <w:lvl w:ilvl="2" w:tplc="9846639C">
      <w:start w:val="1"/>
      <w:numFmt w:val="bullet"/>
      <w:lvlText w:val="•"/>
      <w:lvlJc w:val="left"/>
      <w:rPr>
        <w:rFonts w:hint="default"/>
      </w:rPr>
    </w:lvl>
    <w:lvl w:ilvl="3" w:tplc="B8B69EEE">
      <w:start w:val="1"/>
      <w:numFmt w:val="bullet"/>
      <w:lvlText w:val="•"/>
      <w:lvlJc w:val="left"/>
      <w:rPr>
        <w:rFonts w:hint="default"/>
      </w:rPr>
    </w:lvl>
    <w:lvl w:ilvl="4" w:tplc="88AE026C">
      <w:start w:val="1"/>
      <w:numFmt w:val="bullet"/>
      <w:lvlText w:val="•"/>
      <w:lvlJc w:val="left"/>
      <w:rPr>
        <w:rFonts w:hint="default"/>
      </w:rPr>
    </w:lvl>
    <w:lvl w:ilvl="5" w:tplc="41141AE4">
      <w:start w:val="1"/>
      <w:numFmt w:val="bullet"/>
      <w:lvlText w:val="•"/>
      <w:lvlJc w:val="left"/>
      <w:rPr>
        <w:rFonts w:hint="default"/>
      </w:rPr>
    </w:lvl>
    <w:lvl w:ilvl="6" w:tplc="188E7336">
      <w:start w:val="1"/>
      <w:numFmt w:val="bullet"/>
      <w:lvlText w:val="•"/>
      <w:lvlJc w:val="left"/>
      <w:rPr>
        <w:rFonts w:hint="default"/>
      </w:rPr>
    </w:lvl>
    <w:lvl w:ilvl="7" w:tplc="4C0858DA">
      <w:start w:val="1"/>
      <w:numFmt w:val="bullet"/>
      <w:lvlText w:val="•"/>
      <w:lvlJc w:val="left"/>
      <w:rPr>
        <w:rFonts w:hint="default"/>
      </w:rPr>
    </w:lvl>
    <w:lvl w:ilvl="8" w:tplc="FF14258E">
      <w:start w:val="1"/>
      <w:numFmt w:val="bullet"/>
      <w:lvlText w:val="•"/>
      <w:lvlJc w:val="left"/>
      <w:rPr>
        <w:rFonts w:hint="default"/>
      </w:rPr>
    </w:lvl>
  </w:abstractNum>
  <w:abstractNum w:abstractNumId="55" w15:restartNumberingAfterBreak="0">
    <w:nsid w:val="3E85368E"/>
    <w:multiLevelType w:val="multilevel"/>
    <w:tmpl w:val="AC2218CC"/>
    <w:styleLink w:val="Estilo1"/>
    <w:lvl w:ilvl="0">
      <w:start w:val="1"/>
      <w:numFmt w:val="upperRoman"/>
      <w:lvlText w:val="%1."/>
      <w:lvlJc w:val="right"/>
      <w:pPr>
        <w:tabs>
          <w:tab w:val="num" w:pos="1425"/>
        </w:tabs>
        <w:ind w:left="1425" w:hanging="360"/>
      </w:pPr>
      <w:rPr>
        <w:rFonts w:hint="default"/>
        <w:b/>
      </w:rPr>
    </w:lvl>
    <w:lvl w:ilvl="1">
      <w:start w:val="1"/>
      <w:numFmt w:val="lowerLetter"/>
      <w:lvlText w:val="%2)"/>
      <w:lvlJc w:val="left"/>
      <w:pPr>
        <w:tabs>
          <w:tab w:val="num" w:pos="2145"/>
        </w:tabs>
        <w:ind w:left="2145" w:hanging="360"/>
      </w:pPr>
      <w:rPr>
        <w:rFonts w:hint="default"/>
      </w:r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56" w15:restartNumberingAfterBreak="0">
    <w:nsid w:val="3EA204A5"/>
    <w:multiLevelType w:val="multilevel"/>
    <w:tmpl w:val="F1C0FC88"/>
    <w:lvl w:ilvl="0">
      <w:start w:val="1"/>
      <w:numFmt w:val="decimal"/>
      <w:lvlText w:val="Artículo %1.- "/>
      <w:lvlJc w:val="left"/>
      <w:pPr>
        <w:ind w:left="0" w:firstLine="0"/>
      </w:pPr>
      <w:rPr>
        <w:rFonts w:ascii="Arial" w:hAnsi="Arial" w:hint="default"/>
        <w:b/>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F125653"/>
    <w:multiLevelType w:val="hybridMultilevel"/>
    <w:tmpl w:val="086C67AA"/>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F902AD9"/>
    <w:multiLevelType w:val="multilevel"/>
    <w:tmpl w:val="0C0A001D"/>
    <w:styleLink w:val="Estilo2"/>
    <w:lvl w:ilvl="0">
      <w:start w:val="1"/>
      <w:numFmt w:val="upperRoman"/>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9" w15:restartNumberingAfterBreak="0">
    <w:nsid w:val="41DD7ACD"/>
    <w:multiLevelType w:val="hybridMultilevel"/>
    <w:tmpl w:val="B7A6F190"/>
    <w:lvl w:ilvl="0" w:tplc="B85E67DE">
      <w:start w:val="1"/>
      <w:numFmt w:val="lowerLetter"/>
      <w:lvlText w:val="%1)"/>
      <w:lvlJc w:val="left"/>
      <w:pPr>
        <w:ind w:hanging="826"/>
      </w:pPr>
      <w:rPr>
        <w:rFonts w:ascii="Arial" w:eastAsia="Arial" w:hAnsi="Arial" w:hint="default"/>
        <w:b/>
        <w:bCs/>
        <w:sz w:val="21"/>
        <w:szCs w:val="21"/>
      </w:rPr>
    </w:lvl>
    <w:lvl w:ilvl="1" w:tplc="3B522478">
      <w:start w:val="1"/>
      <w:numFmt w:val="bullet"/>
      <w:lvlText w:val="•"/>
      <w:lvlJc w:val="left"/>
      <w:rPr>
        <w:rFonts w:hint="default"/>
      </w:rPr>
    </w:lvl>
    <w:lvl w:ilvl="2" w:tplc="7BD87E8C">
      <w:start w:val="1"/>
      <w:numFmt w:val="bullet"/>
      <w:lvlText w:val="•"/>
      <w:lvlJc w:val="left"/>
      <w:rPr>
        <w:rFonts w:hint="default"/>
      </w:rPr>
    </w:lvl>
    <w:lvl w:ilvl="3" w:tplc="59BCF8C6">
      <w:start w:val="1"/>
      <w:numFmt w:val="bullet"/>
      <w:lvlText w:val="•"/>
      <w:lvlJc w:val="left"/>
      <w:rPr>
        <w:rFonts w:hint="default"/>
      </w:rPr>
    </w:lvl>
    <w:lvl w:ilvl="4" w:tplc="47642350">
      <w:start w:val="1"/>
      <w:numFmt w:val="bullet"/>
      <w:lvlText w:val="•"/>
      <w:lvlJc w:val="left"/>
      <w:rPr>
        <w:rFonts w:hint="default"/>
      </w:rPr>
    </w:lvl>
    <w:lvl w:ilvl="5" w:tplc="037CF0DE">
      <w:start w:val="1"/>
      <w:numFmt w:val="bullet"/>
      <w:lvlText w:val="•"/>
      <w:lvlJc w:val="left"/>
      <w:rPr>
        <w:rFonts w:hint="default"/>
      </w:rPr>
    </w:lvl>
    <w:lvl w:ilvl="6" w:tplc="1A709CEA">
      <w:start w:val="1"/>
      <w:numFmt w:val="bullet"/>
      <w:lvlText w:val="•"/>
      <w:lvlJc w:val="left"/>
      <w:rPr>
        <w:rFonts w:hint="default"/>
      </w:rPr>
    </w:lvl>
    <w:lvl w:ilvl="7" w:tplc="2D22C510">
      <w:start w:val="1"/>
      <w:numFmt w:val="bullet"/>
      <w:lvlText w:val="•"/>
      <w:lvlJc w:val="left"/>
      <w:rPr>
        <w:rFonts w:hint="default"/>
      </w:rPr>
    </w:lvl>
    <w:lvl w:ilvl="8" w:tplc="81A414BC">
      <w:start w:val="1"/>
      <w:numFmt w:val="bullet"/>
      <w:lvlText w:val="•"/>
      <w:lvlJc w:val="left"/>
      <w:rPr>
        <w:rFonts w:hint="default"/>
      </w:rPr>
    </w:lvl>
  </w:abstractNum>
  <w:abstractNum w:abstractNumId="60" w15:restartNumberingAfterBreak="0">
    <w:nsid w:val="42672220"/>
    <w:multiLevelType w:val="hybridMultilevel"/>
    <w:tmpl w:val="B3CAC2D8"/>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3B0073F"/>
    <w:multiLevelType w:val="hybridMultilevel"/>
    <w:tmpl w:val="A4887A3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2" w15:restartNumberingAfterBreak="0">
    <w:nsid w:val="44727F8B"/>
    <w:multiLevelType w:val="hybridMultilevel"/>
    <w:tmpl w:val="07A0D00C"/>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4A95D36"/>
    <w:multiLevelType w:val="hybridMultilevel"/>
    <w:tmpl w:val="71D09D64"/>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6A30B80"/>
    <w:multiLevelType w:val="hybridMultilevel"/>
    <w:tmpl w:val="986AC87E"/>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8923FC9"/>
    <w:multiLevelType w:val="hybridMultilevel"/>
    <w:tmpl w:val="7CE4BE58"/>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8B91BFA"/>
    <w:multiLevelType w:val="hybridMultilevel"/>
    <w:tmpl w:val="0E1CB30C"/>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8F823F3"/>
    <w:multiLevelType w:val="hybridMultilevel"/>
    <w:tmpl w:val="A16C53FC"/>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4A5E4BBB"/>
    <w:multiLevelType w:val="hybridMultilevel"/>
    <w:tmpl w:val="E8EAFA78"/>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4B067B5E"/>
    <w:multiLevelType w:val="multilevel"/>
    <w:tmpl w:val="3C60B9CE"/>
    <w:lvl w:ilvl="0">
      <w:start w:val="1"/>
      <w:numFmt w:val="lowerLetter"/>
      <w:lvlText w:val="%1)"/>
      <w:lvlJc w:val="left"/>
      <w:pPr>
        <w:ind w:left="1094" w:hanging="243"/>
      </w:pPr>
      <w:rPr>
        <w:rFonts w:hint="default"/>
        <w:b/>
        <w:bCs/>
        <w:i w:val="0"/>
        <w:w w:val="103"/>
        <w:sz w:val="22"/>
        <w:szCs w:val="20"/>
      </w:rPr>
    </w:lvl>
    <w:lvl w:ilvl="1">
      <w:numFmt w:val="bullet"/>
      <w:lvlText w:val="•"/>
      <w:lvlJc w:val="left"/>
      <w:pPr>
        <w:ind w:left="1779" w:hanging="243"/>
      </w:pPr>
      <w:rPr>
        <w:rFonts w:hint="default"/>
      </w:rPr>
    </w:lvl>
    <w:lvl w:ilvl="2">
      <w:numFmt w:val="bullet"/>
      <w:lvlText w:val="•"/>
      <w:lvlJc w:val="left"/>
      <w:pPr>
        <w:ind w:left="2461" w:hanging="243"/>
      </w:pPr>
      <w:rPr>
        <w:rFonts w:hint="default"/>
      </w:rPr>
    </w:lvl>
    <w:lvl w:ilvl="3">
      <w:numFmt w:val="bullet"/>
      <w:lvlText w:val="•"/>
      <w:lvlJc w:val="left"/>
      <w:pPr>
        <w:ind w:left="3143" w:hanging="243"/>
      </w:pPr>
      <w:rPr>
        <w:rFonts w:hint="default"/>
      </w:rPr>
    </w:lvl>
    <w:lvl w:ilvl="4">
      <w:numFmt w:val="bullet"/>
      <w:lvlText w:val="•"/>
      <w:lvlJc w:val="left"/>
      <w:pPr>
        <w:ind w:left="3825" w:hanging="243"/>
      </w:pPr>
      <w:rPr>
        <w:rFonts w:hint="default"/>
      </w:rPr>
    </w:lvl>
    <w:lvl w:ilvl="5">
      <w:numFmt w:val="bullet"/>
      <w:lvlText w:val="•"/>
      <w:lvlJc w:val="left"/>
      <w:pPr>
        <w:ind w:left="4507" w:hanging="243"/>
      </w:pPr>
      <w:rPr>
        <w:rFonts w:hint="default"/>
      </w:rPr>
    </w:lvl>
    <w:lvl w:ilvl="6">
      <w:numFmt w:val="bullet"/>
      <w:lvlText w:val="•"/>
      <w:lvlJc w:val="left"/>
      <w:pPr>
        <w:ind w:left="5189" w:hanging="243"/>
      </w:pPr>
      <w:rPr>
        <w:rFonts w:hint="default"/>
      </w:rPr>
    </w:lvl>
    <w:lvl w:ilvl="7">
      <w:numFmt w:val="bullet"/>
      <w:lvlText w:val="•"/>
      <w:lvlJc w:val="left"/>
      <w:pPr>
        <w:ind w:left="5871" w:hanging="243"/>
      </w:pPr>
      <w:rPr>
        <w:rFonts w:hint="default"/>
      </w:rPr>
    </w:lvl>
    <w:lvl w:ilvl="8">
      <w:numFmt w:val="bullet"/>
      <w:lvlText w:val="•"/>
      <w:lvlJc w:val="left"/>
      <w:pPr>
        <w:ind w:left="6553" w:hanging="243"/>
      </w:pPr>
      <w:rPr>
        <w:rFonts w:hint="default"/>
      </w:rPr>
    </w:lvl>
  </w:abstractNum>
  <w:abstractNum w:abstractNumId="70" w15:restartNumberingAfterBreak="0">
    <w:nsid w:val="4D661302"/>
    <w:multiLevelType w:val="hybridMultilevel"/>
    <w:tmpl w:val="B5E6D2D4"/>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D6C5FC3"/>
    <w:multiLevelType w:val="hybridMultilevel"/>
    <w:tmpl w:val="064E43AA"/>
    <w:lvl w:ilvl="0" w:tplc="080A0013">
      <w:start w:val="1"/>
      <w:numFmt w:val="upperRoman"/>
      <w:lvlText w:val="%1."/>
      <w:lvlJc w:val="right"/>
      <w:pPr>
        <w:ind w:left="720" w:hanging="360"/>
      </w:pPr>
    </w:lvl>
    <w:lvl w:ilvl="1" w:tplc="F3ACBEDC">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4FC46A13"/>
    <w:multiLevelType w:val="hybridMultilevel"/>
    <w:tmpl w:val="DBCE1B30"/>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4FEB2874"/>
    <w:multiLevelType w:val="hybridMultilevel"/>
    <w:tmpl w:val="61AA0D58"/>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5" w15:restartNumberingAfterBreak="0">
    <w:nsid w:val="56D03C67"/>
    <w:multiLevelType w:val="hybridMultilevel"/>
    <w:tmpl w:val="088C403C"/>
    <w:lvl w:ilvl="0" w:tplc="F3ACBEDC">
      <w:start w:val="1"/>
      <w:numFmt w:val="lowerLetter"/>
      <w:lvlText w:val="%1)"/>
      <w:lvlJc w:val="left"/>
      <w:pPr>
        <w:ind w:left="720" w:hanging="360"/>
      </w:pPr>
      <w:rPr>
        <w:b/>
        <w:bCs/>
      </w:rPr>
    </w:lvl>
    <w:lvl w:ilvl="1" w:tplc="F3ACBEDC">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57FF1C1A"/>
    <w:multiLevelType w:val="hybridMultilevel"/>
    <w:tmpl w:val="27460446"/>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88657B0"/>
    <w:multiLevelType w:val="hybridMultilevel"/>
    <w:tmpl w:val="8BD84FEC"/>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9666E1B"/>
    <w:multiLevelType w:val="hybridMultilevel"/>
    <w:tmpl w:val="7E5E4CDE"/>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9974082"/>
    <w:multiLevelType w:val="hybridMultilevel"/>
    <w:tmpl w:val="10FA9016"/>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0" w15:restartNumberingAfterBreak="0">
    <w:nsid w:val="5EE65E54"/>
    <w:multiLevelType w:val="hybridMultilevel"/>
    <w:tmpl w:val="16BA31A0"/>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EFE120A"/>
    <w:multiLevelType w:val="hybridMultilevel"/>
    <w:tmpl w:val="84B6D8B2"/>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F3074B5"/>
    <w:multiLevelType w:val="hybridMultilevel"/>
    <w:tmpl w:val="54408F3C"/>
    <w:lvl w:ilvl="0" w:tplc="EEC0DE42">
      <w:start w:val="1"/>
      <w:numFmt w:val="upperRoman"/>
      <w:lvlText w:val="%1."/>
      <w:lvlJc w:val="left"/>
      <w:pPr>
        <w:ind w:left="720" w:hanging="360"/>
      </w:pPr>
      <w:rPr>
        <w:rFonts w:hint="default"/>
        <w:b/>
        <w:i w:val="0"/>
      </w:rPr>
    </w:lvl>
    <w:lvl w:ilvl="1" w:tplc="8A7E9AC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13E5927"/>
    <w:multiLevelType w:val="hybridMultilevel"/>
    <w:tmpl w:val="0AC0B164"/>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62034990"/>
    <w:multiLevelType w:val="hybridMultilevel"/>
    <w:tmpl w:val="54CA2A62"/>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62203E25"/>
    <w:multiLevelType w:val="hybridMultilevel"/>
    <w:tmpl w:val="BA18B0AE"/>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2C61ED0"/>
    <w:multiLevelType w:val="hybridMultilevel"/>
    <w:tmpl w:val="43629A6C"/>
    <w:lvl w:ilvl="0" w:tplc="B142CD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633B14F5"/>
    <w:multiLevelType w:val="hybridMultilevel"/>
    <w:tmpl w:val="81A06A38"/>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671145E2"/>
    <w:multiLevelType w:val="hybridMultilevel"/>
    <w:tmpl w:val="012C4CDA"/>
    <w:lvl w:ilvl="0" w:tplc="D170315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68EE4FEB"/>
    <w:multiLevelType w:val="hybridMultilevel"/>
    <w:tmpl w:val="51E8BB4A"/>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696A44A4"/>
    <w:multiLevelType w:val="hybridMultilevel"/>
    <w:tmpl w:val="FFD41020"/>
    <w:lvl w:ilvl="0" w:tplc="F3ACBEDC">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1" w15:restartNumberingAfterBreak="0">
    <w:nsid w:val="6A5624AE"/>
    <w:multiLevelType w:val="hybridMultilevel"/>
    <w:tmpl w:val="85BA9DB0"/>
    <w:lvl w:ilvl="0" w:tplc="E8B60A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AA51131"/>
    <w:multiLevelType w:val="hybridMultilevel"/>
    <w:tmpl w:val="5F801148"/>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C1C2A99"/>
    <w:multiLevelType w:val="hybridMultilevel"/>
    <w:tmpl w:val="84FE64E2"/>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CF12243"/>
    <w:multiLevelType w:val="hybridMultilevel"/>
    <w:tmpl w:val="466604C2"/>
    <w:lvl w:ilvl="0" w:tplc="CA42C034">
      <w:start w:val="1"/>
      <w:numFmt w:val="upperRoman"/>
      <w:lvlText w:val="%1."/>
      <w:lvlJc w:val="left"/>
      <w:pPr>
        <w:ind w:left="3960" w:hanging="720"/>
      </w:pPr>
      <w:rPr>
        <w:rFonts w:hint="default"/>
        <w:b/>
      </w:rPr>
    </w:lvl>
    <w:lvl w:ilvl="1" w:tplc="080A0019" w:tentative="1">
      <w:start w:val="1"/>
      <w:numFmt w:val="lowerLetter"/>
      <w:lvlText w:val="%2."/>
      <w:lvlJc w:val="lef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abstractNum w:abstractNumId="95" w15:restartNumberingAfterBreak="0">
    <w:nsid w:val="6EA62DC1"/>
    <w:multiLevelType w:val="hybridMultilevel"/>
    <w:tmpl w:val="10ACE5BC"/>
    <w:lvl w:ilvl="0" w:tplc="18BAE1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F820C3A"/>
    <w:multiLevelType w:val="hybridMultilevel"/>
    <w:tmpl w:val="8AA8B0C6"/>
    <w:lvl w:ilvl="0" w:tplc="EEC0DE42">
      <w:start w:val="1"/>
      <w:numFmt w:val="upperRoman"/>
      <w:lvlText w:val="%1."/>
      <w:lvlJc w:val="left"/>
      <w:pPr>
        <w:ind w:left="2216" w:hanging="720"/>
      </w:pPr>
      <w:rPr>
        <w:rFonts w:hint="default"/>
        <w:b/>
        <w:i w:val="0"/>
      </w:rPr>
    </w:lvl>
    <w:lvl w:ilvl="1" w:tplc="080A0019" w:tentative="1">
      <w:start w:val="1"/>
      <w:numFmt w:val="lowerLetter"/>
      <w:lvlText w:val="%2."/>
      <w:lvlJc w:val="left"/>
      <w:pPr>
        <w:ind w:left="2576" w:hanging="360"/>
      </w:pPr>
    </w:lvl>
    <w:lvl w:ilvl="2" w:tplc="080A001B" w:tentative="1">
      <w:start w:val="1"/>
      <w:numFmt w:val="lowerRoman"/>
      <w:lvlText w:val="%3."/>
      <w:lvlJc w:val="right"/>
      <w:pPr>
        <w:ind w:left="3296" w:hanging="180"/>
      </w:pPr>
    </w:lvl>
    <w:lvl w:ilvl="3" w:tplc="080A000F" w:tentative="1">
      <w:start w:val="1"/>
      <w:numFmt w:val="decimal"/>
      <w:lvlText w:val="%4."/>
      <w:lvlJc w:val="left"/>
      <w:pPr>
        <w:ind w:left="4016" w:hanging="360"/>
      </w:pPr>
    </w:lvl>
    <w:lvl w:ilvl="4" w:tplc="080A0019" w:tentative="1">
      <w:start w:val="1"/>
      <w:numFmt w:val="lowerLetter"/>
      <w:lvlText w:val="%5."/>
      <w:lvlJc w:val="left"/>
      <w:pPr>
        <w:ind w:left="4736" w:hanging="360"/>
      </w:pPr>
    </w:lvl>
    <w:lvl w:ilvl="5" w:tplc="080A001B" w:tentative="1">
      <w:start w:val="1"/>
      <w:numFmt w:val="lowerRoman"/>
      <w:lvlText w:val="%6."/>
      <w:lvlJc w:val="right"/>
      <w:pPr>
        <w:ind w:left="5456" w:hanging="180"/>
      </w:pPr>
    </w:lvl>
    <w:lvl w:ilvl="6" w:tplc="080A000F" w:tentative="1">
      <w:start w:val="1"/>
      <w:numFmt w:val="decimal"/>
      <w:lvlText w:val="%7."/>
      <w:lvlJc w:val="left"/>
      <w:pPr>
        <w:ind w:left="6176" w:hanging="360"/>
      </w:pPr>
    </w:lvl>
    <w:lvl w:ilvl="7" w:tplc="080A0019" w:tentative="1">
      <w:start w:val="1"/>
      <w:numFmt w:val="lowerLetter"/>
      <w:lvlText w:val="%8."/>
      <w:lvlJc w:val="left"/>
      <w:pPr>
        <w:ind w:left="6896" w:hanging="360"/>
      </w:pPr>
    </w:lvl>
    <w:lvl w:ilvl="8" w:tplc="080A001B" w:tentative="1">
      <w:start w:val="1"/>
      <w:numFmt w:val="lowerRoman"/>
      <w:lvlText w:val="%9."/>
      <w:lvlJc w:val="right"/>
      <w:pPr>
        <w:ind w:left="7616" w:hanging="180"/>
      </w:pPr>
    </w:lvl>
  </w:abstractNum>
  <w:abstractNum w:abstractNumId="97" w15:restartNumberingAfterBreak="0">
    <w:nsid w:val="70BA615D"/>
    <w:multiLevelType w:val="hybridMultilevel"/>
    <w:tmpl w:val="D6A88DE8"/>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70EC5A6B"/>
    <w:multiLevelType w:val="hybridMultilevel"/>
    <w:tmpl w:val="E2E4DB0C"/>
    <w:lvl w:ilvl="0" w:tplc="EEC0DE42">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71CE4DA3"/>
    <w:multiLevelType w:val="hybridMultilevel"/>
    <w:tmpl w:val="3ADA2C64"/>
    <w:lvl w:ilvl="0" w:tplc="EEC0DE42">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72EC2279"/>
    <w:multiLevelType w:val="hybridMultilevel"/>
    <w:tmpl w:val="520CED0E"/>
    <w:lvl w:ilvl="0" w:tplc="F3ACBEDC">
      <w:start w:val="1"/>
      <w:numFmt w:val="lowerLetter"/>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73D32BB7"/>
    <w:multiLevelType w:val="hybridMultilevel"/>
    <w:tmpl w:val="ADB6C8A2"/>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2" w15:restartNumberingAfterBreak="0">
    <w:nsid w:val="74A246A8"/>
    <w:multiLevelType w:val="hybridMultilevel"/>
    <w:tmpl w:val="C76AB8D0"/>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74B51AA4"/>
    <w:multiLevelType w:val="hybridMultilevel"/>
    <w:tmpl w:val="75F251D4"/>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4E376CE"/>
    <w:multiLevelType w:val="hybridMultilevel"/>
    <w:tmpl w:val="2196BF92"/>
    <w:lvl w:ilvl="0" w:tplc="F3ACBEDC">
      <w:start w:val="1"/>
      <w:numFmt w:val="lowerLetter"/>
      <w:lvlText w:val="%1)"/>
      <w:lvlJc w:val="left"/>
      <w:pPr>
        <w:ind w:left="720" w:hanging="360"/>
      </w:pPr>
      <w:rPr>
        <w:b/>
        <w:bCs/>
      </w:rPr>
    </w:lvl>
    <w:lvl w:ilvl="1" w:tplc="F3ACBEDC">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75121484"/>
    <w:multiLevelType w:val="hybridMultilevel"/>
    <w:tmpl w:val="7B0CEF6C"/>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76155592"/>
    <w:multiLevelType w:val="hybridMultilevel"/>
    <w:tmpl w:val="33E8A30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76EF006B"/>
    <w:multiLevelType w:val="hybridMultilevel"/>
    <w:tmpl w:val="4A9A5A5C"/>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81D3FF5"/>
    <w:multiLevelType w:val="hybridMultilevel"/>
    <w:tmpl w:val="945C22EA"/>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78687E61"/>
    <w:multiLevelType w:val="hybridMultilevel"/>
    <w:tmpl w:val="4630F16E"/>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78A07616"/>
    <w:multiLevelType w:val="hybridMultilevel"/>
    <w:tmpl w:val="4DCE45BE"/>
    <w:lvl w:ilvl="0" w:tplc="C9E881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7A607B99"/>
    <w:multiLevelType w:val="hybridMultilevel"/>
    <w:tmpl w:val="E9BA490C"/>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7A7B04A1"/>
    <w:multiLevelType w:val="hybridMultilevel"/>
    <w:tmpl w:val="29724DE6"/>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7BCB7099"/>
    <w:multiLevelType w:val="hybridMultilevel"/>
    <w:tmpl w:val="DE24AB2C"/>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7C3849E6"/>
    <w:multiLevelType w:val="hybridMultilevel"/>
    <w:tmpl w:val="8A80E90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7CE7781C"/>
    <w:multiLevelType w:val="hybridMultilevel"/>
    <w:tmpl w:val="32404FA6"/>
    <w:lvl w:ilvl="0" w:tplc="1AB86C5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7F070260"/>
    <w:multiLevelType w:val="hybridMultilevel"/>
    <w:tmpl w:val="F344067C"/>
    <w:name w:val="WW8Num2322222222222222222222222222222222222222"/>
    <w:lvl w:ilvl="0" w:tplc="9168CE6A">
      <w:start w:val="6"/>
      <w:numFmt w:val="lowerLetter"/>
      <w:pStyle w:val="Listaconvietas3"/>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4"/>
  </w:num>
  <w:num w:numId="2">
    <w:abstractNumId w:val="1"/>
  </w:num>
  <w:num w:numId="3">
    <w:abstractNumId w:val="0"/>
  </w:num>
  <w:num w:numId="4">
    <w:abstractNumId w:val="116"/>
  </w:num>
  <w:num w:numId="5">
    <w:abstractNumId w:val="55"/>
  </w:num>
  <w:num w:numId="6">
    <w:abstractNumId w:val="58"/>
  </w:num>
  <w:num w:numId="7">
    <w:abstractNumId w:val="41"/>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4"/>
  </w:num>
  <w:num w:numId="13">
    <w:abstractNumId w:val="7"/>
  </w:num>
  <w:num w:numId="14">
    <w:abstractNumId w:val="59"/>
  </w:num>
  <w:num w:numId="15">
    <w:abstractNumId w:val="54"/>
  </w:num>
  <w:num w:numId="16">
    <w:abstractNumId w:val="101"/>
  </w:num>
  <w:num w:numId="17">
    <w:abstractNumId w:val="79"/>
  </w:num>
  <w:num w:numId="18">
    <w:abstractNumId w:val="40"/>
  </w:num>
  <w:num w:numId="19">
    <w:abstractNumId w:val="93"/>
  </w:num>
  <w:num w:numId="20">
    <w:abstractNumId w:val="65"/>
  </w:num>
  <w:num w:numId="21">
    <w:abstractNumId w:val="3"/>
  </w:num>
  <w:num w:numId="22">
    <w:abstractNumId w:val="72"/>
  </w:num>
  <w:num w:numId="23">
    <w:abstractNumId w:val="84"/>
  </w:num>
  <w:num w:numId="24">
    <w:abstractNumId w:val="5"/>
  </w:num>
  <w:num w:numId="25">
    <w:abstractNumId w:val="52"/>
  </w:num>
  <w:num w:numId="26">
    <w:abstractNumId w:val="9"/>
  </w:num>
  <w:num w:numId="27">
    <w:abstractNumId w:val="13"/>
  </w:num>
  <w:num w:numId="28">
    <w:abstractNumId w:val="14"/>
  </w:num>
  <w:num w:numId="29">
    <w:abstractNumId w:val="60"/>
  </w:num>
  <w:num w:numId="30">
    <w:abstractNumId w:val="68"/>
  </w:num>
  <w:num w:numId="31">
    <w:abstractNumId w:val="8"/>
  </w:num>
  <w:num w:numId="32">
    <w:abstractNumId w:val="51"/>
  </w:num>
  <w:num w:numId="33">
    <w:abstractNumId w:val="43"/>
  </w:num>
  <w:num w:numId="34">
    <w:abstractNumId w:val="62"/>
  </w:num>
  <w:num w:numId="35">
    <w:abstractNumId w:val="29"/>
  </w:num>
  <w:num w:numId="36">
    <w:abstractNumId w:val="112"/>
  </w:num>
  <w:num w:numId="37">
    <w:abstractNumId w:val="81"/>
  </w:num>
  <w:num w:numId="38">
    <w:abstractNumId w:val="31"/>
  </w:num>
  <w:num w:numId="39">
    <w:abstractNumId w:val="94"/>
  </w:num>
  <w:num w:numId="40">
    <w:abstractNumId w:val="95"/>
  </w:num>
  <w:num w:numId="41">
    <w:abstractNumId w:val="86"/>
  </w:num>
  <w:num w:numId="42">
    <w:abstractNumId w:val="115"/>
  </w:num>
  <w:num w:numId="43">
    <w:abstractNumId w:val="110"/>
  </w:num>
  <w:num w:numId="44">
    <w:abstractNumId w:val="91"/>
  </w:num>
  <w:num w:numId="45">
    <w:abstractNumId w:val="34"/>
  </w:num>
  <w:num w:numId="46">
    <w:abstractNumId w:val="36"/>
  </w:num>
  <w:num w:numId="47">
    <w:abstractNumId w:val="88"/>
  </w:num>
  <w:num w:numId="48">
    <w:abstractNumId w:val="106"/>
  </w:num>
  <w:num w:numId="49">
    <w:abstractNumId w:val="67"/>
  </w:num>
  <w:num w:numId="50">
    <w:abstractNumId w:val="99"/>
  </w:num>
  <w:num w:numId="51">
    <w:abstractNumId w:val="98"/>
  </w:num>
  <w:num w:numId="52">
    <w:abstractNumId w:val="107"/>
  </w:num>
  <w:num w:numId="53">
    <w:abstractNumId w:val="85"/>
  </w:num>
  <w:num w:numId="54">
    <w:abstractNumId w:val="64"/>
  </w:num>
  <w:num w:numId="55">
    <w:abstractNumId w:val="23"/>
  </w:num>
  <w:num w:numId="56">
    <w:abstractNumId w:val="96"/>
  </w:num>
  <w:num w:numId="57">
    <w:abstractNumId w:val="90"/>
  </w:num>
  <w:num w:numId="58">
    <w:abstractNumId w:val="30"/>
  </w:num>
  <w:num w:numId="59">
    <w:abstractNumId w:val="75"/>
  </w:num>
  <w:num w:numId="60">
    <w:abstractNumId w:val="56"/>
  </w:num>
  <w:num w:numId="61">
    <w:abstractNumId w:val="102"/>
  </w:num>
  <w:num w:numId="62">
    <w:abstractNumId w:val="113"/>
  </w:num>
  <w:num w:numId="63">
    <w:abstractNumId w:val="20"/>
  </w:num>
  <w:num w:numId="64">
    <w:abstractNumId w:val="111"/>
  </w:num>
  <w:num w:numId="65">
    <w:abstractNumId w:val="66"/>
  </w:num>
  <w:num w:numId="66">
    <w:abstractNumId w:val="77"/>
  </w:num>
  <w:num w:numId="67">
    <w:abstractNumId w:val="50"/>
  </w:num>
  <w:num w:numId="68">
    <w:abstractNumId w:val="27"/>
  </w:num>
  <w:num w:numId="69">
    <w:abstractNumId w:val="38"/>
  </w:num>
  <w:num w:numId="70">
    <w:abstractNumId w:val="57"/>
  </w:num>
  <w:num w:numId="71">
    <w:abstractNumId w:val="53"/>
  </w:num>
  <w:num w:numId="72">
    <w:abstractNumId w:val="105"/>
  </w:num>
  <w:num w:numId="73">
    <w:abstractNumId w:val="4"/>
  </w:num>
  <w:num w:numId="74">
    <w:abstractNumId w:val="46"/>
  </w:num>
  <w:num w:numId="75">
    <w:abstractNumId w:val="28"/>
  </w:num>
  <w:num w:numId="76">
    <w:abstractNumId w:val="24"/>
  </w:num>
  <w:num w:numId="77">
    <w:abstractNumId w:val="114"/>
  </w:num>
  <w:num w:numId="78">
    <w:abstractNumId w:val="33"/>
  </w:num>
  <w:num w:numId="79">
    <w:abstractNumId w:val="11"/>
  </w:num>
  <w:num w:numId="80">
    <w:abstractNumId w:val="21"/>
  </w:num>
  <w:num w:numId="81">
    <w:abstractNumId w:val="12"/>
  </w:num>
  <w:num w:numId="82">
    <w:abstractNumId w:val="37"/>
  </w:num>
  <w:num w:numId="83">
    <w:abstractNumId w:val="10"/>
  </w:num>
  <w:num w:numId="84">
    <w:abstractNumId w:val="73"/>
  </w:num>
  <w:num w:numId="85">
    <w:abstractNumId w:val="32"/>
  </w:num>
  <w:num w:numId="86">
    <w:abstractNumId w:val="83"/>
  </w:num>
  <w:num w:numId="87">
    <w:abstractNumId w:val="89"/>
  </w:num>
  <w:num w:numId="88">
    <w:abstractNumId w:val="25"/>
  </w:num>
  <w:num w:numId="89">
    <w:abstractNumId w:val="48"/>
  </w:num>
  <w:num w:numId="90">
    <w:abstractNumId w:val="19"/>
  </w:num>
  <w:num w:numId="91">
    <w:abstractNumId w:val="22"/>
  </w:num>
  <w:num w:numId="92">
    <w:abstractNumId w:val="109"/>
  </w:num>
  <w:num w:numId="93">
    <w:abstractNumId w:val="82"/>
  </w:num>
  <w:num w:numId="94">
    <w:abstractNumId w:val="78"/>
  </w:num>
  <w:num w:numId="95">
    <w:abstractNumId w:val="104"/>
  </w:num>
  <w:num w:numId="96">
    <w:abstractNumId w:val="15"/>
  </w:num>
  <w:num w:numId="97">
    <w:abstractNumId w:val="26"/>
  </w:num>
  <w:num w:numId="98">
    <w:abstractNumId w:val="63"/>
  </w:num>
  <w:num w:numId="99">
    <w:abstractNumId w:val="108"/>
  </w:num>
  <w:num w:numId="100">
    <w:abstractNumId w:val="100"/>
  </w:num>
  <w:num w:numId="101">
    <w:abstractNumId w:val="39"/>
  </w:num>
  <w:num w:numId="102">
    <w:abstractNumId w:val="80"/>
  </w:num>
  <w:num w:numId="103">
    <w:abstractNumId w:val="70"/>
  </w:num>
  <w:num w:numId="104">
    <w:abstractNumId w:val="45"/>
  </w:num>
  <w:num w:numId="105">
    <w:abstractNumId w:val="76"/>
  </w:num>
  <w:num w:numId="106">
    <w:abstractNumId w:val="71"/>
  </w:num>
  <w:num w:numId="107">
    <w:abstractNumId w:val="97"/>
  </w:num>
  <w:num w:numId="108">
    <w:abstractNumId w:val="6"/>
  </w:num>
  <w:num w:numId="109">
    <w:abstractNumId w:val="92"/>
  </w:num>
  <w:num w:numId="110">
    <w:abstractNumId w:val="103"/>
  </w:num>
  <w:num w:numId="111">
    <w:abstractNumId w:val="2"/>
  </w:num>
  <w:num w:numId="112">
    <w:abstractNumId w:val="87"/>
  </w:num>
  <w:num w:numId="113">
    <w:abstractNumId w:val="49"/>
  </w:num>
  <w:num w:numId="114">
    <w:abstractNumId w:val="69"/>
  </w:num>
  <w:num w:numId="115">
    <w:abstractNumId w:val="35"/>
  </w:num>
  <w:num w:numId="116">
    <w:abstractNumId w:val="47"/>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35"/>
    <w:rsid w:val="0000184A"/>
    <w:rsid w:val="00002D8F"/>
    <w:rsid w:val="00002E3F"/>
    <w:rsid w:val="000038C7"/>
    <w:rsid w:val="0000440D"/>
    <w:rsid w:val="00005239"/>
    <w:rsid w:val="00007803"/>
    <w:rsid w:val="00010B18"/>
    <w:rsid w:val="00013091"/>
    <w:rsid w:val="000135EC"/>
    <w:rsid w:val="00014A43"/>
    <w:rsid w:val="00014B40"/>
    <w:rsid w:val="00015728"/>
    <w:rsid w:val="000178D2"/>
    <w:rsid w:val="000208E2"/>
    <w:rsid w:val="000223ED"/>
    <w:rsid w:val="00022942"/>
    <w:rsid w:val="00024A20"/>
    <w:rsid w:val="00025132"/>
    <w:rsid w:val="00025F47"/>
    <w:rsid w:val="00026499"/>
    <w:rsid w:val="0002669A"/>
    <w:rsid w:val="00026B11"/>
    <w:rsid w:val="00032D29"/>
    <w:rsid w:val="000352BE"/>
    <w:rsid w:val="000364BF"/>
    <w:rsid w:val="00040C6A"/>
    <w:rsid w:val="00040E7A"/>
    <w:rsid w:val="00041A66"/>
    <w:rsid w:val="00041F96"/>
    <w:rsid w:val="00047760"/>
    <w:rsid w:val="00050C6C"/>
    <w:rsid w:val="00052CCF"/>
    <w:rsid w:val="00053F7A"/>
    <w:rsid w:val="00057731"/>
    <w:rsid w:val="000603EE"/>
    <w:rsid w:val="00063015"/>
    <w:rsid w:val="000641E1"/>
    <w:rsid w:val="000645C8"/>
    <w:rsid w:val="00064D37"/>
    <w:rsid w:val="0006557B"/>
    <w:rsid w:val="00066117"/>
    <w:rsid w:val="000662AD"/>
    <w:rsid w:val="0007150C"/>
    <w:rsid w:val="000716CB"/>
    <w:rsid w:val="00071F61"/>
    <w:rsid w:val="00072B8E"/>
    <w:rsid w:val="00072C79"/>
    <w:rsid w:val="00073044"/>
    <w:rsid w:val="00074935"/>
    <w:rsid w:val="0007698D"/>
    <w:rsid w:val="00076F75"/>
    <w:rsid w:val="00077675"/>
    <w:rsid w:val="00080732"/>
    <w:rsid w:val="00082339"/>
    <w:rsid w:val="000825D2"/>
    <w:rsid w:val="00082E0D"/>
    <w:rsid w:val="000831D2"/>
    <w:rsid w:val="00085390"/>
    <w:rsid w:val="00085697"/>
    <w:rsid w:val="0008791C"/>
    <w:rsid w:val="00087CC5"/>
    <w:rsid w:val="000907F2"/>
    <w:rsid w:val="00092C2D"/>
    <w:rsid w:val="00095946"/>
    <w:rsid w:val="000A2F13"/>
    <w:rsid w:val="000A31F0"/>
    <w:rsid w:val="000A339A"/>
    <w:rsid w:val="000A352D"/>
    <w:rsid w:val="000A42F1"/>
    <w:rsid w:val="000A7323"/>
    <w:rsid w:val="000B0084"/>
    <w:rsid w:val="000B0AA0"/>
    <w:rsid w:val="000B0D51"/>
    <w:rsid w:val="000B1925"/>
    <w:rsid w:val="000B1E06"/>
    <w:rsid w:val="000B3E03"/>
    <w:rsid w:val="000B46AA"/>
    <w:rsid w:val="000B5116"/>
    <w:rsid w:val="000B74E6"/>
    <w:rsid w:val="000B7E48"/>
    <w:rsid w:val="000C10EF"/>
    <w:rsid w:val="000C35BB"/>
    <w:rsid w:val="000C3D0C"/>
    <w:rsid w:val="000C42FF"/>
    <w:rsid w:val="000C50C9"/>
    <w:rsid w:val="000C636B"/>
    <w:rsid w:val="000C6881"/>
    <w:rsid w:val="000C6E4C"/>
    <w:rsid w:val="000D3810"/>
    <w:rsid w:val="000D5B62"/>
    <w:rsid w:val="000D66C5"/>
    <w:rsid w:val="000D7430"/>
    <w:rsid w:val="000D7D2F"/>
    <w:rsid w:val="000E0D39"/>
    <w:rsid w:val="000E2171"/>
    <w:rsid w:val="000E2BC9"/>
    <w:rsid w:val="000E3329"/>
    <w:rsid w:val="000E4B7A"/>
    <w:rsid w:val="000E514F"/>
    <w:rsid w:val="000E60AC"/>
    <w:rsid w:val="000F32FC"/>
    <w:rsid w:val="000F33FB"/>
    <w:rsid w:val="000F3A7C"/>
    <w:rsid w:val="000F3BEC"/>
    <w:rsid w:val="000F467E"/>
    <w:rsid w:val="000F4B41"/>
    <w:rsid w:val="000F4D6A"/>
    <w:rsid w:val="000F4F5A"/>
    <w:rsid w:val="000F574D"/>
    <w:rsid w:val="000F7618"/>
    <w:rsid w:val="00100CA8"/>
    <w:rsid w:val="00102B5D"/>
    <w:rsid w:val="00106727"/>
    <w:rsid w:val="00110786"/>
    <w:rsid w:val="00111175"/>
    <w:rsid w:val="00111656"/>
    <w:rsid w:val="00111D11"/>
    <w:rsid w:val="0011259F"/>
    <w:rsid w:val="00112E04"/>
    <w:rsid w:val="0011310D"/>
    <w:rsid w:val="00113172"/>
    <w:rsid w:val="00114A37"/>
    <w:rsid w:val="00114AB1"/>
    <w:rsid w:val="001153D6"/>
    <w:rsid w:val="0012017A"/>
    <w:rsid w:val="001206EC"/>
    <w:rsid w:val="00120DA8"/>
    <w:rsid w:val="001237CD"/>
    <w:rsid w:val="00125836"/>
    <w:rsid w:val="001272C6"/>
    <w:rsid w:val="0013049C"/>
    <w:rsid w:val="00130AE0"/>
    <w:rsid w:val="00132606"/>
    <w:rsid w:val="00132B7C"/>
    <w:rsid w:val="00132E74"/>
    <w:rsid w:val="0013328D"/>
    <w:rsid w:val="0013476B"/>
    <w:rsid w:val="001347A9"/>
    <w:rsid w:val="0013566F"/>
    <w:rsid w:val="00135E80"/>
    <w:rsid w:val="00137405"/>
    <w:rsid w:val="00137991"/>
    <w:rsid w:val="00141129"/>
    <w:rsid w:val="001414A1"/>
    <w:rsid w:val="001416E3"/>
    <w:rsid w:val="001417F6"/>
    <w:rsid w:val="00141D67"/>
    <w:rsid w:val="00142926"/>
    <w:rsid w:val="00143678"/>
    <w:rsid w:val="00143CA1"/>
    <w:rsid w:val="001448E7"/>
    <w:rsid w:val="00145151"/>
    <w:rsid w:val="00146EFB"/>
    <w:rsid w:val="00147E82"/>
    <w:rsid w:val="00153D0F"/>
    <w:rsid w:val="001557DC"/>
    <w:rsid w:val="001562C0"/>
    <w:rsid w:val="001566EC"/>
    <w:rsid w:val="00156B83"/>
    <w:rsid w:val="00161F23"/>
    <w:rsid w:val="00162479"/>
    <w:rsid w:val="00165508"/>
    <w:rsid w:val="00165545"/>
    <w:rsid w:val="00165B71"/>
    <w:rsid w:val="001674D8"/>
    <w:rsid w:val="0016782E"/>
    <w:rsid w:val="00167A69"/>
    <w:rsid w:val="001718F9"/>
    <w:rsid w:val="001726D3"/>
    <w:rsid w:val="00173192"/>
    <w:rsid w:val="00173416"/>
    <w:rsid w:val="00173F00"/>
    <w:rsid w:val="00174727"/>
    <w:rsid w:val="00174C16"/>
    <w:rsid w:val="0017518A"/>
    <w:rsid w:val="00175E94"/>
    <w:rsid w:val="00175F2A"/>
    <w:rsid w:val="001778CC"/>
    <w:rsid w:val="00177A5D"/>
    <w:rsid w:val="00181D9D"/>
    <w:rsid w:val="00181EA4"/>
    <w:rsid w:val="001826FD"/>
    <w:rsid w:val="00182919"/>
    <w:rsid w:val="00182F01"/>
    <w:rsid w:val="00184F4F"/>
    <w:rsid w:val="00186EDF"/>
    <w:rsid w:val="001870B3"/>
    <w:rsid w:val="001911D5"/>
    <w:rsid w:val="001915C2"/>
    <w:rsid w:val="00191C95"/>
    <w:rsid w:val="00191F85"/>
    <w:rsid w:val="00192743"/>
    <w:rsid w:val="0019417A"/>
    <w:rsid w:val="001A09CC"/>
    <w:rsid w:val="001A0CF9"/>
    <w:rsid w:val="001A2991"/>
    <w:rsid w:val="001A3DFD"/>
    <w:rsid w:val="001A3F75"/>
    <w:rsid w:val="001A4285"/>
    <w:rsid w:val="001A57F1"/>
    <w:rsid w:val="001A6E00"/>
    <w:rsid w:val="001A71F3"/>
    <w:rsid w:val="001A75DE"/>
    <w:rsid w:val="001A764A"/>
    <w:rsid w:val="001A7E6D"/>
    <w:rsid w:val="001A7FC6"/>
    <w:rsid w:val="001B0DB4"/>
    <w:rsid w:val="001B12BD"/>
    <w:rsid w:val="001B28A4"/>
    <w:rsid w:val="001B2B07"/>
    <w:rsid w:val="001B2E29"/>
    <w:rsid w:val="001B3D92"/>
    <w:rsid w:val="001B4649"/>
    <w:rsid w:val="001B4A92"/>
    <w:rsid w:val="001B61C4"/>
    <w:rsid w:val="001C020B"/>
    <w:rsid w:val="001C1E39"/>
    <w:rsid w:val="001C3F61"/>
    <w:rsid w:val="001C483C"/>
    <w:rsid w:val="001C544C"/>
    <w:rsid w:val="001C5452"/>
    <w:rsid w:val="001C5B9F"/>
    <w:rsid w:val="001C652D"/>
    <w:rsid w:val="001C6DC2"/>
    <w:rsid w:val="001D24B0"/>
    <w:rsid w:val="001D25AC"/>
    <w:rsid w:val="001D2895"/>
    <w:rsid w:val="001D436F"/>
    <w:rsid w:val="001D4FD6"/>
    <w:rsid w:val="001D7933"/>
    <w:rsid w:val="001E0009"/>
    <w:rsid w:val="001E3966"/>
    <w:rsid w:val="001E40F5"/>
    <w:rsid w:val="001E43FE"/>
    <w:rsid w:val="001E5416"/>
    <w:rsid w:val="001E5561"/>
    <w:rsid w:val="001E6E69"/>
    <w:rsid w:val="001E6F77"/>
    <w:rsid w:val="001E7181"/>
    <w:rsid w:val="001E7F89"/>
    <w:rsid w:val="001F0369"/>
    <w:rsid w:val="001F2C24"/>
    <w:rsid w:val="001F4581"/>
    <w:rsid w:val="001F69D5"/>
    <w:rsid w:val="001F6B42"/>
    <w:rsid w:val="001F7811"/>
    <w:rsid w:val="00200FC1"/>
    <w:rsid w:val="00201148"/>
    <w:rsid w:val="00202039"/>
    <w:rsid w:val="00203A12"/>
    <w:rsid w:val="0020503E"/>
    <w:rsid w:val="00206164"/>
    <w:rsid w:val="00211707"/>
    <w:rsid w:val="0021209C"/>
    <w:rsid w:val="00212919"/>
    <w:rsid w:val="00212934"/>
    <w:rsid w:val="00213E0C"/>
    <w:rsid w:val="002145BF"/>
    <w:rsid w:val="00216C6A"/>
    <w:rsid w:val="00216D81"/>
    <w:rsid w:val="00220C65"/>
    <w:rsid w:val="00221A4E"/>
    <w:rsid w:val="00223080"/>
    <w:rsid w:val="002257D1"/>
    <w:rsid w:val="00226860"/>
    <w:rsid w:val="00231D7F"/>
    <w:rsid w:val="00231EA5"/>
    <w:rsid w:val="0023328C"/>
    <w:rsid w:val="0023422B"/>
    <w:rsid w:val="00235B10"/>
    <w:rsid w:val="00235EA0"/>
    <w:rsid w:val="00236B74"/>
    <w:rsid w:val="00236EA2"/>
    <w:rsid w:val="00236F37"/>
    <w:rsid w:val="00240199"/>
    <w:rsid w:val="002401A2"/>
    <w:rsid w:val="00240985"/>
    <w:rsid w:val="00240A6E"/>
    <w:rsid w:val="0024159A"/>
    <w:rsid w:val="0024303E"/>
    <w:rsid w:val="00243280"/>
    <w:rsid w:val="00243753"/>
    <w:rsid w:val="00245D17"/>
    <w:rsid w:val="002460CD"/>
    <w:rsid w:val="002536D5"/>
    <w:rsid w:val="00255292"/>
    <w:rsid w:val="00255877"/>
    <w:rsid w:val="0025799C"/>
    <w:rsid w:val="00264B89"/>
    <w:rsid w:val="00265315"/>
    <w:rsid w:val="00265C0F"/>
    <w:rsid w:val="00266EDE"/>
    <w:rsid w:val="00267919"/>
    <w:rsid w:val="00270519"/>
    <w:rsid w:val="00272596"/>
    <w:rsid w:val="00272796"/>
    <w:rsid w:val="00274A2B"/>
    <w:rsid w:val="00275082"/>
    <w:rsid w:val="00275D09"/>
    <w:rsid w:val="0028001D"/>
    <w:rsid w:val="00281E79"/>
    <w:rsid w:val="00282119"/>
    <w:rsid w:val="00282F79"/>
    <w:rsid w:val="00284CAF"/>
    <w:rsid w:val="00285257"/>
    <w:rsid w:val="00285409"/>
    <w:rsid w:val="002867AF"/>
    <w:rsid w:val="00286C4F"/>
    <w:rsid w:val="00286CAD"/>
    <w:rsid w:val="00287C64"/>
    <w:rsid w:val="00290027"/>
    <w:rsid w:val="00290EEA"/>
    <w:rsid w:val="00291D8B"/>
    <w:rsid w:val="002924DA"/>
    <w:rsid w:val="0029292E"/>
    <w:rsid w:val="00292A4B"/>
    <w:rsid w:val="00292CB3"/>
    <w:rsid w:val="00293D69"/>
    <w:rsid w:val="00293D78"/>
    <w:rsid w:val="002942BA"/>
    <w:rsid w:val="0029562A"/>
    <w:rsid w:val="00295ECE"/>
    <w:rsid w:val="00296909"/>
    <w:rsid w:val="00297F5A"/>
    <w:rsid w:val="002A0788"/>
    <w:rsid w:val="002A079F"/>
    <w:rsid w:val="002A183D"/>
    <w:rsid w:val="002A219E"/>
    <w:rsid w:val="002A25F5"/>
    <w:rsid w:val="002A28FD"/>
    <w:rsid w:val="002A2E5E"/>
    <w:rsid w:val="002A30EA"/>
    <w:rsid w:val="002A44DB"/>
    <w:rsid w:val="002A47FD"/>
    <w:rsid w:val="002A6FE2"/>
    <w:rsid w:val="002A76A7"/>
    <w:rsid w:val="002B1898"/>
    <w:rsid w:val="002B3827"/>
    <w:rsid w:val="002B4195"/>
    <w:rsid w:val="002B4BCB"/>
    <w:rsid w:val="002B5804"/>
    <w:rsid w:val="002B5F35"/>
    <w:rsid w:val="002C2E79"/>
    <w:rsid w:val="002C47C0"/>
    <w:rsid w:val="002C48D7"/>
    <w:rsid w:val="002D02EC"/>
    <w:rsid w:val="002D1E6E"/>
    <w:rsid w:val="002D1F8B"/>
    <w:rsid w:val="002D45E0"/>
    <w:rsid w:val="002D7124"/>
    <w:rsid w:val="002E1218"/>
    <w:rsid w:val="002E1793"/>
    <w:rsid w:val="002E35E1"/>
    <w:rsid w:val="002E3854"/>
    <w:rsid w:val="002E3FD3"/>
    <w:rsid w:val="002E401C"/>
    <w:rsid w:val="002E479D"/>
    <w:rsid w:val="002E5049"/>
    <w:rsid w:val="002E608F"/>
    <w:rsid w:val="002E6792"/>
    <w:rsid w:val="002F0C05"/>
    <w:rsid w:val="002F11B4"/>
    <w:rsid w:val="002F16D8"/>
    <w:rsid w:val="002F2CE1"/>
    <w:rsid w:val="002F3717"/>
    <w:rsid w:val="002F3DAA"/>
    <w:rsid w:val="002F4421"/>
    <w:rsid w:val="002F492F"/>
    <w:rsid w:val="002F7530"/>
    <w:rsid w:val="003009BB"/>
    <w:rsid w:val="003029E3"/>
    <w:rsid w:val="0030367F"/>
    <w:rsid w:val="00307C18"/>
    <w:rsid w:val="00310152"/>
    <w:rsid w:val="00310CBF"/>
    <w:rsid w:val="00311AF0"/>
    <w:rsid w:val="00312473"/>
    <w:rsid w:val="003127ED"/>
    <w:rsid w:val="00312A18"/>
    <w:rsid w:val="00312E46"/>
    <w:rsid w:val="00313035"/>
    <w:rsid w:val="003178A9"/>
    <w:rsid w:val="00317C36"/>
    <w:rsid w:val="003210EB"/>
    <w:rsid w:val="00321246"/>
    <w:rsid w:val="003225C3"/>
    <w:rsid w:val="00322F94"/>
    <w:rsid w:val="00323406"/>
    <w:rsid w:val="003248AF"/>
    <w:rsid w:val="00325EDB"/>
    <w:rsid w:val="00326B9A"/>
    <w:rsid w:val="003273AB"/>
    <w:rsid w:val="00327B5F"/>
    <w:rsid w:val="00333F9B"/>
    <w:rsid w:val="00334779"/>
    <w:rsid w:val="00334868"/>
    <w:rsid w:val="00334E1C"/>
    <w:rsid w:val="00334F28"/>
    <w:rsid w:val="00337DA2"/>
    <w:rsid w:val="00341325"/>
    <w:rsid w:val="00342904"/>
    <w:rsid w:val="00345E07"/>
    <w:rsid w:val="00346957"/>
    <w:rsid w:val="00346ECE"/>
    <w:rsid w:val="00347800"/>
    <w:rsid w:val="00350154"/>
    <w:rsid w:val="00351477"/>
    <w:rsid w:val="00351667"/>
    <w:rsid w:val="00351C9E"/>
    <w:rsid w:val="00351F67"/>
    <w:rsid w:val="003522BE"/>
    <w:rsid w:val="00353A67"/>
    <w:rsid w:val="00353D65"/>
    <w:rsid w:val="00353F6F"/>
    <w:rsid w:val="00355209"/>
    <w:rsid w:val="00356641"/>
    <w:rsid w:val="00356883"/>
    <w:rsid w:val="00361F7D"/>
    <w:rsid w:val="0036202E"/>
    <w:rsid w:val="0036420A"/>
    <w:rsid w:val="003644EE"/>
    <w:rsid w:val="00365C2E"/>
    <w:rsid w:val="003665F1"/>
    <w:rsid w:val="0036744F"/>
    <w:rsid w:val="00367EAF"/>
    <w:rsid w:val="003749A5"/>
    <w:rsid w:val="003769BC"/>
    <w:rsid w:val="00376ECD"/>
    <w:rsid w:val="00380D5A"/>
    <w:rsid w:val="003812B5"/>
    <w:rsid w:val="003826EC"/>
    <w:rsid w:val="00385089"/>
    <w:rsid w:val="003859AB"/>
    <w:rsid w:val="003860E0"/>
    <w:rsid w:val="003868F0"/>
    <w:rsid w:val="003873E0"/>
    <w:rsid w:val="0038774D"/>
    <w:rsid w:val="00390275"/>
    <w:rsid w:val="00391EE9"/>
    <w:rsid w:val="00392A40"/>
    <w:rsid w:val="00393421"/>
    <w:rsid w:val="00395294"/>
    <w:rsid w:val="003979F5"/>
    <w:rsid w:val="00397AC8"/>
    <w:rsid w:val="003A013C"/>
    <w:rsid w:val="003A3A55"/>
    <w:rsid w:val="003A3B84"/>
    <w:rsid w:val="003A41A0"/>
    <w:rsid w:val="003A4E63"/>
    <w:rsid w:val="003B1168"/>
    <w:rsid w:val="003B200E"/>
    <w:rsid w:val="003B2AC7"/>
    <w:rsid w:val="003B36BF"/>
    <w:rsid w:val="003B37A0"/>
    <w:rsid w:val="003B5218"/>
    <w:rsid w:val="003B57D0"/>
    <w:rsid w:val="003B68DF"/>
    <w:rsid w:val="003B6F3F"/>
    <w:rsid w:val="003B734D"/>
    <w:rsid w:val="003C06AC"/>
    <w:rsid w:val="003C3EEE"/>
    <w:rsid w:val="003C3FCD"/>
    <w:rsid w:val="003C442D"/>
    <w:rsid w:val="003C6757"/>
    <w:rsid w:val="003C7F12"/>
    <w:rsid w:val="003D1772"/>
    <w:rsid w:val="003D2307"/>
    <w:rsid w:val="003D38BB"/>
    <w:rsid w:val="003D609F"/>
    <w:rsid w:val="003D6F1F"/>
    <w:rsid w:val="003D745A"/>
    <w:rsid w:val="003D7507"/>
    <w:rsid w:val="003D7730"/>
    <w:rsid w:val="003D79F5"/>
    <w:rsid w:val="003D7FB9"/>
    <w:rsid w:val="003E299C"/>
    <w:rsid w:val="003E505D"/>
    <w:rsid w:val="003F0841"/>
    <w:rsid w:val="003F1C44"/>
    <w:rsid w:val="003F1EA2"/>
    <w:rsid w:val="003F334E"/>
    <w:rsid w:val="003F3FE1"/>
    <w:rsid w:val="003F451B"/>
    <w:rsid w:val="003F57BC"/>
    <w:rsid w:val="003F65D3"/>
    <w:rsid w:val="00400F58"/>
    <w:rsid w:val="00401283"/>
    <w:rsid w:val="00402478"/>
    <w:rsid w:val="0040270C"/>
    <w:rsid w:val="0040280F"/>
    <w:rsid w:val="0040326D"/>
    <w:rsid w:val="00403ED8"/>
    <w:rsid w:val="00404E36"/>
    <w:rsid w:val="00405969"/>
    <w:rsid w:val="00406A2D"/>
    <w:rsid w:val="0040787B"/>
    <w:rsid w:val="00407D37"/>
    <w:rsid w:val="00407F91"/>
    <w:rsid w:val="00410D98"/>
    <w:rsid w:val="00410EFF"/>
    <w:rsid w:val="004132F0"/>
    <w:rsid w:val="00413694"/>
    <w:rsid w:val="00415ED2"/>
    <w:rsid w:val="00416C38"/>
    <w:rsid w:val="00417518"/>
    <w:rsid w:val="004178A0"/>
    <w:rsid w:val="0042086D"/>
    <w:rsid w:val="004209B7"/>
    <w:rsid w:val="00421F0B"/>
    <w:rsid w:val="00423A3F"/>
    <w:rsid w:val="00425176"/>
    <w:rsid w:val="00425257"/>
    <w:rsid w:val="0042594C"/>
    <w:rsid w:val="00427210"/>
    <w:rsid w:val="004300A8"/>
    <w:rsid w:val="00431245"/>
    <w:rsid w:val="00433FC5"/>
    <w:rsid w:val="00435638"/>
    <w:rsid w:val="004356AE"/>
    <w:rsid w:val="00437F93"/>
    <w:rsid w:val="004417C8"/>
    <w:rsid w:val="00441889"/>
    <w:rsid w:val="00442BE1"/>
    <w:rsid w:val="00443753"/>
    <w:rsid w:val="00445D0C"/>
    <w:rsid w:val="00445E1E"/>
    <w:rsid w:val="00447B19"/>
    <w:rsid w:val="00451EED"/>
    <w:rsid w:val="00455448"/>
    <w:rsid w:val="00460B66"/>
    <w:rsid w:val="00460BFE"/>
    <w:rsid w:val="00461408"/>
    <w:rsid w:val="00461A2A"/>
    <w:rsid w:val="00462E93"/>
    <w:rsid w:val="00462EFC"/>
    <w:rsid w:val="00463701"/>
    <w:rsid w:val="00464D00"/>
    <w:rsid w:val="00465048"/>
    <w:rsid w:val="004707F5"/>
    <w:rsid w:val="00471498"/>
    <w:rsid w:val="004738DA"/>
    <w:rsid w:val="004743F9"/>
    <w:rsid w:val="0047470E"/>
    <w:rsid w:val="00480437"/>
    <w:rsid w:val="004804E1"/>
    <w:rsid w:val="0048089C"/>
    <w:rsid w:val="00482C57"/>
    <w:rsid w:val="00482D03"/>
    <w:rsid w:val="00482DE3"/>
    <w:rsid w:val="0048389B"/>
    <w:rsid w:val="00484702"/>
    <w:rsid w:val="00484F91"/>
    <w:rsid w:val="004850CA"/>
    <w:rsid w:val="0048698A"/>
    <w:rsid w:val="00487E82"/>
    <w:rsid w:val="004904CE"/>
    <w:rsid w:val="004961DE"/>
    <w:rsid w:val="00496796"/>
    <w:rsid w:val="00496A1A"/>
    <w:rsid w:val="004970E3"/>
    <w:rsid w:val="00497A5D"/>
    <w:rsid w:val="004A0365"/>
    <w:rsid w:val="004A0788"/>
    <w:rsid w:val="004A23FB"/>
    <w:rsid w:val="004A4C5E"/>
    <w:rsid w:val="004A4E57"/>
    <w:rsid w:val="004A4EDF"/>
    <w:rsid w:val="004A5E35"/>
    <w:rsid w:val="004A7BE3"/>
    <w:rsid w:val="004A7F53"/>
    <w:rsid w:val="004B13E5"/>
    <w:rsid w:val="004B6452"/>
    <w:rsid w:val="004B6890"/>
    <w:rsid w:val="004B786B"/>
    <w:rsid w:val="004B7F19"/>
    <w:rsid w:val="004C0DFB"/>
    <w:rsid w:val="004C3AF0"/>
    <w:rsid w:val="004C4FA9"/>
    <w:rsid w:val="004C61E8"/>
    <w:rsid w:val="004C6528"/>
    <w:rsid w:val="004C6C49"/>
    <w:rsid w:val="004C6E86"/>
    <w:rsid w:val="004C7B6C"/>
    <w:rsid w:val="004D0178"/>
    <w:rsid w:val="004D09A0"/>
    <w:rsid w:val="004D39F6"/>
    <w:rsid w:val="004D4EB2"/>
    <w:rsid w:val="004D5ED5"/>
    <w:rsid w:val="004D70F4"/>
    <w:rsid w:val="004E12FF"/>
    <w:rsid w:val="004E2A1D"/>
    <w:rsid w:val="004F2994"/>
    <w:rsid w:val="004F434F"/>
    <w:rsid w:val="004F4600"/>
    <w:rsid w:val="004F5830"/>
    <w:rsid w:val="004F6313"/>
    <w:rsid w:val="00500219"/>
    <w:rsid w:val="005007A5"/>
    <w:rsid w:val="00501819"/>
    <w:rsid w:val="005023DE"/>
    <w:rsid w:val="00504608"/>
    <w:rsid w:val="00510543"/>
    <w:rsid w:val="0051301D"/>
    <w:rsid w:val="00513C8D"/>
    <w:rsid w:val="00513EF9"/>
    <w:rsid w:val="005147E3"/>
    <w:rsid w:val="00514BFA"/>
    <w:rsid w:val="00515E9D"/>
    <w:rsid w:val="00516187"/>
    <w:rsid w:val="005175A2"/>
    <w:rsid w:val="00522DF5"/>
    <w:rsid w:val="0052410D"/>
    <w:rsid w:val="00524887"/>
    <w:rsid w:val="005274BC"/>
    <w:rsid w:val="0053068C"/>
    <w:rsid w:val="0053090C"/>
    <w:rsid w:val="005439B9"/>
    <w:rsid w:val="00544231"/>
    <w:rsid w:val="00545E86"/>
    <w:rsid w:val="00546E7E"/>
    <w:rsid w:val="0054728F"/>
    <w:rsid w:val="005474E8"/>
    <w:rsid w:val="00547517"/>
    <w:rsid w:val="00550ECD"/>
    <w:rsid w:val="00551E01"/>
    <w:rsid w:val="0055468C"/>
    <w:rsid w:val="00555D9D"/>
    <w:rsid w:val="005563EB"/>
    <w:rsid w:val="005604F5"/>
    <w:rsid w:val="00561493"/>
    <w:rsid w:val="005619FF"/>
    <w:rsid w:val="0056213F"/>
    <w:rsid w:val="00563CA2"/>
    <w:rsid w:val="00567775"/>
    <w:rsid w:val="00567A42"/>
    <w:rsid w:val="00567F66"/>
    <w:rsid w:val="00570CEE"/>
    <w:rsid w:val="005725A6"/>
    <w:rsid w:val="00574590"/>
    <w:rsid w:val="00574FE9"/>
    <w:rsid w:val="005754DF"/>
    <w:rsid w:val="0057669B"/>
    <w:rsid w:val="00576700"/>
    <w:rsid w:val="00576E00"/>
    <w:rsid w:val="00580AC1"/>
    <w:rsid w:val="00581B64"/>
    <w:rsid w:val="00584FFF"/>
    <w:rsid w:val="00585EFC"/>
    <w:rsid w:val="005872CD"/>
    <w:rsid w:val="00587471"/>
    <w:rsid w:val="0058798E"/>
    <w:rsid w:val="005879A7"/>
    <w:rsid w:val="00591A00"/>
    <w:rsid w:val="00591E5F"/>
    <w:rsid w:val="0059645C"/>
    <w:rsid w:val="005A06DE"/>
    <w:rsid w:val="005A2F05"/>
    <w:rsid w:val="005A4AD9"/>
    <w:rsid w:val="005A52D0"/>
    <w:rsid w:val="005A6D6F"/>
    <w:rsid w:val="005A75BF"/>
    <w:rsid w:val="005A7AAB"/>
    <w:rsid w:val="005B1C1D"/>
    <w:rsid w:val="005B3CDF"/>
    <w:rsid w:val="005B4827"/>
    <w:rsid w:val="005B5DE4"/>
    <w:rsid w:val="005B6456"/>
    <w:rsid w:val="005C19CF"/>
    <w:rsid w:val="005C3919"/>
    <w:rsid w:val="005C499B"/>
    <w:rsid w:val="005C55F9"/>
    <w:rsid w:val="005C641C"/>
    <w:rsid w:val="005C67DC"/>
    <w:rsid w:val="005C6E5F"/>
    <w:rsid w:val="005D0F55"/>
    <w:rsid w:val="005D2DD1"/>
    <w:rsid w:val="005D2E4D"/>
    <w:rsid w:val="005D3BDC"/>
    <w:rsid w:val="005D4ED3"/>
    <w:rsid w:val="005D60D6"/>
    <w:rsid w:val="005D6BDB"/>
    <w:rsid w:val="005D6DD5"/>
    <w:rsid w:val="005E00E0"/>
    <w:rsid w:val="005E0A3A"/>
    <w:rsid w:val="005E282E"/>
    <w:rsid w:val="005E3CCC"/>
    <w:rsid w:val="005E5215"/>
    <w:rsid w:val="005E5416"/>
    <w:rsid w:val="005E5A98"/>
    <w:rsid w:val="005E653A"/>
    <w:rsid w:val="005E65C0"/>
    <w:rsid w:val="005E664E"/>
    <w:rsid w:val="005F119C"/>
    <w:rsid w:val="005F121D"/>
    <w:rsid w:val="005F14BD"/>
    <w:rsid w:val="005F291B"/>
    <w:rsid w:val="005F2EBE"/>
    <w:rsid w:val="005F38F5"/>
    <w:rsid w:val="005F5ECC"/>
    <w:rsid w:val="005F70C3"/>
    <w:rsid w:val="006006B6"/>
    <w:rsid w:val="0060295E"/>
    <w:rsid w:val="00602C45"/>
    <w:rsid w:val="00602CD1"/>
    <w:rsid w:val="006034A4"/>
    <w:rsid w:val="00604481"/>
    <w:rsid w:val="00607E2B"/>
    <w:rsid w:val="00607F1D"/>
    <w:rsid w:val="00611CAA"/>
    <w:rsid w:val="0061284D"/>
    <w:rsid w:val="00614528"/>
    <w:rsid w:val="006146B8"/>
    <w:rsid w:val="00614878"/>
    <w:rsid w:val="00614E63"/>
    <w:rsid w:val="006157AD"/>
    <w:rsid w:val="00617BB0"/>
    <w:rsid w:val="00617EB4"/>
    <w:rsid w:val="00621BFB"/>
    <w:rsid w:val="00622058"/>
    <w:rsid w:val="00624299"/>
    <w:rsid w:val="00626433"/>
    <w:rsid w:val="0062645D"/>
    <w:rsid w:val="00626BD3"/>
    <w:rsid w:val="006308A2"/>
    <w:rsid w:val="0063162D"/>
    <w:rsid w:val="00632EC0"/>
    <w:rsid w:val="00637096"/>
    <w:rsid w:val="006408FA"/>
    <w:rsid w:val="0064164A"/>
    <w:rsid w:val="006425D0"/>
    <w:rsid w:val="00644872"/>
    <w:rsid w:val="0064610A"/>
    <w:rsid w:val="00647163"/>
    <w:rsid w:val="00647818"/>
    <w:rsid w:val="00651662"/>
    <w:rsid w:val="00652D48"/>
    <w:rsid w:val="00654629"/>
    <w:rsid w:val="00655831"/>
    <w:rsid w:val="00655A87"/>
    <w:rsid w:val="00660066"/>
    <w:rsid w:val="006625D8"/>
    <w:rsid w:val="006630E1"/>
    <w:rsid w:val="00664A07"/>
    <w:rsid w:val="0066729C"/>
    <w:rsid w:val="00667362"/>
    <w:rsid w:val="006676F8"/>
    <w:rsid w:val="006704CB"/>
    <w:rsid w:val="00671099"/>
    <w:rsid w:val="00673E02"/>
    <w:rsid w:val="00675103"/>
    <w:rsid w:val="006809CB"/>
    <w:rsid w:val="00681528"/>
    <w:rsid w:val="00682A13"/>
    <w:rsid w:val="00684346"/>
    <w:rsid w:val="00685BD6"/>
    <w:rsid w:val="00685F64"/>
    <w:rsid w:val="00686B8D"/>
    <w:rsid w:val="006871EE"/>
    <w:rsid w:val="0069433E"/>
    <w:rsid w:val="00694EC7"/>
    <w:rsid w:val="006952D1"/>
    <w:rsid w:val="00695474"/>
    <w:rsid w:val="006A3F26"/>
    <w:rsid w:val="006A412E"/>
    <w:rsid w:val="006A4473"/>
    <w:rsid w:val="006A4859"/>
    <w:rsid w:val="006A5186"/>
    <w:rsid w:val="006A51A8"/>
    <w:rsid w:val="006A559C"/>
    <w:rsid w:val="006A618B"/>
    <w:rsid w:val="006B0DB2"/>
    <w:rsid w:val="006B1758"/>
    <w:rsid w:val="006B2803"/>
    <w:rsid w:val="006B2BE3"/>
    <w:rsid w:val="006B3294"/>
    <w:rsid w:val="006B3735"/>
    <w:rsid w:val="006B70AE"/>
    <w:rsid w:val="006B74D5"/>
    <w:rsid w:val="006B757B"/>
    <w:rsid w:val="006C0913"/>
    <w:rsid w:val="006C5502"/>
    <w:rsid w:val="006D11C8"/>
    <w:rsid w:val="006D22F8"/>
    <w:rsid w:val="006D36BC"/>
    <w:rsid w:val="006D68E7"/>
    <w:rsid w:val="006D6E95"/>
    <w:rsid w:val="006E0F0F"/>
    <w:rsid w:val="006E1166"/>
    <w:rsid w:val="006E6C4E"/>
    <w:rsid w:val="006E6ED1"/>
    <w:rsid w:val="006F1A87"/>
    <w:rsid w:val="006F311E"/>
    <w:rsid w:val="006F3917"/>
    <w:rsid w:val="006F4B39"/>
    <w:rsid w:val="006F5240"/>
    <w:rsid w:val="0070037E"/>
    <w:rsid w:val="007013C7"/>
    <w:rsid w:val="00702CAD"/>
    <w:rsid w:val="00705A0D"/>
    <w:rsid w:val="00707261"/>
    <w:rsid w:val="00707C8D"/>
    <w:rsid w:val="00710445"/>
    <w:rsid w:val="00710993"/>
    <w:rsid w:val="00711F02"/>
    <w:rsid w:val="00713FB4"/>
    <w:rsid w:val="007167C9"/>
    <w:rsid w:val="00716ADA"/>
    <w:rsid w:val="00720466"/>
    <w:rsid w:val="0072049A"/>
    <w:rsid w:val="0072169D"/>
    <w:rsid w:val="007250B7"/>
    <w:rsid w:val="00725D00"/>
    <w:rsid w:val="00727070"/>
    <w:rsid w:val="0072786C"/>
    <w:rsid w:val="007278F8"/>
    <w:rsid w:val="00727CE0"/>
    <w:rsid w:val="0073042D"/>
    <w:rsid w:val="00730986"/>
    <w:rsid w:val="00731BB1"/>
    <w:rsid w:val="0073222B"/>
    <w:rsid w:val="00733803"/>
    <w:rsid w:val="00734253"/>
    <w:rsid w:val="00734E92"/>
    <w:rsid w:val="00736876"/>
    <w:rsid w:val="00737E13"/>
    <w:rsid w:val="007402C3"/>
    <w:rsid w:val="00741AFF"/>
    <w:rsid w:val="0074247F"/>
    <w:rsid w:val="00744D3F"/>
    <w:rsid w:val="00745FE2"/>
    <w:rsid w:val="007505F4"/>
    <w:rsid w:val="00751B23"/>
    <w:rsid w:val="007523B1"/>
    <w:rsid w:val="0075407E"/>
    <w:rsid w:val="007541F6"/>
    <w:rsid w:val="0075453E"/>
    <w:rsid w:val="00756747"/>
    <w:rsid w:val="00760019"/>
    <w:rsid w:val="007602BB"/>
    <w:rsid w:val="00760FC3"/>
    <w:rsid w:val="007611EF"/>
    <w:rsid w:val="0076299C"/>
    <w:rsid w:val="0076312B"/>
    <w:rsid w:val="007638ED"/>
    <w:rsid w:val="00764BF2"/>
    <w:rsid w:val="0076507F"/>
    <w:rsid w:val="0077153F"/>
    <w:rsid w:val="00771C40"/>
    <w:rsid w:val="007723F4"/>
    <w:rsid w:val="00773182"/>
    <w:rsid w:val="007732E9"/>
    <w:rsid w:val="007740B9"/>
    <w:rsid w:val="007819A5"/>
    <w:rsid w:val="00782594"/>
    <w:rsid w:val="00783115"/>
    <w:rsid w:val="00783291"/>
    <w:rsid w:val="0078349E"/>
    <w:rsid w:val="00785D5F"/>
    <w:rsid w:val="00787EAD"/>
    <w:rsid w:val="007900A8"/>
    <w:rsid w:val="00790C98"/>
    <w:rsid w:val="00790ED8"/>
    <w:rsid w:val="00790FCB"/>
    <w:rsid w:val="00791933"/>
    <w:rsid w:val="00792709"/>
    <w:rsid w:val="00793147"/>
    <w:rsid w:val="00793191"/>
    <w:rsid w:val="007943BD"/>
    <w:rsid w:val="007945DA"/>
    <w:rsid w:val="00794D49"/>
    <w:rsid w:val="00795E0C"/>
    <w:rsid w:val="0079643D"/>
    <w:rsid w:val="007A08E1"/>
    <w:rsid w:val="007A1582"/>
    <w:rsid w:val="007A19CF"/>
    <w:rsid w:val="007A20D6"/>
    <w:rsid w:val="007B1424"/>
    <w:rsid w:val="007B242A"/>
    <w:rsid w:val="007B4043"/>
    <w:rsid w:val="007B446D"/>
    <w:rsid w:val="007B59D2"/>
    <w:rsid w:val="007C08AA"/>
    <w:rsid w:val="007C1736"/>
    <w:rsid w:val="007C1ABA"/>
    <w:rsid w:val="007C1F87"/>
    <w:rsid w:val="007C2220"/>
    <w:rsid w:val="007C33DC"/>
    <w:rsid w:val="007D2294"/>
    <w:rsid w:val="007D3F2B"/>
    <w:rsid w:val="007D426E"/>
    <w:rsid w:val="007D6F6B"/>
    <w:rsid w:val="007D7083"/>
    <w:rsid w:val="007D7A7A"/>
    <w:rsid w:val="007E0597"/>
    <w:rsid w:val="007E0C21"/>
    <w:rsid w:val="007E180E"/>
    <w:rsid w:val="007E1BD4"/>
    <w:rsid w:val="007E23CA"/>
    <w:rsid w:val="007E3AA7"/>
    <w:rsid w:val="007E3BE6"/>
    <w:rsid w:val="007E5A08"/>
    <w:rsid w:val="007E6B69"/>
    <w:rsid w:val="007E743F"/>
    <w:rsid w:val="007F24A4"/>
    <w:rsid w:val="007F3596"/>
    <w:rsid w:val="007F3817"/>
    <w:rsid w:val="007F47B5"/>
    <w:rsid w:val="007F5C46"/>
    <w:rsid w:val="007F6745"/>
    <w:rsid w:val="007F6EE9"/>
    <w:rsid w:val="007F7425"/>
    <w:rsid w:val="008005D1"/>
    <w:rsid w:val="008011A3"/>
    <w:rsid w:val="008047E9"/>
    <w:rsid w:val="00805005"/>
    <w:rsid w:val="0080513C"/>
    <w:rsid w:val="00807B23"/>
    <w:rsid w:val="008111AB"/>
    <w:rsid w:val="00811236"/>
    <w:rsid w:val="00811AFB"/>
    <w:rsid w:val="00812E32"/>
    <w:rsid w:val="00813896"/>
    <w:rsid w:val="00813AC6"/>
    <w:rsid w:val="008160B1"/>
    <w:rsid w:val="0081644A"/>
    <w:rsid w:val="00816766"/>
    <w:rsid w:val="00816DA4"/>
    <w:rsid w:val="00820E4E"/>
    <w:rsid w:val="00822C31"/>
    <w:rsid w:val="0082385D"/>
    <w:rsid w:val="008256F8"/>
    <w:rsid w:val="00826CAC"/>
    <w:rsid w:val="00830FA5"/>
    <w:rsid w:val="00831D30"/>
    <w:rsid w:val="00832005"/>
    <w:rsid w:val="00832058"/>
    <w:rsid w:val="0083439D"/>
    <w:rsid w:val="00834501"/>
    <w:rsid w:val="008365A9"/>
    <w:rsid w:val="008370D3"/>
    <w:rsid w:val="00840EA8"/>
    <w:rsid w:val="00841321"/>
    <w:rsid w:val="00841DAE"/>
    <w:rsid w:val="00842F3B"/>
    <w:rsid w:val="0084345A"/>
    <w:rsid w:val="00844DCD"/>
    <w:rsid w:val="00846207"/>
    <w:rsid w:val="00847256"/>
    <w:rsid w:val="00847B51"/>
    <w:rsid w:val="00850003"/>
    <w:rsid w:val="0085275B"/>
    <w:rsid w:val="008527C1"/>
    <w:rsid w:val="00854307"/>
    <w:rsid w:val="00855AEC"/>
    <w:rsid w:val="00855BB5"/>
    <w:rsid w:val="00856AAA"/>
    <w:rsid w:val="0086097B"/>
    <w:rsid w:val="00861417"/>
    <w:rsid w:val="008637CA"/>
    <w:rsid w:val="0086418E"/>
    <w:rsid w:val="00864D97"/>
    <w:rsid w:val="0086678E"/>
    <w:rsid w:val="00866C40"/>
    <w:rsid w:val="00867401"/>
    <w:rsid w:val="00867570"/>
    <w:rsid w:val="00867840"/>
    <w:rsid w:val="00867944"/>
    <w:rsid w:val="008703BB"/>
    <w:rsid w:val="00871845"/>
    <w:rsid w:val="00872477"/>
    <w:rsid w:val="00872AD7"/>
    <w:rsid w:val="0087365A"/>
    <w:rsid w:val="00873B7F"/>
    <w:rsid w:val="00873EE3"/>
    <w:rsid w:val="00880D23"/>
    <w:rsid w:val="00884412"/>
    <w:rsid w:val="00884E39"/>
    <w:rsid w:val="00886338"/>
    <w:rsid w:val="00886F7D"/>
    <w:rsid w:val="00891ACE"/>
    <w:rsid w:val="00891FAC"/>
    <w:rsid w:val="0089220F"/>
    <w:rsid w:val="00892E9A"/>
    <w:rsid w:val="00893452"/>
    <w:rsid w:val="008947AB"/>
    <w:rsid w:val="0089518F"/>
    <w:rsid w:val="00895BEE"/>
    <w:rsid w:val="00895CFE"/>
    <w:rsid w:val="00896B6C"/>
    <w:rsid w:val="00897943"/>
    <w:rsid w:val="00897E0E"/>
    <w:rsid w:val="008A0051"/>
    <w:rsid w:val="008A01DA"/>
    <w:rsid w:val="008A07DE"/>
    <w:rsid w:val="008A0F53"/>
    <w:rsid w:val="008A32CE"/>
    <w:rsid w:val="008A3531"/>
    <w:rsid w:val="008A3D94"/>
    <w:rsid w:val="008A40BD"/>
    <w:rsid w:val="008A4492"/>
    <w:rsid w:val="008B24B8"/>
    <w:rsid w:val="008B3848"/>
    <w:rsid w:val="008B39AF"/>
    <w:rsid w:val="008B63F6"/>
    <w:rsid w:val="008B6B05"/>
    <w:rsid w:val="008C08BB"/>
    <w:rsid w:val="008C0DD7"/>
    <w:rsid w:val="008C2DEF"/>
    <w:rsid w:val="008C662F"/>
    <w:rsid w:val="008C6EEF"/>
    <w:rsid w:val="008D072E"/>
    <w:rsid w:val="008D0D86"/>
    <w:rsid w:val="008D28C2"/>
    <w:rsid w:val="008D5E40"/>
    <w:rsid w:val="008D6624"/>
    <w:rsid w:val="008E0176"/>
    <w:rsid w:val="008E02BB"/>
    <w:rsid w:val="008E24CA"/>
    <w:rsid w:val="008E25EF"/>
    <w:rsid w:val="008E2DD4"/>
    <w:rsid w:val="008E34B5"/>
    <w:rsid w:val="008E4226"/>
    <w:rsid w:val="008E59F7"/>
    <w:rsid w:val="008E5DBD"/>
    <w:rsid w:val="008E6711"/>
    <w:rsid w:val="008E7DFE"/>
    <w:rsid w:val="008E7EC5"/>
    <w:rsid w:val="008F0ACC"/>
    <w:rsid w:val="008F0B84"/>
    <w:rsid w:val="008F2A9D"/>
    <w:rsid w:val="008F2ABB"/>
    <w:rsid w:val="008F30AD"/>
    <w:rsid w:val="008F3742"/>
    <w:rsid w:val="008F60CA"/>
    <w:rsid w:val="008F6B0E"/>
    <w:rsid w:val="008F6BC2"/>
    <w:rsid w:val="008F75E0"/>
    <w:rsid w:val="009018E4"/>
    <w:rsid w:val="00903F98"/>
    <w:rsid w:val="00904448"/>
    <w:rsid w:val="009054FF"/>
    <w:rsid w:val="00910179"/>
    <w:rsid w:val="00910A57"/>
    <w:rsid w:val="0091250C"/>
    <w:rsid w:val="00912A48"/>
    <w:rsid w:val="009152F8"/>
    <w:rsid w:val="00915424"/>
    <w:rsid w:val="009159F6"/>
    <w:rsid w:val="009207AD"/>
    <w:rsid w:val="009216C7"/>
    <w:rsid w:val="009235BD"/>
    <w:rsid w:val="00923798"/>
    <w:rsid w:val="009242E6"/>
    <w:rsid w:val="00924773"/>
    <w:rsid w:val="00924BDA"/>
    <w:rsid w:val="00924F30"/>
    <w:rsid w:val="00924FE1"/>
    <w:rsid w:val="00925A3F"/>
    <w:rsid w:val="00926DA5"/>
    <w:rsid w:val="0093000F"/>
    <w:rsid w:val="009302F9"/>
    <w:rsid w:val="009325D7"/>
    <w:rsid w:val="009328BD"/>
    <w:rsid w:val="00932E0F"/>
    <w:rsid w:val="009337EE"/>
    <w:rsid w:val="00933BDE"/>
    <w:rsid w:val="00933C6E"/>
    <w:rsid w:val="0093446C"/>
    <w:rsid w:val="009365A0"/>
    <w:rsid w:val="009375C6"/>
    <w:rsid w:val="0094284A"/>
    <w:rsid w:val="00945267"/>
    <w:rsid w:val="009502DB"/>
    <w:rsid w:val="00950EFB"/>
    <w:rsid w:val="00952C37"/>
    <w:rsid w:val="0095341A"/>
    <w:rsid w:val="009549DE"/>
    <w:rsid w:val="00954FDC"/>
    <w:rsid w:val="009559CA"/>
    <w:rsid w:val="00956361"/>
    <w:rsid w:val="0095725B"/>
    <w:rsid w:val="009573B9"/>
    <w:rsid w:val="00957426"/>
    <w:rsid w:val="00961E55"/>
    <w:rsid w:val="0096238C"/>
    <w:rsid w:val="00962E66"/>
    <w:rsid w:val="009638CB"/>
    <w:rsid w:val="00967E3D"/>
    <w:rsid w:val="00970467"/>
    <w:rsid w:val="00972B58"/>
    <w:rsid w:val="00972DC2"/>
    <w:rsid w:val="00974E3D"/>
    <w:rsid w:val="0097585F"/>
    <w:rsid w:val="00975E3F"/>
    <w:rsid w:val="00976B01"/>
    <w:rsid w:val="00976E90"/>
    <w:rsid w:val="00977A12"/>
    <w:rsid w:val="00977B03"/>
    <w:rsid w:val="00977FDA"/>
    <w:rsid w:val="009818B7"/>
    <w:rsid w:val="00982B78"/>
    <w:rsid w:val="00983C82"/>
    <w:rsid w:val="00984DA3"/>
    <w:rsid w:val="009858F8"/>
    <w:rsid w:val="00990E23"/>
    <w:rsid w:val="0099263A"/>
    <w:rsid w:val="00994213"/>
    <w:rsid w:val="00994A37"/>
    <w:rsid w:val="00994A98"/>
    <w:rsid w:val="00995357"/>
    <w:rsid w:val="009965CD"/>
    <w:rsid w:val="00997389"/>
    <w:rsid w:val="00997D52"/>
    <w:rsid w:val="009A00C4"/>
    <w:rsid w:val="009A0C29"/>
    <w:rsid w:val="009A4AE6"/>
    <w:rsid w:val="009A58D3"/>
    <w:rsid w:val="009A613A"/>
    <w:rsid w:val="009A63CD"/>
    <w:rsid w:val="009B2ACD"/>
    <w:rsid w:val="009B4564"/>
    <w:rsid w:val="009B456F"/>
    <w:rsid w:val="009B5473"/>
    <w:rsid w:val="009B54A4"/>
    <w:rsid w:val="009B553E"/>
    <w:rsid w:val="009B5A73"/>
    <w:rsid w:val="009B5ECE"/>
    <w:rsid w:val="009B7592"/>
    <w:rsid w:val="009B7C7E"/>
    <w:rsid w:val="009C0753"/>
    <w:rsid w:val="009C0BF4"/>
    <w:rsid w:val="009C0D52"/>
    <w:rsid w:val="009C10E4"/>
    <w:rsid w:val="009C16E8"/>
    <w:rsid w:val="009C1943"/>
    <w:rsid w:val="009C1C54"/>
    <w:rsid w:val="009C226E"/>
    <w:rsid w:val="009C22B8"/>
    <w:rsid w:val="009C2B0D"/>
    <w:rsid w:val="009C308B"/>
    <w:rsid w:val="009C3427"/>
    <w:rsid w:val="009C4BEF"/>
    <w:rsid w:val="009C79F2"/>
    <w:rsid w:val="009D1C2A"/>
    <w:rsid w:val="009D1CC2"/>
    <w:rsid w:val="009D1D08"/>
    <w:rsid w:val="009D240C"/>
    <w:rsid w:val="009D4858"/>
    <w:rsid w:val="009D4C68"/>
    <w:rsid w:val="009D51D1"/>
    <w:rsid w:val="009D51FC"/>
    <w:rsid w:val="009D59FE"/>
    <w:rsid w:val="009D5CF3"/>
    <w:rsid w:val="009D609B"/>
    <w:rsid w:val="009E07C0"/>
    <w:rsid w:val="009E1322"/>
    <w:rsid w:val="009E240C"/>
    <w:rsid w:val="009E35FD"/>
    <w:rsid w:val="009E4616"/>
    <w:rsid w:val="009E479B"/>
    <w:rsid w:val="009E6E87"/>
    <w:rsid w:val="009E7003"/>
    <w:rsid w:val="009F04B7"/>
    <w:rsid w:val="009F208B"/>
    <w:rsid w:val="009F367D"/>
    <w:rsid w:val="009F3B34"/>
    <w:rsid w:val="009F3C71"/>
    <w:rsid w:val="009F431F"/>
    <w:rsid w:val="009F4FFA"/>
    <w:rsid w:val="009F5A11"/>
    <w:rsid w:val="009F5C8B"/>
    <w:rsid w:val="009F5DF5"/>
    <w:rsid w:val="009F62B0"/>
    <w:rsid w:val="009F74B4"/>
    <w:rsid w:val="009F75D0"/>
    <w:rsid w:val="009F7962"/>
    <w:rsid w:val="00A014FF"/>
    <w:rsid w:val="00A0150D"/>
    <w:rsid w:val="00A015C2"/>
    <w:rsid w:val="00A01D8F"/>
    <w:rsid w:val="00A0284D"/>
    <w:rsid w:val="00A0294B"/>
    <w:rsid w:val="00A03314"/>
    <w:rsid w:val="00A0381F"/>
    <w:rsid w:val="00A03A49"/>
    <w:rsid w:val="00A05820"/>
    <w:rsid w:val="00A05A23"/>
    <w:rsid w:val="00A068E6"/>
    <w:rsid w:val="00A06F08"/>
    <w:rsid w:val="00A10024"/>
    <w:rsid w:val="00A103FE"/>
    <w:rsid w:val="00A1065E"/>
    <w:rsid w:val="00A11B16"/>
    <w:rsid w:val="00A11EC0"/>
    <w:rsid w:val="00A12AC2"/>
    <w:rsid w:val="00A12C5B"/>
    <w:rsid w:val="00A1386D"/>
    <w:rsid w:val="00A1438E"/>
    <w:rsid w:val="00A14A99"/>
    <w:rsid w:val="00A2087A"/>
    <w:rsid w:val="00A22EC2"/>
    <w:rsid w:val="00A23454"/>
    <w:rsid w:val="00A25030"/>
    <w:rsid w:val="00A25C9C"/>
    <w:rsid w:val="00A26E36"/>
    <w:rsid w:val="00A304D4"/>
    <w:rsid w:val="00A31336"/>
    <w:rsid w:val="00A33AC1"/>
    <w:rsid w:val="00A34311"/>
    <w:rsid w:val="00A36AF8"/>
    <w:rsid w:val="00A36F67"/>
    <w:rsid w:val="00A37796"/>
    <w:rsid w:val="00A37CE9"/>
    <w:rsid w:val="00A4070C"/>
    <w:rsid w:val="00A40CCC"/>
    <w:rsid w:val="00A41672"/>
    <w:rsid w:val="00A42667"/>
    <w:rsid w:val="00A438A2"/>
    <w:rsid w:val="00A454D6"/>
    <w:rsid w:val="00A45512"/>
    <w:rsid w:val="00A45E72"/>
    <w:rsid w:val="00A467F1"/>
    <w:rsid w:val="00A539A8"/>
    <w:rsid w:val="00A53B22"/>
    <w:rsid w:val="00A53ED4"/>
    <w:rsid w:val="00A543E8"/>
    <w:rsid w:val="00A558CA"/>
    <w:rsid w:val="00A55B25"/>
    <w:rsid w:val="00A5665E"/>
    <w:rsid w:val="00A57A2D"/>
    <w:rsid w:val="00A619EA"/>
    <w:rsid w:val="00A61AE8"/>
    <w:rsid w:val="00A6393B"/>
    <w:rsid w:val="00A64BFC"/>
    <w:rsid w:val="00A6596E"/>
    <w:rsid w:val="00A66B0B"/>
    <w:rsid w:val="00A67DED"/>
    <w:rsid w:val="00A702FC"/>
    <w:rsid w:val="00A70995"/>
    <w:rsid w:val="00A710E7"/>
    <w:rsid w:val="00A71171"/>
    <w:rsid w:val="00A713CA"/>
    <w:rsid w:val="00A72B49"/>
    <w:rsid w:val="00A73C64"/>
    <w:rsid w:val="00A757F8"/>
    <w:rsid w:val="00A7780D"/>
    <w:rsid w:val="00A802F5"/>
    <w:rsid w:val="00A80D2A"/>
    <w:rsid w:val="00A813C6"/>
    <w:rsid w:val="00A816F9"/>
    <w:rsid w:val="00A818E9"/>
    <w:rsid w:val="00A82815"/>
    <w:rsid w:val="00A8292C"/>
    <w:rsid w:val="00A830D8"/>
    <w:rsid w:val="00A8387C"/>
    <w:rsid w:val="00A84833"/>
    <w:rsid w:val="00A85378"/>
    <w:rsid w:val="00A867CA"/>
    <w:rsid w:val="00A87355"/>
    <w:rsid w:val="00A8770F"/>
    <w:rsid w:val="00A911F9"/>
    <w:rsid w:val="00A91652"/>
    <w:rsid w:val="00A9205E"/>
    <w:rsid w:val="00A93B30"/>
    <w:rsid w:val="00A9503E"/>
    <w:rsid w:val="00A969EA"/>
    <w:rsid w:val="00AA090A"/>
    <w:rsid w:val="00AA1017"/>
    <w:rsid w:val="00AA12B8"/>
    <w:rsid w:val="00AA1383"/>
    <w:rsid w:val="00AA18E4"/>
    <w:rsid w:val="00AA2F5F"/>
    <w:rsid w:val="00AA3DDA"/>
    <w:rsid w:val="00AA5FB7"/>
    <w:rsid w:val="00AA6D9F"/>
    <w:rsid w:val="00AA730D"/>
    <w:rsid w:val="00AB0AC7"/>
    <w:rsid w:val="00AB1355"/>
    <w:rsid w:val="00AB143A"/>
    <w:rsid w:val="00AB3426"/>
    <w:rsid w:val="00AB49C1"/>
    <w:rsid w:val="00AB53FF"/>
    <w:rsid w:val="00AB6A5D"/>
    <w:rsid w:val="00AB76D9"/>
    <w:rsid w:val="00AB7D5F"/>
    <w:rsid w:val="00AC0287"/>
    <w:rsid w:val="00AC12B0"/>
    <w:rsid w:val="00AC1631"/>
    <w:rsid w:val="00AC1926"/>
    <w:rsid w:val="00AC1A48"/>
    <w:rsid w:val="00AC2C08"/>
    <w:rsid w:val="00AC2D3E"/>
    <w:rsid w:val="00AC38B9"/>
    <w:rsid w:val="00AC5F27"/>
    <w:rsid w:val="00AC5F6B"/>
    <w:rsid w:val="00AC78F0"/>
    <w:rsid w:val="00AC7E91"/>
    <w:rsid w:val="00AD1AFB"/>
    <w:rsid w:val="00AD1D99"/>
    <w:rsid w:val="00AD20A4"/>
    <w:rsid w:val="00AD3207"/>
    <w:rsid w:val="00AD4013"/>
    <w:rsid w:val="00AD6288"/>
    <w:rsid w:val="00AD7570"/>
    <w:rsid w:val="00AE0C80"/>
    <w:rsid w:val="00AE200E"/>
    <w:rsid w:val="00AE214C"/>
    <w:rsid w:val="00AE2C8F"/>
    <w:rsid w:val="00AE2CA8"/>
    <w:rsid w:val="00AE2F42"/>
    <w:rsid w:val="00AE40A7"/>
    <w:rsid w:val="00AE43D4"/>
    <w:rsid w:val="00AE53D2"/>
    <w:rsid w:val="00AE6569"/>
    <w:rsid w:val="00AE6812"/>
    <w:rsid w:val="00AE73A6"/>
    <w:rsid w:val="00AF02DF"/>
    <w:rsid w:val="00AF0610"/>
    <w:rsid w:val="00AF068A"/>
    <w:rsid w:val="00AF0B89"/>
    <w:rsid w:val="00AF21DB"/>
    <w:rsid w:val="00AF4FF4"/>
    <w:rsid w:val="00AF7866"/>
    <w:rsid w:val="00B012EC"/>
    <w:rsid w:val="00B01F3D"/>
    <w:rsid w:val="00B02224"/>
    <w:rsid w:val="00B02463"/>
    <w:rsid w:val="00B02816"/>
    <w:rsid w:val="00B04F98"/>
    <w:rsid w:val="00B06012"/>
    <w:rsid w:val="00B074CD"/>
    <w:rsid w:val="00B125CB"/>
    <w:rsid w:val="00B12FDB"/>
    <w:rsid w:val="00B16118"/>
    <w:rsid w:val="00B1615D"/>
    <w:rsid w:val="00B16B4D"/>
    <w:rsid w:val="00B16B53"/>
    <w:rsid w:val="00B17FC5"/>
    <w:rsid w:val="00B21C8F"/>
    <w:rsid w:val="00B2201C"/>
    <w:rsid w:val="00B27298"/>
    <w:rsid w:val="00B30E08"/>
    <w:rsid w:val="00B3146B"/>
    <w:rsid w:val="00B31A1A"/>
    <w:rsid w:val="00B345B0"/>
    <w:rsid w:val="00B35735"/>
    <w:rsid w:val="00B376F7"/>
    <w:rsid w:val="00B40130"/>
    <w:rsid w:val="00B427A2"/>
    <w:rsid w:val="00B455FC"/>
    <w:rsid w:val="00B46750"/>
    <w:rsid w:val="00B46793"/>
    <w:rsid w:val="00B4797A"/>
    <w:rsid w:val="00B50196"/>
    <w:rsid w:val="00B50F93"/>
    <w:rsid w:val="00B51121"/>
    <w:rsid w:val="00B51305"/>
    <w:rsid w:val="00B51493"/>
    <w:rsid w:val="00B51631"/>
    <w:rsid w:val="00B516C8"/>
    <w:rsid w:val="00B52848"/>
    <w:rsid w:val="00B57126"/>
    <w:rsid w:val="00B6113D"/>
    <w:rsid w:val="00B61618"/>
    <w:rsid w:val="00B61DC5"/>
    <w:rsid w:val="00B64F07"/>
    <w:rsid w:val="00B6505C"/>
    <w:rsid w:val="00B670F7"/>
    <w:rsid w:val="00B67902"/>
    <w:rsid w:val="00B716C9"/>
    <w:rsid w:val="00B73833"/>
    <w:rsid w:val="00B7449D"/>
    <w:rsid w:val="00B811F0"/>
    <w:rsid w:val="00B82B34"/>
    <w:rsid w:val="00B8528A"/>
    <w:rsid w:val="00B90B67"/>
    <w:rsid w:val="00B918CE"/>
    <w:rsid w:val="00B91E91"/>
    <w:rsid w:val="00B92B36"/>
    <w:rsid w:val="00B938FC"/>
    <w:rsid w:val="00B94E1B"/>
    <w:rsid w:val="00B95843"/>
    <w:rsid w:val="00B9684C"/>
    <w:rsid w:val="00BA0957"/>
    <w:rsid w:val="00BA0DFE"/>
    <w:rsid w:val="00BA5E77"/>
    <w:rsid w:val="00BA6044"/>
    <w:rsid w:val="00BB01C4"/>
    <w:rsid w:val="00BB0C24"/>
    <w:rsid w:val="00BB0E8D"/>
    <w:rsid w:val="00BB2F0E"/>
    <w:rsid w:val="00BB4848"/>
    <w:rsid w:val="00BB74A2"/>
    <w:rsid w:val="00BC07D7"/>
    <w:rsid w:val="00BC3FAC"/>
    <w:rsid w:val="00BC429B"/>
    <w:rsid w:val="00BC4530"/>
    <w:rsid w:val="00BC5E18"/>
    <w:rsid w:val="00BC6D94"/>
    <w:rsid w:val="00BC7BF7"/>
    <w:rsid w:val="00BD0DBB"/>
    <w:rsid w:val="00BD1362"/>
    <w:rsid w:val="00BD266A"/>
    <w:rsid w:val="00BD4BD6"/>
    <w:rsid w:val="00BD5C4C"/>
    <w:rsid w:val="00BD5E15"/>
    <w:rsid w:val="00BD649E"/>
    <w:rsid w:val="00BD6B75"/>
    <w:rsid w:val="00BE01F1"/>
    <w:rsid w:val="00BE189B"/>
    <w:rsid w:val="00BE1AE2"/>
    <w:rsid w:val="00BE21FA"/>
    <w:rsid w:val="00BE2517"/>
    <w:rsid w:val="00BE2639"/>
    <w:rsid w:val="00BE41E7"/>
    <w:rsid w:val="00BE5AA6"/>
    <w:rsid w:val="00BE7EBC"/>
    <w:rsid w:val="00BF16D1"/>
    <w:rsid w:val="00BF189F"/>
    <w:rsid w:val="00BF247E"/>
    <w:rsid w:val="00BF5050"/>
    <w:rsid w:val="00BF6AD6"/>
    <w:rsid w:val="00BF7030"/>
    <w:rsid w:val="00C00025"/>
    <w:rsid w:val="00C003EB"/>
    <w:rsid w:val="00C03A82"/>
    <w:rsid w:val="00C06419"/>
    <w:rsid w:val="00C07925"/>
    <w:rsid w:val="00C07A74"/>
    <w:rsid w:val="00C1007B"/>
    <w:rsid w:val="00C10915"/>
    <w:rsid w:val="00C10EAB"/>
    <w:rsid w:val="00C1157C"/>
    <w:rsid w:val="00C121FD"/>
    <w:rsid w:val="00C129C6"/>
    <w:rsid w:val="00C12C51"/>
    <w:rsid w:val="00C13C5A"/>
    <w:rsid w:val="00C14C7D"/>
    <w:rsid w:val="00C1587E"/>
    <w:rsid w:val="00C16DB3"/>
    <w:rsid w:val="00C21822"/>
    <w:rsid w:val="00C24027"/>
    <w:rsid w:val="00C24D7F"/>
    <w:rsid w:val="00C25DD5"/>
    <w:rsid w:val="00C26321"/>
    <w:rsid w:val="00C266F7"/>
    <w:rsid w:val="00C26DAA"/>
    <w:rsid w:val="00C303A9"/>
    <w:rsid w:val="00C30880"/>
    <w:rsid w:val="00C30A58"/>
    <w:rsid w:val="00C30E15"/>
    <w:rsid w:val="00C30F3A"/>
    <w:rsid w:val="00C31191"/>
    <w:rsid w:val="00C319A1"/>
    <w:rsid w:val="00C31C7B"/>
    <w:rsid w:val="00C33025"/>
    <w:rsid w:val="00C349C3"/>
    <w:rsid w:val="00C356AC"/>
    <w:rsid w:val="00C36058"/>
    <w:rsid w:val="00C36170"/>
    <w:rsid w:val="00C37A8D"/>
    <w:rsid w:val="00C404BA"/>
    <w:rsid w:val="00C42228"/>
    <w:rsid w:val="00C42AD2"/>
    <w:rsid w:val="00C43C4F"/>
    <w:rsid w:val="00C43FBD"/>
    <w:rsid w:val="00C440F3"/>
    <w:rsid w:val="00C448BC"/>
    <w:rsid w:val="00C44DE0"/>
    <w:rsid w:val="00C45E2F"/>
    <w:rsid w:val="00C471A6"/>
    <w:rsid w:val="00C473F5"/>
    <w:rsid w:val="00C50893"/>
    <w:rsid w:val="00C51DFB"/>
    <w:rsid w:val="00C522B8"/>
    <w:rsid w:val="00C53784"/>
    <w:rsid w:val="00C53DCF"/>
    <w:rsid w:val="00C54C81"/>
    <w:rsid w:val="00C5691B"/>
    <w:rsid w:val="00C5701E"/>
    <w:rsid w:val="00C60AEB"/>
    <w:rsid w:val="00C62B11"/>
    <w:rsid w:val="00C634BB"/>
    <w:rsid w:val="00C634E0"/>
    <w:rsid w:val="00C639BC"/>
    <w:rsid w:val="00C63D63"/>
    <w:rsid w:val="00C6471B"/>
    <w:rsid w:val="00C64FFD"/>
    <w:rsid w:val="00C657C9"/>
    <w:rsid w:val="00C65FE4"/>
    <w:rsid w:val="00C66C36"/>
    <w:rsid w:val="00C6784D"/>
    <w:rsid w:val="00C7055B"/>
    <w:rsid w:val="00C71CB2"/>
    <w:rsid w:val="00C71DFA"/>
    <w:rsid w:val="00C729C7"/>
    <w:rsid w:val="00C74E41"/>
    <w:rsid w:val="00C75E98"/>
    <w:rsid w:val="00C77E0B"/>
    <w:rsid w:val="00C80BB6"/>
    <w:rsid w:val="00C8180C"/>
    <w:rsid w:val="00C8298F"/>
    <w:rsid w:val="00C82E55"/>
    <w:rsid w:val="00C860CD"/>
    <w:rsid w:val="00C864E5"/>
    <w:rsid w:val="00C8685C"/>
    <w:rsid w:val="00C869CC"/>
    <w:rsid w:val="00C9013E"/>
    <w:rsid w:val="00C90256"/>
    <w:rsid w:val="00C90571"/>
    <w:rsid w:val="00C93583"/>
    <w:rsid w:val="00C9373B"/>
    <w:rsid w:val="00C93EE1"/>
    <w:rsid w:val="00C94C42"/>
    <w:rsid w:val="00C95535"/>
    <w:rsid w:val="00C96D04"/>
    <w:rsid w:val="00CA05F3"/>
    <w:rsid w:val="00CA0F1D"/>
    <w:rsid w:val="00CA1172"/>
    <w:rsid w:val="00CA2588"/>
    <w:rsid w:val="00CA3360"/>
    <w:rsid w:val="00CA390C"/>
    <w:rsid w:val="00CA43C4"/>
    <w:rsid w:val="00CA5FD5"/>
    <w:rsid w:val="00CA6562"/>
    <w:rsid w:val="00CA725D"/>
    <w:rsid w:val="00CA7515"/>
    <w:rsid w:val="00CA7E53"/>
    <w:rsid w:val="00CB1353"/>
    <w:rsid w:val="00CB1EDC"/>
    <w:rsid w:val="00CB6E65"/>
    <w:rsid w:val="00CB6F62"/>
    <w:rsid w:val="00CC0FEF"/>
    <w:rsid w:val="00CC1D13"/>
    <w:rsid w:val="00CC20D4"/>
    <w:rsid w:val="00CC5BFA"/>
    <w:rsid w:val="00CC690F"/>
    <w:rsid w:val="00CC7F5B"/>
    <w:rsid w:val="00CD0574"/>
    <w:rsid w:val="00CD08CC"/>
    <w:rsid w:val="00CD2F22"/>
    <w:rsid w:val="00CD4EBD"/>
    <w:rsid w:val="00CD5EAB"/>
    <w:rsid w:val="00CD5F13"/>
    <w:rsid w:val="00CD74DB"/>
    <w:rsid w:val="00CD7D1B"/>
    <w:rsid w:val="00CD7FEE"/>
    <w:rsid w:val="00CE0408"/>
    <w:rsid w:val="00CF0C3C"/>
    <w:rsid w:val="00CF4320"/>
    <w:rsid w:val="00CF4AFF"/>
    <w:rsid w:val="00CF4C04"/>
    <w:rsid w:val="00CF593D"/>
    <w:rsid w:val="00CF7231"/>
    <w:rsid w:val="00D01EB5"/>
    <w:rsid w:val="00D02FC4"/>
    <w:rsid w:val="00D036A9"/>
    <w:rsid w:val="00D03761"/>
    <w:rsid w:val="00D0506E"/>
    <w:rsid w:val="00D0507C"/>
    <w:rsid w:val="00D06F77"/>
    <w:rsid w:val="00D07B1C"/>
    <w:rsid w:val="00D10032"/>
    <w:rsid w:val="00D1024B"/>
    <w:rsid w:val="00D11203"/>
    <w:rsid w:val="00D132C0"/>
    <w:rsid w:val="00D14C02"/>
    <w:rsid w:val="00D14D55"/>
    <w:rsid w:val="00D15BA6"/>
    <w:rsid w:val="00D167DB"/>
    <w:rsid w:val="00D17EB6"/>
    <w:rsid w:val="00D23B02"/>
    <w:rsid w:val="00D24603"/>
    <w:rsid w:val="00D24B4F"/>
    <w:rsid w:val="00D25820"/>
    <w:rsid w:val="00D272E2"/>
    <w:rsid w:val="00D27897"/>
    <w:rsid w:val="00D3249F"/>
    <w:rsid w:val="00D326C0"/>
    <w:rsid w:val="00D3764B"/>
    <w:rsid w:val="00D37F55"/>
    <w:rsid w:val="00D4087B"/>
    <w:rsid w:val="00D417DD"/>
    <w:rsid w:val="00D42798"/>
    <w:rsid w:val="00D427A6"/>
    <w:rsid w:val="00D43EC8"/>
    <w:rsid w:val="00D452FF"/>
    <w:rsid w:val="00D47148"/>
    <w:rsid w:val="00D50EDC"/>
    <w:rsid w:val="00D53598"/>
    <w:rsid w:val="00D53AF5"/>
    <w:rsid w:val="00D54531"/>
    <w:rsid w:val="00D554F5"/>
    <w:rsid w:val="00D55C75"/>
    <w:rsid w:val="00D5615F"/>
    <w:rsid w:val="00D56B8D"/>
    <w:rsid w:val="00D57C94"/>
    <w:rsid w:val="00D57FC4"/>
    <w:rsid w:val="00D603C1"/>
    <w:rsid w:val="00D6173C"/>
    <w:rsid w:val="00D6209C"/>
    <w:rsid w:val="00D65304"/>
    <w:rsid w:val="00D659E5"/>
    <w:rsid w:val="00D65CDE"/>
    <w:rsid w:val="00D703BC"/>
    <w:rsid w:val="00D70EEA"/>
    <w:rsid w:val="00D71739"/>
    <w:rsid w:val="00D71ED4"/>
    <w:rsid w:val="00D73004"/>
    <w:rsid w:val="00D739EA"/>
    <w:rsid w:val="00D73C57"/>
    <w:rsid w:val="00D74536"/>
    <w:rsid w:val="00D756D4"/>
    <w:rsid w:val="00D756EE"/>
    <w:rsid w:val="00D75BDC"/>
    <w:rsid w:val="00D778C9"/>
    <w:rsid w:val="00D77A4A"/>
    <w:rsid w:val="00D81F23"/>
    <w:rsid w:val="00D84DDB"/>
    <w:rsid w:val="00D8558B"/>
    <w:rsid w:val="00D867EE"/>
    <w:rsid w:val="00D90A02"/>
    <w:rsid w:val="00D93209"/>
    <w:rsid w:val="00D940BF"/>
    <w:rsid w:val="00DA08E9"/>
    <w:rsid w:val="00DA16D7"/>
    <w:rsid w:val="00DA2796"/>
    <w:rsid w:val="00DA27B4"/>
    <w:rsid w:val="00DA533C"/>
    <w:rsid w:val="00DA5F08"/>
    <w:rsid w:val="00DA76D1"/>
    <w:rsid w:val="00DB290F"/>
    <w:rsid w:val="00DB2EBA"/>
    <w:rsid w:val="00DB39AE"/>
    <w:rsid w:val="00DB6CBD"/>
    <w:rsid w:val="00DB7C7E"/>
    <w:rsid w:val="00DC0280"/>
    <w:rsid w:val="00DC02B4"/>
    <w:rsid w:val="00DC0D42"/>
    <w:rsid w:val="00DC39B0"/>
    <w:rsid w:val="00DC3D14"/>
    <w:rsid w:val="00DC472C"/>
    <w:rsid w:val="00DC4D82"/>
    <w:rsid w:val="00DC508A"/>
    <w:rsid w:val="00DC6A70"/>
    <w:rsid w:val="00DC6E69"/>
    <w:rsid w:val="00DC6FBA"/>
    <w:rsid w:val="00DC74DF"/>
    <w:rsid w:val="00DD01B7"/>
    <w:rsid w:val="00DD1032"/>
    <w:rsid w:val="00DD3BC0"/>
    <w:rsid w:val="00DD4FD8"/>
    <w:rsid w:val="00DD613E"/>
    <w:rsid w:val="00DE1785"/>
    <w:rsid w:val="00DE259C"/>
    <w:rsid w:val="00DE2F73"/>
    <w:rsid w:val="00DE5C0B"/>
    <w:rsid w:val="00DE6BC0"/>
    <w:rsid w:val="00DE7F2C"/>
    <w:rsid w:val="00DF1728"/>
    <w:rsid w:val="00DF41EB"/>
    <w:rsid w:val="00DF4748"/>
    <w:rsid w:val="00DF4F74"/>
    <w:rsid w:val="00DF50BF"/>
    <w:rsid w:val="00DF566A"/>
    <w:rsid w:val="00DF70AC"/>
    <w:rsid w:val="00E00393"/>
    <w:rsid w:val="00E0049D"/>
    <w:rsid w:val="00E00CBC"/>
    <w:rsid w:val="00E00EB4"/>
    <w:rsid w:val="00E0401C"/>
    <w:rsid w:val="00E0703B"/>
    <w:rsid w:val="00E079F7"/>
    <w:rsid w:val="00E07CB9"/>
    <w:rsid w:val="00E112AB"/>
    <w:rsid w:val="00E11A87"/>
    <w:rsid w:val="00E125EE"/>
    <w:rsid w:val="00E12BC6"/>
    <w:rsid w:val="00E15D95"/>
    <w:rsid w:val="00E20D91"/>
    <w:rsid w:val="00E211DA"/>
    <w:rsid w:val="00E24C60"/>
    <w:rsid w:val="00E25AF7"/>
    <w:rsid w:val="00E26005"/>
    <w:rsid w:val="00E27B14"/>
    <w:rsid w:val="00E301B9"/>
    <w:rsid w:val="00E30E8E"/>
    <w:rsid w:val="00E314AC"/>
    <w:rsid w:val="00E320B6"/>
    <w:rsid w:val="00E331FA"/>
    <w:rsid w:val="00E3448D"/>
    <w:rsid w:val="00E40A62"/>
    <w:rsid w:val="00E4362C"/>
    <w:rsid w:val="00E436E7"/>
    <w:rsid w:val="00E4376E"/>
    <w:rsid w:val="00E460AB"/>
    <w:rsid w:val="00E47887"/>
    <w:rsid w:val="00E47988"/>
    <w:rsid w:val="00E47E7C"/>
    <w:rsid w:val="00E508F8"/>
    <w:rsid w:val="00E53ABF"/>
    <w:rsid w:val="00E54D33"/>
    <w:rsid w:val="00E57F1F"/>
    <w:rsid w:val="00E6035D"/>
    <w:rsid w:val="00E61990"/>
    <w:rsid w:val="00E61F8B"/>
    <w:rsid w:val="00E640D1"/>
    <w:rsid w:val="00E64E5A"/>
    <w:rsid w:val="00E65602"/>
    <w:rsid w:val="00E67C55"/>
    <w:rsid w:val="00E7099C"/>
    <w:rsid w:val="00E70C46"/>
    <w:rsid w:val="00E73FDD"/>
    <w:rsid w:val="00E74890"/>
    <w:rsid w:val="00E74A61"/>
    <w:rsid w:val="00E810E8"/>
    <w:rsid w:val="00E81692"/>
    <w:rsid w:val="00E83461"/>
    <w:rsid w:val="00E84BDC"/>
    <w:rsid w:val="00E8559C"/>
    <w:rsid w:val="00E8602B"/>
    <w:rsid w:val="00E86444"/>
    <w:rsid w:val="00E9003F"/>
    <w:rsid w:val="00E916F5"/>
    <w:rsid w:val="00E93032"/>
    <w:rsid w:val="00E939AD"/>
    <w:rsid w:val="00E93B30"/>
    <w:rsid w:val="00E93C2D"/>
    <w:rsid w:val="00E959AB"/>
    <w:rsid w:val="00E959B7"/>
    <w:rsid w:val="00E95FF7"/>
    <w:rsid w:val="00EA0662"/>
    <w:rsid w:val="00EA4E7C"/>
    <w:rsid w:val="00EA5B07"/>
    <w:rsid w:val="00EA6180"/>
    <w:rsid w:val="00EB03D1"/>
    <w:rsid w:val="00EB18C7"/>
    <w:rsid w:val="00EB2204"/>
    <w:rsid w:val="00EB3380"/>
    <w:rsid w:val="00EB435B"/>
    <w:rsid w:val="00EB4439"/>
    <w:rsid w:val="00EB4994"/>
    <w:rsid w:val="00EB49DD"/>
    <w:rsid w:val="00EB4BFA"/>
    <w:rsid w:val="00EB4D17"/>
    <w:rsid w:val="00EB51AB"/>
    <w:rsid w:val="00EB6E82"/>
    <w:rsid w:val="00EC0A34"/>
    <w:rsid w:val="00EC0F54"/>
    <w:rsid w:val="00EC168F"/>
    <w:rsid w:val="00EC5E89"/>
    <w:rsid w:val="00EC6004"/>
    <w:rsid w:val="00ED03F5"/>
    <w:rsid w:val="00ED1DB7"/>
    <w:rsid w:val="00ED28C5"/>
    <w:rsid w:val="00ED3392"/>
    <w:rsid w:val="00ED3691"/>
    <w:rsid w:val="00ED477E"/>
    <w:rsid w:val="00ED51BF"/>
    <w:rsid w:val="00ED75E5"/>
    <w:rsid w:val="00EE1929"/>
    <w:rsid w:val="00EE2263"/>
    <w:rsid w:val="00EE2508"/>
    <w:rsid w:val="00EE2C50"/>
    <w:rsid w:val="00EE3ED0"/>
    <w:rsid w:val="00EE41CA"/>
    <w:rsid w:val="00EE4E4D"/>
    <w:rsid w:val="00EE4F9A"/>
    <w:rsid w:val="00EE5B20"/>
    <w:rsid w:val="00EE6AD7"/>
    <w:rsid w:val="00EE6F13"/>
    <w:rsid w:val="00EE73D1"/>
    <w:rsid w:val="00EE7D7F"/>
    <w:rsid w:val="00EF1588"/>
    <w:rsid w:val="00EF2A1D"/>
    <w:rsid w:val="00EF7EC9"/>
    <w:rsid w:val="00F005A3"/>
    <w:rsid w:val="00F02414"/>
    <w:rsid w:val="00F0283A"/>
    <w:rsid w:val="00F02EBA"/>
    <w:rsid w:val="00F03536"/>
    <w:rsid w:val="00F03701"/>
    <w:rsid w:val="00F055BA"/>
    <w:rsid w:val="00F05AB6"/>
    <w:rsid w:val="00F05C15"/>
    <w:rsid w:val="00F06399"/>
    <w:rsid w:val="00F067F0"/>
    <w:rsid w:val="00F07CA6"/>
    <w:rsid w:val="00F11F11"/>
    <w:rsid w:val="00F133D9"/>
    <w:rsid w:val="00F13AFD"/>
    <w:rsid w:val="00F171FC"/>
    <w:rsid w:val="00F17428"/>
    <w:rsid w:val="00F17B8D"/>
    <w:rsid w:val="00F17ED1"/>
    <w:rsid w:val="00F2190F"/>
    <w:rsid w:val="00F2206A"/>
    <w:rsid w:val="00F222D7"/>
    <w:rsid w:val="00F2279C"/>
    <w:rsid w:val="00F22CB2"/>
    <w:rsid w:val="00F2312F"/>
    <w:rsid w:val="00F2403C"/>
    <w:rsid w:val="00F26AEE"/>
    <w:rsid w:val="00F277C6"/>
    <w:rsid w:val="00F27BC9"/>
    <w:rsid w:val="00F27F15"/>
    <w:rsid w:val="00F313B8"/>
    <w:rsid w:val="00F3167A"/>
    <w:rsid w:val="00F322E3"/>
    <w:rsid w:val="00F32A45"/>
    <w:rsid w:val="00F336B3"/>
    <w:rsid w:val="00F35315"/>
    <w:rsid w:val="00F40482"/>
    <w:rsid w:val="00F41055"/>
    <w:rsid w:val="00F410DA"/>
    <w:rsid w:val="00F4233D"/>
    <w:rsid w:val="00F436C8"/>
    <w:rsid w:val="00F44789"/>
    <w:rsid w:val="00F448DE"/>
    <w:rsid w:val="00F45628"/>
    <w:rsid w:val="00F45CA9"/>
    <w:rsid w:val="00F50446"/>
    <w:rsid w:val="00F50E02"/>
    <w:rsid w:val="00F52028"/>
    <w:rsid w:val="00F5211A"/>
    <w:rsid w:val="00F55181"/>
    <w:rsid w:val="00F55576"/>
    <w:rsid w:val="00F55FF7"/>
    <w:rsid w:val="00F56AF7"/>
    <w:rsid w:val="00F56CF3"/>
    <w:rsid w:val="00F57B36"/>
    <w:rsid w:val="00F6022B"/>
    <w:rsid w:val="00F60900"/>
    <w:rsid w:val="00F60DBD"/>
    <w:rsid w:val="00F61BDB"/>
    <w:rsid w:val="00F62A1A"/>
    <w:rsid w:val="00F6419B"/>
    <w:rsid w:val="00F65018"/>
    <w:rsid w:val="00F65AC2"/>
    <w:rsid w:val="00F66A38"/>
    <w:rsid w:val="00F66B38"/>
    <w:rsid w:val="00F73DB6"/>
    <w:rsid w:val="00F7583B"/>
    <w:rsid w:val="00F76031"/>
    <w:rsid w:val="00F815B9"/>
    <w:rsid w:val="00F851D3"/>
    <w:rsid w:val="00F86C9E"/>
    <w:rsid w:val="00F877E4"/>
    <w:rsid w:val="00F90A76"/>
    <w:rsid w:val="00F92C5C"/>
    <w:rsid w:val="00F92E06"/>
    <w:rsid w:val="00F938A5"/>
    <w:rsid w:val="00F93A8E"/>
    <w:rsid w:val="00F93C20"/>
    <w:rsid w:val="00F9486C"/>
    <w:rsid w:val="00F948FA"/>
    <w:rsid w:val="00F94CF9"/>
    <w:rsid w:val="00F95A16"/>
    <w:rsid w:val="00F95B86"/>
    <w:rsid w:val="00F95F6E"/>
    <w:rsid w:val="00F970A5"/>
    <w:rsid w:val="00F97249"/>
    <w:rsid w:val="00FA2DCE"/>
    <w:rsid w:val="00FA3DC3"/>
    <w:rsid w:val="00FA4D99"/>
    <w:rsid w:val="00FA6AD6"/>
    <w:rsid w:val="00FB1B97"/>
    <w:rsid w:val="00FB2A74"/>
    <w:rsid w:val="00FB30DE"/>
    <w:rsid w:val="00FB66CE"/>
    <w:rsid w:val="00FC13B1"/>
    <w:rsid w:val="00FC24EB"/>
    <w:rsid w:val="00FC41E4"/>
    <w:rsid w:val="00FC4B58"/>
    <w:rsid w:val="00FC4D8C"/>
    <w:rsid w:val="00FC5108"/>
    <w:rsid w:val="00FC5ABD"/>
    <w:rsid w:val="00FC649F"/>
    <w:rsid w:val="00FD26BD"/>
    <w:rsid w:val="00FD2DB4"/>
    <w:rsid w:val="00FD3850"/>
    <w:rsid w:val="00FD6635"/>
    <w:rsid w:val="00FE0CF2"/>
    <w:rsid w:val="00FE3567"/>
    <w:rsid w:val="00FE4C06"/>
    <w:rsid w:val="00FE5134"/>
    <w:rsid w:val="00FE69DD"/>
    <w:rsid w:val="00FE7E89"/>
    <w:rsid w:val="00FF1AE0"/>
    <w:rsid w:val="00FF21BC"/>
    <w:rsid w:val="00FF2627"/>
    <w:rsid w:val="00FF5EAE"/>
    <w:rsid w:val="00FF5FE6"/>
    <w:rsid w:val="00FF6E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1DC8D04"/>
  <w15:chartTrackingRefBased/>
  <w15:docId w15:val="{9AE4068A-6FED-42F4-B228-46BDDFD2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ulo1">
    <w:name w:val="heading 1"/>
    <w:basedOn w:val="Normal"/>
    <w:next w:val="Normal"/>
    <w:link w:val="Ttulo1Car"/>
    <w:uiPriority w:val="9"/>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uiPriority w:val="9"/>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aliases w:val=" Car Car, Car Car Car Car, Car Car Car Car Car Car Car, Car Car Car Car Car Car Car Car Car, Car Car Car Car Car Car Car Car Car Car, Car Car Car Car Car Car Car Car, Car Car Car Car Car, Car Car Car Car Car Car C,Car Car"/>
    <w:basedOn w:val="Normal"/>
    <w:next w:val="Normal"/>
    <w:link w:val="Ttulo3Car"/>
    <w:uiPriority w:val="9"/>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uiPriority w:val="9"/>
    <w:qFormat/>
    <w:rsid w:val="00216D81"/>
    <w:pPr>
      <w:keepNext/>
      <w:spacing w:before="240" w:after="60"/>
      <w:outlineLvl w:val="3"/>
    </w:pPr>
    <w:rPr>
      <w:b/>
      <w:bCs/>
      <w:sz w:val="28"/>
      <w:szCs w:val="28"/>
    </w:rPr>
  </w:style>
  <w:style w:type="paragraph" w:styleId="Ttulo5">
    <w:name w:val="heading 5"/>
    <w:aliases w:val=" Car12"/>
    <w:basedOn w:val="Normal"/>
    <w:next w:val="Normal"/>
    <w:link w:val="Ttulo5Car"/>
    <w:uiPriority w:val="9"/>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aliases w:val="Título 3Centro Car,Título 3Centro,Título 3Centro Car Car Car Car,Título 3Centro Car Car Car,Título 3Centro Car Car Car Car Car,Título 3Centro Car Car Car Car Car Car Car Car,Título 3Centro Car Car"/>
    <w:basedOn w:val="Normal"/>
    <w:next w:val="Normal"/>
    <w:link w:val="Ttulo6Car"/>
    <w:uiPriority w:val="9"/>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rPr>
  </w:style>
  <w:style w:type="paragraph" w:styleId="Ttulo7">
    <w:name w:val="heading 7"/>
    <w:basedOn w:val="Normal"/>
    <w:next w:val="Normal"/>
    <w:link w:val="Ttulo7Car"/>
    <w:uiPriority w:val="9"/>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uiPriority w:val="9"/>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uiPriority w:val="9"/>
    <w:qFormat/>
    <w:rsid w:val="00484702"/>
    <w:pPr>
      <w:keepNext/>
      <w:tabs>
        <w:tab w:val="num" w:pos="1584"/>
      </w:tabs>
      <w:ind w:left="1584" w:hanging="144"/>
      <w:jc w:val="center"/>
      <w:outlineLvl w:val="8"/>
    </w:pPr>
    <w:rPr>
      <w:rFonts w:ascii="Univers" w:hAnsi="Univers"/>
      <w:b/>
      <w:sz w:val="20"/>
      <w:szCs w:val="20"/>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Encabezado">
    <w:name w:val="header"/>
    <w:aliases w:val="Header Char Car,Header Char Car Car Car Car Car,Header Char Car Car Car Car, Car7"/>
    <w:basedOn w:val="Normal"/>
    <w:link w:val="EncabezadoCar"/>
    <w:uiPriority w:val="99"/>
    <w:pPr>
      <w:tabs>
        <w:tab w:val="center" w:pos="4419"/>
        <w:tab w:val="right" w:pos="8838"/>
      </w:tabs>
    </w:pPr>
    <w:rPr>
      <w:lang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es-ES_tradnl"/>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BodyText2">
    <w:name w:val="Body Text 2"/>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uiPriority w:val="99"/>
    <w:qFormat/>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es-ES_tradnl"/>
    </w:rPr>
  </w:style>
  <w:style w:type="paragraph" w:styleId="Textoindependiente3">
    <w:name w:val="Body Text 3"/>
    <w:aliases w:val="Body Text 3 Char"/>
    <w:basedOn w:val="Normal"/>
    <w:link w:val="Textoindependiente3Car"/>
    <w:rPr>
      <w:sz w:val="20"/>
    </w:rPr>
  </w:style>
  <w:style w:type="paragraph" w:styleId="Textonotaalfinal">
    <w:name w:val="endnote text"/>
    <w:basedOn w:val="Normal"/>
    <w:link w:val="TextonotaalfinalCar"/>
    <w:semiHidden/>
    <w:rPr>
      <w:sz w:val="20"/>
      <w:szCs w:val="20"/>
    </w:rPr>
  </w:style>
  <w:style w:type="character" w:styleId="Refdenotaalfinal">
    <w:name w:val="endnote reference"/>
    <w:semiHidden/>
    <w:rPr>
      <w:vertAlign w:val="superscript"/>
    </w:rPr>
  </w:style>
  <w:style w:type="paragraph" w:customStyle="1" w:styleId="BlockText">
    <w:name w:val="Block Text"/>
    <w:basedOn w:val="Normal"/>
    <w:rsid w:val="00216D81"/>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tulo">
    <w:name w:val="Title"/>
    <w:basedOn w:val="Normal"/>
    <w:link w:val="PuestoCar"/>
    <w:qFormat/>
    <w:rsid w:val="00216D81"/>
    <w:pPr>
      <w:overflowPunct w:val="0"/>
      <w:autoSpaceDE w:val="0"/>
      <w:autoSpaceDN w:val="0"/>
      <w:adjustRightInd w:val="0"/>
      <w:jc w:val="center"/>
      <w:textAlignment w:val="baseline"/>
    </w:pPr>
    <w:rPr>
      <w:rFonts w:ascii="Arial" w:hAnsi="Arial"/>
      <w:b/>
      <w:szCs w:val="20"/>
      <w:lang w:val="es-ES_tradnl"/>
    </w:rPr>
  </w:style>
  <w:style w:type="table" w:styleId="Tablaconcuadrcula">
    <w:name w:val="Table Grid"/>
    <w:basedOn w:val="Tablanormal"/>
    <w:rsid w:val="00C45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acep1">
    <w:name w:val="eacep1"/>
    <w:rsid w:val="00984DA3"/>
    <w:rPr>
      <w:color w:val="000000"/>
    </w:rPr>
  </w:style>
  <w:style w:type="paragraph" w:customStyle="1" w:styleId="Default">
    <w:name w:val="Default"/>
    <w:rsid w:val="00574FE9"/>
    <w:pPr>
      <w:autoSpaceDE w:val="0"/>
      <w:autoSpaceDN w:val="0"/>
      <w:adjustRightInd w:val="0"/>
    </w:pPr>
    <w:rPr>
      <w:rFonts w:ascii="Arial" w:hAnsi="Arial" w:cs="Arial"/>
      <w:color w:val="000000"/>
      <w:sz w:val="24"/>
      <w:szCs w:val="24"/>
      <w:lang w:val="es-ES" w:eastAsia="es-ES"/>
    </w:rPr>
  </w:style>
  <w:style w:type="character" w:styleId="Textoennegrita">
    <w:name w:val="Strong"/>
    <w:qFormat/>
    <w:rsid w:val="001A6E00"/>
    <w:rPr>
      <w:b/>
      <w:bCs/>
    </w:rPr>
  </w:style>
  <w:style w:type="paragraph" w:customStyle="1" w:styleId="CharCharCarCarCarCarCarCarCarCar3CarCarCarCarCarCarCarCarCarCarCarCarCar">
    <w:name w:val=" Char Char Car Car Car Car Car Car Car Car3 Car Car Car Car Car Car Car Car Car Car Car Car Car"/>
    <w:basedOn w:val="Normal"/>
    <w:rsid w:val="00433FC5"/>
    <w:pPr>
      <w:spacing w:after="160" w:line="240" w:lineRule="exact"/>
    </w:pPr>
    <w:rPr>
      <w:rFonts w:ascii="Tahoma" w:hAnsi="Tahoma"/>
      <w:sz w:val="20"/>
      <w:szCs w:val="20"/>
      <w:lang w:eastAsia="en-US"/>
    </w:rPr>
  </w:style>
  <w:style w:type="character" w:customStyle="1" w:styleId="Ttulo5Car">
    <w:name w:val="Título 5 Car"/>
    <w:aliases w:val=" Car12 Car"/>
    <w:link w:val="Ttulo5"/>
    <w:uiPriority w:val="9"/>
    <w:rsid w:val="004300A8"/>
    <w:rPr>
      <w:rFonts w:ascii="Arial" w:hAnsi="Arial" w:cs="Arial"/>
      <w:b/>
      <w:sz w:val="24"/>
      <w:lang w:eastAsia="es-ES"/>
    </w:rPr>
  </w:style>
  <w:style w:type="character" w:customStyle="1" w:styleId="EncabezadoCar">
    <w:name w:val="Encabezado Car"/>
    <w:aliases w:val="Header Char Car Car,Header Char Car Car Car Car Car Car,Header Char Car Car Car Car Car1, Car7 Car"/>
    <w:link w:val="Encabezado"/>
    <w:uiPriority w:val="99"/>
    <w:rsid w:val="004300A8"/>
    <w:rPr>
      <w:sz w:val="24"/>
      <w:szCs w:val="24"/>
      <w:lang w:val="es-MX" w:eastAsia="es-MX"/>
    </w:rPr>
  </w:style>
  <w:style w:type="character" w:customStyle="1" w:styleId="apple-style-span">
    <w:name w:val="apple-style-span"/>
    <w:rsid w:val="006704CB"/>
  </w:style>
  <w:style w:type="paragraph" w:styleId="Textodeglobo">
    <w:name w:val="Balloon Text"/>
    <w:basedOn w:val="Normal"/>
    <w:link w:val="TextodegloboCar"/>
    <w:uiPriority w:val="99"/>
    <w:rsid w:val="002401A2"/>
    <w:rPr>
      <w:rFonts w:ascii="Tahoma" w:hAnsi="Tahoma"/>
      <w:sz w:val="16"/>
      <w:szCs w:val="16"/>
    </w:rPr>
  </w:style>
  <w:style w:type="character" w:customStyle="1" w:styleId="TextodegloboCar">
    <w:name w:val="Texto de globo Car"/>
    <w:link w:val="Textodeglobo"/>
    <w:uiPriority w:val="99"/>
    <w:rsid w:val="002401A2"/>
    <w:rPr>
      <w:rFonts w:ascii="Tahoma" w:hAnsi="Tahoma" w:cs="Tahoma"/>
      <w:sz w:val="16"/>
      <w:szCs w:val="16"/>
      <w:lang w:val="es-ES" w:eastAsia="es-ES"/>
    </w:rPr>
  </w:style>
  <w:style w:type="paragraph" w:styleId="Textonotapie">
    <w:name w:val="footnote text"/>
    <w:aliases w:val="Footnote reference,FA Fu,Footnote Text Char Char Char Char Char,Footnote Text Char Char Char Char"/>
    <w:basedOn w:val="Normal"/>
    <w:link w:val="TextonotapieCar"/>
    <w:uiPriority w:val="99"/>
    <w:rsid w:val="008160B1"/>
    <w:rPr>
      <w:sz w:val="20"/>
      <w:szCs w:val="20"/>
    </w:rPr>
  </w:style>
  <w:style w:type="character" w:customStyle="1" w:styleId="TextonotapieCar">
    <w:name w:val="Texto nota pie Car"/>
    <w:aliases w:val="Footnote reference Car,FA Fu Car,Footnote Text Char Char Char Char Char Car,Footnote Text Char Char Char Char Car"/>
    <w:link w:val="Textonotapie"/>
    <w:uiPriority w:val="99"/>
    <w:rsid w:val="008160B1"/>
    <w:rPr>
      <w:lang w:val="es-ES" w:eastAsia="es-ES"/>
    </w:rPr>
  </w:style>
  <w:style w:type="character" w:styleId="Refdenotaalpie">
    <w:name w:val="footnote reference"/>
    <w:uiPriority w:val="99"/>
    <w:rsid w:val="008160B1"/>
    <w:rPr>
      <w:vertAlign w:val="superscript"/>
    </w:rPr>
  </w:style>
  <w:style w:type="paragraph" w:styleId="Lista">
    <w:name w:val="List"/>
    <w:basedOn w:val="Normal"/>
    <w:rsid w:val="00243753"/>
    <w:pPr>
      <w:ind w:left="283" w:hanging="283"/>
      <w:contextualSpacing/>
    </w:pPr>
  </w:style>
  <w:style w:type="paragraph" w:styleId="Saludo">
    <w:name w:val="Salutation"/>
    <w:basedOn w:val="Normal"/>
    <w:next w:val="Normal"/>
    <w:link w:val="SaludoCar"/>
    <w:rsid w:val="00243753"/>
  </w:style>
  <w:style w:type="character" w:customStyle="1" w:styleId="SaludoCar">
    <w:name w:val="Saludo Car"/>
    <w:link w:val="Saludo"/>
    <w:rsid w:val="00243753"/>
    <w:rPr>
      <w:sz w:val="24"/>
      <w:szCs w:val="24"/>
      <w:lang w:val="es-ES" w:eastAsia="es-ES"/>
    </w:rPr>
  </w:style>
  <w:style w:type="paragraph" w:styleId="Sangradetextonormal">
    <w:name w:val="Body Text Indent"/>
    <w:aliases w:val="Sangría de t. independiente,Body Text Indent,Sangría de t. independiente Car Car,Sangría de t. independiente Car"/>
    <w:basedOn w:val="Normal"/>
    <w:link w:val="SangradetextonormalCar"/>
    <w:rsid w:val="00243753"/>
    <w:pPr>
      <w:spacing w:after="120"/>
      <w:ind w:left="283"/>
    </w:p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243753"/>
    <w:rPr>
      <w:sz w:val="24"/>
      <w:szCs w:val="24"/>
      <w:lang w:val="es-ES" w:eastAsia="es-ES"/>
    </w:rPr>
  </w:style>
  <w:style w:type="paragraph" w:styleId="Textoindependienteprimerasangra">
    <w:name w:val="Body Text First Indent"/>
    <w:basedOn w:val="Textoindependiente"/>
    <w:link w:val="TextoindependienteprimerasangraCar"/>
    <w:rsid w:val="00243753"/>
    <w:pPr>
      <w:ind w:right="0" w:firstLine="210"/>
      <w:jc w:val="left"/>
    </w:pPr>
    <w:rPr>
      <w:rFonts w:ascii="Times New Roman" w:hAnsi="Times New Roman" w:cs="Times New Roman"/>
      <w:szCs w:val="24"/>
    </w:rPr>
  </w:style>
  <w:style w:type="character" w:customStyle="1" w:styleId="TextoindependienteCar">
    <w:name w:val="Texto independiente Car"/>
    <w:link w:val="Textoindependiente"/>
    <w:uiPriority w:val="99"/>
    <w:rsid w:val="00243753"/>
    <w:rPr>
      <w:rFonts w:ascii="Arial" w:hAnsi="Arial" w:cs="Arial"/>
      <w:sz w:val="24"/>
      <w:lang w:val="es-ES" w:eastAsia="es-ES"/>
    </w:rPr>
  </w:style>
  <w:style w:type="character" w:customStyle="1" w:styleId="TextoindependienteprimerasangraCar">
    <w:name w:val="Texto independiente primera sangría Car"/>
    <w:link w:val="Textoindependienteprimerasangra"/>
    <w:rsid w:val="00243753"/>
    <w:rPr>
      <w:rFonts w:ascii="Arial" w:hAnsi="Arial" w:cs="Arial"/>
      <w:sz w:val="24"/>
      <w:szCs w:val="24"/>
      <w:lang w:val="es-ES" w:eastAsia="es-ES"/>
    </w:rPr>
  </w:style>
  <w:style w:type="paragraph" w:styleId="Textoindependienteprimerasangra2">
    <w:name w:val="Body Text First Indent 2"/>
    <w:basedOn w:val="Sangradetextonormal"/>
    <w:link w:val="Textoindependienteprimerasangra2Car"/>
    <w:rsid w:val="00243753"/>
    <w:pPr>
      <w:ind w:firstLine="210"/>
    </w:pPr>
  </w:style>
  <w:style w:type="character" w:customStyle="1" w:styleId="Textoindependienteprimerasangra2Car">
    <w:name w:val="Texto independiente primera sangría 2 Car"/>
    <w:basedOn w:val="SangradetextonormalCar"/>
    <w:link w:val="Textoindependienteprimerasangra2"/>
    <w:rsid w:val="00243753"/>
    <w:rPr>
      <w:sz w:val="24"/>
      <w:szCs w:val="24"/>
      <w:lang w:val="es-ES" w:eastAsia="es-ES"/>
    </w:rPr>
  </w:style>
  <w:style w:type="character" w:customStyle="1" w:styleId="PiedepginaCar">
    <w:name w:val="Pie de página Car"/>
    <w:link w:val="Piedepgina"/>
    <w:uiPriority w:val="99"/>
    <w:rsid w:val="000C3D0C"/>
    <w:rPr>
      <w:lang w:val="es-ES_tradnl" w:eastAsia="es-ES"/>
    </w:rPr>
  </w:style>
  <w:style w:type="character" w:customStyle="1" w:styleId="Ttulo9Car">
    <w:name w:val="Título 9 Car"/>
    <w:link w:val="Ttulo9"/>
    <w:uiPriority w:val="9"/>
    <w:rsid w:val="00484702"/>
    <w:rPr>
      <w:rFonts w:ascii="Univers" w:hAnsi="Univers"/>
      <w:b/>
      <w:u w:val="single"/>
      <w:lang w:val="es-ES" w:eastAsia="es-ES"/>
    </w:rPr>
  </w:style>
  <w:style w:type="character" w:customStyle="1" w:styleId="Ttulo1Car">
    <w:name w:val="Título 1 Car"/>
    <w:link w:val="Ttulo1"/>
    <w:uiPriority w:val="9"/>
    <w:rsid w:val="00484702"/>
    <w:rPr>
      <w:rFonts w:ascii="Arial" w:hAnsi="Arial"/>
      <w:b/>
      <w:sz w:val="28"/>
      <w:lang w:val="es-ES_tradnl" w:eastAsia="es-ES"/>
    </w:rPr>
  </w:style>
  <w:style w:type="character" w:customStyle="1" w:styleId="Ttulo2Car">
    <w:name w:val="Título 2 Car"/>
    <w:link w:val="Ttulo2"/>
    <w:uiPriority w:val="9"/>
    <w:rsid w:val="00484702"/>
    <w:rPr>
      <w:rFonts w:ascii="Arial" w:hAnsi="Arial"/>
      <w:b/>
      <w:sz w:val="24"/>
      <w:lang w:val="es-ES_tradnl" w:eastAsia="es-ES"/>
    </w:rPr>
  </w:style>
  <w:style w:type="character" w:customStyle="1" w:styleId="Ttulo3Car">
    <w:name w:val="Título 3 Car"/>
    <w:aliases w:val=" Car Car Car, Car Car Car Car Car1, Car Car Car Car Car Car Car Car2, Car Car Car Car Car Car Car Car Car Car1, Car Car Car Car Car Car Car Car Car Car Car, Car Car Car Car Car Car Car Car Car2, Car Car Car Car Car Car1,Car Car Car1"/>
    <w:link w:val="Ttulo3"/>
    <w:uiPriority w:val="9"/>
    <w:rsid w:val="00484702"/>
    <w:rPr>
      <w:rFonts w:ascii="Arial" w:hAnsi="Arial" w:cs="Arial"/>
      <w:b/>
      <w:bCs/>
      <w:spacing w:val="28"/>
      <w:sz w:val="28"/>
      <w:szCs w:val="28"/>
      <w:lang w:val="es-ES_tradnl" w:eastAsia="es-ES"/>
    </w:rPr>
  </w:style>
  <w:style w:type="character" w:customStyle="1" w:styleId="Ttulo4Car">
    <w:name w:val="Título 4 Car"/>
    <w:link w:val="Ttulo4"/>
    <w:uiPriority w:val="9"/>
    <w:rsid w:val="00484702"/>
    <w:rPr>
      <w:b/>
      <w:bCs/>
      <w:sz w:val="28"/>
      <w:szCs w:val="28"/>
      <w:lang w:val="es-ES" w:eastAsia="es-ES"/>
    </w:rPr>
  </w:style>
  <w:style w:type="character" w:customStyle="1" w:styleId="Ttulo6Car">
    <w:name w:val="Título 6 Car"/>
    <w:aliases w:val="Título 3Centro Car Car1,Título 3Centro Car1,Título 3Centro Car Car Car Car Car1,Título 3Centro Car Car Car Car1,Título 3Centro Car Car Car Car Car Car,Título 3Centro Car Car Car Car Car Car Car Car Car,Título 3Centro Car Car Car2"/>
    <w:link w:val="Ttulo6"/>
    <w:uiPriority w:val="9"/>
    <w:rsid w:val="00484702"/>
    <w:rPr>
      <w:rFonts w:ascii="Arial" w:hAnsi="Arial"/>
      <w:b/>
      <w:sz w:val="32"/>
      <w:lang w:eastAsia="es-ES"/>
    </w:rPr>
  </w:style>
  <w:style w:type="character" w:customStyle="1" w:styleId="Ttulo7Car">
    <w:name w:val="Título 7 Car"/>
    <w:link w:val="Ttulo7"/>
    <w:uiPriority w:val="9"/>
    <w:rsid w:val="00484702"/>
    <w:rPr>
      <w:rFonts w:ascii="Arial" w:hAnsi="Arial" w:cs="Arial"/>
      <w:b/>
      <w:sz w:val="28"/>
      <w:lang w:val="es-ES" w:eastAsia="es-ES"/>
    </w:rPr>
  </w:style>
  <w:style w:type="character" w:customStyle="1" w:styleId="Ttulo8Car">
    <w:name w:val="Título 8 Car"/>
    <w:link w:val="Ttulo8"/>
    <w:uiPriority w:val="9"/>
    <w:rsid w:val="00484702"/>
    <w:rPr>
      <w:rFonts w:ascii="Arial" w:hAnsi="Arial"/>
      <w:b/>
      <w:sz w:val="24"/>
      <w:lang w:val="es-ES_tradnl" w:eastAsia="es-ES"/>
    </w:rPr>
  </w:style>
  <w:style w:type="paragraph" w:styleId="Prrafodelista">
    <w:name w:val="List Paragraph"/>
    <w:basedOn w:val="Normal"/>
    <w:uiPriority w:val="34"/>
    <w:qFormat/>
    <w:rsid w:val="00484702"/>
    <w:pPr>
      <w:spacing w:after="160" w:line="259" w:lineRule="auto"/>
      <w:ind w:left="720"/>
      <w:contextualSpacing/>
    </w:pPr>
    <w:rPr>
      <w:rFonts w:ascii="Calibri" w:eastAsia="Calibri" w:hAnsi="Calibri"/>
      <w:sz w:val="22"/>
      <w:szCs w:val="22"/>
      <w:lang w:eastAsia="en-US"/>
    </w:rPr>
  </w:style>
  <w:style w:type="table" w:customStyle="1" w:styleId="TableNormal">
    <w:name w:val="Table Normal"/>
    <w:uiPriority w:val="2"/>
    <w:semiHidden/>
    <w:unhideWhenUsed/>
    <w:qFormat/>
    <w:rsid w:val="0048470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84702"/>
    <w:pPr>
      <w:widowControl w:val="0"/>
    </w:pPr>
    <w:rPr>
      <w:rFonts w:ascii="Calibri" w:eastAsia="Calibri" w:hAnsi="Calibri"/>
      <w:sz w:val="22"/>
      <w:szCs w:val="22"/>
      <w:lang w:val="en-US" w:eastAsia="en-US"/>
    </w:rPr>
  </w:style>
  <w:style w:type="character" w:customStyle="1" w:styleId="Textoindependiente2Car">
    <w:name w:val="Texto independiente 2 Car"/>
    <w:link w:val="Textoindependiente2"/>
    <w:rsid w:val="00484702"/>
    <w:rPr>
      <w:sz w:val="24"/>
      <w:szCs w:val="24"/>
      <w:lang w:val="es-ES_tradnl" w:eastAsia="es-ES"/>
    </w:rPr>
  </w:style>
  <w:style w:type="character" w:customStyle="1" w:styleId="Textoindependiente3Car">
    <w:name w:val="Texto independiente 3 Car"/>
    <w:aliases w:val="Body Text 3 Char Car1"/>
    <w:link w:val="Textoindependiente3"/>
    <w:rsid w:val="00484702"/>
    <w:rPr>
      <w:szCs w:val="24"/>
      <w:lang w:val="es-ES" w:eastAsia="es-ES"/>
    </w:rPr>
  </w:style>
  <w:style w:type="character" w:customStyle="1" w:styleId="Sangra3detindependienteCar">
    <w:name w:val="Sangría 3 de t. independiente Car"/>
    <w:link w:val="Sangra3detindependiente"/>
    <w:rsid w:val="00484702"/>
    <w:rPr>
      <w:rFonts w:ascii="Arial" w:hAnsi="Arial"/>
      <w:sz w:val="24"/>
      <w:lang w:val="es-ES" w:eastAsia="es-ES"/>
    </w:rPr>
  </w:style>
  <w:style w:type="paragraph" w:styleId="Subttulo">
    <w:name w:val="Subtitle"/>
    <w:basedOn w:val="Normal"/>
    <w:link w:val="SubttuloCar"/>
    <w:qFormat/>
    <w:rsid w:val="00484702"/>
    <w:pPr>
      <w:spacing w:after="120"/>
      <w:jc w:val="both"/>
    </w:pPr>
    <w:rPr>
      <w:b/>
      <w:szCs w:val="20"/>
    </w:rPr>
  </w:style>
  <w:style w:type="character" w:customStyle="1" w:styleId="SubttuloCar">
    <w:name w:val="Subtítulo Car"/>
    <w:link w:val="Subttulo"/>
    <w:rsid w:val="00484702"/>
    <w:rPr>
      <w:b/>
      <w:sz w:val="24"/>
      <w:lang w:val="es-ES" w:eastAsia="es-ES"/>
    </w:rPr>
  </w:style>
  <w:style w:type="character" w:customStyle="1" w:styleId="Sangra2detindependienteCar">
    <w:name w:val="Sangría 2 de t. independiente Car"/>
    <w:link w:val="Sangra2detindependiente"/>
    <w:rsid w:val="00484702"/>
    <w:rPr>
      <w:rFonts w:ascii="Arial" w:hAnsi="Arial"/>
      <w:sz w:val="24"/>
      <w:lang w:val="es-ES" w:eastAsia="es-ES"/>
    </w:rPr>
  </w:style>
  <w:style w:type="paragraph" w:customStyle="1" w:styleId="35">
    <w:name w:val="35"/>
    <w:basedOn w:val="Normal"/>
    <w:next w:val="Ttulo"/>
    <w:link w:val="TtuloCar"/>
    <w:qFormat/>
    <w:rsid w:val="00484702"/>
    <w:pPr>
      <w:spacing w:before="100"/>
      <w:jc w:val="center"/>
    </w:pPr>
    <w:rPr>
      <w:rFonts w:ascii="Arial" w:hAnsi="Arial"/>
      <w:b/>
      <w:sz w:val="18"/>
      <w:szCs w:val="22"/>
    </w:rPr>
  </w:style>
  <w:style w:type="character" w:customStyle="1" w:styleId="TtuloCar">
    <w:name w:val="Título Car"/>
    <w:link w:val="35"/>
    <w:rsid w:val="00484702"/>
    <w:rPr>
      <w:rFonts w:ascii="Arial" w:hAnsi="Arial"/>
      <w:b/>
      <w:sz w:val="18"/>
      <w:szCs w:val="22"/>
      <w:lang w:eastAsia="es-ES"/>
    </w:rPr>
  </w:style>
  <w:style w:type="paragraph" w:styleId="Textosinformato">
    <w:name w:val="Plain Text"/>
    <w:basedOn w:val="Normal"/>
    <w:link w:val="TextosinformatoCar"/>
    <w:rsid w:val="00484702"/>
    <w:rPr>
      <w:rFonts w:ascii="Courier New" w:hAnsi="Courier New"/>
      <w:sz w:val="20"/>
    </w:rPr>
  </w:style>
  <w:style w:type="character" w:customStyle="1" w:styleId="TextosinformatoCar">
    <w:name w:val="Texto sin formato Car"/>
    <w:link w:val="Textosinformato"/>
    <w:rsid w:val="00484702"/>
    <w:rPr>
      <w:rFonts w:ascii="Courier New" w:hAnsi="Courier New"/>
      <w:szCs w:val="24"/>
      <w:lang w:val="es-ES" w:eastAsia="es-ES"/>
    </w:rPr>
  </w:style>
  <w:style w:type="paragraph" w:customStyle="1" w:styleId="30">
    <w:name w:val="30"/>
    <w:basedOn w:val="Normal"/>
    <w:next w:val="Sangradetextonormal"/>
    <w:rsid w:val="00484702"/>
    <w:pPr>
      <w:spacing w:before="100"/>
      <w:ind w:firstLine="170"/>
      <w:jc w:val="both"/>
    </w:pPr>
    <w:rPr>
      <w:rFonts w:ascii="Arial" w:hAnsi="Arial"/>
      <w:b/>
      <w:sz w:val="18"/>
    </w:rPr>
  </w:style>
  <w:style w:type="paragraph" w:customStyle="1" w:styleId="29">
    <w:name w:val="29"/>
    <w:basedOn w:val="Normal"/>
    <w:next w:val="Sangradetextonormal"/>
    <w:rsid w:val="00484702"/>
    <w:pPr>
      <w:spacing w:before="100"/>
      <w:ind w:firstLine="170"/>
      <w:jc w:val="both"/>
    </w:pPr>
    <w:rPr>
      <w:rFonts w:ascii="Arial" w:hAnsi="Arial"/>
      <w:b/>
      <w:sz w:val="18"/>
    </w:rPr>
  </w:style>
  <w:style w:type="paragraph" w:customStyle="1" w:styleId="28">
    <w:name w:val="28"/>
    <w:basedOn w:val="Normal"/>
    <w:next w:val="Sangradetextonormal"/>
    <w:rsid w:val="00484702"/>
    <w:pPr>
      <w:spacing w:before="100"/>
      <w:ind w:firstLine="170"/>
      <w:jc w:val="both"/>
    </w:pPr>
    <w:rPr>
      <w:rFonts w:ascii="Arial" w:hAnsi="Arial"/>
      <w:b/>
      <w:sz w:val="18"/>
    </w:rPr>
  </w:style>
  <w:style w:type="paragraph" w:customStyle="1" w:styleId="27">
    <w:name w:val="27"/>
    <w:basedOn w:val="Normal"/>
    <w:next w:val="Sangradetextonormal"/>
    <w:rsid w:val="00484702"/>
    <w:pPr>
      <w:spacing w:before="100"/>
      <w:ind w:firstLine="170"/>
      <w:jc w:val="both"/>
    </w:pPr>
    <w:rPr>
      <w:rFonts w:ascii="Arial" w:hAnsi="Arial"/>
      <w:b/>
      <w:sz w:val="18"/>
    </w:rPr>
  </w:style>
  <w:style w:type="paragraph" w:customStyle="1" w:styleId="Textoindepe">
    <w:name w:val="Texto indepe"/>
    <w:basedOn w:val="Normal"/>
    <w:rsid w:val="00484702"/>
    <w:pPr>
      <w:widowControl w:val="0"/>
      <w:spacing w:after="100"/>
      <w:jc w:val="both"/>
    </w:pPr>
    <w:rPr>
      <w:b/>
      <w:szCs w:val="20"/>
      <w:lang w:val="en-US"/>
    </w:rPr>
  </w:style>
  <w:style w:type="paragraph" w:customStyle="1" w:styleId="Textoindep1">
    <w:name w:val="Texto indep1"/>
    <w:basedOn w:val="Normal"/>
    <w:rsid w:val="00484702"/>
    <w:pPr>
      <w:widowControl w:val="0"/>
      <w:spacing w:after="100"/>
      <w:jc w:val="center"/>
    </w:pPr>
    <w:rPr>
      <w:b/>
      <w:szCs w:val="20"/>
      <w:lang w:val="en-US"/>
    </w:rPr>
  </w:style>
  <w:style w:type="paragraph" w:styleId="Textodebloque">
    <w:name w:val="Block Text"/>
    <w:basedOn w:val="Normal"/>
    <w:rsid w:val="004847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rPr>
  </w:style>
  <w:style w:type="paragraph" w:customStyle="1" w:styleId="26">
    <w:name w:val="26"/>
    <w:basedOn w:val="Normal"/>
    <w:next w:val="Sangradetextonormal"/>
    <w:rsid w:val="00484702"/>
    <w:pPr>
      <w:spacing w:before="100"/>
      <w:ind w:firstLine="170"/>
      <w:jc w:val="both"/>
    </w:pPr>
    <w:rPr>
      <w:rFonts w:ascii="Arial" w:hAnsi="Arial"/>
      <w:b/>
      <w:sz w:val="18"/>
    </w:rPr>
  </w:style>
  <w:style w:type="paragraph" w:customStyle="1" w:styleId="25">
    <w:name w:val="25"/>
    <w:basedOn w:val="Normal"/>
    <w:next w:val="Sangradetextonormal"/>
    <w:rsid w:val="00484702"/>
    <w:pPr>
      <w:spacing w:before="100"/>
      <w:ind w:firstLine="170"/>
      <w:jc w:val="both"/>
    </w:pPr>
    <w:rPr>
      <w:rFonts w:ascii="Arial" w:hAnsi="Arial"/>
      <w:b/>
      <w:sz w:val="18"/>
    </w:rPr>
  </w:style>
  <w:style w:type="paragraph" w:customStyle="1" w:styleId="24">
    <w:name w:val="24"/>
    <w:basedOn w:val="Normal"/>
    <w:next w:val="Sangradetextonormal"/>
    <w:rsid w:val="00484702"/>
    <w:pPr>
      <w:spacing w:before="100"/>
      <w:ind w:firstLine="170"/>
      <w:jc w:val="both"/>
    </w:pPr>
    <w:rPr>
      <w:rFonts w:ascii="Arial" w:hAnsi="Arial"/>
      <w:b/>
      <w:sz w:val="18"/>
    </w:rPr>
  </w:style>
  <w:style w:type="paragraph" w:customStyle="1" w:styleId="23">
    <w:name w:val="23"/>
    <w:basedOn w:val="Normal"/>
    <w:next w:val="Sangradetextonormal"/>
    <w:rsid w:val="00484702"/>
    <w:pPr>
      <w:spacing w:before="100"/>
      <w:ind w:firstLine="170"/>
      <w:jc w:val="both"/>
    </w:pPr>
    <w:rPr>
      <w:rFonts w:ascii="Arial" w:hAnsi="Arial"/>
      <w:b/>
      <w:sz w:val="18"/>
    </w:rPr>
  </w:style>
  <w:style w:type="paragraph" w:customStyle="1" w:styleId="22">
    <w:name w:val="22"/>
    <w:basedOn w:val="Normal"/>
    <w:next w:val="Sangradetextonormal"/>
    <w:rsid w:val="00484702"/>
    <w:pPr>
      <w:spacing w:before="100"/>
      <w:ind w:firstLine="170"/>
      <w:jc w:val="both"/>
    </w:pPr>
    <w:rPr>
      <w:rFonts w:ascii="Arial" w:hAnsi="Arial"/>
      <w:b/>
      <w:sz w:val="18"/>
    </w:rPr>
  </w:style>
  <w:style w:type="paragraph" w:customStyle="1" w:styleId="21">
    <w:name w:val="21"/>
    <w:basedOn w:val="Normal"/>
    <w:next w:val="Sangradetextonormal"/>
    <w:rsid w:val="00484702"/>
    <w:pPr>
      <w:spacing w:before="100"/>
      <w:ind w:firstLine="170"/>
      <w:jc w:val="both"/>
    </w:pPr>
    <w:rPr>
      <w:rFonts w:ascii="Arial" w:hAnsi="Arial"/>
      <w:b/>
      <w:sz w:val="18"/>
    </w:rPr>
  </w:style>
  <w:style w:type="paragraph" w:customStyle="1" w:styleId="20">
    <w:name w:val="20"/>
    <w:basedOn w:val="Normal"/>
    <w:next w:val="Sangradetextonormal"/>
    <w:rsid w:val="00484702"/>
    <w:pPr>
      <w:spacing w:before="100"/>
      <w:ind w:firstLine="170"/>
      <w:jc w:val="both"/>
    </w:pPr>
    <w:rPr>
      <w:rFonts w:ascii="Arial" w:hAnsi="Arial"/>
      <w:b/>
      <w:sz w:val="18"/>
    </w:rPr>
  </w:style>
  <w:style w:type="paragraph" w:customStyle="1" w:styleId="19">
    <w:name w:val="19"/>
    <w:basedOn w:val="Normal"/>
    <w:next w:val="Sangradetextonormal"/>
    <w:rsid w:val="00484702"/>
    <w:pPr>
      <w:spacing w:before="100"/>
      <w:ind w:firstLine="170"/>
      <w:jc w:val="both"/>
    </w:pPr>
    <w:rPr>
      <w:rFonts w:ascii="Arial" w:hAnsi="Arial"/>
      <w:b/>
      <w:sz w:val="18"/>
    </w:rPr>
  </w:style>
  <w:style w:type="paragraph" w:customStyle="1" w:styleId="18">
    <w:name w:val="18"/>
    <w:basedOn w:val="Normal"/>
    <w:next w:val="Sangradetextonormal"/>
    <w:rsid w:val="00484702"/>
    <w:pPr>
      <w:spacing w:before="100"/>
      <w:ind w:firstLine="170"/>
      <w:jc w:val="both"/>
    </w:pPr>
    <w:rPr>
      <w:rFonts w:ascii="Arial" w:hAnsi="Arial"/>
      <w:b/>
      <w:sz w:val="18"/>
    </w:rPr>
  </w:style>
  <w:style w:type="paragraph" w:customStyle="1" w:styleId="17">
    <w:name w:val="17"/>
    <w:basedOn w:val="Normal"/>
    <w:next w:val="Sangradetextonormal"/>
    <w:rsid w:val="00484702"/>
    <w:pPr>
      <w:spacing w:before="100"/>
      <w:ind w:firstLine="170"/>
      <w:jc w:val="both"/>
    </w:pPr>
    <w:rPr>
      <w:rFonts w:ascii="Arial" w:hAnsi="Arial"/>
      <w:b/>
      <w:sz w:val="18"/>
    </w:rPr>
  </w:style>
  <w:style w:type="paragraph" w:customStyle="1" w:styleId="16">
    <w:name w:val="16"/>
    <w:basedOn w:val="Normal"/>
    <w:next w:val="Sangradetextonormal"/>
    <w:rsid w:val="00484702"/>
    <w:pPr>
      <w:spacing w:before="100"/>
      <w:ind w:firstLine="170"/>
      <w:jc w:val="both"/>
    </w:pPr>
    <w:rPr>
      <w:rFonts w:ascii="Arial" w:hAnsi="Arial"/>
      <w:b/>
      <w:sz w:val="18"/>
    </w:rPr>
  </w:style>
  <w:style w:type="paragraph" w:customStyle="1" w:styleId="15">
    <w:name w:val="15"/>
    <w:basedOn w:val="Normal"/>
    <w:next w:val="Sangradetextonormal"/>
    <w:rsid w:val="00484702"/>
    <w:pPr>
      <w:spacing w:before="100"/>
      <w:ind w:firstLine="170"/>
      <w:jc w:val="both"/>
    </w:pPr>
    <w:rPr>
      <w:rFonts w:ascii="Arial" w:hAnsi="Arial"/>
      <w:b/>
      <w:sz w:val="18"/>
    </w:rPr>
  </w:style>
  <w:style w:type="paragraph" w:customStyle="1" w:styleId="14">
    <w:name w:val="14"/>
    <w:basedOn w:val="Normal"/>
    <w:next w:val="Sangradetextonormal"/>
    <w:rsid w:val="00484702"/>
    <w:pPr>
      <w:spacing w:before="100"/>
      <w:ind w:firstLine="170"/>
      <w:jc w:val="both"/>
    </w:pPr>
    <w:rPr>
      <w:rFonts w:ascii="Arial" w:hAnsi="Arial"/>
      <w:b/>
      <w:sz w:val="18"/>
    </w:rPr>
  </w:style>
  <w:style w:type="paragraph" w:customStyle="1" w:styleId="13">
    <w:name w:val="13"/>
    <w:basedOn w:val="Normal"/>
    <w:next w:val="Sangradetextonormal"/>
    <w:rsid w:val="00484702"/>
    <w:pPr>
      <w:spacing w:before="100"/>
      <w:ind w:firstLine="170"/>
      <w:jc w:val="both"/>
    </w:pPr>
    <w:rPr>
      <w:rFonts w:ascii="Arial" w:hAnsi="Arial"/>
      <w:b/>
      <w:sz w:val="18"/>
    </w:rPr>
  </w:style>
  <w:style w:type="paragraph" w:customStyle="1" w:styleId="12">
    <w:name w:val="12"/>
    <w:basedOn w:val="Normal"/>
    <w:next w:val="Sangradetextonormal"/>
    <w:rsid w:val="00484702"/>
    <w:pPr>
      <w:spacing w:before="100"/>
      <w:ind w:firstLine="170"/>
      <w:jc w:val="both"/>
    </w:pPr>
    <w:rPr>
      <w:rFonts w:ascii="Arial" w:hAnsi="Arial"/>
      <w:b/>
      <w:sz w:val="18"/>
    </w:rPr>
  </w:style>
  <w:style w:type="paragraph" w:customStyle="1" w:styleId="11">
    <w:name w:val="11"/>
    <w:basedOn w:val="Normal"/>
    <w:next w:val="Sangradetextonormal"/>
    <w:rsid w:val="00484702"/>
    <w:pPr>
      <w:spacing w:before="100"/>
      <w:ind w:firstLine="170"/>
      <w:jc w:val="both"/>
    </w:pPr>
    <w:rPr>
      <w:rFonts w:ascii="Arial" w:hAnsi="Arial"/>
      <w:b/>
      <w:sz w:val="18"/>
    </w:rPr>
  </w:style>
  <w:style w:type="paragraph" w:customStyle="1" w:styleId="10">
    <w:name w:val="10"/>
    <w:basedOn w:val="Normal"/>
    <w:next w:val="Sangradetextonormal"/>
    <w:rsid w:val="00484702"/>
    <w:pPr>
      <w:spacing w:before="100"/>
      <w:ind w:firstLine="170"/>
      <w:jc w:val="both"/>
    </w:pPr>
    <w:rPr>
      <w:rFonts w:ascii="Arial" w:hAnsi="Arial"/>
      <w:b/>
      <w:sz w:val="18"/>
    </w:rPr>
  </w:style>
  <w:style w:type="paragraph" w:customStyle="1" w:styleId="9">
    <w:name w:val="9"/>
    <w:basedOn w:val="Normal"/>
    <w:next w:val="Sangradetextonormal"/>
    <w:rsid w:val="00484702"/>
    <w:pPr>
      <w:spacing w:before="100"/>
      <w:ind w:firstLine="170"/>
      <w:jc w:val="both"/>
    </w:pPr>
    <w:rPr>
      <w:rFonts w:ascii="Arial" w:hAnsi="Arial"/>
      <w:b/>
      <w:sz w:val="18"/>
    </w:rPr>
  </w:style>
  <w:style w:type="paragraph" w:customStyle="1" w:styleId="8">
    <w:name w:val="8"/>
    <w:basedOn w:val="Normal"/>
    <w:next w:val="Sangradetextonormal"/>
    <w:rsid w:val="00484702"/>
    <w:pPr>
      <w:spacing w:before="100"/>
      <w:ind w:firstLine="170"/>
      <w:jc w:val="both"/>
    </w:pPr>
    <w:rPr>
      <w:rFonts w:ascii="Arial" w:hAnsi="Arial"/>
      <w:b/>
      <w:sz w:val="18"/>
    </w:rPr>
  </w:style>
  <w:style w:type="paragraph" w:customStyle="1" w:styleId="7">
    <w:name w:val="7"/>
    <w:basedOn w:val="Normal"/>
    <w:next w:val="Sangradetextonormal"/>
    <w:rsid w:val="00484702"/>
    <w:pPr>
      <w:spacing w:before="100"/>
      <w:ind w:firstLine="170"/>
      <w:jc w:val="both"/>
    </w:pPr>
    <w:rPr>
      <w:rFonts w:ascii="Arial" w:hAnsi="Arial"/>
      <w:b/>
      <w:sz w:val="18"/>
    </w:rPr>
  </w:style>
  <w:style w:type="paragraph" w:styleId="NormalWeb">
    <w:name w:val="Normal (Web)"/>
    <w:aliases w:val="Normal (Web)1 Car,Normal (Web)1 Car Car,Normal (Web)1 Car Car Car Car Car Car Car Car Car Car Car Car Car Car Car Car Car Car Car Car Car Car Car Car Car Car Car Car Car,Normal (Web)1 Car Car Car,Normal (Web)1 Car Car1 Car Car"/>
    <w:basedOn w:val="Normal"/>
    <w:link w:val="NormalWebCar"/>
    <w:rsid w:val="00484702"/>
    <w:pPr>
      <w:spacing w:before="100" w:beforeAutospacing="1" w:after="100" w:afterAutospacing="1"/>
    </w:pPr>
  </w:style>
  <w:style w:type="character" w:customStyle="1" w:styleId="NormalWebCar">
    <w:name w:val="Normal (Web) Car"/>
    <w:aliases w:val="Normal (Web)1 Car Car1,Normal (Web)1 Car Car Car1,Normal (Web)1 Car Car Car Car Car Car Car Car Car Car Car Car Car Car Car Car Car Car Car Car Car Car Car Car Car Car Car Car Car Car,Normal (Web)1 Car Car Car Car"/>
    <w:link w:val="NormalWeb"/>
    <w:rsid w:val="00484702"/>
    <w:rPr>
      <w:sz w:val="24"/>
      <w:szCs w:val="24"/>
      <w:lang w:val="es-ES" w:eastAsia="es-ES"/>
    </w:rPr>
  </w:style>
  <w:style w:type="paragraph" w:customStyle="1" w:styleId="6">
    <w:name w:val="6"/>
    <w:basedOn w:val="Normal"/>
    <w:next w:val="Sangradetextonormal"/>
    <w:rsid w:val="00484702"/>
    <w:pPr>
      <w:spacing w:before="100"/>
      <w:ind w:firstLine="170"/>
      <w:jc w:val="both"/>
    </w:pPr>
    <w:rPr>
      <w:rFonts w:ascii="Arial" w:hAnsi="Arial"/>
      <w:b/>
      <w:sz w:val="18"/>
    </w:rPr>
  </w:style>
  <w:style w:type="paragraph" w:customStyle="1" w:styleId="5">
    <w:name w:val="5"/>
    <w:basedOn w:val="Normal"/>
    <w:next w:val="Sangradetextonormal"/>
    <w:rsid w:val="00484702"/>
    <w:pPr>
      <w:spacing w:before="100"/>
      <w:ind w:firstLine="170"/>
      <w:jc w:val="both"/>
    </w:pPr>
    <w:rPr>
      <w:rFonts w:ascii="Arial" w:hAnsi="Arial"/>
      <w:b/>
      <w:sz w:val="18"/>
    </w:rPr>
  </w:style>
  <w:style w:type="paragraph" w:customStyle="1" w:styleId="4">
    <w:name w:val="4"/>
    <w:basedOn w:val="Normal"/>
    <w:next w:val="Sangradetextonormal"/>
    <w:rsid w:val="00484702"/>
    <w:pPr>
      <w:spacing w:before="100"/>
      <w:ind w:firstLine="170"/>
      <w:jc w:val="both"/>
    </w:pPr>
    <w:rPr>
      <w:rFonts w:ascii="Arial" w:hAnsi="Arial"/>
      <w:b/>
      <w:sz w:val="18"/>
    </w:rPr>
  </w:style>
  <w:style w:type="paragraph" w:customStyle="1" w:styleId="3">
    <w:name w:val="3"/>
    <w:basedOn w:val="Normal"/>
    <w:next w:val="Sangradetextonormal"/>
    <w:rsid w:val="00484702"/>
    <w:pPr>
      <w:ind w:left="708"/>
      <w:jc w:val="both"/>
    </w:pPr>
    <w:rPr>
      <w:sz w:val="32"/>
    </w:rPr>
  </w:style>
  <w:style w:type="paragraph" w:customStyle="1" w:styleId="2">
    <w:name w:val="2"/>
    <w:basedOn w:val="Normal"/>
    <w:next w:val="Sangradetextonormal"/>
    <w:rsid w:val="00484702"/>
    <w:pPr>
      <w:spacing w:before="100"/>
      <w:ind w:firstLine="170"/>
      <w:jc w:val="both"/>
    </w:pPr>
    <w:rPr>
      <w:rFonts w:ascii="Arial" w:hAnsi="Arial"/>
      <w:b/>
      <w:sz w:val="18"/>
    </w:rPr>
  </w:style>
  <w:style w:type="paragraph" w:styleId="Mapadeldocumento">
    <w:name w:val="Document Map"/>
    <w:basedOn w:val="Normal"/>
    <w:link w:val="MapadeldocumentoCar"/>
    <w:rsid w:val="00484702"/>
    <w:pPr>
      <w:shd w:val="clear" w:color="auto" w:fill="000080"/>
    </w:pPr>
    <w:rPr>
      <w:rFonts w:ascii="Tahoma" w:hAnsi="Tahoma" w:cs="Tahoma"/>
      <w:sz w:val="20"/>
      <w:szCs w:val="20"/>
    </w:rPr>
  </w:style>
  <w:style w:type="character" w:customStyle="1" w:styleId="MapadeldocumentoCar">
    <w:name w:val="Mapa del documento Car"/>
    <w:link w:val="Mapadeldocumento"/>
    <w:rsid w:val="00484702"/>
    <w:rPr>
      <w:rFonts w:ascii="Tahoma" w:hAnsi="Tahoma" w:cs="Tahoma"/>
      <w:shd w:val="clear" w:color="auto" w:fill="000080"/>
      <w:lang w:val="es-ES" w:eastAsia="es-ES"/>
    </w:rPr>
  </w:style>
  <w:style w:type="paragraph" w:styleId="Lista2">
    <w:name w:val="List 2"/>
    <w:basedOn w:val="Normal"/>
    <w:rsid w:val="00484702"/>
    <w:pPr>
      <w:tabs>
        <w:tab w:val="num" w:pos="1107"/>
      </w:tabs>
      <w:ind w:left="1107" w:hanging="567"/>
    </w:pPr>
    <w:rPr>
      <w:sz w:val="20"/>
      <w:szCs w:val="20"/>
    </w:rPr>
  </w:style>
  <w:style w:type="paragraph" w:customStyle="1" w:styleId="texto">
    <w:name w:val="texto"/>
    <w:basedOn w:val="Normal"/>
    <w:rsid w:val="00484702"/>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484702"/>
    <w:pPr>
      <w:tabs>
        <w:tab w:val="left" w:pos="720"/>
      </w:tabs>
      <w:spacing w:after="101" w:line="216" w:lineRule="atLeast"/>
      <w:ind w:left="720" w:hanging="432"/>
      <w:jc w:val="both"/>
    </w:pPr>
    <w:rPr>
      <w:rFonts w:ascii="Arial" w:hAnsi="Arial"/>
      <w:sz w:val="18"/>
      <w:szCs w:val="20"/>
      <w:lang w:val="es-ES_tradnl"/>
    </w:rPr>
  </w:style>
  <w:style w:type="paragraph" w:customStyle="1" w:styleId="Reglas">
    <w:name w:val="Reglas"/>
    <w:basedOn w:val="Normal"/>
    <w:rsid w:val="00484702"/>
    <w:pPr>
      <w:spacing w:after="20" w:line="288" w:lineRule="auto"/>
      <w:ind w:left="851" w:hanging="851"/>
      <w:jc w:val="both"/>
    </w:pPr>
    <w:rPr>
      <w:rFonts w:ascii="Arial" w:hAnsi="Arial"/>
      <w:szCs w:val="20"/>
    </w:rPr>
  </w:style>
  <w:style w:type="paragraph" w:customStyle="1" w:styleId="Reglitas">
    <w:name w:val="Reglitas"/>
    <w:basedOn w:val="Reglas"/>
    <w:rsid w:val="00484702"/>
    <w:pPr>
      <w:spacing w:before="40" w:after="60"/>
      <w:ind w:hanging="284"/>
    </w:pPr>
  </w:style>
  <w:style w:type="paragraph" w:customStyle="1" w:styleId="zonificacin">
    <w:name w:val="zonificación"/>
    <w:basedOn w:val="Normal"/>
    <w:rsid w:val="00484702"/>
    <w:pPr>
      <w:spacing w:after="20" w:line="288" w:lineRule="auto"/>
      <w:ind w:left="851" w:hanging="851"/>
      <w:jc w:val="both"/>
    </w:pPr>
    <w:rPr>
      <w:rFonts w:ascii="Arial" w:hAnsi="Arial"/>
      <w:szCs w:val="20"/>
    </w:rPr>
  </w:style>
  <w:style w:type="paragraph" w:customStyle="1" w:styleId="textotablaFAMILIA">
    <w:name w:val="textotablaFAMILIA"/>
    <w:basedOn w:val="Normal"/>
    <w:rsid w:val="00484702"/>
    <w:pPr>
      <w:spacing w:before="40" w:after="40"/>
    </w:pPr>
    <w:rPr>
      <w:rFonts w:ascii="Arial" w:hAnsi="Arial" w:cs="Arial"/>
      <w:b/>
      <w:bCs/>
      <w:sz w:val="20"/>
      <w:szCs w:val="20"/>
    </w:rPr>
  </w:style>
  <w:style w:type="paragraph" w:customStyle="1" w:styleId="FR2">
    <w:name w:val="FR2"/>
    <w:rsid w:val="00484702"/>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484702"/>
    <w:rPr>
      <w:sz w:val="20"/>
      <w:szCs w:val="20"/>
    </w:rPr>
  </w:style>
  <w:style w:type="paragraph" w:customStyle="1" w:styleId="FR1">
    <w:name w:val="FR1"/>
    <w:rsid w:val="00484702"/>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484702"/>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484702"/>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484702"/>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484702"/>
    <w:pPr>
      <w:ind w:firstLine="540"/>
      <w:jc w:val="both"/>
    </w:pPr>
    <w:rPr>
      <w:rFonts w:ascii="Comic Sans MS" w:eastAsia="MS Mincho" w:hAnsi="Comic Sans MS"/>
    </w:rPr>
  </w:style>
  <w:style w:type="paragraph" w:customStyle="1" w:styleId="western">
    <w:name w:val="western"/>
    <w:basedOn w:val="Normal"/>
    <w:rsid w:val="00484702"/>
    <w:pPr>
      <w:spacing w:before="100" w:beforeAutospacing="1"/>
      <w:jc w:val="both"/>
    </w:pPr>
    <w:rPr>
      <w:rFonts w:ascii="Tahoma" w:hAnsi="Tahoma" w:cs="Tahoma"/>
    </w:rPr>
  </w:style>
  <w:style w:type="character" w:styleId="Refdecomentario">
    <w:name w:val="annotation reference"/>
    <w:rsid w:val="00484702"/>
    <w:rPr>
      <w:sz w:val="16"/>
      <w:szCs w:val="16"/>
    </w:rPr>
  </w:style>
  <w:style w:type="paragraph" w:styleId="Textocomentario">
    <w:name w:val="annotation text"/>
    <w:basedOn w:val="Normal"/>
    <w:link w:val="TextocomentarioCar"/>
    <w:rsid w:val="00484702"/>
    <w:rPr>
      <w:sz w:val="20"/>
      <w:szCs w:val="20"/>
    </w:rPr>
  </w:style>
  <w:style w:type="character" w:customStyle="1" w:styleId="TextocomentarioCar">
    <w:name w:val="Texto comentario Car"/>
    <w:link w:val="Textocomentario"/>
    <w:uiPriority w:val="99"/>
    <w:rsid w:val="00484702"/>
    <w:rPr>
      <w:lang w:val="es-ES" w:eastAsia="es-ES"/>
    </w:rPr>
  </w:style>
  <w:style w:type="paragraph" w:customStyle="1" w:styleId="Tindependientemantenido">
    <w:name w:val="T. independiente mantenido"/>
    <w:basedOn w:val="Textoindependiente"/>
    <w:next w:val="Textoindependiente"/>
    <w:rsid w:val="00484702"/>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484702"/>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484702"/>
    <w:pPr>
      <w:jc w:val="center"/>
    </w:pPr>
    <w:rPr>
      <w:spacing w:val="-3"/>
      <w:sz w:val="20"/>
    </w:rPr>
  </w:style>
  <w:style w:type="paragraph" w:styleId="TDC4">
    <w:name w:val="toc 4"/>
    <w:basedOn w:val="Normal"/>
    <w:next w:val="Normal"/>
    <w:autoRedefine/>
    <w:rsid w:val="00484702"/>
    <w:pPr>
      <w:pBdr>
        <w:bottom w:val="single" w:sz="6" w:space="3" w:color="auto"/>
        <w:between w:val="single" w:sz="6" w:space="3" w:color="auto"/>
      </w:pBdr>
      <w:tabs>
        <w:tab w:val="right" w:pos="3600"/>
      </w:tabs>
      <w:spacing w:line="360" w:lineRule="atLeast"/>
    </w:pPr>
    <w:rPr>
      <w:sz w:val="22"/>
    </w:rPr>
  </w:style>
  <w:style w:type="character" w:customStyle="1" w:styleId="Textoennegrita1">
    <w:name w:val="Texto en negrita1"/>
    <w:rsid w:val="00484702"/>
    <w:rPr>
      <w:b/>
    </w:rPr>
  </w:style>
  <w:style w:type="paragraph" w:customStyle="1" w:styleId="WW-Textoindependiente3">
    <w:name w:val="WW-Texto independiente 3"/>
    <w:basedOn w:val="Normal"/>
    <w:rsid w:val="00484702"/>
    <w:pPr>
      <w:suppressAutoHyphens/>
      <w:overflowPunct w:val="0"/>
      <w:autoSpaceDE w:val="0"/>
      <w:autoSpaceDN w:val="0"/>
      <w:adjustRightInd w:val="0"/>
      <w:spacing w:after="120"/>
      <w:textAlignment w:val="baseline"/>
    </w:pPr>
    <w:rPr>
      <w:sz w:val="16"/>
      <w:szCs w:val="20"/>
      <w:lang w:eastAsia="es-MX"/>
    </w:rPr>
  </w:style>
  <w:style w:type="paragraph" w:customStyle="1" w:styleId="WW-Textoindependiente2">
    <w:name w:val="WW-Texto independiente 2"/>
    <w:basedOn w:val="Normal"/>
    <w:rsid w:val="00484702"/>
    <w:pPr>
      <w:suppressAutoHyphens/>
      <w:overflowPunct w:val="0"/>
      <w:autoSpaceDE w:val="0"/>
      <w:autoSpaceDN w:val="0"/>
      <w:adjustRightInd w:val="0"/>
      <w:spacing w:after="120" w:line="480" w:lineRule="auto"/>
      <w:textAlignment w:val="baseline"/>
    </w:pPr>
    <w:rPr>
      <w:sz w:val="20"/>
      <w:szCs w:val="20"/>
      <w:lang w:eastAsia="es-MX"/>
    </w:rPr>
  </w:style>
  <w:style w:type="paragraph" w:styleId="Sangranormal">
    <w:name w:val="Normal Indent"/>
    <w:basedOn w:val="Normal"/>
    <w:rsid w:val="00484702"/>
    <w:pPr>
      <w:ind w:left="708"/>
    </w:pPr>
    <w:rPr>
      <w:sz w:val="20"/>
      <w:szCs w:val="20"/>
    </w:rPr>
  </w:style>
  <w:style w:type="paragraph" w:customStyle="1" w:styleId="Textosinformato1">
    <w:name w:val="Texto sin formato1"/>
    <w:basedOn w:val="Normal"/>
    <w:rsid w:val="00484702"/>
    <w:pPr>
      <w:overflowPunct w:val="0"/>
      <w:autoSpaceDE w:val="0"/>
      <w:autoSpaceDN w:val="0"/>
      <w:adjustRightInd w:val="0"/>
      <w:textAlignment w:val="baseline"/>
    </w:pPr>
    <w:rPr>
      <w:rFonts w:ascii="Courier New" w:hAnsi="Courier New"/>
      <w:sz w:val="20"/>
      <w:szCs w:val="20"/>
    </w:rPr>
  </w:style>
  <w:style w:type="paragraph" w:customStyle="1" w:styleId="Direccininterior">
    <w:name w:val="Dirección interior"/>
    <w:basedOn w:val="Normal"/>
    <w:rsid w:val="00484702"/>
    <w:rPr>
      <w:sz w:val="20"/>
      <w:szCs w:val="20"/>
    </w:rPr>
  </w:style>
  <w:style w:type="character" w:styleId="Hipervnculo">
    <w:name w:val="Hyperlink"/>
    <w:rsid w:val="00484702"/>
    <w:rPr>
      <w:color w:val="0000FF"/>
      <w:u w:val="single"/>
    </w:rPr>
  </w:style>
  <w:style w:type="character" w:styleId="Hipervnculovisitado">
    <w:name w:val="FollowedHyperlink"/>
    <w:rsid w:val="00484702"/>
    <w:rPr>
      <w:color w:val="800080"/>
      <w:u w:val="single"/>
    </w:rPr>
  </w:style>
  <w:style w:type="paragraph" w:customStyle="1" w:styleId="xl22">
    <w:name w:val="xl22"/>
    <w:basedOn w:val="Normal"/>
    <w:rsid w:val="00484702"/>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3">
    <w:name w:val="xl23"/>
    <w:basedOn w:val="Normal"/>
    <w:rsid w:val="00484702"/>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5">
    <w:name w:val="xl25"/>
    <w:basedOn w:val="Normal"/>
    <w:rsid w:val="0048470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al"/>
    <w:rsid w:val="00484702"/>
    <w:pPr>
      <w:pBdr>
        <w:bottom w:val="single" w:sz="4" w:space="0" w:color="auto"/>
        <w:right w:val="single" w:sz="4" w:space="0" w:color="auto"/>
      </w:pBdr>
      <w:spacing w:before="100" w:beforeAutospacing="1" w:after="100" w:afterAutospacing="1"/>
    </w:pPr>
  </w:style>
  <w:style w:type="paragraph" w:customStyle="1" w:styleId="xl27">
    <w:name w:val="xl27"/>
    <w:basedOn w:val="Normal"/>
    <w:rsid w:val="0048470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rsid w:val="0048470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9">
    <w:name w:val="xl29"/>
    <w:basedOn w:val="Normal"/>
    <w:rsid w:val="004847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0">
    <w:name w:val="xl30"/>
    <w:basedOn w:val="Normal"/>
    <w:rsid w:val="0048470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Normal"/>
    <w:rsid w:val="0048470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484702"/>
    <w:pPr>
      <w:pBdr>
        <w:left w:val="single" w:sz="4" w:space="0" w:color="auto"/>
        <w:right w:val="single" w:sz="4" w:space="0" w:color="auto"/>
      </w:pBdr>
      <w:spacing w:before="100" w:beforeAutospacing="1" w:after="100" w:afterAutospacing="1"/>
      <w:jc w:val="center"/>
    </w:pPr>
  </w:style>
  <w:style w:type="paragraph" w:customStyle="1" w:styleId="xl33">
    <w:name w:val="xl33"/>
    <w:basedOn w:val="Normal"/>
    <w:rsid w:val="0048470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
    <w:name w:val="xl34"/>
    <w:basedOn w:val="Normal"/>
    <w:rsid w:val="00484702"/>
    <w:pPr>
      <w:pBdr>
        <w:top w:val="single" w:sz="4" w:space="0" w:color="auto"/>
        <w:right w:val="single" w:sz="4" w:space="0" w:color="auto"/>
      </w:pBdr>
      <w:spacing w:before="100" w:beforeAutospacing="1" w:after="100" w:afterAutospacing="1"/>
    </w:pPr>
  </w:style>
  <w:style w:type="paragraph" w:customStyle="1" w:styleId="xl35">
    <w:name w:val="xl35"/>
    <w:basedOn w:val="Normal"/>
    <w:rsid w:val="00484702"/>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36">
    <w:name w:val="xl36"/>
    <w:basedOn w:val="Normal"/>
    <w:rsid w:val="00484702"/>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ANOTACION">
    <w:name w:val="ANOTACION"/>
    <w:basedOn w:val="Normal"/>
    <w:rsid w:val="00484702"/>
    <w:pPr>
      <w:spacing w:before="101" w:after="101" w:line="216" w:lineRule="atLeast"/>
      <w:jc w:val="center"/>
    </w:pPr>
    <w:rPr>
      <w:b/>
      <w:sz w:val="18"/>
      <w:szCs w:val="20"/>
      <w:lang w:val="es-ES_tradnl"/>
    </w:rPr>
  </w:style>
  <w:style w:type="paragraph" w:customStyle="1" w:styleId="Normal0">
    <w:name w:val="[Normal]"/>
    <w:rsid w:val="00484702"/>
    <w:pPr>
      <w:widowControl w:val="0"/>
      <w:autoSpaceDE w:val="0"/>
      <w:autoSpaceDN w:val="0"/>
      <w:adjustRightInd w:val="0"/>
    </w:pPr>
    <w:rPr>
      <w:rFonts w:ascii="Arial" w:hAnsi="Arial" w:cs="Arial"/>
      <w:sz w:val="24"/>
      <w:szCs w:val="24"/>
      <w:lang w:val="es-ES" w:eastAsia="es-ES"/>
    </w:rPr>
  </w:style>
  <w:style w:type="paragraph" w:customStyle="1" w:styleId="34">
    <w:name w:val="34"/>
    <w:basedOn w:val="Normal"/>
    <w:next w:val="Sangradetextonormal"/>
    <w:rsid w:val="00484702"/>
    <w:pPr>
      <w:spacing w:before="100"/>
      <w:ind w:firstLine="170"/>
      <w:jc w:val="both"/>
    </w:pPr>
    <w:rPr>
      <w:rFonts w:ascii="Arial" w:hAnsi="Arial"/>
      <w:b/>
      <w:sz w:val="18"/>
    </w:rPr>
  </w:style>
  <w:style w:type="paragraph" w:customStyle="1" w:styleId="FR4">
    <w:name w:val="FR4"/>
    <w:rsid w:val="00484702"/>
    <w:pPr>
      <w:widowControl w:val="0"/>
      <w:autoSpaceDE w:val="0"/>
      <w:autoSpaceDN w:val="0"/>
      <w:adjustRightInd w:val="0"/>
      <w:spacing w:line="960" w:lineRule="auto"/>
    </w:pPr>
    <w:rPr>
      <w:rFonts w:ascii="Arial" w:hAnsi="Arial" w:cs="Arial"/>
      <w:sz w:val="12"/>
      <w:szCs w:val="12"/>
      <w:lang w:val="es-ES_tradnl"/>
    </w:rPr>
  </w:style>
  <w:style w:type="paragraph" w:customStyle="1" w:styleId="33">
    <w:name w:val="33"/>
    <w:basedOn w:val="Normal"/>
    <w:next w:val="Sangradetextonormal"/>
    <w:rsid w:val="00484702"/>
    <w:pPr>
      <w:spacing w:before="100"/>
      <w:ind w:firstLine="170"/>
      <w:jc w:val="both"/>
    </w:pPr>
    <w:rPr>
      <w:rFonts w:ascii="Arial" w:hAnsi="Arial"/>
      <w:b/>
      <w:sz w:val="18"/>
    </w:rPr>
  </w:style>
  <w:style w:type="paragraph" w:customStyle="1" w:styleId="Epgrafe1">
    <w:name w:val="Epígrafe1"/>
    <w:basedOn w:val="Normal"/>
    <w:next w:val="Normal"/>
    <w:qFormat/>
    <w:rsid w:val="00484702"/>
    <w:pPr>
      <w:jc w:val="center"/>
    </w:pPr>
    <w:rPr>
      <w:rFonts w:ascii="Arial" w:hAnsi="Arial"/>
      <w:b/>
      <w:bCs/>
    </w:rPr>
  </w:style>
  <w:style w:type="paragraph" w:customStyle="1" w:styleId="32">
    <w:name w:val="32"/>
    <w:basedOn w:val="Normal"/>
    <w:next w:val="Sangradetextonormal"/>
    <w:rsid w:val="00484702"/>
    <w:pPr>
      <w:spacing w:line="480" w:lineRule="auto"/>
      <w:ind w:firstLine="708"/>
      <w:jc w:val="both"/>
    </w:pPr>
    <w:rPr>
      <w:rFonts w:eastAsia="MS Mincho"/>
    </w:rPr>
  </w:style>
  <w:style w:type="paragraph" w:customStyle="1" w:styleId="Texto0">
    <w:name w:val="Texto"/>
    <w:basedOn w:val="Normal"/>
    <w:rsid w:val="00484702"/>
    <w:pPr>
      <w:jc w:val="both"/>
    </w:pPr>
    <w:rPr>
      <w:rFonts w:ascii="CG Times" w:hAnsi="CG Times"/>
      <w:szCs w:val="20"/>
    </w:rPr>
  </w:style>
  <w:style w:type="paragraph" w:styleId="Listaconvietas2">
    <w:name w:val="List Bullet 2"/>
    <w:basedOn w:val="Normal"/>
    <w:autoRedefine/>
    <w:rsid w:val="00484702"/>
    <w:pPr>
      <w:snapToGrid w:val="0"/>
      <w:jc w:val="both"/>
    </w:pPr>
    <w:rPr>
      <w:rFonts w:ascii="CG Times" w:hAnsi="CG Times"/>
      <w:b/>
      <w:sz w:val="20"/>
      <w:szCs w:val="20"/>
    </w:rPr>
  </w:style>
  <w:style w:type="paragraph" w:customStyle="1" w:styleId="Infodocumentosadjuntos">
    <w:name w:val="Info documentos adjuntos"/>
    <w:basedOn w:val="Normal"/>
    <w:rsid w:val="00484702"/>
    <w:rPr>
      <w:sz w:val="20"/>
      <w:szCs w:val="20"/>
    </w:rPr>
  </w:style>
  <w:style w:type="paragraph" w:customStyle="1" w:styleId="Lneadereferencia">
    <w:name w:val="Línea de referencia"/>
    <w:basedOn w:val="Textoindependiente"/>
    <w:rsid w:val="00484702"/>
    <w:pPr>
      <w:spacing w:after="0"/>
      <w:ind w:right="0"/>
      <w:jc w:val="center"/>
    </w:pPr>
    <w:rPr>
      <w:rFonts w:ascii="Univers" w:hAnsi="Univers" w:cs="Times New Roman"/>
      <w:b/>
      <w:lang w:val="es-ES_tradnl"/>
    </w:rPr>
  </w:style>
  <w:style w:type="character" w:customStyle="1" w:styleId="spelle">
    <w:name w:val="spelle"/>
    <w:rsid w:val="00484702"/>
  </w:style>
  <w:style w:type="paragraph" w:customStyle="1" w:styleId="Estilo1a">
    <w:name w:val="Estilo1a"/>
    <w:basedOn w:val="Normal"/>
    <w:autoRedefine/>
    <w:rsid w:val="00484702"/>
    <w:pPr>
      <w:jc w:val="center"/>
    </w:pPr>
    <w:rPr>
      <w:rFonts w:ascii="Arial" w:hAnsi="Arial" w:cs="Arial"/>
      <w:b/>
      <w:w w:val="150"/>
    </w:rPr>
  </w:style>
  <w:style w:type="paragraph" w:customStyle="1" w:styleId="TextoCar">
    <w:name w:val="Texto Car"/>
    <w:basedOn w:val="Normal"/>
    <w:rsid w:val="00484702"/>
    <w:pPr>
      <w:spacing w:after="101" w:line="216" w:lineRule="exact"/>
      <w:ind w:firstLine="288"/>
      <w:jc w:val="both"/>
    </w:pPr>
    <w:rPr>
      <w:rFonts w:ascii="Arial" w:hAnsi="Arial" w:cs="Arial"/>
      <w:sz w:val="18"/>
      <w:szCs w:val="18"/>
    </w:rPr>
  </w:style>
  <w:style w:type="paragraph" w:styleId="Asuntodelcomentario">
    <w:name w:val="annotation subject"/>
    <w:basedOn w:val="Textocomentario"/>
    <w:next w:val="Textocomentario"/>
    <w:link w:val="AsuntodelcomentarioCar"/>
    <w:rsid w:val="00484702"/>
    <w:pPr>
      <w:widowControl w:val="0"/>
      <w:adjustRightInd w:val="0"/>
      <w:spacing w:line="360" w:lineRule="atLeast"/>
      <w:jc w:val="both"/>
      <w:textAlignment w:val="baseline"/>
    </w:pPr>
    <w:rPr>
      <w:b/>
      <w:bCs/>
    </w:rPr>
  </w:style>
  <w:style w:type="character" w:customStyle="1" w:styleId="AsuntodelcomentarioCar">
    <w:name w:val="Asunto del comentario Car"/>
    <w:link w:val="Asuntodelcomentario"/>
    <w:uiPriority w:val="99"/>
    <w:rsid w:val="00484702"/>
    <w:rPr>
      <w:b/>
      <w:bCs/>
      <w:lang w:val="es-ES" w:eastAsia="es-ES"/>
    </w:rPr>
  </w:style>
  <w:style w:type="character" w:customStyle="1" w:styleId="relacionado">
    <w:name w:val="relacionado"/>
    <w:rsid w:val="00484702"/>
  </w:style>
  <w:style w:type="paragraph" w:styleId="Lista3">
    <w:name w:val="List 3"/>
    <w:basedOn w:val="Normal"/>
    <w:rsid w:val="00484702"/>
    <w:pPr>
      <w:ind w:left="1134"/>
    </w:pPr>
    <w:rPr>
      <w:sz w:val="20"/>
      <w:szCs w:val="20"/>
    </w:rPr>
  </w:style>
  <w:style w:type="paragraph" w:styleId="Encabezadodemensaje">
    <w:name w:val="Message Header"/>
    <w:basedOn w:val="Normal"/>
    <w:link w:val="EncabezadodemensajeCar"/>
    <w:rsid w:val="0048470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link w:val="Encabezadodemensaje"/>
    <w:rsid w:val="00484702"/>
    <w:rPr>
      <w:rFonts w:ascii="Arial" w:hAnsi="Arial" w:cs="Arial"/>
      <w:sz w:val="24"/>
      <w:szCs w:val="24"/>
      <w:shd w:val="pct20" w:color="auto" w:fill="auto"/>
      <w:lang w:val="es-ES" w:eastAsia="es-ES"/>
    </w:rPr>
  </w:style>
  <w:style w:type="paragraph" w:customStyle="1" w:styleId="INICC">
    <w:name w:val="INICC"/>
    <w:basedOn w:val="Normal"/>
    <w:autoRedefine/>
    <w:rsid w:val="00484702"/>
    <w:pPr>
      <w:jc w:val="both"/>
    </w:pPr>
    <w:rPr>
      <w:rFonts w:ascii="ZapfHumnst Dm BT" w:hAnsi="ZapfHumnst Dm BT"/>
      <w:sz w:val="22"/>
    </w:rPr>
  </w:style>
  <w:style w:type="character" w:customStyle="1" w:styleId="subheaderestilo14">
    <w:name w:val="subheader estilo14"/>
    <w:rsid w:val="00484702"/>
  </w:style>
  <w:style w:type="paragraph" w:styleId="Cierre">
    <w:name w:val="Closing"/>
    <w:basedOn w:val="Normal"/>
    <w:link w:val="CierreCar"/>
    <w:rsid w:val="00484702"/>
    <w:pPr>
      <w:ind w:left="4252"/>
    </w:pPr>
    <w:rPr>
      <w:sz w:val="20"/>
      <w:szCs w:val="20"/>
    </w:rPr>
  </w:style>
  <w:style w:type="character" w:customStyle="1" w:styleId="CierreCar">
    <w:name w:val="Cierre Car"/>
    <w:link w:val="Cierre"/>
    <w:rsid w:val="00484702"/>
    <w:rPr>
      <w:lang w:val="es-ES" w:eastAsia="es-ES"/>
    </w:rPr>
  </w:style>
  <w:style w:type="paragraph" w:styleId="Firma">
    <w:name w:val="Signature"/>
    <w:basedOn w:val="Normal"/>
    <w:link w:val="FirmaCar"/>
    <w:rsid w:val="00484702"/>
    <w:pPr>
      <w:ind w:left="4252"/>
    </w:pPr>
    <w:rPr>
      <w:sz w:val="20"/>
      <w:szCs w:val="20"/>
    </w:rPr>
  </w:style>
  <w:style w:type="character" w:customStyle="1" w:styleId="FirmaCar">
    <w:name w:val="Firma Car"/>
    <w:link w:val="Firma"/>
    <w:rsid w:val="00484702"/>
    <w:rPr>
      <w:lang w:val="es-ES" w:eastAsia="es-ES"/>
    </w:rPr>
  </w:style>
  <w:style w:type="paragraph" w:customStyle="1" w:styleId="Nivel1">
    <w:name w:val="Nivel 1"/>
    <w:basedOn w:val="Normal"/>
    <w:rsid w:val="00484702"/>
    <w:pPr>
      <w:jc w:val="both"/>
    </w:pPr>
    <w:rPr>
      <w:rFonts w:ascii="Tahoma" w:hAnsi="Tahoma"/>
      <w:sz w:val="20"/>
      <w:szCs w:val="20"/>
    </w:rPr>
  </w:style>
  <w:style w:type="character" w:customStyle="1" w:styleId="eacep">
    <w:name w:val="eacep"/>
    <w:rsid w:val="00484702"/>
  </w:style>
  <w:style w:type="paragraph" w:customStyle="1" w:styleId="INCISO">
    <w:name w:val="INCISO"/>
    <w:basedOn w:val="Normal"/>
    <w:rsid w:val="00484702"/>
    <w:pPr>
      <w:tabs>
        <w:tab w:val="left" w:pos="1080"/>
      </w:tabs>
      <w:spacing w:after="101" w:line="216" w:lineRule="exact"/>
      <w:ind w:left="1080" w:hanging="360"/>
      <w:jc w:val="both"/>
    </w:pPr>
    <w:rPr>
      <w:rFonts w:ascii="Arial" w:hAnsi="Arial" w:cs="Arial"/>
      <w:sz w:val="18"/>
      <w:szCs w:val="20"/>
    </w:rPr>
  </w:style>
  <w:style w:type="paragraph" w:customStyle="1" w:styleId="31">
    <w:name w:val="31"/>
    <w:basedOn w:val="Normal"/>
    <w:next w:val="Sangradetextonormal"/>
    <w:rsid w:val="00484702"/>
    <w:pPr>
      <w:spacing w:line="480" w:lineRule="auto"/>
      <w:ind w:firstLine="708"/>
      <w:jc w:val="both"/>
    </w:pPr>
    <w:rPr>
      <w:rFonts w:eastAsia="MS Mincho"/>
    </w:rPr>
  </w:style>
  <w:style w:type="paragraph" w:customStyle="1" w:styleId="Artculo">
    <w:name w:val="Artículo"/>
    <w:basedOn w:val="Normal"/>
    <w:autoRedefine/>
    <w:rsid w:val="00484702"/>
    <w:pPr>
      <w:tabs>
        <w:tab w:val="left" w:pos="900"/>
        <w:tab w:val="left" w:pos="1080"/>
        <w:tab w:val="left" w:pos="1440"/>
        <w:tab w:val="left" w:pos="1620"/>
        <w:tab w:val="left" w:pos="1800"/>
      </w:tabs>
      <w:jc w:val="both"/>
    </w:pPr>
    <w:rPr>
      <w:rFonts w:ascii="Arial" w:hAnsi="Arial"/>
      <w:lang w:val="es-ES_tradnl" w:bidi="he-IL"/>
    </w:rPr>
  </w:style>
  <w:style w:type="character" w:customStyle="1" w:styleId="CarCarCarCarCar1">
    <w:name w:val="Car Car Car Car Car1"/>
    <w:rsid w:val="00484702"/>
    <w:rPr>
      <w:rFonts w:ascii="Univers" w:hAnsi="Univers"/>
      <w:b/>
      <w:sz w:val="22"/>
      <w:lang w:val="es-ES_tradnl" w:eastAsia="es-ES" w:bidi="ar-SA"/>
    </w:rPr>
  </w:style>
  <w:style w:type="character" w:customStyle="1" w:styleId="CarCarCarCarCarCarCarCarCarCar1">
    <w:name w:val="Car Car Car Car Car Car Car Car Car Car1"/>
    <w:rsid w:val="00484702"/>
    <w:rPr>
      <w:rFonts w:ascii="Univers" w:hAnsi="Univers"/>
      <w:b/>
      <w:sz w:val="22"/>
      <w:lang w:val="es-ES_tradnl" w:eastAsia="es-ES" w:bidi="ar-SA"/>
    </w:rPr>
  </w:style>
  <w:style w:type="paragraph" w:customStyle="1" w:styleId="Dictamen">
    <w:name w:val="Dictamen"/>
    <w:basedOn w:val="Normal"/>
    <w:next w:val="Normal"/>
    <w:rsid w:val="00484702"/>
    <w:pPr>
      <w:autoSpaceDE w:val="0"/>
      <w:autoSpaceDN w:val="0"/>
      <w:adjustRightInd w:val="0"/>
    </w:pPr>
    <w:rPr>
      <w:rFonts w:ascii="GJCKMI+TimesNewRoman,Bold" w:hAnsi="GJCKMI+TimesNewRoman,Bold"/>
    </w:rPr>
  </w:style>
  <w:style w:type="character" w:customStyle="1" w:styleId="texto1">
    <w:name w:val="texto1"/>
    <w:rsid w:val="00484702"/>
    <w:rPr>
      <w:rFonts w:ascii="Verdana" w:hAnsi="Verdana" w:hint="default"/>
      <w:color w:val="000000"/>
      <w:sz w:val="17"/>
      <w:szCs w:val="17"/>
    </w:rPr>
  </w:style>
  <w:style w:type="paragraph" w:customStyle="1" w:styleId="estilo20">
    <w:name w:val="estilo2"/>
    <w:basedOn w:val="Normal"/>
    <w:rsid w:val="00484702"/>
    <w:pPr>
      <w:spacing w:before="100" w:beforeAutospacing="1" w:after="100" w:afterAutospacing="1"/>
    </w:pPr>
    <w:rPr>
      <w:color w:val="999900"/>
    </w:rPr>
  </w:style>
  <w:style w:type="character" w:customStyle="1" w:styleId="CarCarCarCarCarCarCarCarCarCarCar">
    <w:name w:val="Car Car Car Car Car Car Car Car Car Car Car"/>
    <w:rsid w:val="00484702"/>
    <w:rPr>
      <w:rFonts w:ascii="Univers" w:hAnsi="Univers"/>
      <w:b/>
      <w:sz w:val="22"/>
      <w:lang w:val="es-ES_tradnl" w:eastAsia="es-ES" w:bidi="ar-SA"/>
    </w:rPr>
  </w:style>
  <w:style w:type="character" w:customStyle="1" w:styleId="Car">
    <w:name w:val="Car"/>
    <w:rsid w:val="00484702"/>
    <w:rPr>
      <w:rFonts w:ascii="Univers" w:hAnsi="Univers"/>
      <w:b/>
      <w:sz w:val="22"/>
      <w:lang w:val="es-ES_tradnl" w:eastAsia="es-ES" w:bidi="ar-SA"/>
    </w:rPr>
  </w:style>
  <w:style w:type="character" w:customStyle="1" w:styleId="Ttulo31">
    <w:name w:val="Título 31"/>
    <w:aliases w:val=" Car Car1, Car Car Car Car1, Car Car Car Car Car Car Car1, Car Car Car Car Car Car Car Car Car1, Car Car Car Car Car Car Car Car Car Car2, Car Car Car Car Car Car Car Car1, Car Car Car Car Car2, Car Car Car Car2,Car Car1,Car Car Car Car1"/>
    <w:rsid w:val="00484702"/>
    <w:rPr>
      <w:rFonts w:ascii="Univers" w:hAnsi="Univers"/>
      <w:b/>
      <w:sz w:val="22"/>
      <w:lang w:val="es-ES_tradnl" w:eastAsia="es-ES" w:bidi="ar-SA"/>
    </w:rPr>
  </w:style>
  <w:style w:type="paragraph" w:customStyle="1" w:styleId="ecmsonormal">
    <w:name w:val="ec_msonormal"/>
    <w:basedOn w:val="Normal"/>
    <w:rsid w:val="00484702"/>
    <w:pPr>
      <w:spacing w:before="100" w:beforeAutospacing="1" w:after="100" w:afterAutospacing="1"/>
    </w:pPr>
  </w:style>
  <w:style w:type="paragraph" w:customStyle="1" w:styleId="Textopredeterminado">
    <w:name w:val="Texto predeterminado"/>
    <w:basedOn w:val="Normal"/>
    <w:rsid w:val="00484702"/>
    <w:pPr>
      <w:overflowPunct w:val="0"/>
      <w:autoSpaceDE w:val="0"/>
      <w:autoSpaceDN w:val="0"/>
      <w:adjustRightInd w:val="0"/>
      <w:textAlignment w:val="baseline"/>
    </w:pPr>
    <w:rPr>
      <w:szCs w:val="20"/>
      <w:lang w:val="en-US"/>
    </w:rPr>
  </w:style>
  <w:style w:type="character" w:customStyle="1" w:styleId="TextonotaalfinalCar">
    <w:name w:val="Texto nota al final Car"/>
    <w:link w:val="Textonotaalfinal"/>
    <w:uiPriority w:val="99"/>
    <w:semiHidden/>
    <w:rsid w:val="00484702"/>
    <w:rPr>
      <w:lang w:val="es-ES" w:eastAsia="es-ES"/>
    </w:rPr>
  </w:style>
  <w:style w:type="paragraph" w:styleId="Listaconvietas">
    <w:name w:val="List Bullet"/>
    <w:basedOn w:val="Normal"/>
    <w:autoRedefine/>
    <w:rsid w:val="00484702"/>
    <w:pPr>
      <w:numPr>
        <w:numId w:val="3"/>
      </w:numPr>
    </w:pPr>
    <w:rPr>
      <w:sz w:val="20"/>
      <w:szCs w:val="20"/>
    </w:rPr>
  </w:style>
  <w:style w:type="paragraph" w:customStyle="1" w:styleId="ndescripcionseccionp">
    <w:name w:val="ndescripcionseccionp"/>
    <w:basedOn w:val="Normal"/>
    <w:rsid w:val="00484702"/>
    <w:pPr>
      <w:spacing w:before="100" w:beforeAutospacing="1" w:after="100" w:afterAutospacing="1"/>
      <w:jc w:val="both"/>
    </w:pPr>
    <w:rPr>
      <w:rFonts w:ascii="Arial" w:hAnsi="Arial" w:cs="Arial"/>
      <w:color w:val="666666"/>
      <w:sz w:val="20"/>
      <w:szCs w:val="20"/>
    </w:rPr>
  </w:style>
  <w:style w:type="paragraph" w:styleId="Sinespaciado">
    <w:name w:val="No Spacing"/>
    <w:uiPriority w:val="1"/>
    <w:qFormat/>
    <w:rsid w:val="00484702"/>
    <w:rPr>
      <w:rFonts w:ascii="Calibri" w:eastAsia="Calibri" w:hAnsi="Calibri"/>
      <w:sz w:val="22"/>
      <w:szCs w:val="22"/>
      <w:lang w:val="es-ES" w:eastAsia="en-US"/>
    </w:rPr>
  </w:style>
  <w:style w:type="paragraph" w:customStyle="1" w:styleId="Estilo16ptoInterlineado1lneas">
    <w:name w:val="Estilo 16 pto Interlineado:  1 líneas"/>
    <w:basedOn w:val="Normal"/>
    <w:rsid w:val="00484702"/>
    <w:pPr>
      <w:spacing w:line="360" w:lineRule="auto"/>
    </w:pPr>
    <w:rPr>
      <w:sz w:val="32"/>
      <w:szCs w:val="20"/>
    </w:rPr>
  </w:style>
  <w:style w:type="paragraph" w:customStyle="1" w:styleId="Articulos">
    <w:name w:val="Articulos"/>
    <w:autoRedefine/>
    <w:qFormat/>
    <w:rsid w:val="00484702"/>
    <w:pPr>
      <w:jc w:val="both"/>
    </w:pPr>
    <w:rPr>
      <w:rFonts w:ascii="Arial" w:eastAsia="Calibri" w:hAnsi="Arial" w:cs="Arial"/>
      <w:sz w:val="24"/>
      <w:szCs w:val="22"/>
      <w:lang w:eastAsia="en-US"/>
    </w:rPr>
  </w:style>
  <w:style w:type="paragraph" w:customStyle="1" w:styleId="Cuerpo">
    <w:name w:val="Cuerpo"/>
    <w:basedOn w:val="Normal"/>
    <w:rsid w:val="00484702"/>
    <w:pPr>
      <w:jc w:val="both"/>
    </w:pPr>
    <w:rPr>
      <w:rFonts w:ascii="Arial" w:hAnsi="Arial"/>
      <w:sz w:val="20"/>
      <w:szCs w:val="20"/>
    </w:rPr>
  </w:style>
  <w:style w:type="character" w:styleId="nfasis">
    <w:name w:val="Emphasis"/>
    <w:qFormat/>
    <w:rsid w:val="00484702"/>
    <w:rPr>
      <w:i/>
    </w:rPr>
  </w:style>
  <w:style w:type="paragraph" w:customStyle="1" w:styleId="BodyText21">
    <w:name w:val="Body Text 21"/>
    <w:basedOn w:val="Normal"/>
    <w:rsid w:val="00484702"/>
    <w:pPr>
      <w:jc w:val="both"/>
    </w:pPr>
    <w:rPr>
      <w:rFonts w:ascii="Arial" w:hAnsi="Arial"/>
      <w:szCs w:val="20"/>
    </w:rPr>
  </w:style>
  <w:style w:type="character" w:customStyle="1" w:styleId="estilo711">
    <w:name w:val="estilo711"/>
    <w:rsid w:val="00484702"/>
    <w:rPr>
      <w:sz w:val="18"/>
      <w:szCs w:val="18"/>
    </w:rPr>
  </w:style>
  <w:style w:type="paragraph" w:customStyle="1" w:styleId="Prrafodelista1">
    <w:name w:val="Párrafo de lista1"/>
    <w:basedOn w:val="Normal"/>
    <w:rsid w:val="00484702"/>
    <w:pPr>
      <w:spacing w:after="200" w:line="276" w:lineRule="auto"/>
      <w:ind w:left="720"/>
    </w:pPr>
    <w:rPr>
      <w:rFonts w:ascii="Calibri" w:hAnsi="Calibri"/>
      <w:sz w:val="22"/>
      <w:szCs w:val="22"/>
      <w:lang w:eastAsia="en-US"/>
    </w:rPr>
  </w:style>
  <w:style w:type="character" w:customStyle="1" w:styleId="Rtulodeencabezadodemensaje">
    <w:name w:val="Rótulo de encabezado de mensaje"/>
    <w:rsid w:val="00484702"/>
    <w:rPr>
      <w:rFonts w:ascii="Arial Black" w:hAnsi="Arial Black"/>
      <w:spacing w:val="-10"/>
      <w:sz w:val="18"/>
      <w:lang w:bidi="ar-SA"/>
    </w:rPr>
  </w:style>
  <w:style w:type="paragraph" w:styleId="Continuarlista2">
    <w:name w:val="List Continue 2"/>
    <w:basedOn w:val="Normal"/>
    <w:rsid w:val="00484702"/>
    <w:pPr>
      <w:spacing w:after="120"/>
      <w:ind w:left="566"/>
    </w:pPr>
    <w:rPr>
      <w:lang w:eastAsia="es-MX"/>
    </w:rPr>
  </w:style>
  <w:style w:type="paragraph" w:customStyle="1" w:styleId="CM55">
    <w:name w:val="CM55"/>
    <w:basedOn w:val="Default"/>
    <w:next w:val="Default"/>
    <w:rsid w:val="00484702"/>
    <w:pPr>
      <w:widowControl w:val="0"/>
      <w:spacing w:after="243"/>
    </w:pPr>
    <w:rPr>
      <w:color w:val="auto"/>
    </w:rPr>
  </w:style>
  <w:style w:type="paragraph" w:customStyle="1" w:styleId="CM56">
    <w:name w:val="CM56"/>
    <w:basedOn w:val="Default"/>
    <w:next w:val="Default"/>
    <w:rsid w:val="00484702"/>
    <w:pPr>
      <w:widowControl w:val="0"/>
      <w:spacing w:after="463"/>
    </w:pPr>
    <w:rPr>
      <w:color w:val="auto"/>
    </w:rPr>
  </w:style>
  <w:style w:type="paragraph" w:customStyle="1" w:styleId="CM64">
    <w:name w:val="CM64"/>
    <w:basedOn w:val="Default"/>
    <w:next w:val="Default"/>
    <w:rsid w:val="00484702"/>
    <w:pPr>
      <w:widowControl w:val="0"/>
      <w:spacing w:after="242"/>
    </w:pPr>
    <w:rPr>
      <w:color w:val="auto"/>
    </w:rPr>
  </w:style>
  <w:style w:type="paragraph" w:customStyle="1" w:styleId="CM67">
    <w:name w:val="CM67"/>
    <w:basedOn w:val="Default"/>
    <w:next w:val="Default"/>
    <w:rsid w:val="00484702"/>
    <w:pPr>
      <w:widowControl w:val="0"/>
      <w:spacing w:after="330"/>
    </w:pPr>
    <w:rPr>
      <w:color w:val="auto"/>
    </w:rPr>
  </w:style>
  <w:style w:type="paragraph" w:customStyle="1" w:styleId="CM26">
    <w:name w:val="CM26"/>
    <w:basedOn w:val="Default"/>
    <w:next w:val="Default"/>
    <w:rsid w:val="00484702"/>
    <w:pPr>
      <w:widowControl w:val="0"/>
      <w:spacing w:line="231" w:lineRule="atLeast"/>
    </w:pPr>
    <w:rPr>
      <w:color w:val="auto"/>
    </w:rPr>
  </w:style>
  <w:style w:type="paragraph" w:customStyle="1" w:styleId="CM35">
    <w:name w:val="CM35"/>
    <w:basedOn w:val="Default"/>
    <w:next w:val="Default"/>
    <w:rsid w:val="00484702"/>
    <w:pPr>
      <w:widowControl w:val="0"/>
      <w:spacing w:line="188" w:lineRule="atLeast"/>
    </w:pPr>
    <w:rPr>
      <w:color w:val="auto"/>
    </w:rPr>
  </w:style>
  <w:style w:type="paragraph" w:customStyle="1" w:styleId="CM68">
    <w:name w:val="CM68"/>
    <w:basedOn w:val="Default"/>
    <w:next w:val="Default"/>
    <w:rsid w:val="00484702"/>
    <w:pPr>
      <w:widowControl w:val="0"/>
      <w:spacing w:after="398"/>
    </w:pPr>
    <w:rPr>
      <w:color w:val="auto"/>
    </w:rPr>
  </w:style>
  <w:style w:type="character" w:customStyle="1" w:styleId="Ref">
    <w:name w:val="Ref"/>
    <w:aliases w:val="de anotación"/>
    <w:rsid w:val="00484702"/>
    <w:rPr>
      <w:sz w:val="16"/>
    </w:rPr>
  </w:style>
  <w:style w:type="paragraph" w:styleId="HTMLconformatoprevio">
    <w:name w:val="HTML Preformatted"/>
    <w:basedOn w:val="Normal"/>
    <w:link w:val="HTMLconformatoprevioCar"/>
    <w:rsid w:val="0048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17"/>
      <w:szCs w:val="17"/>
    </w:rPr>
  </w:style>
  <w:style w:type="character" w:customStyle="1" w:styleId="HTMLconformatoprevioCar">
    <w:name w:val="HTML con formato previo Car"/>
    <w:link w:val="HTMLconformatoprevio"/>
    <w:rsid w:val="00484702"/>
    <w:rPr>
      <w:rFonts w:ascii="Arial Unicode MS" w:eastAsia="Arial Unicode MS" w:hAnsi="Arial Unicode MS" w:cs="Arial Unicode MS"/>
      <w:sz w:val="17"/>
      <w:szCs w:val="17"/>
      <w:lang w:val="es-ES" w:eastAsia="es-ES"/>
    </w:rPr>
  </w:style>
  <w:style w:type="character" w:customStyle="1" w:styleId="texto1b1">
    <w:name w:val="texto1b1"/>
    <w:rsid w:val="00484702"/>
    <w:rPr>
      <w:rFonts w:ascii="Verdana" w:hAnsi="Verdana" w:hint="default"/>
      <w:strike w:val="0"/>
      <w:dstrike w:val="0"/>
      <w:color w:val="000000"/>
      <w:sz w:val="17"/>
      <w:szCs w:val="17"/>
      <w:u w:val="none"/>
      <w:effect w:val="none"/>
    </w:rPr>
  </w:style>
  <w:style w:type="paragraph" w:customStyle="1" w:styleId="Pa14">
    <w:name w:val="Pa14"/>
    <w:basedOn w:val="Normal"/>
    <w:next w:val="Normal"/>
    <w:rsid w:val="00484702"/>
    <w:pPr>
      <w:autoSpaceDE w:val="0"/>
      <w:autoSpaceDN w:val="0"/>
      <w:adjustRightInd w:val="0"/>
      <w:spacing w:line="181" w:lineRule="atLeast"/>
    </w:pPr>
    <w:rPr>
      <w:rFonts w:ascii="NewsGoth BT" w:hAnsi="NewsGoth BT"/>
    </w:rPr>
  </w:style>
  <w:style w:type="character" w:customStyle="1" w:styleId="CarCarCarCarCarCarCarCarC">
    <w:name w:val="Car Car Car Car Car Car Car Car C"/>
    <w:rsid w:val="00484702"/>
    <w:rPr>
      <w:rFonts w:ascii="Univers" w:hAnsi="Univers"/>
      <w:b/>
      <w:sz w:val="22"/>
      <w:lang w:val="es-ES_tradnl" w:eastAsia="es-ES" w:bidi="ar-SA"/>
    </w:rPr>
  </w:style>
  <w:style w:type="character" w:customStyle="1" w:styleId="CarCarCarCarCarCarCCarCar">
    <w:name w:val="Car Car Car Car Car Car C Car Car"/>
    <w:aliases w:val=" Car Car Car Car Car Car"/>
    <w:rsid w:val="00484702"/>
    <w:rPr>
      <w:rFonts w:ascii="Univers" w:hAnsi="Univers"/>
      <w:b/>
      <w:sz w:val="22"/>
      <w:lang w:val="es-ES_tradnl" w:eastAsia="es-ES" w:bidi="ar-SA"/>
    </w:rPr>
  </w:style>
  <w:style w:type="character" w:customStyle="1" w:styleId="CarCarCarCarCarCar">
    <w:name w:val="Car Car Car Car Car Car"/>
    <w:rsid w:val="00484702"/>
    <w:rPr>
      <w:rFonts w:ascii="Univers" w:hAnsi="Univers"/>
      <w:b/>
      <w:sz w:val="22"/>
      <w:lang w:val="es-ES_tradnl" w:eastAsia="es-ES" w:bidi="ar-SA"/>
    </w:rPr>
  </w:style>
  <w:style w:type="character" w:customStyle="1" w:styleId="CarCarCarCarCarCarCarCar">
    <w:name w:val="Car Car Car Car Car Car Car Car"/>
    <w:rsid w:val="00484702"/>
    <w:rPr>
      <w:rFonts w:ascii="Univers" w:hAnsi="Univers"/>
      <w:b/>
      <w:sz w:val="22"/>
      <w:lang w:val="es-ES_tradnl" w:eastAsia="es-ES" w:bidi="ar-SA"/>
    </w:rPr>
  </w:style>
  <w:style w:type="character" w:customStyle="1" w:styleId="CarCarCarCarCarCarCarCarCa">
    <w:name w:val="Car Car Car Car Car Car Car Car Ca"/>
    <w:rsid w:val="00484702"/>
    <w:rPr>
      <w:rFonts w:ascii="Univers" w:hAnsi="Univers"/>
      <w:b/>
      <w:sz w:val="22"/>
      <w:lang w:val="es-ES_tradnl" w:eastAsia="es-ES" w:bidi="ar-SA"/>
    </w:rPr>
  </w:style>
  <w:style w:type="character" w:customStyle="1" w:styleId="CarCarCarCarCar">
    <w:name w:val="Car Car Car Car Car"/>
    <w:link w:val="CarCarCarCar"/>
    <w:rsid w:val="00484702"/>
    <w:rPr>
      <w:rFonts w:ascii="Univers" w:hAnsi="Univers"/>
      <w:b/>
      <w:lang w:val="es-ES_tradnl" w:eastAsia="es-ES"/>
    </w:rPr>
  </w:style>
  <w:style w:type="paragraph" w:customStyle="1" w:styleId="CarCarCarCar">
    <w:name w:val="Car Car Car Car"/>
    <w:basedOn w:val="Normal"/>
    <w:next w:val="Normal"/>
    <w:link w:val="CarCarCarCarCar"/>
    <w:rsid w:val="00484702"/>
    <w:pPr>
      <w:keepNext/>
      <w:spacing w:before="100"/>
      <w:outlineLvl w:val="2"/>
    </w:pPr>
    <w:rPr>
      <w:rFonts w:ascii="Univers" w:hAnsi="Univers"/>
      <w:b/>
      <w:sz w:val="20"/>
      <w:szCs w:val="20"/>
      <w:lang w:val="es-ES_tradnl"/>
    </w:rPr>
  </w:style>
  <w:style w:type="paragraph" w:styleId="Lista4">
    <w:name w:val="List 4"/>
    <w:basedOn w:val="Normal"/>
    <w:rsid w:val="00484702"/>
    <w:pPr>
      <w:ind w:left="1132" w:hanging="283"/>
    </w:pPr>
    <w:rPr>
      <w:sz w:val="20"/>
      <w:szCs w:val="20"/>
    </w:rPr>
  </w:style>
  <w:style w:type="paragraph" w:customStyle="1" w:styleId="Lneadeasunto">
    <w:name w:val="Línea de asunto"/>
    <w:basedOn w:val="Normal"/>
    <w:rsid w:val="00484702"/>
    <w:rPr>
      <w:sz w:val="20"/>
      <w:szCs w:val="20"/>
    </w:rPr>
  </w:style>
  <w:style w:type="character" w:customStyle="1" w:styleId="BodyText3CharCar">
    <w:name w:val="Body Text 3 Char Car"/>
    <w:semiHidden/>
    <w:rsid w:val="00484702"/>
    <w:rPr>
      <w:rFonts w:ascii="Univers" w:hAnsi="Univers"/>
      <w:b/>
      <w:sz w:val="22"/>
      <w:lang w:val="es-ES_tradnl" w:eastAsia="es-ES" w:bidi="ar-SA"/>
    </w:rPr>
  </w:style>
  <w:style w:type="character" w:customStyle="1" w:styleId="CarCarCar">
    <w:name w:val="Car Car Car"/>
    <w:aliases w:val="Car Car Car Car Car4,Car Car Car Car Car Car Car Car3,Car Car Car Car Car Car Car Car Car Car4,Car Car Car Car Car Car Car Car Car Car Car1,Car Car Car Car Car Car Car Car Car3,Car Car Car Car Car Car2,Car Car Car Car Car5"/>
    <w:rsid w:val="00484702"/>
    <w:rPr>
      <w:rFonts w:ascii="Univers" w:hAnsi="Univers" w:cs="Univers"/>
      <w:b/>
      <w:bCs/>
      <w:sz w:val="22"/>
      <w:szCs w:val="22"/>
      <w:lang w:val="es-ES_tradnl" w:eastAsia="es-ES"/>
    </w:rPr>
  </w:style>
  <w:style w:type="character" w:customStyle="1" w:styleId="Ttulo3CentroCarCarCar1">
    <w:name w:val="Título 3Centro Car Car Car1"/>
    <w:rsid w:val="00484702"/>
    <w:rPr>
      <w:u w:val="single"/>
      <w:lang w:val="es-ES_tradnl" w:eastAsia="es-ES"/>
    </w:rPr>
  </w:style>
  <w:style w:type="paragraph" w:customStyle="1" w:styleId="estilo10">
    <w:name w:val="estilo 1"/>
    <w:basedOn w:val="Normal"/>
    <w:rsid w:val="00484702"/>
    <w:pPr>
      <w:ind w:left="1418" w:hanging="709"/>
      <w:jc w:val="both"/>
    </w:pPr>
    <w:rPr>
      <w:sz w:val="20"/>
    </w:rPr>
  </w:style>
  <w:style w:type="paragraph" w:customStyle="1" w:styleId="FRACCIONA">
    <w:name w:val="FRACCIONA"/>
    <w:basedOn w:val="Normal"/>
    <w:rsid w:val="00484702"/>
    <w:pPr>
      <w:tabs>
        <w:tab w:val="left" w:pos="567"/>
        <w:tab w:val="left" w:pos="1276"/>
        <w:tab w:val="left" w:pos="1985"/>
      </w:tabs>
      <w:ind w:left="1276" w:hanging="709"/>
      <w:jc w:val="both"/>
    </w:pPr>
    <w:rPr>
      <w:rFonts w:ascii="Arial" w:hAnsi="Arial"/>
      <w:szCs w:val="20"/>
      <w:lang w:val="es-ES_tradnl"/>
    </w:rPr>
  </w:style>
  <w:style w:type="paragraph" w:styleId="TDC1">
    <w:name w:val="toc 1"/>
    <w:basedOn w:val="Normal"/>
    <w:next w:val="Normal"/>
    <w:autoRedefine/>
    <w:rsid w:val="00484702"/>
    <w:pPr>
      <w:tabs>
        <w:tab w:val="right" w:leader="dot" w:pos="8830"/>
      </w:tabs>
    </w:pPr>
    <w:rPr>
      <w:rFonts w:ascii="Verdana" w:hAnsi="Verdana" w:cs="Arial"/>
      <w:b/>
      <w:bCs/>
      <w:caps/>
      <w:noProof/>
      <w:sz w:val="21"/>
      <w:szCs w:val="21"/>
    </w:rPr>
  </w:style>
  <w:style w:type="character" w:customStyle="1" w:styleId="elema">
    <w:name w:val="elema"/>
    <w:rsid w:val="00484702"/>
  </w:style>
  <w:style w:type="character" w:customStyle="1" w:styleId="eordenaceplema">
    <w:name w:val="eordenaceplema"/>
    <w:rsid w:val="00484702"/>
  </w:style>
  <w:style w:type="character" w:customStyle="1" w:styleId="eabrv">
    <w:name w:val="eabrv"/>
    <w:rsid w:val="00484702"/>
  </w:style>
  <w:style w:type="character" w:customStyle="1" w:styleId="eabrvnoedit">
    <w:name w:val="eabrvnoedit"/>
    <w:rsid w:val="00484702"/>
  </w:style>
  <w:style w:type="character" w:customStyle="1" w:styleId="eejemplo">
    <w:name w:val="eejemplo"/>
    <w:rsid w:val="00484702"/>
  </w:style>
  <w:style w:type="paragraph" w:customStyle="1" w:styleId="xl44">
    <w:name w:val="xl44"/>
    <w:basedOn w:val="Normal"/>
    <w:rsid w:val="00484702"/>
    <w:pPr>
      <w:pBdr>
        <w:left w:val="double" w:sz="6" w:space="0" w:color="000000"/>
      </w:pBdr>
      <w:suppressAutoHyphens/>
      <w:overflowPunct w:val="0"/>
      <w:autoSpaceDE w:val="0"/>
      <w:autoSpaceDN w:val="0"/>
      <w:adjustRightInd w:val="0"/>
      <w:spacing w:before="100" w:after="100"/>
      <w:jc w:val="both"/>
      <w:textAlignment w:val="baseline"/>
    </w:pPr>
    <w:rPr>
      <w:rFonts w:ascii="Arial" w:hAnsi="Arial"/>
      <w:szCs w:val="20"/>
    </w:rPr>
  </w:style>
  <w:style w:type="paragraph" w:customStyle="1" w:styleId="PRE1">
    <w:name w:val="PRE1"/>
    <w:basedOn w:val="Normal"/>
    <w:rsid w:val="00484702"/>
    <w:pPr>
      <w:widowControl w:val="0"/>
      <w:tabs>
        <w:tab w:val="right" w:pos="5760"/>
      </w:tabs>
      <w:suppressAutoHyphens/>
      <w:jc w:val="both"/>
    </w:pPr>
    <w:rPr>
      <w:rFonts w:ascii="Arial" w:hAnsi="Arial"/>
      <w:b/>
      <w:szCs w:val="20"/>
      <w:lang w:val="es-ES_tradnl" w:eastAsia="es-MX"/>
    </w:rPr>
  </w:style>
  <w:style w:type="paragraph" w:customStyle="1" w:styleId="subtitulo1">
    <w:name w:val="subtitulo1"/>
    <w:rsid w:val="00484702"/>
    <w:pPr>
      <w:tabs>
        <w:tab w:val="left" w:pos="565"/>
        <w:tab w:val="left" w:pos="1285"/>
        <w:tab w:val="left" w:pos="2005"/>
        <w:tab w:val="left" w:pos="2725"/>
        <w:tab w:val="left" w:pos="3445"/>
        <w:tab w:val="left" w:pos="4165"/>
        <w:tab w:val="left" w:pos="4885"/>
        <w:tab w:val="left" w:pos="5605"/>
        <w:tab w:val="left" w:pos="6325"/>
        <w:tab w:val="left" w:pos="7045"/>
        <w:tab w:val="left" w:pos="7765"/>
        <w:tab w:val="left" w:pos="8485"/>
        <w:tab w:val="left" w:pos="9205"/>
      </w:tabs>
      <w:suppressAutoHyphens/>
      <w:jc w:val="both"/>
    </w:pPr>
    <w:rPr>
      <w:spacing w:val="-3"/>
      <w:sz w:val="24"/>
      <w:lang w:val="es-ES_tradnl"/>
    </w:rPr>
  </w:style>
  <w:style w:type="character" w:customStyle="1" w:styleId="Carcterdenumeracin">
    <w:name w:val="Carácter de numeración"/>
    <w:rsid w:val="00484702"/>
  </w:style>
  <w:style w:type="character" w:customStyle="1" w:styleId="Vietas">
    <w:name w:val="Viñetas"/>
    <w:rsid w:val="00484702"/>
    <w:rPr>
      <w:rFonts w:ascii="StarSymbol" w:eastAsia="StarSymbol" w:hAnsi="StarSymbol" w:cs="StarSymbol"/>
      <w:sz w:val="18"/>
      <w:szCs w:val="18"/>
    </w:rPr>
  </w:style>
  <w:style w:type="character" w:customStyle="1" w:styleId="WW-Absatz-Standardschriftart">
    <w:name w:val="WW-Absatz-Standardschriftart"/>
    <w:rsid w:val="00484702"/>
  </w:style>
  <w:style w:type="character" w:customStyle="1" w:styleId="WW-Fuentedeprrafopredeter">
    <w:name w:val="WW-Fuente de párrafo predeter."/>
    <w:rsid w:val="00484702"/>
  </w:style>
  <w:style w:type="character" w:customStyle="1" w:styleId="WW8Num49z0">
    <w:name w:val="WW8Num49z0"/>
    <w:rsid w:val="00484702"/>
    <w:rPr>
      <w:b w:val="0"/>
      <w:i w:val="0"/>
    </w:rPr>
  </w:style>
  <w:style w:type="character" w:customStyle="1" w:styleId="WW8Num33z0">
    <w:name w:val="WW8Num33z0"/>
    <w:rsid w:val="00484702"/>
    <w:rPr>
      <w:rFonts w:ascii="Wingdings" w:hAnsi="Wingdings"/>
    </w:rPr>
  </w:style>
  <w:style w:type="character" w:customStyle="1" w:styleId="WW8Num33z1">
    <w:name w:val="WW8Num33z1"/>
    <w:rsid w:val="00484702"/>
    <w:rPr>
      <w:rFonts w:ascii="Courier New" w:hAnsi="Courier New"/>
    </w:rPr>
  </w:style>
  <w:style w:type="character" w:customStyle="1" w:styleId="WW8Num33z3">
    <w:name w:val="WW8Num33z3"/>
    <w:rsid w:val="00484702"/>
    <w:rPr>
      <w:rFonts w:ascii="Symbol" w:hAnsi="Symbol"/>
    </w:rPr>
  </w:style>
  <w:style w:type="character" w:customStyle="1" w:styleId="WW8Num46z0">
    <w:name w:val="WW8Num46z0"/>
    <w:rsid w:val="00484702"/>
    <w:rPr>
      <w:rFonts w:ascii="Wingdings" w:hAnsi="Wingdings"/>
    </w:rPr>
  </w:style>
  <w:style w:type="character" w:customStyle="1" w:styleId="WW8Num46z3">
    <w:name w:val="WW8Num46z3"/>
    <w:rsid w:val="00484702"/>
    <w:rPr>
      <w:rFonts w:ascii="Symbol" w:hAnsi="Symbol"/>
    </w:rPr>
  </w:style>
  <w:style w:type="character" w:customStyle="1" w:styleId="WW8Num46z4">
    <w:name w:val="WW8Num46z4"/>
    <w:rsid w:val="00484702"/>
    <w:rPr>
      <w:rFonts w:ascii="Courier New" w:hAnsi="Courier New"/>
    </w:rPr>
  </w:style>
  <w:style w:type="character" w:customStyle="1" w:styleId="WW8Num17z0">
    <w:name w:val="WW8Num17z0"/>
    <w:rsid w:val="00484702"/>
    <w:rPr>
      <w:rFonts w:ascii="Wingdings" w:hAnsi="Wingdings"/>
    </w:rPr>
  </w:style>
  <w:style w:type="character" w:customStyle="1" w:styleId="WW8Num17z1">
    <w:name w:val="WW8Num17z1"/>
    <w:rsid w:val="00484702"/>
    <w:rPr>
      <w:rFonts w:ascii="Courier New" w:hAnsi="Courier New"/>
    </w:rPr>
  </w:style>
  <w:style w:type="character" w:customStyle="1" w:styleId="WW8Num17z3">
    <w:name w:val="WW8Num17z3"/>
    <w:rsid w:val="00484702"/>
    <w:rPr>
      <w:rFonts w:ascii="Symbol" w:hAnsi="Symbol"/>
    </w:rPr>
  </w:style>
  <w:style w:type="character" w:customStyle="1" w:styleId="WW8Num22z0">
    <w:name w:val="WW8Num22z0"/>
    <w:rsid w:val="00484702"/>
    <w:rPr>
      <w:rFonts w:ascii="Wingdings" w:hAnsi="Wingdings"/>
    </w:rPr>
  </w:style>
  <w:style w:type="character" w:customStyle="1" w:styleId="WW8Num22z1">
    <w:name w:val="WW8Num22z1"/>
    <w:rsid w:val="00484702"/>
    <w:rPr>
      <w:rFonts w:ascii="Courier New" w:hAnsi="Courier New"/>
    </w:rPr>
  </w:style>
  <w:style w:type="character" w:customStyle="1" w:styleId="WW8Num22z3">
    <w:name w:val="WW8Num22z3"/>
    <w:rsid w:val="00484702"/>
    <w:rPr>
      <w:rFonts w:ascii="Symbol" w:hAnsi="Symbol"/>
    </w:rPr>
  </w:style>
  <w:style w:type="character" w:customStyle="1" w:styleId="WW8Num37z0">
    <w:name w:val="WW8Num37z0"/>
    <w:rsid w:val="00484702"/>
    <w:rPr>
      <w:rFonts w:ascii="Symbol" w:hAnsi="Symbol"/>
    </w:rPr>
  </w:style>
  <w:style w:type="character" w:customStyle="1" w:styleId="WW8Num37z1">
    <w:name w:val="WW8Num37z1"/>
    <w:rsid w:val="00484702"/>
    <w:rPr>
      <w:rFonts w:ascii="Courier New" w:hAnsi="Courier New"/>
    </w:rPr>
  </w:style>
  <w:style w:type="character" w:customStyle="1" w:styleId="WW8Num37z2">
    <w:name w:val="WW8Num37z2"/>
    <w:rsid w:val="00484702"/>
    <w:rPr>
      <w:rFonts w:ascii="Wingdings" w:hAnsi="Wingdings"/>
    </w:rPr>
  </w:style>
  <w:style w:type="paragraph" w:customStyle="1" w:styleId="LAccion">
    <w:name w:val="LAccion"/>
    <w:basedOn w:val="Ttulo2"/>
    <w:rsid w:val="00484702"/>
    <w:pPr>
      <w:overflowPunct/>
      <w:autoSpaceDE/>
      <w:autoSpaceDN/>
      <w:adjustRightInd/>
      <w:spacing w:before="360" w:after="240" w:line="240" w:lineRule="auto"/>
      <w:ind w:left="0" w:right="0"/>
      <w:textAlignment w:val="auto"/>
      <w:outlineLvl w:val="2"/>
    </w:pPr>
    <w:rPr>
      <w:spacing w:val="20"/>
      <w:w w:val="150"/>
      <w:lang w:val="es-MX"/>
    </w:rPr>
  </w:style>
  <w:style w:type="paragraph" w:customStyle="1" w:styleId="textonormal">
    <w:name w:val="texto_normal"/>
    <w:basedOn w:val="Normal"/>
    <w:rsid w:val="00484702"/>
    <w:pPr>
      <w:spacing w:before="100" w:beforeAutospacing="1" w:after="100" w:afterAutospacing="1" w:line="240" w:lineRule="atLeast"/>
    </w:pPr>
    <w:rPr>
      <w:rFonts w:ascii="Arial" w:hAnsi="Arial" w:cs="Arial"/>
      <w:color w:val="5D5D5D"/>
      <w:sz w:val="17"/>
      <w:szCs w:val="17"/>
      <w:lang w:eastAsia="es-MX"/>
    </w:rPr>
  </w:style>
  <w:style w:type="paragraph" w:styleId="Listaconvietas3">
    <w:name w:val="List Bullet 3"/>
    <w:basedOn w:val="Normal"/>
    <w:rsid w:val="00484702"/>
    <w:pPr>
      <w:numPr>
        <w:numId w:val="4"/>
      </w:numPr>
    </w:pPr>
  </w:style>
  <w:style w:type="paragraph" w:styleId="Continuarlista">
    <w:name w:val="List Continue"/>
    <w:basedOn w:val="Normal"/>
    <w:rsid w:val="00484702"/>
    <w:pPr>
      <w:spacing w:after="120"/>
      <w:ind w:left="283"/>
    </w:pPr>
  </w:style>
  <w:style w:type="paragraph" w:customStyle="1" w:styleId="corte4fondoCarCar">
    <w:name w:val="corte4 fondo Car Car"/>
    <w:basedOn w:val="Normal"/>
    <w:link w:val="corte4fondoCarCarCar"/>
    <w:rsid w:val="00484702"/>
    <w:pPr>
      <w:spacing w:line="360" w:lineRule="auto"/>
      <w:ind w:firstLine="709"/>
      <w:jc w:val="both"/>
    </w:pPr>
    <w:rPr>
      <w:rFonts w:ascii="Arial" w:hAnsi="Arial"/>
      <w:sz w:val="30"/>
      <w:szCs w:val="20"/>
      <w:lang w:val="es-ES_tradnl" w:eastAsia="es-MX"/>
    </w:rPr>
  </w:style>
  <w:style w:type="character" w:customStyle="1" w:styleId="corte4fondoCarCarCar">
    <w:name w:val="corte4 fondo Car Car Car"/>
    <w:link w:val="corte4fondoCarCar"/>
    <w:rsid w:val="00484702"/>
    <w:rPr>
      <w:rFonts w:ascii="Arial" w:hAnsi="Arial"/>
      <w:sz w:val="30"/>
      <w:lang w:val="es-ES_tradnl"/>
    </w:rPr>
  </w:style>
  <w:style w:type="paragraph" w:customStyle="1" w:styleId="NormalArial">
    <w:name w:val="Normal + Arial"/>
    <w:aliases w:val="12 pt"/>
    <w:basedOn w:val="Normal"/>
    <w:rsid w:val="00484702"/>
    <w:pPr>
      <w:spacing w:after="200" w:line="276" w:lineRule="auto"/>
    </w:pPr>
    <w:rPr>
      <w:rFonts w:ascii="Arial" w:eastAsia="Calibri" w:hAnsi="Arial" w:cs="Arial"/>
      <w:lang w:eastAsia="en-US"/>
    </w:rPr>
  </w:style>
  <w:style w:type="character" w:customStyle="1" w:styleId="CarCar22">
    <w:name w:val="Car Car22"/>
    <w:rsid w:val="00484702"/>
    <w:rPr>
      <w:rFonts w:ascii="Univers" w:eastAsia="Times New Roman" w:hAnsi="Univers"/>
      <w:b/>
      <w:sz w:val="22"/>
      <w:lang w:val="es-ES_tradnl"/>
    </w:rPr>
  </w:style>
  <w:style w:type="paragraph" w:customStyle="1" w:styleId="DefaultCar">
    <w:name w:val="Default Car"/>
    <w:link w:val="DefaultCarCar"/>
    <w:rsid w:val="00484702"/>
    <w:pPr>
      <w:autoSpaceDE w:val="0"/>
      <w:autoSpaceDN w:val="0"/>
      <w:adjustRightInd w:val="0"/>
    </w:pPr>
    <w:rPr>
      <w:rFonts w:ascii="Arial" w:hAnsi="Arial" w:cs="Arial"/>
      <w:color w:val="000000"/>
      <w:sz w:val="24"/>
      <w:szCs w:val="24"/>
      <w:lang w:val="es-ES" w:eastAsia="es-ES"/>
    </w:rPr>
  </w:style>
  <w:style w:type="character" w:customStyle="1" w:styleId="DefaultCarCar">
    <w:name w:val="Default Car Car"/>
    <w:link w:val="DefaultCar"/>
    <w:locked/>
    <w:rsid w:val="00484702"/>
    <w:rPr>
      <w:rFonts w:ascii="Arial" w:hAnsi="Arial" w:cs="Arial"/>
      <w:color w:val="000000"/>
      <w:sz w:val="24"/>
      <w:szCs w:val="24"/>
      <w:lang w:val="es-ES" w:eastAsia="es-ES"/>
    </w:rPr>
  </w:style>
  <w:style w:type="paragraph" w:customStyle="1" w:styleId="Textoindependiente21">
    <w:name w:val="Texto independiente 21"/>
    <w:basedOn w:val="Normal"/>
    <w:rsid w:val="00484702"/>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customStyle="1" w:styleId="CarCar19">
    <w:name w:val="Car Car19"/>
    <w:rsid w:val="00484702"/>
    <w:rPr>
      <w:rFonts w:ascii="Times New Roman" w:eastAsia="Times New Roman" w:hAnsi="Times New Roman"/>
    </w:rPr>
  </w:style>
  <w:style w:type="paragraph" w:customStyle="1" w:styleId="CharCharCarCarCarCarCarCarCarCar3CarCarCarCarCarCarCarCarCarCarCarCarCar0">
    <w:name w:val="Char Char Car Car Car Car Car Car Car Car3 Car Car Car Car Car Car Car Car Car Car Car Car Car"/>
    <w:basedOn w:val="Normal"/>
    <w:rsid w:val="00484702"/>
    <w:pPr>
      <w:spacing w:after="160" w:line="240" w:lineRule="exact"/>
    </w:pPr>
    <w:rPr>
      <w:rFonts w:ascii="Tahoma" w:hAnsi="Tahoma"/>
      <w:sz w:val="20"/>
      <w:szCs w:val="20"/>
      <w:lang w:eastAsia="en-US"/>
    </w:rPr>
  </w:style>
  <w:style w:type="character" w:customStyle="1" w:styleId="CarCar17">
    <w:name w:val="Car Car17"/>
    <w:rsid w:val="00484702"/>
    <w:rPr>
      <w:rFonts w:ascii="Times New Roman" w:eastAsia="Times New Roman" w:hAnsi="Times New Roman"/>
      <w:sz w:val="16"/>
      <w:szCs w:val="16"/>
    </w:rPr>
  </w:style>
  <w:style w:type="character" w:customStyle="1" w:styleId="CarCar16">
    <w:name w:val="Car Car16"/>
    <w:rsid w:val="00484702"/>
    <w:rPr>
      <w:rFonts w:ascii="Courier New" w:eastAsia="Times New Roman" w:hAnsi="Courier New" w:cs="Courier New"/>
    </w:rPr>
  </w:style>
  <w:style w:type="character" w:customStyle="1" w:styleId="CarCar15">
    <w:name w:val="Car Car15"/>
    <w:rsid w:val="00484702"/>
    <w:rPr>
      <w:rFonts w:ascii="Tahoma" w:eastAsia="Times New Roman" w:hAnsi="Tahoma" w:cs="Tahoma"/>
      <w:sz w:val="16"/>
      <w:szCs w:val="16"/>
    </w:rPr>
  </w:style>
  <w:style w:type="table" w:styleId="Tablacontema">
    <w:name w:val="Table Theme"/>
    <w:basedOn w:val="Tablanormal"/>
    <w:rsid w:val="00484702"/>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semiHidden/>
    <w:locked/>
    <w:rsid w:val="00484702"/>
    <w:rPr>
      <w:rFonts w:ascii="Calibri" w:hAnsi="Calibri"/>
      <w:sz w:val="22"/>
      <w:szCs w:val="22"/>
      <w:lang w:val="es-MX" w:eastAsia="en-US" w:bidi="ar-SA"/>
    </w:rPr>
  </w:style>
  <w:style w:type="numbering" w:customStyle="1" w:styleId="Estilo1">
    <w:name w:val="Estilo1"/>
    <w:rsid w:val="00484702"/>
    <w:pPr>
      <w:numPr>
        <w:numId w:val="5"/>
      </w:numPr>
    </w:pPr>
  </w:style>
  <w:style w:type="paragraph" w:customStyle="1" w:styleId="Style2">
    <w:name w:val="Style 2"/>
    <w:basedOn w:val="Normal"/>
    <w:rsid w:val="00484702"/>
    <w:pPr>
      <w:widowControl w:val="0"/>
      <w:autoSpaceDE w:val="0"/>
      <w:autoSpaceDN w:val="0"/>
      <w:spacing w:line="336" w:lineRule="atLeast"/>
    </w:pPr>
    <w:rPr>
      <w:lang w:val="en-US"/>
    </w:rPr>
  </w:style>
  <w:style w:type="character" w:customStyle="1" w:styleId="estilo81">
    <w:name w:val="estilo81"/>
    <w:rsid w:val="00484702"/>
    <w:rPr>
      <w:sz w:val="20"/>
      <w:szCs w:val="20"/>
    </w:rPr>
  </w:style>
  <w:style w:type="paragraph" w:customStyle="1" w:styleId="ROMANOS1">
    <w:name w:val="ROMANOS1"/>
    <w:basedOn w:val="Normal"/>
    <w:rsid w:val="00484702"/>
    <w:pPr>
      <w:tabs>
        <w:tab w:val="left" w:pos="990"/>
      </w:tabs>
      <w:spacing w:after="101" w:line="216" w:lineRule="atLeast"/>
      <w:ind w:left="990" w:hanging="720"/>
      <w:jc w:val="both"/>
    </w:pPr>
    <w:rPr>
      <w:rFonts w:ascii="Arial" w:hAnsi="Arial" w:cs="Arial"/>
      <w:sz w:val="18"/>
      <w:szCs w:val="20"/>
      <w:lang w:val="es-ES_tradnl" w:eastAsia="es-MX"/>
    </w:rPr>
  </w:style>
  <w:style w:type="paragraph" w:customStyle="1" w:styleId="Lneadeatencin">
    <w:name w:val="Línea de atención"/>
    <w:basedOn w:val="Normal"/>
    <w:next w:val="Saludo"/>
    <w:rsid w:val="00484702"/>
    <w:pPr>
      <w:spacing w:before="220" w:after="220" w:line="220" w:lineRule="atLeast"/>
      <w:jc w:val="both"/>
    </w:pPr>
    <w:rPr>
      <w:rFonts w:ascii="Arial" w:hAnsi="Arial"/>
      <w:spacing w:val="-5"/>
      <w:sz w:val="20"/>
      <w:szCs w:val="20"/>
      <w:lang w:eastAsia="en-US"/>
    </w:rPr>
  </w:style>
  <w:style w:type="paragraph" w:customStyle="1" w:styleId="Estilo">
    <w:name w:val="Estilo"/>
    <w:link w:val="EstiloCar"/>
    <w:qFormat/>
    <w:rsid w:val="00484702"/>
    <w:pPr>
      <w:widowControl w:val="0"/>
      <w:autoSpaceDE w:val="0"/>
      <w:autoSpaceDN w:val="0"/>
      <w:adjustRightInd w:val="0"/>
    </w:pPr>
    <w:rPr>
      <w:sz w:val="24"/>
      <w:szCs w:val="24"/>
      <w:lang w:val="es-ES" w:eastAsia="es-ES"/>
    </w:rPr>
  </w:style>
  <w:style w:type="paragraph" w:customStyle="1" w:styleId="Sinespaciado1">
    <w:name w:val="Sin espaciado1"/>
    <w:rsid w:val="00484702"/>
    <w:rPr>
      <w:rFonts w:ascii="Calibri" w:hAnsi="Calibri"/>
      <w:sz w:val="22"/>
      <w:szCs w:val="22"/>
      <w:lang w:val="es-ES" w:eastAsia="en-US"/>
    </w:rPr>
  </w:style>
  <w:style w:type="paragraph" w:customStyle="1" w:styleId="Prrafodelista11">
    <w:name w:val="Párrafo de lista11"/>
    <w:basedOn w:val="Normal"/>
    <w:rsid w:val="00484702"/>
    <w:pPr>
      <w:spacing w:after="200" w:line="276" w:lineRule="auto"/>
      <w:ind w:left="720"/>
    </w:pPr>
    <w:rPr>
      <w:rFonts w:ascii="Calibri" w:eastAsia="Calibri" w:hAnsi="Calibri"/>
      <w:sz w:val="22"/>
      <w:szCs w:val="22"/>
      <w:lang w:eastAsia="en-US"/>
    </w:rPr>
  </w:style>
  <w:style w:type="paragraph" w:customStyle="1" w:styleId="corte1datos">
    <w:name w:val="corte1 datos"/>
    <w:basedOn w:val="Normal"/>
    <w:rsid w:val="00484702"/>
    <w:pPr>
      <w:ind w:left="2552"/>
    </w:pPr>
    <w:rPr>
      <w:rFonts w:ascii="Arial" w:eastAsia="Calibri" w:hAnsi="Arial"/>
      <w:b/>
      <w:caps/>
      <w:sz w:val="30"/>
      <w:szCs w:val="20"/>
      <w:lang w:val="es-ES_tradnl" w:eastAsia="es-MX"/>
    </w:rPr>
  </w:style>
  <w:style w:type="paragraph" w:customStyle="1" w:styleId="corte5transcripcionCarCar">
    <w:name w:val="corte5 transcripcion Car Car"/>
    <w:basedOn w:val="Normal"/>
    <w:link w:val="corte5transcripcionCarCarCar"/>
    <w:rsid w:val="00484702"/>
    <w:pPr>
      <w:spacing w:line="360" w:lineRule="auto"/>
      <w:ind w:left="709" w:right="709"/>
      <w:jc w:val="both"/>
    </w:pPr>
    <w:rPr>
      <w:rFonts w:ascii="Arial" w:eastAsia="Calibri" w:hAnsi="Arial"/>
      <w:b/>
      <w:i/>
      <w:sz w:val="30"/>
      <w:szCs w:val="20"/>
      <w:lang w:val="es-ES_tradnl" w:eastAsia="es-MX"/>
    </w:rPr>
  </w:style>
  <w:style w:type="paragraph" w:customStyle="1" w:styleId="TEXTONORMAL0">
    <w:name w:val="TEXTO NORMAL"/>
    <w:basedOn w:val="Normal"/>
    <w:rsid w:val="00484702"/>
    <w:pPr>
      <w:spacing w:line="360" w:lineRule="auto"/>
      <w:ind w:firstLine="709"/>
      <w:jc w:val="both"/>
    </w:pPr>
    <w:rPr>
      <w:rFonts w:ascii="Arial" w:eastAsia="Calibri" w:hAnsi="Arial" w:cs="Arial"/>
      <w:sz w:val="28"/>
      <w:szCs w:val="28"/>
      <w:lang w:val="es-ES_tradnl" w:eastAsia="es-MX"/>
    </w:rPr>
  </w:style>
  <w:style w:type="character" w:customStyle="1" w:styleId="corte5transcripcionCarCarCar">
    <w:name w:val="corte5 transcripcion Car Car Car"/>
    <w:link w:val="corte5transcripcionCarCar"/>
    <w:locked/>
    <w:rsid w:val="00484702"/>
    <w:rPr>
      <w:rFonts w:ascii="Arial" w:eastAsia="Calibri" w:hAnsi="Arial"/>
      <w:b/>
      <w:i/>
      <w:sz w:val="30"/>
      <w:lang w:val="es-ES_tradnl"/>
    </w:rPr>
  </w:style>
  <w:style w:type="paragraph" w:customStyle="1" w:styleId="corte3centro">
    <w:name w:val="corte3 centro"/>
    <w:basedOn w:val="Normal"/>
    <w:rsid w:val="00484702"/>
    <w:pPr>
      <w:spacing w:line="360" w:lineRule="auto"/>
      <w:jc w:val="center"/>
    </w:pPr>
    <w:rPr>
      <w:rFonts w:ascii="Arial" w:eastAsia="Calibri" w:hAnsi="Arial"/>
      <w:b/>
      <w:sz w:val="30"/>
      <w:szCs w:val="20"/>
      <w:lang w:val="es-ES_tradnl" w:eastAsia="es-MX"/>
    </w:rPr>
  </w:style>
  <w:style w:type="paragraph" w:customStyle="1" w:styleId="corte2ponente">
    <w:name w:val="corte2 ponente"/>
    <w:basedOn w:val="Normal"/>
    <w:rsid w:val="00484702"/>
    <w:rPr>
      <w:rFonts w:ascii="Arial" w:eastAsia="Calibri" w:hAnsi="Arial"/>
      <w:b/>
      <w:caps/>
      <w:sz w:val="30"/>
      <w:szCs w:val="20"/>
      <w:lang w:val="es-ES_tradnl" w:eastAsia="es-MX"/>
    </w:rPr>
  </w:style>
  <w:style w:type="paragraph" w:customStyle="1" w:styleId="corte4fondo">
    <w:name w:val="corte4 fondo"/>
    <w:basedOn w:val="Normal"/>
    <w:rsid w:val="00484702"/>
    <w:pPr>
      <w:spacing w:line="360" w:lineRule="auto"/>
      <w:ind w:firstLine="709"/>
      <w:jc w:val="both"/>
    </w:pPr>
    <w:rPr>
      <w:rFonts w:ascii="Arial" w:eastAsia="Calibri" w:hAnsi="Arial"/>
      <w:sz w:val="30"/>
      <w:szCs w:val="20"/>
      <w:lang w:val="es-ES_tradnl" w:eastAsia="es-MX"/>
    </w:rPr>
  </w:style>
  <w:style w:type="paragraph" w:customStyle="1" w:styleId="corte5transcripcion">
    <w:name w:val="corte5 transcripcion"/>
    <w:basedOn w:val="Normal"/>
    <w:rsid w:val="00484702"/>
    <w:pPr>
      <w:spacing w:line="360" w:lineRule="auto"/>
      <w:ind w:left="709" w:right="709"/>
      <w:jc w:val="both"/>
    </w:pPr>
    <w:rPr>
      <w:rFonts w:ascii="Arial" w:eastAsia="Calibri" w:hAnsi="Arial"/>
      <w:b/>
      <w:i/>
      <w:sz w:val="30"/>
      <w:szCs w:val="20"/>
      <w:lang w:val="es-ES_tradnl" w:eastAsia="es-MX"/>
    </w:rPr>
  </w:style>
  <w:style w:type="paragraph" w:customStyle="1" w:styleId="CharCharCarCarCarCarCarCarCarCar3CarCarCarCarCarCarCarCarCarCarCarCarCar2">
    <w:name w:val="Char Char Car Car Car Car Car Car Car Car3 Car Car Car Car Car Car Car Car Car Car Car Car Car2"/>
    <w:basedOn w:val="Normal"/>
    <w:rsid w:val="00484702"/>
    <w:pPr>
      <w:spacing w:after="160" w:line="240" w:lineRule="exact"/>
    </w:pPr>
    <w:rPr>
      <w:rFonts w:ascii="Tahoma" w:eastAsia="Calibri" w:hAnsi="Tahoma"/>
      <w:sz w:val="20"/>
      <w:szCs w:val="20"/>
      <w:lang w:eastAsia="en-US"/>
    </w:rPr>
  </w:style>
  <w:style w:type="paragraph" w:customStyle="1" w:styleId="xl37">
    <w:name w:val="xl37"/>
    <w:basedOn w:val="Normal"/>
    <w:rsid w:val="00484702"/>
    <w:pPr>
      <w:pBdr>
        <w:left w:val="double" w:sz="6" w:space="0" w:color="auto"/>
        <w:right w:val="double" w:sz="6" w:space="0" w:color="auto"/>
      </w:pBdr>
      <w:spacing w:before="100" w:beforeAutospacing="1" w:after="100" w:afterAutospacing="1"/>
      <w:jc w:val="center"/>
    </w:pPr>
    <w:rPr>
      <w:rFonts w:ascii="Arial" w:hAnsi="Arial" w:cs="Arial"/>
      <w:b/>
      <w:bCs/>
    </w:rPr>
  </w:style>
  <w:style w:type="paragraph" w:customStyle="1" w:styleId="Firmapuesto">
    <w:name w:val="Firma puesto"/>
    <w:basedOn w:val="Firma"/>
    <w:rsid w:val="00484702"/>
    <w:rPr>
      <w:rFonts w:eastAsia="Calibri"/>
    </w:rPr>
  </w:style>
  <w:style w:type="paragraph" w:customStyle="1" w:styleId="Firmaorganizacin">
    <w:name w:val="Firma organización"/>
    <w:basedOn w:val="Firma"/>
    <w:rsid w:val="00484702"/>
    <w:rPr>
      <w:rFonts w:eastAsia="Calibri"/>
    </w:rPr>
  </w:style>
  <w:style w:type="paragraph" w:customStyle="1" w:styleId="CM16Car">
    <w:name w:val="CM16 Car"/>
    <w:basedOn w:val="DefaultCar"/>
    <w:next w:val="DefaultCar"/>
    <w:link w:val="CM16CarCar"/>
    <w:rsid w:val="00484702"/>
    <w:pPr>
      <w:widowControl w:val="0"/>
      <w:spacing w:after="123"/>
    </w:pPr>
    <w:rPr>
      <w:rFonts w:eastAsia="Calibri"/>
    </w:rPr>
  </w:style>
  <w:style w:type="paragraph" w:customStyle="1" w:styleId="CM19">
    <w:name w:val="CM19"/>
    <w:basedOn w:val="DefaultCar"/>
    <w:next w:val="DefaultCar"/>
    <w:rsid w:val="00484702"/>
    <w:pPr>
      <w:widowControl w:val="0"/>
      <w:spacing w:after="500"/>
    </w:pPr>
    <w:rPr>
      <w:rFonts w:ascii="ACPJNP+Arial" w:eastAsia="Calibri" w:hAnsi="ACPJNP+Arial" w:cs="ACPJNP+Arial"/>
      <w:color w:val="auto"/>
    </w:rPr>
  </w:style>
  <w:style w:type="paragraph" w:customStyle="1" w:styleId="CM20">
    <w:name w:val="CM20"/>
    <w:basedOn w:val="DefaultCar"/>
    <w:next w:val="DefaultCar"/>
    <w:rsid w:val="00484702"/>
    <w:pPr>
      <w:widowControl w:val="0"/>
      <w:spacing w:after="250"/>
    </w:pPr>
    <w:rPr>
      <w:rFonts w:ascii="ACPJNP+Arial" w:eastAsia="Calibri" w:hAnsi="ACPJNP+Arial" w:cs="ACPJNP+Arial"/>
      <w:color w:val="auto"/>
    </w:rPr>
  </w:style>
  <w:style w:type="paragraph" w:customStyle="1" w:styleId="CM21">
    <w:name w:val="CM21"/>
    <w:basedOn w:val="DefaultCar"/>
    <w:next w:val="DefaultCar"/>
    <w:rsid w:val="00484702"/>
    <w:pPr>
      <w:widowControl w:val="0"/>
      <w:spacing w:after="380"/>
    </w:pPr>
    <w:rPr>
      <w:rFonts w:ascii="ACPJNP+Arial" w:eastAsia="Calibri" w:hAnsi="ACPJNP+Arial" w:cs="ACPJNP+Arial"/>
      <w:color w:val="auto"/>
    </w:rPr>
  </w:style>
  <w:style w:type="character" w:customStyle="1" w:styleId="CM16CarCar">
    <w:name w:val="CM16 Car Car"/>
    <w:link w:val="CM16Car"/>
    <w:locked/>
    <w:rsid w:val="00484702"/>
    <w:rPr>
      <w:rFonts w:ascii="Arial" w:eastAsia="Calibri" w:hAnsi="Arial" w:cs="Arial"/>
      <w:color w:val="000000"/>
      <w:sz w:val="24"/>
      <w:szCs w:val="24"/>
      <w:lang w:val="es-ES" w:eastAsia="es-ES"/>
    </w:rPr>
  </w:style>
  <w:style w:type="character" w:customStyle="1" w:styleId="highlightedsearchterm">
    <w:name w:val="highlightedsearchterm"/>
    <w:rsid w:val="00484702"/>
    <w:rPr>
      <w:rFonts w:cs="Times New Roman"/>
    </w:rPr>
  </w:style>
  <w:style w:type="character" w:customStyle="1" w:styleId="CarCar21">
    <w:name w:val="Car Car21"/>
    <w:rsid w:val="00484702"/>
    <w:rPr>
      <w:rFonts w:ascii="Univers" w:hAnsi="Univers" w:cs="Times New Roman"/>
      <w:b/>
      <w:sz w:val="22"/>
      <w:lang w:val="es-ES_tradnl" w:eastAsia="es-ES" w:bidi="ar-SA"/>
    </w:rPr>
  </w:style>
  <w:style w:type="character" w:customStyle="1" w:styleId="CarCar13">
    <w:name w:val="Car Car13"/>
    <w:rsid w:val="00484702"/>
    <w:rPr>
      <w:rFonts w:ascii="Univers" w:hAnsi="Univers" w:cs="Times New Roman"/>
      <w:b/>
      <w:sz w:val="24"/>
      <w:lang w:val="es-ES_tradnl" w:eastAsia="es-ES" w:bidi="ar-SA"/>
    </w:rPr>
  </w:style>
  <w:style w:type="character" w:customStyle="1" w:styleId="CarCar24">
    <w:name w:val="Car Car24"/>
    <w:rsid w:val="00484702"/>
    <w:rPr>
      <w:rFonts w:ascii="Univers" w:hAnsi="Univers" w:cs="Times New Roman"/>
      <w:b/>
      <w:sz w:val="22"/>
      <w:lang w:val="es-ES_tradnl" w:eastAsia="es-ES" w:bidi="ar-SA"/>
    </w:rPr>
  </w:style>
  <w:style w:type="character" w:customStyle="1" w:styleId="CarCar18">
    <w:name w:val="Car Car18"/>
    <w:rsid w:val="00484702"/>
    <w:rPr>
      <w:rFonts w:ascii="Univers" w:hAnsi="Univers" w:cs="Times New Roman"/>
      <w:b/>
      <w:sz w:val="22"/>
      <w:lang w:val="es-ES_tradnl" w:eastAsia="es-ES" w:bidi="ar-SA"/>
    </w:rPr>
  </w:style>
  <w:style w:type="paragraph" w:customStyle="1" w:styleId="Textoindependiente212">
    <w:name w:val="Texto independiente 212"/>
    <w:basedOn w:val="Normal"/>
    <w:rsid w:val="00484702"/>
    <w:pPr>
      <w:overflowPunct w:val="0"/>
      <w:autoSpaceDE w:val="0"/>
      <w:autoSpaceDN w:val="0"/>
      <w:adjustRightInd w:val="0"/>
      <w:spacing w:after="120"/>
      <w:ind w:right="-568"/>
      <w:jc w:val="both"/>
      <w:textAlignment w:val="baseline"/>
    </w:pPr>
    <w:rPr>
      <w:rFonts w:ascii="Arial" w:eastAsia="Calibri" w:hAnsi="Arial"/>
      <w:szCs w:val="20"/>
      <w:lang w:val="es-ES_tradnl"/>
    </w:rPr>
  </w:style>
  <w:style w:type="character" w:customStyle="1" w:styleId="TextonotaalfinalCar1">
    <w:name w:val="Texto nota al final Car1"/>
    <w:uiPriority w:val="99"/>
    <w:semiHidden/>
    <w:rsid w:val="00484702"/>
    <w:rPr>
      <w:sz w:val="20"/>
      <w:szCs w:val="20"/>
    </w:rPr>
  </w:style>
  <w:style w:type="paragraph" w:customStyle="1" w:styleId="Textodebloque1">
    <w:name w:val="Texto de bloque1"/>
    <w:basedOn w:val="Normal"/>
    <w:rsid w:val="00484702"/>
    <w:pPr>
      <w:overflowPunct w:val="0"/>
      <w:autoSpaceDE w:val="0"/>
      <w:autoSpaceDN w:val="0"/>
      <w:adjustRightInd w:val="0"/>
      <w:spacing w:before="240" w:after="240" w:line="360" w:lineRule="atLeast"/>
      <w:ind w:left="567" w:right="618"/>
      <w:jc w:val="both"/>
      <w:textAlignment w:val="baseline"/>
    </w:pPr>
    <w:rPr>
      <w:rFonts w:ascii="Arial" w:eastAsia="Calibri" w:hAnsi="Arial"/>
      <w:szCs w:val="20"/>
      <w:lang w:val="es-ES_tradnl"/>
    </w:rPr>
  </w:style>
  <w:style w:type="character" w:customStyle="1" w:styleId="CarCar26">
    <w:name w:val="Car Car26"/>
    <w:rsid w:val="00484702"/>
    <w:rPr>
      <w:rFonts w:ascii="Univers" w:hAnsi="Univers" w:cs="Times New Roman"/>
      <w:sz w:val="24"/>
      <w:u w:val="single"/>
      <w:lang w:val="es-ES_tradnl" w:eastAsia="es-ES" w:bidi="ar-SA"/>
    </w:rPr>
  </w:style>
  <w:style w:type="character" w:customStyle="1" w:styleId="CarCar11">
    <w:name w:val="Car Car11"/>
    <w:rsid w:val="00484702"/>
    <w:rPr>
      <w:rFonts w:ascii="Arial" w:hAnsi="Arial" w:cs="Times New Roman"/>
      <w:b/>
      <w:sz w:val="24"/>
      <w:szCs w:val="24"/>
      <w:lang w:val="es-MX" w:eastAsia="es-ES" w:bidi="ar-SA"/>
    </w:rPr>
  </w:style>
  <w:style w:type="paragraph" w:customStyle="1" w:styleId="CharCharCarCarCarCarCarCarCarCar3CarCarCarCarCarCarCarCarCarCarCarCarCar1">
    <w:name w:val="Char Char Car Car Car Car Car Car Car Car3 Car Car Car Car Car Car Car Car Car Car Car Car Car1"/>
    <w:basedOn w:val="Normal"/>
    <w:rsid w:val="00484702"/>
    <w:pPr>
      <w:spacing w:after="160" w:line="240" w:lineRule="exact"/>
    </w:pPr>
    <w:rPr>
      <w:rFonts w:ascii="Tahoma" w:eastAsia="Calibri" w:hAnsi="Tahoma"/>
      <w:sz w:val="20"/>
      <w:szCs w:val="20"/>
      <w:lang w:eastAsia="en-US"/>
    </w:rPr>
  </w:style>
  <w:style w:type="character" w:customStyle="1" w:styleId="CarCar10">
    <w:name w:val="Car Car10"/>
    <w:rsid w:val="00484702"/>
    <w:rPr>
      <w:rFonts w:ascii="Univers" w:hAnsi="Univers" w:cs="Times New Roman"/>
      <w:b/>
      <w:sz w:val="22"/>
      <w:lang w:val="es-ES_tradnl" w:eastAsia="es-ES" w:bidi="ar-SA"/>
    </w:rPr>
  </w:style>
  <w:style w:type="paragraph" w:customStyle="1" w:styleId="ecdefault">
    <w:name w:val="ec_default"/>
    <w:basedOn w:val="Normal"/>
    <w:rsid w:val="00484702"/>
    <w:pPr>
      <w:spacing w:before="100" w:beforeAutospacing="1" w:after="100" w:afterAutospacing="1"/>
    </w:pPr>
    <w:rPr>
      <w:rFonts w:eastAsia="Calibri"/>
    </w:rPr>
  </w:style>
  <w:style w:type="paragraph" w:customStyle="1" w:styleId="Textoindependiente211">
    <w:name w:val="Texto independiente 211"/>
    <w:basedOn w:val="Normal"/>
    <w:rsid w:val="00484702"/>
    <w:pPr>
      <w:widowControl w:val="0"/>
      <w:overflowPunct w:val="0"/>
      <w:autoSpaceDE w:val="0"/>
      <w:autoSpaceDN w:val="0"/>
      <w:adjustRightInd w:val="0"/>
      <w:spacing w:line="360" w:lineRule="auto"/>
      <w:jc w:val="both"/>
      <w:textAlignment w:val="baseline"/>
    </w:pPr>
    <w:rPr>
      <w:rFonts w:ascii="Arial" w:eastAsia="Calibri" w:hAnsi="Arial"/>
      <w:sz w:val="22"/>
      <w:szCs w:val="20"/>
    </w:rPr>
  </w:style>
  <w:style w:type="character" w:customStyle="1" w:styleId="CarCar25">
    <w:name w:val="Car Car25"/>
    <w:locked/>
    <w:rsid w:val="00484702"/>
    <w:rPr>
      <w:rFonts w:ascii="Univers" w:hAnsi="Univers" w:cs="Times New Roman"/>
      <w:b/>
      <w:sz w:val="24"/>
      <w:u w:val="single"/>
      <w:lang w:val="es-ES_tradnl" w:eastAsia="es-ES" w:bidi="ar-SA"/>
    </w:rPr>
  </w:style>
  <w:style w:type="character" w:customStyle="1" w:styleId="Textoindependiente2Car1">
    <w:name w:val="Texto independiente 2 Car1"/>
    <w:semiHidden/>
    <w:locked/>
    <w:rsid w:val="00484702"/>
    <w:rPr>
      <w:rFonts w:cs="Times New Roman"/>
      <w:sz w:val="24"/>
      <w:szCs w:val="24"/>
    </w:rPr>
  </w:style>
  <w:style w:type="paragraph" w:customStyle="1" w:styleId="corte4fondoCar">
    <w:name w:val="corte4 fondo Car"/>
    <w:basedOn w:val="Normal"/>
    <w:rsid w:val="00484702"/>
    <w:pPr>
      <w:spacing w:line="360" w:lineRule="auto"/>
      <w:ind w:firstLine="709"/>
      <w:jc w:val="both"/>
    </w:pPr>
    <w:rPr>
      <w:rFonts w:ascii="Arial" w:eastAsia="Calibri" w:hAnsi="Arial"/>
      <w:sz w:val="30"/>
      <w:szCs w:val="20"/>
      <w:lang w:val="es-ES_tradnl" w:eastAsia="es-MX"/>
    </w:rPr>
  </w:style>
  <w:style w:type="paragraph" w:customStyle="1" w:styleId="corte5transcripcionCar">
    <w:name w:val="corte5 transcripcion Car"/>
    <w:basedOn w:val="Normal"/>
    <w:rsid w:val="00484702"/>
    <w:pPr>
      <w:spacing w:line="360" w:lineRule="auto"/>
      <w:ind w:left="709" w:right="709"/>
      <w:jc w:val="both"/>
    </w:pPr>
    <w:rPr>
      <w:rFonts w:ascii="Arial" w:eastAsia="Calibri" w:hAnsi="Arial"/>
      <w:b/>
      <w:i/>
      <w:sz w:val="30"/>
      <w:szCs w:val="20"/>
      <w:lang w:val="es-ES_tradnl" w:eastAsia="es-MX"/>
    </w:rPr>
  </w:style>
  <w:style w:type="paragraph" w:customStyle="1" w:styleId="CM16">
    <w:name w:val="CM16"/>
    <w:basedOn w:val="Default"/>
    <w:next w:val="Default"/>
    <w:rsid w:val="00484702"/>
    <w:pPr>
      <w:widowControl w:val="0"/>
      <w:spacing w:after="123"/>
    </w:pPr>
    <w:rPr>
      <w:rFonts w:eastAsia="Calibri"/>
    </w:rPr>
  </w:style>
  <w:style w:type="numbering" w:customStyle="1" w:styleId="Estilo2">
    <w:name w:val="Estilo2"/>
    <w:rsid w:val="00484702"/>
    <w:pPr>
      <w:numPr>
        <w:numId w:val="6"/>
      </w:numPr>
    </w:pPr>
  </w:style>
  <w:style w:type="paragraph" w:customStyle="1" w:styleId="Textoindependiente22">
    <w:name w:val="Texto independiente 22"/>
    <w:basedOn w:val="Normal"/>
    <w:rsid w:val="00484702"/>
    <w:pPr>
      <w:widowControl w:val="0"/>
      <w:overflowPunct w:val="0"/>
      <w:autoSpaceDE w:val="0"/>
      <w:autoSpaceDN w:val="0"/>
      <w:adjustRightInd w:val="0"/>
      <w:spacing w:line="360" w:lineRule="auto"/>
      <w:jc w:val="both"/>
      <w:textAlignment w:val="baseline"/>
    </w:pPr>
    <w:rPr>
      <w:rFonts w:ascii="Arial" w:hAnsi="Arial"/>
      <w:sz w:val="22"/>
      <w:szCs w:val="20"/>
    </w:rPr>
  </w:style>
  <w:style w:type="paragraph" w:customStyle="1" w:styleId="CharCharCarCarCarCarCarCarCarCar3CarCarCarCarCarCarCarCarCarCarCarCarCar3">
    <w:name w:val="Char Char Car Car Car Car Car Car Car Car3 Car Car Car Car Car Car Car Car Car Car Car Car Car3"/>
    <w:basedOn w:val="Normal"/>
    <w:rsid w:val="00484702"/>
    <w:pPr>
      <w:spacing w:after="160" w:line="240" w:lineRule="exact"/>
    </w:pPr>
    <w:rPr>
      <w:rFonts w:ascii="Tahoma" w:hAnsi="Tahoma"/>
      <w:sz w:val="20"/>
      <w:szCs w:val="20"/>
      <w:lang w:eastAsia="en-US"/>
    </w:rPr>
  </w:style>
  <w:style w:type="paragraph" w:customStyle="1" w:styleId="Prrafodelista2">
    <w:name w:val="Párrafo de lista2"/>
    <w:basedOn w:val="Normal"/>
    <w:rsid w:val="00484702"/>
    <w:pPr>
      <w:spacing w:line="360" w:lineRule="auto"/>
      <w:ind w:left="720"/>
      <w:jc w:val="center"/>
    </w:pPr>
    <w:rPr>
      <w:rFonts w:ascii="Calibri" w:hAnsi="Calibri"/>
      <w:sz w:val="22"/>
      <w:szCs w:val="22"/>
      <w:lang w:eastAsia="en-US"/>
    </w:rPr>
  </w:style>
  <w:style w:type="paragraph" w:customStyle="1" w:styleId="Textoindependiente23">
    <w:name w:val="Texto independiente 23"/>
    <w:basedOn w:val="Normal"/>
    <w:rsid w:val="00484702"/>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styleId="nfasissutil">
    <w:name w:val="Subtle Emphasis"/>
    <w:qFormat/>
    <w:rsid w:val="00484702"/>
    <w:rPr>
      <w:i/>
      <w:iCs/>
      <w:color w:val="808080"/>
    </w:rPr>
  </w:style>
  <w:style w:type="character" w:styleId="nfasisintenso">
    <w:name w:val="Intense Emphasis"/>
    <w:qFormat/>
    <w:rsid w:val="00484702"/>
    <w:rPr>
      <w:b/>
      <w:bCs/>
      <w:i/>
      <w:iCs/>
      <w:color w:val="4F81BD"/>
    </w:rPr>
  </w:style>
  <w:style w:type="paragraph" w:styleId="Cita">
    <w:name w:val="Quote"/>
    <w:basedOn w:val="Normal"/>
    <w:next w:val="Normal"/>
    <w:link w:val="CitaCar"/>
    <w:qFormat/>
    <w:rsid w:val="00484702"/>
    <w:rPr>
      <w:i/>
      <w:iCs/>
      <w:color w:val="000000"/>
    </w:rPr>
  </w:style>
  <w:style w:type="character" w:customStyle="1" w:styleId="CitaCar">
    <w:name w:val="Cita Car"/>
    <w:link w:val="Cita"/>
    <w:rsid w:val="00484702"/>
    <w:rPr>
      <w:i/>
      <w:iCs/>
      <w:color w:val="000000"/>
      <w:sz w:val="24"/>
      <w:szCs w:val="24"/>
      <w:lang w:val="es-ES" w:eastAsia="es-ES"/>
    </w:rPr>
  </w:style>
  <w:style w:type="character" w:styleId="Ttulodellibro">
    <w:name w:val="Book Title"/>
    <w:qFormat/>
    <w:rsid w:val="00484702"/>
    <w:rPr>
      <w:b/>
      <w:bCs/>
      <w:smallCaps/>
      <w:spacing w:val="5"/>
    </w:rPr>
  </w:style>
  <w:style w:type="character" w:styleId="Referenciaintensa">
    <w:name w:val="Intense Reference"/>
    <w:qFormat/>
    <w:rsid w:val="00484702"/>
    <w:rPr>
      <w:b/>
      <w:bCs/>
      <w:smallCaps/>
      <w:color w:val="C0504D"/>
      <w:spacing w:val="5"/>
      <w:u w:val="single"/>
    </w:rPr>
  </w:style>
  <w:style w:type="character" w:styleId="Referenciasutil">
    <w:name w:val="Subtle Reference"/>
    <w:qFormat/>
    <w:rsid w:val="00484702"/>
    <w:rPr>
      <w:smallCaps/>
      <w:color w:val="C0504D"/>
      <w:u w:val="single"/>
    </w:rPr>
  </w:style>
  <w:style w:type="paragraph" w:styleId="Citadestacada">
    <w:name w:val="Intense Quote"/>
    <w:basedOn w:val="Normal"/>
    <w:next w:val="Normal"/>
    <w:link w:val="CitadestacadaCar"/>
    <w:qFormat/>
    <w:rsid w:val="00484702"/>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rsid w:val="00484702"/>
    <w:rPr>
      <w:b/>
      <w:bCs/>
      <w:i/>
      <w:iCs/>
      <w:color w:val="4F81BD"/>
      <w:sz w:val="24"/>
      <w:szCs w:val="24"/>
      <w:lang w:val="es-ES" w:eastAsia="es-ES"/>
    </w:rPr>
  </w:style>
  <w:style w:type="character" w:customStyle="1" w:styleId="CarCarCar7">
    <w:name w:val="Car Car Car7"/>
    <w:locked/>
    <w:rsid w:val="00484702"/>
    <w:rPr>
      <w:rFonts w:ascii="Calibri" w:eastAsia="Calibri" w:hAnsi="Calibri"/>
      <w:sz w:val="22"/>
      <w:szCs w:val="22"/>
      <w:lang w:val="es-MX" w:eastAsia="en-US" w:bidi="ar-SA"/>
    </w:rPr>
  </w:style>
  <w:style w:type="character" w:styleId="Nmerodelnea">
    <w:name w:val="line number"/>
    <w:rsid w:val="00484702"/>
  </w:style>
  <w:style w:type="paragraph" w:styleId="Lista5">
    <w:name w:val="List 5"/>
    <w:basedOn w:val="Normal"/>
    <w:rsid w:val="00484702"/>
    <w:pPr>
      <w:ind w:left="1415" w:hanging="283"/>
    </w:pPr>
    <w:rPr>
      <w:sz w:val="20"/>
      <w:szCs w:val="20"/>
    </w:rPr>
  </w:style>
  <w:style w:type="character" w:customStyle="1" w:styleId="CarCarCar8">
    <w:name w:val="Car Car Car8"/>
    <w:semiHidden/>
    <w:rsid w:val="00484702"/>
    <w:rPr>
      <w:rFonts w:ascii="Courier New" w:hAnsi="Courier New"/>
      <w:szCs w:val="24"/>
      <w:lang w:val="es-ES" w:eastAsia="es-ES" w:bidi="ar-SA"/>
    </w:rPr>
  </w:style>
  <w:style w:type="character" w:customStyle="1" w:styleId="CarCarCar15">
    <w:name w:val="Car Car Car15"/>
    <w:rsid w:val="00484702"/>
    <w:rPr>
      <w:rFonts w:ascii="Univers" w:hAnsi="Univers"/>
      <w:b/>
      <w:sz w:val="22"/>
      <w:lang w:val="es-ES_tradnl" w:eastAsia="es-ES" w:bidi="ar-SA"/>
    </w:rPr>
  </w:style>
  <w:style w:type="character" w:customStyle="1" w:styleId="CarCarCar13">
    <w:name w:val="Car Car Car13"/>
    <w:semiHidden/>
    <w:rsid w:val="00484702"/>
    <w:rPr>
      <w:lang w:val="es-ES" w:eastAsia="es-ES" w:bidi="ar-SA"/>
    </w:rPr>
  </w:style>
  <w:style w:type="character" w:customStyle="1" w:styleId="CarCarCar21">
    <w:name w:val="Car Car Car21"/>
    <w:rsid w:val="00484702"/>
    <w:rPr>
      <w:rFonts w:ascii="Univers" w:hAnsi="Univers"/>
      <w:b/>
      <w:lang w:val="es-ES_tradnl" w:eastAsia="es-ES" w:bidi="ar-SA"/>
    </w:rPr>
  </w:style>
  <w:style w:type="character" w:customStyle="1" w:styleId="CarCarCar16">
    <w:name w:val="Car Car Car16"/>
    <w:rsid w:val="00484702"/>
    <w:rPr>
      <w:rFonts w:ascii="Univers" w:hAnsi="Univers"/>
      <w:b/>
      <w:sz w:val="24"/>
      <w:lang w:val="es-ES_tradnl" w:eastAsia="es-ES" w:bidi="ar-SA"/>
    </w:rPr>
  </w:style>
  <w:style w:type="character" w:customStyle="1" w:styleId="CarCarCar12">
    <w:name w:val="Car Car Car12"/>
    <w:rsid w:val="00484702"/>
    <w:rPr>
      <w:lang w:val="es-ES" w:eastAsia="es-ES" w:bidi="ar-SA"/>
    </w:rPr>
  </w:style>
  <w:style w:type="character" w:customStyle="1" w:styleId="CarCarCar9">
    <w:name w:val="Car Car Car9"/>
    <w:rsid w:val="00484702"/>
    <w:rPr>
      <w:rFonts w:ascii="Arial" w:hAnsi="Arial"/>
      <w:b/>
      <w:sz w:val="18"/>
      <w:lang w:val="es-MX" w:eastAsia="es-ES" w:bidi="ar-SA"/>
    </w:rPr>
  </w:style>
  <w:style w:type="character" w:customStyle="1" w:styleId="DefaultCarCarCar">
    <w:name w:val="Default Car Car Car"/>
    <w:locked/>
    <w:rsid w:val="00484702"/>
    <w:rPr>
      <w:rFonts w:ascii="Arial" w:hAnsi="Arial" w:cs="Arial"/>
      <w:color w:val="000000"/>
      <w:sz w:val="24"/>
      <w:szCs w:val="24"/>
      <w:lang w:val="es-ES" w:eastAsia="es-ES" w:bidi="ar-SA"/>
    </w:rPr>
  </w:style>
  <w:style w:type="character" w:customStyle="1" w:styleId="CarCarCar20">
    <w:name w:val="Car Car Car20"/>
    <w:rsid w:val="00484702"/>
    <w:rPr>
      <w:u w:val="single"/>
      <w:lang w:val="es-ES_tradnl" w:eastAsia="es-ES" w:bidi="ar-SA"/>
    </w:rPr>
  </w:style>
  <w:style w:type="character" w:customStyle="1" w:styleId="CarCarCar19">
    <w:name w:val="Car Car Car19"/>
    <w:rsid w:val="00484702"/>
    <w:rPr>
      <w:rFonts w:ascii="Univers" w:hAnsi="Univers"/>
      <w:b/>
      <w:sz w:val="28"/>
      <w:lang w:val="es-ES_tradnl" w:eastAsia="es-ES" w:bidi="ar-SA"/>
    </w:rPr>
  </w:style>
  <w:style w:type="character" w:customStyle="1" w:styleId="CarCarCar18">
    <w:name w:val="Car Car Car18"/>
    <w:rsid w:val="00484702"/>
    <w:rPr>
      <w:rFonts w:ascii="Univers" w:hAnsi="Univers"/>
      <w:b/>
      <w:sz w:val="28"/>
      <w:u w:val="single"/>
      <w:lang w:val="es-ES_tradnl" w:eastAsia="es-ES" w:bidi="ar-SA"/>
    </w:rPr>
  </w:style>
  <w:style w:type="character" w:customStyle="1" w:styleId="CarCarCar17">
    <w:name w:val="Car Car Car17"/>
    <w:rsid w:val="00484702"/>
    <w:rPr>
      <w:rFonts w:ascii="Univers" w:hAnsi="Univers"/>
      <w:b/>
      <w:u w:val="single"/>
      <w:lang w:val="es-ES" w:eastAsia="es-ES" w:bidi="ar-SA"/>
    </w:rPr>
  </w:style>
  <w:style w:type="character" w:customStyle="1" w:styleId="CarCarCar10">
    <w:name w:val="Car Car Car10"/>
    <w:rsid w:val="00484702"/>
    <w:rPr>
      <w:rFonts w:ascii="Arial" w:hAnsi="Arial"/>
      <w:sz w:val="18"/>
      <w:szCs w:val="24"/>
      <w:lang w:val="es-MX" w:eastAsia="es-ES" w:bidi="ar-SA"/>
    </w:rPr>
  </w:style>
  <w:style w:type="character" w:customStyle="1" w:styleId="CarCarCar5">
    <w:name w:val="Car Car Car5"/>
    <w:semiHidden/>
    <w:rsid w:val="00484702"/>
    <w:rPr>
      <w:lang w:val="es-ES" w:eastAsia="es-ES" w:bidi="ar-SA"/>
    </w:rPr>
  </w:style>
  <w:style w:type="character" w:customStyle="1" w:styleId="CarCarCar3">
    <w:name w:val="Car Car Car3"/>
    <w:semiHidden/>
    <w:rsid w:val="00484702"/>
    <w:rPr>
      <w:b/>
      <w:bCs/>
      <w:lang w:val="es-ES" w:eastAsia="es-ES" w:bidi="ar-SA"/>
    </w:rPr>
  </w:style>
  <w:style w:type="character" w:customStyle="1" w:styleId="CarCarCar6">
    <w:name w:val="Car Car Car6"/>
    <w:semiHidden/>
    <w:rsid w:val="00484702"/>
    <w:rPr>
      <w:rFonts w:ascii="Tahoma" w:hAnsi="Tahoma" w:cs="Tahoma"/>
      <w:lang w:val="es-ES" w:eastAsia="es-ES" w:bidi="ar-SA"/>
    </w:rPr>
  </w:style>
  <w:style w:type="character" w:customStyle="1" w:styleId="CarCarCar14">
    <w:name w:val="Car Car Car14"/>
    <w:rsid w:val="00484702"/>
    <w:rPr>
      <w:rFonts w:ascii="Arial" w:hAnsi="Arial"/>
      <w:sz w:val="18"/>
      <w:lang w:val="es-MX" w:eastAsia="es-ES" w:bidi="ar-SA"/>
    </w:rPr>
  </w:style>
  <w:style w:type="character" w:customStyle="1" w:styleId="CarCarCar11">
    <w:name w:val="Car Car Car11"/>
    <w:rsid w:val="00484702"/>
    <w:rPr>
      <w:b/>
      <w:sz w:val="24"/>
      <w:lang w:val="es-ES" w:eastAsia="es-ES" w:bidi="ar-SA"/>
    </w:rPr>
  </w:style>
  <w:style w:type="character" w:customStyle="1" w:styleId="CarCarCar4">
    <w:name w:val="Car Car Car4"/>
    <w:rsid w:val="00484702"/>
    <w:rPr>
      <w:lang w:val="es-ES" w:eastAsia="es-ES" w:bidi="ar-SA"/>
    </w:rPr>
  </w:style>
  <w:style w:type="character" w:customStyle="1" w:styleId="CarCarCar2">
    <w:name w:val="Car Car Car2"/>
    <w:rsid w:val="00484702"/>
    <w:rPr>
      <w:rFonts w:ascii="Arial" w:hAnsi="Arial"/>
      <w:b/>
      <w:sz w:val="24"/>
      <w:szCs w:val="24"/>
      <w:lang w:val="es-ES" w:eastAsia="es-ES" w:bidi="ar-SA"/>
    </w:rPr>
  </w:style>
  <w:style w:type="paragraph" w:customStyle="1" w:styleId="paragraph">
    <w:name w:val="paragraph"/>
    <w:basedOn w:val="Normal"/>
    <w:rsid w:val="00484702"/>
    <w:pPr>
      <w:spacing w:before="100" w:beforeAutospacing="1" w:after="100" w:afterAutospacing="1"/>
    </w:pPr>
    <w:rPr>
      <w:lang w:eastAsia="es-MX"/>
    </w:rPr>
  </w:style>
  <w:style w:type="character" w:customStyle="1" w:styleId="normaltextrun">
    <w:name w:val="normaltextrun"/>
    <w:rsid w:val="00484702"/>
    <w:rPr>
      <w:rFonts w:ascii="Calibri" w:eastAsia="Calibri" w:hAnsi="Calibri" w:cs="Times New Roman"/>
    </w:rPr>
  </w:style>
  <w:style w:type="character" w:customStyle="1" w:styleId="eop">
    <w:name w:val="eop"/>
    <w:rsid w:val="00484702"/>
    <w:rPr>
      <w:rFonts w:ascii="Calibri" w:eastAsia="Calibri" w:hAnsi="Calibri" w:cs="Times New Roman"/>
    </w:rPr>
  </w:style>
  <w:style w:type="character" w:customStyle="1" w:styleId="PuestoCar">
    <w:name w:val="Puesto Car"/>
    <w:link w:val="Ttulo"/>
    <w:uiPriority w:val="10"/>
    <w:rsid w:val="00484702"/>
    <w:rPr>
      <w:rFonts w:ascii="Arial" w:hAnsi="Arial"/>
      <w:b/>
      <w:sz w:val="24"/>
      <w:lang w:val="es-ES_tradnl" w:eastAsia="es-ES"/>
    </w:rPr>
  </w:style>
  <w:style w:type="table" w:customStyle="1" w:styleId="TableGrid">
    <w:name w:val="TableGrid"/>
    <w:rsid w:val="00756747"/>
    <w:rPr>
      <w:rFonts w:ascii="Calibri" w:hAnsi="Calibri"/>
      <w:sz w:val="22"/>
      <w:szCs w:val="22"/>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C26D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ar">
    <w:name w:val="Estilo Car"/>
    <w:link w:val="Estilo"/>
    <w:rsid w:val="004C6E86"/>
    <w:rPr>
      <w:sz w:val="24"/>
      <w:szCs w:val="24"/>
      <w:lang w:val="es-ES" w:eastAsia="es-ES"/>
    </w:rPr>
  </w:style>
  <w:style w:type="numbering" w:customStyle="1" w:styleId="Sinlista1">
    <w:name w:val="Sin lista1"/>
    <w:next w:val="Sinlista"/>
    <w:uiPriority w:val="99"/>
    <w:semiHidden/>
    <w:unhideWhenUsed/>
    <w:rsid w:val="005C641C"/>
  </w:style>
  <w:style w:type="table" w:customStyle="1" w:styleId="TableNormal1">
    <w:name w:val="Table Normal1"/>
    <w:uiPriority w:val="2"/>
    <w:semiHidden/>
    <w:unhideWhenUsed/>
    <w:qFormat/>
    <w:rsid w:val="005C641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5C641C"/>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gradetextonormalCar1">
    <w:name w:val="Sangría de texto normal Car1"/>
    <w:uiPriority w:val="99"/>
    <w:semiHidden/>
    <w:rsid w:val="005C641C"/>
  </w:style>
  <w:style w:type="numbering" w:customStyle="1" w:styleId="Sinlista2">
    <w:name w:val="Sin lista2"/>
    <w:next w:val="Sinlista"/>
    <w:uiPriority w:val="99"/>
    <w:semiHidden/>
    <w:unhideWhenUsed/>
    <w:rsid w:val="00162479"/>
  </w:style>
  <w:style w:type="table" w:customStyle="1" w:styleId="Tablaconcuadrcula3">
    <w:name w:val="Tabla con cuadrícula3"/>
    <w:basedOn w:val="Tablanormal"/>
    <w:next w:val="Tablaconcuadrcula"/>
    <w:uiPriority w:val="39"/>
    <w:rsid w:val="001624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21">
    <w:name w:val="Lista clara - Énfasis 21"/>
    <w:basedOn w:val="Tablanormal"/>
    <w:next w:val="Listaclara-nfasis2"/>
    <w:uiPriority w:val="61"/>
    <w:semiHidden/>
    <w:unhideWhenUsed/>
    <w:rsid w:val="00162479"/>
    <w:rPr>
      <w:rFonts w:ascii="Calibri" w:eastAsia="Calibri" w:hAnsi="Calibri"/>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Tablaconcuadrcula11">
    <w:name w:val="Tabla con cuadrícula11"/>
    <w:basedOn w:val="Tablanormal"/>
    <w:next w:val="Tablaconcuadrcula"/>
    <w:uiPriority w:val="39"/>
    <w:rsid w:val="001624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1624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162479"/>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paragraph" w:customStyle="1" w:styleId="ListParagraph">
    <w:name w:val="List Paragraph"/>
    <w:basedOn w:val="Normal"/>
    <w:rsid w:val="00F313B8"/>
    <w:pPr>
      <w:suppressAutoHyphens/>
      <w:spacing w:after="200" w:line="276" w:lineRule="auto"/>
    </w:pPr>
    <w:rPr>
      <w:rFonts w:ascii="Calibri" w:eastAsia="Arial Unicode MS" w:hAnsi="Calibri" w:cs="Tahoma"/>
      <w:kern w:val="1"/>
      <w:sz w:val="22"/>
      <w:szCs w:val="22"/>
      <w:lang w:val="es-ES" w:eastAsia="ar-SA"/>
    </w:rPr>
  </w:style>
  <w:style w:type="paragraph" w:customStyle="1" w:styleId="xl71">
    <w:name w:val="xl71"/>
    <w:basedOn w:val="Normal"/>
    <w:rsid w:val="00F313B8"/>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lang w:val="es-ES"/>
    </w:rPr>
  </w:style>
  <w:style w:type="paragraph" w:customStyle="1" w:styleId="MITITULO">
    <w:name w:val="MI TITULO"/>
    <w:basedOn w:val="Normal"/>
    <w:rsid w:val="00F313B8"/>
    <w:pPr>
      <w:spacing w:line="360" w:lineRule="auto"/>
      <w:jc w:val="center"/>
    </w:pPr>
    <w:rPr>
      <w:rFonts w:ascii="Arial" w:hAnsi="Arial" w:cs="Arial"/>
      <w:b/>
      <w:bCs/>
      <w:szCs w:val="20"/>
    </w:rPr>
  </w:style>
  <w:style w:type="paragraph" w:customStyle="1" w:styleId="WW-Sangra2detindependiente">
    <w:name w:val="WW-Sangría 2 de t. independiente"/>
    <w:basedOn w:val="Normal"/>
    <w:rsid w:val="00F313B8"/>
    <w:pPr>
      <w:suppressAutoHyphens/>
      <w:spacing w:line="360" w:lineRule="auto"/>
      <w:ind w:firstLine="708"/>
      <w:jc w:val="both"/>
    </w:pPr>
    <w:rPr>
      <w:i/>
      <w:szCs w:val="20"/>
      <w:lang w:val="es-ES" w:eastAsia="es-MX"/>
    </w:rPr>
  </w:style>
  <w:style w:type="paragraph" w:customStyle="1" w:styleId="WW-Sangra3detindependiente">
    <w:name w:val="WW-Sangría 3 de t. independiente"/>
    <w:basedOn w:val="Normal"/>
    <w:rsid w:val="00F313B8"/>
    <w:pPr>
      <w:suppressAutoHyphens/>
      <w:ind w:firstLine="708"/>
      <w:jc w:val="both"/>
    </w:pPr>
    <w:rPr>
      <w:b/>
      <w:sz w:val="22"/>
      <w:szCs w:val="20"/>
      <w:lang w:eastAsia="es-MX"/>
    </w:rPr>
  </w:style>
  <w:style w:type="paragraph" w:customStyle="1" w:styleId="j">
    <w:name w:val="j"/>
    <w:basedOn w:val="Normal"/>
    <w:rsid w:val="00F313B8"/>
    <w:pPr>
      <w:tabs>
        <w:tab w:val="right" w:pos="3360"/>
      </w:tabs>
      <w:spacing w:after="101" w:line="242" w:lineRule="exact"/>
      <w:ind w:left="3600" w:hanging="3312"/>
      <w:jc w:val="both"/>
    </w:pPr>
    <w:rPr>
      <w:rFonts w:ascii="Arial" w:eastAsia="Calibri" w:hAnsi="Arial" w:cs="Arial"/>
      <w:sz w:val="18"/>
      <w:szCs w:val="22"/>
      <w:lang w:val="es-ES"/>
    </w:rPr>
  </w:style>
  <w:style w:type="paragraph" w:customStyle="1" w:styleId="Titulo1">
    <w:name w:val="Titulo 1"/>
    <w:basedOn w:val="Normal"/>
    <w:rsid w:val="00F313B8"/>
    <w:pPr>
      <w:pBdr>
        <w:bottom w:val="single" w:sz="12" w:space="1" w:color="auto"/>
      </w:pBdr>
      <w:spacing w:before="120"/>
      <w:jc w:val="both"/>
      <w:outlineLvl w:val="0"/>
    </w:pPr>
    <w:rPr>
      <w:rFonts w:cs="Arial"/>
      <w:b/>
      <w:sz w:val="18"/>
      <w:szCs w:val="18"/>
      <w:lang w:val="es-ES_tradnl" w:eastAsia="es-MX"/>
    </w:rPr>
  </w:style>
  <w:style w:type="character" w:customStyle="1" w:styleId="ListLabel1">
    <w:name w:val="ListLabel 1"/>
    <w:rsid w:val="00F313B8"/>
    <w:rPr>
      <w:b/>
    </w:rPr>
  </w:style>
  <w:style w:type="character" w:customStyle="1" w:styleId="DefaultParagraphFont">
    <w:name w:val="Default Paragraph Font"/>
    <w:rsid w:val="00F313B8"/>
  </w:style>
  <w:style w:type="paragraph" w:customStyle="1" w:styleId="Encabezado1">
    <w:name w:val="Encabezado1"/>
    <w:basedOn w:val="Normal"/>
    <w:next w:val="Textoindependiente"/>
    <w:rsid w:val="00F313B8"/>
    <w:pPr>
      <w:keepNext/>
      <w:suppressAutoHyphens/>
      <w:spacing w:before="240" w:after="120" w:line="276" w:lineRule="auto"/>
    </w:pPr>
    <w:rPr>
      <w:rFonts w:ascii="Arial" w:eastAsia="Arial Unicode MS" w:hAnsi="Arial" w:cs="Mangal"/>
      <w:kern w:val="1"/>
      <w:sz w:val="28"/>
      <w:szCs w:val="28"/>
      <w:lang w:val="es-ES" w:eastAsia="ar-SA"/>
    </w:rPr>
  </w:style>
  <w:style w:type="paragraph" w:customStyle="1" w:styleId="Etiqueta">
    <w:name w:val="Etiqueta"/>
    <w:basedOn w:val="Normal"/>
    <w:rsid w:val="00F313B8"/>
    <w:pPr>
      <w:suppressLineNumbers/>
      <w:suppressAutoHyphens/>
      <w:spacing w:before="120" w:after="120" w:line="276" w:lineRule="auto"/>
    </w:pPr>
    <w:rPr>
      <w:rFonts w:ascii="Calibri" w:eastAsia="Arial Unicode MS" w:hAnsi="Calibri" w:cs="Mangal"/>
      <w:i/>
      <w:iCs/>
      <w:kern w:val="1"/>
      <w:lang w:val="es-ES" w:eastAsia="ar-SA"/>
    </w:rPr>
  </w:style>
  <w:style w:type="paragraph" w:customStyle="1" w:styleId="ndice">
    <w:name w:val="Índice"/>
    <w:basedOn w:val="Normal"/>
    <w:rsid w:val="00F313B8"/>
    <w:pPr>
      <w:suppressLineNumbers/>
      <w:suppressAutoHyphens/>
      <w:spacing w:after="200" w:line="276" w:lineRule="auto"/>
    </w:pPr>
    <w:rPr>
      <w:rFonts w:ascii="Calibri" w:eastAsia="Arial Unicode MS" w:hAnsi="Calibri" w:cs="Mangal"/>
      <w:kern w:val="1"/>
      <w:sz w:val="22"/>
      <w:szCs w:val="22"/>
      <w:lang w:val="es-ES" w:eastAsia="ar-SA"/>
    </w:rPr>
  </w:style>
  <w:style w:type="paragraph" w:customStyle="1" w:styleId="Contenidodelatabla">
    <w:name w:val="Contenido de la tabla"/>
    <w:basedOn w:val="Normal"/>
    <w:rsid w:val="00F313B8"/>
    <w:pPr>
      <w:suppressLineNumbers/>
      <w:suppressAutoHyphens/>
      <w:spacing w:after="200" w:line="276" w:lineRule="auto"/>
    </w:pPr>
    <w:rPr>
      <w:rFonts w:ascii="Calibri" w:eastAsia="Arial Unicode MS" w:hAnsi="Calibri" w:cs="Tahoma"/>
      <w:kern w:val="1"/>
      <w:sz w:val="22"/>
      <w:szCs w:val="22"/>
      <w:lang w:val="es-ES" w:eastAsia="ar-SA"/>
    </w:rPr>
  </w:style>
  <w:style w:type="paragraph" w:styleId="Revisin">
    <w:name w:val="Revision"/>
    <w:hidden/>
    <w:uiPriority w:val="99"/>
    <w:semiHidden/>
    <w:rsid w:val="00F313B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042876">
      <w:bodyDiv w:val="1"/>
      <w:marLeft w:val="0"/>
      <w:marRight w:val="0"/>
      <w:marTop w:val="0"/>
      <w:marBottom w:val="0"/>
      <w:divBdr>
        <w:top w:val="none" w:sz="0" w:space="0" w:color="auto"/>
        <w:left w:val="none" w:sz="0" w:space="0" w:color="auto"/>
        <w:bottom w:val="none" w:sz="0" w:space="0" w:color="auto"/>
        <w:right w:val="none" w:sz="0" w:space="0" w:color="auto"/>
      </w:divBdr>
    </w:div>
    <w:div w:id="1474520076">
      <w:bodyDiv w:val="1"/>
      <w:marLeft w:val="0"/>
      <w:marRight w:val="0"/>
      <w:marTop w:val="0"/>
      <w:marBottom w:val="0"/>
      <w:divBdr>
        <w:top w:val="none" w:sz="0" w:space="0" w:color="auto"/>
        <w:left w:val="none" w:sz="0" w:space="0" w:color="auto"/>
        <w:bottom w:val="none" w:sz="0" w:space="0" w:color="auto"/>
        <w:right w:val="none" w:sz="0" w:space="0" w:color="auto"/>
      </w:divBdr>
    </w:div>
    <w:div w:id="213682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ongresoyucatan.gob.mx/diputados/c-leticia-gabriela-euan-mis"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resoyucatan.gob.mx/diputados/c-rosa-adriana-daz-lizama"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9E33-F7F8-4A42-803E-05026C3B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146</Pages>
  <Words>39112</Words>
  <Characters>206532</Characters>
  <Application>Microsoft Office Word</Application>
  <DocSecurity>0</DocSecurity>
  <Lines>1721</Lines>
  <Paragraphs>490</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 </Company>
  <LinksUpToDate>false</LinksUpToDate>
  <CharactersWithSpaces>245154</CharactersWithSpaces>
  <SharedDoc>false</SharedDoc>
  <HLinks>
    <vt:vector size="12" baseType="variant">
      <vt:variant>
        <vt:i4>7274597</vt:i4>
      </vt:variant>
      <vt:variant>
        <vt:i4>3</vt:i4>
      </vt:variant>
      <vt:variant>
        <vt:i4>0</vt:i4>
      </vt:variant>
      <vt:variant>
        <vt:i4>5</vt:i4>
      </vt:variant>
      <vt:variant>
        <vt:lpwstr>http://www.congresoyucatan.gob.mx/diputados/c-leticia-gabriela-euan-mis</vt:lpwstr>
      </vt:variant>
      <vt:variant>
        <vt:lpwstr/>
      </vt:variant>
      <vt:variant>
        <vt:i4>524290</vt:i4>
      </vt:variant>
      <vt:variant>
        <vt:i4>0</vt:i4>
      </vt:variant>
      <vt:variant>
        <vt:i4>0</vt:i4>
      </vt:variant>
      <vt:variant>
        <vt:i4>5</vt:i4>
      </vt:variant>
      <vt:variant>
        <vt:lpwstr>http://www.congresoyucatan.gob.mx/diputados/c-rosa-adriana-daz-lizama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Adda Graniel</dc:creator>
  <cp:keywords/>
  <dc:description/>
  <cp:lastModifiedBy>Delmy Cruz</cp:lastModifiedBy>
  <cp:revision>3</cp:revision>
  <cp:lastPrinted>2020-12-07T20:31:00Z</cp:lastPrinted>
  <dcterms:created xsi:type="dcterms:W3CDTF">2021-01-19T19:36:00Z</dcterms:created>
  <dcterms:modified xsi:type="dcterms:W3CDTF">2021-01-19T19:38:00Z</dcterms:modified>
</cp:coreProperties>
</file>