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54" w:rsidRPr="0058373A" w:rsidRDefault="001F56B6" w:rsidP="0058373A">
      <w:pPr>
        <w:pStyle w:val="Ttulo"/>
        <w:spacing w:after="0" w:line="360" w:lineRule="auto"/>
        <w:jc w:val="both"/>
        <w:rPr>
          <w:rFonts w:cs="Arial"/>
          <w:sz w:val="20"/>
        </w:rPr>
      </w:pPr>
      <w:r>
        <w:rPr>
          <w:rFonts w:cs="Arial"/>
          <w:sz w:val="20"/>
        </w:rPr>
        <w:t xml:space="preserve">XVII.- </w:t>
      </w:r>
      <w:r w:rsidR="007B3F54" w:rsidRPr="0058373A">
        <w:rPr>
          <w:rFonts w:cs="Arial"/>
          <w:sz w:val="20"/>
        </w:rPr>
        <w:t>LEY DE INGRESOS DEL MUNICIPIO DE</w:t>
      </w:r>
      <w:r w:rsidR="00425CE9" w:rsidRPr="0058373A">
        <w:rPr>
          <w:rFonts w:cs="Arial"/>
          <w:sz w:val="20"/>
        </w:rPr>
        <w:t xml:space="preserve"> </w:t>
      </w:r>
      <w:r w:rsidR="00821C8E" w:rsidRPr="0058373A">
        <w:rPr>
          <w:rFonts w:cs="Arial"/>
          <w:sz w:val="20"/>
        </w:rPr>
        <w:t>CHANKOM</w:t>
      </w:r>
      <w:r w:rsidR="00BD1BBE" w:rsidRPr="0058373A">
        <w:rPr>
          <w:rFonts w:cs="Arial"/>
          <w:sz w:val="20"/>
        </w:rPr>
        <w:t>,</w:t>
      </w:r>
      <w:r w:rsidR="00821C8E" w:rsidRPr="0058373A">
        <w:rPr>
          <w:rFonts w:cs="Arial"/>
          <w:sz w:val="20"/>
        </w:rPr>
        <w:t xml:space="preserve"> </w:t>
      </w:r>
      <w:r w:rsidR="00425CE9" w:rsidRPr="0058373A">
        <w:rPr>
          <w:rFonts w:cs="Arial"/>
          <w:sz w:val="20"/>
        </w:rPr>
        <w:t>YU</w:t>
      </w:r>
      <w:r w:rsidR="007B3F54" w:rsidRPr="0058373A">
        <w:rPr>
          <w:rFonts w:cs="Arial"/>
          <w:sz w:val="20"/>
        </w:rPr>
        <w:t>CATÁN</w:t>
      </w:r>
      <w:r w:rsidR="00BD1BBE" w:rsidRPr="0058373A">
        <w:rPr>
          <w:rFonts w:cs="Arial"/>
          <w:sz w:val="20"/>
        </w:rPr>
        <w:t xml:space="preserve">, </w:t>
      </w:r>
      <w:r w:rsidR="007B3F54" w:rsidRPr="0058373A">
        <w:rPr>
          <w:rFonts w:cs="Arial"/>
          <w:sz w:val="20"/>
        </w:rPr>
        <w:t xml:space="preserve">PARA EL EJERCICIO FISCAL </w:t>
      </w:r>
      <w:r w:rsidR="00FA25E7" w:rsidRPr="0058373A">
        <w:rPr>
          <w:rFonts w:cs="Arial"/>
          <w:sz w:val="20"/>
        </w:rPr>
        <w:t>202</w:t>
      </w:r>
      <w:r w:rsidR="00B21EDE" w:rsidRPr="0058373A">
        <w:rPr>
          <w:rFonts w:cs="Arial"/>
          <w:sz w:val="20"/>
        </w:rPr>
        <w:t>3</w:t>
      </w:r>
      <w:r w:rsidR="00BD1BBE" w:rsidRPr="0058373A">
        <w:rPr>
          <w:rFonts w:cs="Arial"/>
          <w:sz w:val="20"/>
        </w:rPr>
        <w:t xml:space="preserve">: </w:t>
      </w:r>
    </w:p>
    <w:p w:rsidR="007B3F54" w:rsidRPr="0058373A" w:rsidRDefault="007B3F54" w:rsidP="0058373A">
      <w:pPr>
        <w:spacing w:line="360" w:lineRule="auto"/>
        <w:jc w:val="center"/>
        <w:rPr>
          <w:rFonts w:ascii="Arial" w:hAnsi="Arial" w:cs="Arial"/>
          <w:b/>
        </w:rPr>
      </w:pPr>
    </w:p>
    <w:p w:rsidR="003A2D5A" w:rsidRPr="0058373A" w:rsidRDefault="003A2D5A"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TÍTULO PRIMERO</w:t>
      </w:r>
    </w:p>
    <w:p w:rsidR="003A2D5A" w:rsidRPr="0058373A" w:rsidRDefault="003A2D5A"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DISPOSICIONES GENERALES</w:t>
      </w:r>
    </w:p>
    <w:p w:rsidR="003A2D5A" w:rsidRPr="0058373A" w:rsidRDefault="003A2D5A" w:rsidP="0058373A">
      <w:pPr>
        <w:widowControl/>
        <w:adjustRightInd w:val="0"/>
        <w:spacing w:line="360" w:lineRule="auto"/>
        <w:jc w:val="center"/>
        <w:rPr>
          <w:rFonts w:ascii="Arial" w:hAnsi="Arial" w:cs="Arial"/>
          <w:b/>
          <w:bCs/>
          <w:lang w:val="es-MX" w:eastAsia="es-MX"/>
        </w:rPr>
      </w:pPr>
    </w:p>
    <w:p w:rsidR="003A2D5A" w:rsidRPr="0058373A" w:rsidRDefault="003A2D5A"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w:t>
      </w:r>
    </w:p>
    <w:p w:rsidR="003A2D5A" w:rsidRPr="0058373A" w:rsidRDefault="003A2D5A"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 la Naturaleza y el Objeto de la Ley</w:t>
      </w:r>
    </w:p>
    <w:p w:rsidR="00BD1BBE" w:rsidRPr="0058373A" w:rsidRDefault="00BD1BBE" w:rsidP="0058373A">
      <w:pPr>
        <w:widowControl/>
        <w:adjustRightInd w:val="0"/>
        <w:spacing w:line="360" w:lineRule="auto"/>
        <w:jc w:val="center"/>
        <w:rPr>
          <w:rFonts w:ascii="Arial" w:hAnsi="Arial" w:cs="Arial"/>
          <w:b/>
          <w:bCs/>
          <w:lang w:val="es-MX" w:eastAsia="es-MX"/>
        </w:rPr>
      </w:pPr>
    </w:p>
    <w:p w:rsidR="003A2D5A" w:rsidRPr="0058373A" w:rsidRDefault="003A2D5A"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 </w:t>
      </w:r>
      <w:r w:rsidRPr="0058373A">
        <w:rPr>
          <w:rFonts w:ascii="Arial" w:hAnsi="Arial" w:cs="Arial"/>
          <w:lang w:val="es-MX" w:eastAsia="es-MX"/>
        </w:rPr>
        <w:t xml:space="preserve">La presente Ley es de orden público y de interés social, y tiene por objeto establecer los ingresos que percibirá la Hacienda Pública del Ayuntamiento de Chankom, Yucatán, a través de su Tesorería Municipal, durante el ejercicio fiscal del año </w:t>
      </w:r>
      <w:r w:rsidR="00FA25E7" w:rsidRPr="0058373A">
        <w:rPr>
          <w:rFonts w:ascii="Arial" w:hAnsi="Arial" w:cs="Arial"/>
          <w:lang w:val="es-MX" w:eastAsia="es-MX"/>
        </w:rPr>
        <w:t>202</w:t>
      </w:r>
      <w:r w:rsidR="00B21EDE" w:rsidRPr="0058373A">
        <w:rPr>
          <w:rFonts w:ascii="Arial" w:hAnsi="Arial" w:cs="Arial"/>
          <w:lang w:val="es-MX" w:eastAsia="es-MX"/>
        </w:rPr>
        <w:t>3</w:t>
      </w:r>
      <w:r w:rsidR="009871FA" w:rsidRPr="0058373A">
        <w:rPr>
          <w:rFonts w:ascii="Arial" w:hAnsi="Arial" w:cs="Arial"/>
          <w:lang w:val="es-MX" w:eastAsia="es-MX"/>
        </w:rPr>
        <w:t>.</w:t>
      </w:r>
    </w:p>
    <w:p w:rsidR="003A2D5A" w:rsidRPr="0058373A" w:rsidRDefault="003A2D5A" w:rsidP="0058373A">
      <w:pPr>
        <w:widowControl/>
        <w:adjustRightInd w:val="0"/>
        <w:spacing w:line="360" w:lineRule="auto"/>
        <w:jc w:val="both"/>
        <w:rPr>
          <w:rFonts w:ascii="Arial" w:hAnsi="Arial" w:cs="Arial"/>
          <w:lang w:val="es-MX" w:eastAsia="es-MX"/>
        </w:rPr>
      </w:pPr>
    </w:p>
    <w:p w:rsidR="003A2D5A" w:rsidRPr="0058373A" w:rsidRDefault="003A2D5A"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 </w:t>
      </w:r>
      <w:r w:rsidRPr="0058373A">
        <w:rPr>
          <w:rFonts w:ascii="Arial" w:hAnsi="Arial" w:cs="Arial"/>
          <w:lang w:val="es-MX" w:eastAsia="es-MX"/>
        </w:rPr>
        <w:t xml:space="preserve">Las personas domiciliadas dentro del Municipio de Chankom, Yucatán o fuera de ellos que tuvieren bienes en su territorio o celebren actos que surtan efectos en el mismo, están obligados a contribuir para los gastos públicos de la manera que disponga la presente Ley, así como la Ley </w:t>
      </w:r>
      <w:r w:rsidR="00DE493D">
        <w:rPr>
          <w:rFonts w:ascii="Arial" w:hAnsi="Arial" w:cs="Arial"/>
          <w:lang w:val="es-MX" w:eastAsia="es-MX"/>
        </w:rPr>
        <w:t xml:space="preserve">de Hacienda del Municipio de </w:t>
      </w:r>
      <w:proofErr w:type="spellStart"/>
      <w:r w:rsidR="00DE493D">
        <w:rPr>
          <w:rFonts w:ascii="Arial" w:hAnsi="Arial" w:cs="Arial"/>
          <w:lang w:val="es-MX" w:eastAsia="es-MX"/>
        </w:rPr>
        <w:t>Chankom</w:t>
      </w:r>
      <w:proofErr w:type="spellEnd"/>
      <w:r w:rsidR="00DE493D">
        <w:rPr>
          <w:rFonts w:ascii="Arial" w:hAnsi="Arial" w:cs="Arial"/>
          <w:lang w:val="es-MX" w:eastAsia="es-MX"/>
        </w:rPr>
        <w:t>,</w:t>
      </w:r>
      <w:r w:rsidRPr="0058373A">
        <w:rPr>
          <w:rFonts w:ascii="Arial" w:hAnsi="Arial" w:cs="Arial"/>
          <w:lang w:val="es-MX" w:eastAsia="es-MX"/>
        </w:rPr>
        <w:t xml:space="preserve"> Yucatán, el Código Fiscal del Estado de Yucatán y los demás ordenamientos fiscales de carácter local y federal.</w:t>
      </w:r>
    </w:p>
    <w:p w:rsidR="009459E6" w:rsidRPr="0058373A" w:rsidRDefault="009459E6" w:rsidP="0058373A">
      <w:pPr>
        <w:widowControl/>
        <w:adjustRightInd w:val="0"/>
        <w:spacing w:line="360" w:lineRule="auto"/>
        <w:jc w:val="both"/>
        <w:rPr>
          <w:rFonts w:ascii="Arial" w:hAnsi="Arial" w:cs="Arial"/>
          <w:lang w:val="es-MX" w:eastAsia="es-MX"/>
        </w:rPr>
      </w:pPr>
    </w:p>
    <w:p w:rsidR="007B3F54" w:rsidRPr="002C3A30" w:rsidRDefault="003A2D5A" w:rsidP="002C3A30">
      <w:pPr>
        <w:spacing w:line="360" w:lineRule="auto"/>
        <w:jc w:val="both"/>
        <w:rPr>
          <w:rFonts w:ascii="Arial" w:hAnsi="Arial" w:cs="Arial"/>
        </w:rPr>
      </w:pPr>
      <w:r w:rsidRPr="0058373A">
        <w:rPr>
          <w:rFonts w:ascii="Arial" w:hAnsi="Arial" w:cs="Arial"/>
          <w:b/>
          <w:bCs/>
          <w:lang w:val="es-MX" w:eastAsia="es-MX"/>
        </w:rPr>
        <w:t xml:space="preserve">Artículo 3.- </w:t>
      </w:r>
      <w:r w:rsidRPr="0058373A">
        <w:rPr>
          <w:rFonts w:ascii="Arial" w:hAnsi="Arial" w:cs="Arial"/>
          <w:lang w:val="es-MX" w:eastAsia="es-MX"/>
        </w:rPr>
        <w:t xml:space="preserve">Los ingresos que se recauden por los conceptos señalados en la presente Ley, se destinarán a sufragar los gastos públicos establecidos y autorizados en el Presupuesto de Egresos del Municipio de </w:t>
      </w:r>
      <w:proofErr w:type="spellStart"/>
      <w:r w:rsidRPr="0058373A">
        <w:rPr>
          <w:rFonts w:ascii="Arial" w:hAnsi="Arial" w:cs="Arial"/>
          <w:lang w:val="es-MX" w:eastAsia="es-MX"/>
        </w:rPr>
        <w:t>Chankom</w:t>
      </w:r>
      <w:proofErr w:type="spellEnd"/>
      <w:r w:rsidRPr="0058373A">
        <w:rPr>
          <w:rFonts w:ascii="Arial" w:hAnsi="Arial" w:cs="Arial"/>
          <w:lang w:val="es-MX" w:eastAsia="es-MX"/>
        </w:rPr>
        <w:t xml:space="preserve">, Yucatán, así como en lo dispuesto </w:t>
      </w:r>
      <w:r w:rsidR="008B71DD" w:rsidRPr="008B71DD">
        <w:rPr>
          <w:rFonts w:ascii="Arial" w:hAnsi="Arial" w:cs="Arial"/>
          <w:lang w:val="es-MX" w:eastAsia="es-MX"/>
        </w:rPr>
        <w:t xml:space="preserve">en </w:t>
      </w:r>
      <w:r w:rsidR="002C3A30" w:rsidRPr="008B71DD">
        <w:rPr>
          <w:rFonts w:ascii="Arial" w:hAnsi="Arial" w:cs="Arial"/>
        </w:rPr>
        <w:t xml:space="preserve">los ordenamientos fiscales de carácter local y federal, </w:t>
      </w:r>
      <w:r w:rsidRPr="008B71DD">
        <w:rPr>
          <w:rFonts w:ascii="Arial" w:hAnsi="Arial" w:cs="Arial"/>
          <w:lang w:val="es-MX" w:eastAsia="es-MX"/>
        </w:rPr>
        <w:t>y en las leyes en que se fundamenten.</w:t>
      </w:r>
    </w:p>
    <w:p w:rsidR="003A2D5A" w:rsidRPr="0058373A" w:rsidRDefault="003A2D5A" w:rsidP="0058373A">
      <w:pPr>
        <w:widowControl/>
        <w:adjustRightInd w:val="0"/>
        <w:spacing w:line="360" w:lineRule="auto"/>
        <w:rPr>
          <w:rFonts w:ascii="Arial" w:hAnsi="Arial" w:cs="Arial"/>
          <w:b/>
          <w:bCs/>
          <w:lang w:val="es-MX" w:eastAsia="es-MX"/>
        </w:rPr>
      </w:pPr>
    </w:p>
    <w:p w:rsidR="003A2D5A" w:rsidRPr="0058373A" w:rsidRDefault="003A2D5A"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w:t>
      </w:r>
    </w:p>
    <w:p w:rsidR="003A2D5A" w:rsidRPr="0058373A" w:rsidRDefault="003A2D5A"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 los Conceptos de Ingresos y su Pronóstico</w:t>
      </w:r>
    </w:p>
    <w:p w:rsidR="003A2D5A" w:rsidRPr="0058373A" w:rsidRDefault="003A2D5A" w:rsidP="0058373A">
      <w:pPr>
        <w:widowControl/>
        <w:adjustRightInd w:val="0"/>
        <w:spacing w:line="360" w:lineRule="auto"/>
        <w:jc w:val="center"/>
        <w:rPr>
          <w:rFonts w:ascii="Arial" w:hAnsi="Arial" w:cs="Arial"/>
          <w:b/>
          <w:bCs/>
          <w:lang w:val="es-MX" w:eastAsia="es-MX"/>
        </w:rPr>
      </w:pPr>
    </w:p>
    <w:p w:rsidR="003A2D5A" w:rsidRPr="0058373A" w:rsidRDefault="003A2D5A" w:rsidP="008B71DD">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4.- </w:t>
      </w:r>
      <w:r w:rsidRPr="0058373A">
        <w:rPr>
          <w:rFonts w:ascii="Arial" w:hAnsi="Arial" w:cs="Arial"/>
          <w:lang w:val="es-MX" w:eastAsia="es-MX"/>
        </w:rPr>
        <w:t>Los conceptos por los que la Hacienda Pública del Municipio de Chankom, Yucatán, percibirá ingresos, serán los siguientes:</w:t>
      </w:r>
    </w:p>
    <w:p w:rsidR="00A75559" w:rsidRPr="0058373A" w:rsidRDefault="00A75559" w:rsidP="0058373A">
      <w:pPr>
        <w:widowControl/>
        <w:adjustRightInd w:val="0"/>
        <w:spacing w:line="360" w:lineRule="auto"/>
        <w:rPr>
          <w:rFonts w:ascii="Arial" w:hAnsi="Arial" w:cs="Arial"/>
          <w:lang w:val="es-MX" w:eastAsia="es-MX"/>
        </w:rPr>
      </w:pP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 </w:t>
      </w:r>
      <w:r w:rsidRPr="0058373A">
        <w:rPr>
          <w:rFonts w:ascii="Arial" w:hAnsi="Arial" w:cs="Arial"/>
          <w:lang w:val="es-MX" w:eastAsia="es-MX"/>
        </w:rPr>
        <w:t>Impuestos;</w:t>
      </w: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 </w:t>
      </w:r>
      <w:r w:rsidRPr="0058373A">
        <w:rPr>
          <w:rFonts w:ascii="Arial" w:hAnsi="Arial" w:cs="Arial"/>
          <w:lang w:val="es-MX" w:eastAsia="es-MX"/>
        </w:rPr>
        <w:t>Contribuciones Especiales;</w:t>
      </w: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III.- </w:t>
      </w:r>
      <w:r w:rsidRPr="0058373A">
        <w:rPr>
          <w:rFonts w:ascii="Arial" w:hAnsi="Arial" w:cs="Arial"/>
          <w:lang w:val="es-MX" w:eastAsia="es-MX"/>
        </w:rPr>
        <w:t>Derechos;</w:t>
      </w: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lastRenderedPageBreak/>
        <w:t xml:space="preserve">IV.- </w:t>
      </w:r>
      <w:r w:rsidRPr="0058373A">
        <w:rPr>
          <w:rFonts w:ascii="Arial" w:hAnsi="Arial" w:cs="Arial"/>
          <w:lang w:val="es-MX" w:eastAsia="es-MX"/>
        </w:rPr>
        <w:t>Productos;</w:t>
      </w: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 </w:t>
      </w:r>
      <w:r w:rsidRPr="0058373A">
        <w:rPr>
          <w:rFonts w:ascii="Arial" w:hAnsi="Arial" w:cs="Arial"/>
          <w:lang w:val="es-MX" w:eastAsia="es-MX"/>
        </w:rPr>
        <w:t>Aprovechamientos;</w:t>
      </w: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VI.- </w:t>
      </w:r>
      <w:r w:rsidRPr="0058373A">
        <w:rPr>
          <w:rFonts w:ascii="Arial" w:hAnsi="Arial" w:cs="Arial"/>
          <w:lang w:val="es-MX" w:eastAsia="es-MX"/>
        </w:rPr>
        <w:t>Participaciones Federales y Estatales</w:t>
      </w: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VII.- </w:t>
      </w:r>
      <w:r w:rsidRPr="0058373A">
        <w:rPr>
          <w:rFonts w:ascii="Arial" w:hAnsi="Arial" w:cs="Arial"/>
          <w:lang w:val="es-MX" w:eastAsia="es-MX"/>
        </w:rPr>
        <w:t>y Aportaciones, y</w:t>
      </w:r>
    </w:p>
    <w:p w:rsidR="003A2D5A" w:rsidRPr="0058373A" w:rsidRDefault="003A2D5A"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VIII.- </w:t>
      </w:r>
      <w:r w:rsidRPr="0058373A">
        <w:rPr>
          <w:rFonts w:ascii="Arial" w:hAnsi="Arial" w:cs="Arial"/>
          <w:lang w:val="es-MX" w:eastAsia="es-MX"/>
        </w:rPr>
        <w:t>Ingresos extraordinarios</w:t>
      </w:r>
    </w:p>
    <w:p w:rsidR="003A2D5A" w:rsidRPr="0058373A" w:rsidRDefault="003A2D5A" w:rsidP="0058373A">
      <w:pPr>
        <w:widowControl/>
        <w:adjustRightInd w:val="0"/>
        <w:spacing w:line="360" w:lineRule="auto"/>
        <w:rPr>
          <w:rFonts w:ascii="Arial" w:hAnsi="Arial" w:cs="Arial"/>
          <w:lang w:val="es-MX" w:eastAsia="es-MX"/>
        </w:rPr>
      </w:pPr>
    </w:p>
    <w:p w:rsidR="007B3F54" w:rsidRPr="0058373A" w:rsidRDefault="003A2D5A" w:rsidP="0058373A">
      <w:pPr>
        <w:spacing w:line="360" w:lineRule="auto"/>
        <w:jc w:val="both"/>
        <w:rPr>
          <w:rFonts w:ascii="Arial" w:hAnsi="Arial" w:cs="Arial"/>
          <w:lang w:val="es-MX" w:eastAsia="es-MX"/>
        </w:rPr>
      </w:pPr>
      <w:r w:rsidRPr="0058373A">
        <w:rPr>
          <w:rFonts w:ascii="Arial" w:hAnsi="Arial" w:cs="Arial"/>
          <w:b/>
          <w:bCs/>
          <w:lang w:val="es-MX" w:eastAsia="es-MX"/>
        </w:rPr>
        <w:t xml:space="preserve">Artículo 5.- </w:t>
      </w:r>
      <w:r w:rsidRPr="0058373A">
        <w:rPr>
          <w:rFonts w:ascii="Arial" w:hAnsi="Arial" w:cs="Arial"/>
          <w:lang w:val="es-MX" w:eastAsia="es-MX"/>
        </w:rPr>
        <w:t>Los impuestos que el municipio percibirá se clasificarán como sigue</w:t>
      </w:r>
      <w:r w:rsidR="002F2F5F" w:rsidRPr="0058373A">
        <w:rPr>
          <w:rFonts w:ascii="Arial" w:hAnsi="Arial" w:cs="Arial"/>
          <w:lang w:val="es-MX" w:eastAsia="es-MX"/>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6"/>
        <w:gridCol w:w="328"/>
        <w:gridCol w:w="1143"/>
      </w:tblGrid>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Impuestos</w:t>
            </w:r>
          </w:p>
        </w:tc>
        <w:tc>
          <w:tcPr>
            <w:tcW w:w="328" w:type="dxa"/>
            <w:tcBorders>
              <w:right w:val="nil"/>
            </w:tcBorders>
            <w:shd w:val="clear" w:color="auto" w:fill="auto"/>
          </w:tcPr>
          <w:p w:rsidR="001B71C8" w:rsidRPr="0058373A" w:rsidRDefault="001B71C8" w:rsidP="0058373A">
            <w:pPr>
              <w:spacing w:line="360" w:lineRule="auto"/>
              <w:jc w:val="both"/>
              <w:rPr>
                <w:rFonts w:ascii="Arial" w:hAnsi="Arial" w:cs="Arial"/>
                <w:b/>
                <w:lang w:val="es-MX" w:eastAsia="es-MX"/>
              </w:rPr>
            </w:pPr>
            <w:r w:rsidRPr="0058373A">
              <w:rPr>
                <w:rFonts w:ascii="Arial" w:hAnsi="Arial" w:cs="Arial"/>
                <w:b/>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b/>
                <w:lang w:val="es-MX" w:eastAsia="es-MX"/>
              </w:rPr>
            </w:pPr>
            <w:r w:rsidRPr="0058373A">
              <w:rPr>
                <w:rFonts w:ascii="Arial" w:hAnsi="Arial" w:cs="Arial"/>
                <w:b/>
                <w:lang w:val="es-MX" w:eastAsia="es-MX"/>
              </w:rPr>
              <w:t>74,970.00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Impuestos sobre los ingresos</w:t>
            </w:r>
          </w:p>
        </w:tc>
        <w:tc>
          <w:tcPr>
            <w:tcW w:w="328" w:type="dxa"/>
            <w:tcBorders>
              <w:right w:val="nil"/>
            </w:tcBorders>
            <w:shd w:val="clear" w:color="auto" w:fill="auto"/>
          </w:tcPr>
          <w:p w:rsidR="001B71C8" w:rsidRPr="0058373A" w:rsidRDefault="001B71C8" w:rsidP="0058373A">
            <w:pPr>
              <w:spacing w:line="360" w:lineRule="auto"/>
              <w:rPr>
                <w:rFonts w:ascii="Arial" w:hAnsi="Arial" w:cs="Arial"/>
                <w:b/>
              </w:rPr>
            </w:pPr>
            <w:r w:rsidRPr="0058373A">
              <w:rPr>
                <w:rFonts w:ascii="Arial" w:hAnsi="Arial" w:cs="Arial"/>
                <w:b/>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b/>
                <w:lang w:val="es-MX" w:eastAsia="es-MX"/>
              </w:rPr>
            </w:pPr>
            <w:r w:rsidRPr="0058373A">
              <w:rPr>
                <w:rFonts w:ascii="Arial" w:hAnsi="Arial" w:cs="Arial"/>
                <w:b/>
                <w:lang w:val="es-MX" w:eastAsia="es-MX"/>
              </w:rPr>
              <w:t>7,560.00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&gt;Impuestos sobre Espectáculos y Diversiones Públicas</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lang w:val="es-MX" w:eastAsia="es-MX"/>
              </w:rPr>
            </w:pPr>
            <w:r w:rsidRPr="0058373A">
              <w:rPr>
                <w:rFonts w:ascii="Arial" w:hAnsi="Arial" w:cs="Arial"/>
                <w:lang w:val="es-MX" w:eastAsia="es-MX"/>
              </w:rPr>
              <w:t>7,560.00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Impuestos sobre el patrimonio</w:t>
            </w:r>
          </w:p>
        </w:tc>
        <w:tc>
          <w:tcPr>
            <w:tcW w:w="328" w:type="dxa"/>
            <w:tcBorders>
              <w:right w:val="nil"/>
            </w:tcBorders>
            <w:shd w:val="clear" w:color="auto" w:fill="auto"/>
          </w:tcPr>
          <w:p w:rsidR="001B71C8" w:rsidRPr="0058373A" w:rsidRDefault="001B71C8" w:rsidP="0058373A">
            <w:pPr>
              <w:spacing w:line="360" w:lineRule="auto"/>
              <w:rPr>
                <w:rFonts w:ascii="Arial" w:hAnsi="Arial" w:cs="Arial"/>
                <w:b/>
              </w:rPr>
            </w:pPr>
            <w:r w:rsidRPr="0058373A">
              <w:rPr>
                <w:rFonts w:ascii="Arial" w:hAnsi="Arial" w:cs="Arial"/>
                <w:b/>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b/>
                <w:lang w:val="es-MX" w:eastAsia="es-MX"/>
              </w:rPr>
            </w:pPr>
            <w:r w:rsidRPr="0058373A">
              <w:rPr>
                <w:rFonts w:ascii="Arial" w:hAnsi="Arial" w:cs="Arial"/>
                <w:b/>
                <w:lang w:val="es-MX" w:eastAsia="es-MX"/>
              </w:rPr>
              <w:t>7,560.00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&gt;Impuesto Predial</w:t>
            </w:r>
          </w:p>
        </w:tc>
        <w:tc>
          <w:tcPr>
            <w:tcW w:w="328" w:type="dxa"/>
            <w:tcBorders>
              <w:right w:val="nil"/>
            </w:tcBorders>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lang w:val="es-MX" w:eastAsia="es-MX"/>
              </w:rPr>
            </w:pPr>
            <w:r w:rsidRPr="0058373A">
              <w:rPr>
                <w:rFonts w:ascii="Arial" w:hAnsi="Arial" w:cs="Arial"/>
                <w:lang w:val="es-MX" w:eastAsia="es-MX"/>
              </w:rPr>
              <w:t>7,560.00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Impuesto sobre la producción, el consumo y las transacciones</w:t>
            </w:r>
          </w:p>
        </w:tc>
        <w:tc>
          <w:tcPr>
            <w:tcW w:w="328" w:type="dxa"/>
            <w:tcBorders>
              <w:right w:val="nil"/>
            </w:tcBorders>
            <w:shd w:val="clear" w:color="auto" w:fill="auto"/>
          </w:tcPr>
          <w:p w:rsidR="001B71C8" w:rsidRPr="0058373A" w:rsidRDefault="001B71C8" w:rsidP="0058373A">
            <w:pPr>
              <w:spacing w:line="360" w:lineRule="auto"/>
              <w:rPr>
                <w:rFonts w:ascii="Arial" w:hAnsi="Arial" w:cs="Arial"/>
                <w:b/>
              </w:rPr>
            </w:pPr>
            <w:r w:rsidRPr="0058373A">
              <w:rPr>
                <w:rFonts w:ascii="Arial" w:hAnsi="Arial" w:cs="Arial"/>
                <w:b/>
                <w:lang w:val="es-MX" w:eastAsia="es-MX"/>
              </w:rPr>
              <w:t>$</w:t>
            </w:r>
          </w:p>
        </w:tc>
        <w:tc>
          <w:tcPr>
            <w:tcW w:w="1143" w:type="dxa"/>
            <w:tcBorders>
              <w:left w:val="nil"/>
            </w:tcBorders>
            <w:shd w:val="clear" w:color="auto" w:fill="auto"/>
          </w:tcPr>
          <w:p w:rsidR="001B71C8" w:rsidRPr="0058373A" w:rsidRDefault="001B71C8" w:rsidP="0058373A">
            <w:pPr>
              <w:spacing w:line="360" w:lineRule="auto"/>
              <w:rPr>
                <w:rFonts w:ascii="Arial" w:hAnsi="Arial" w:cs="Arial"/>
                <w:b/>
                <w:lang w:val="es-MX" w:eastAsia="es-MX"/>
              </w:rPr>
            </w:pPr>
            <w:r w:rsidRPr="0058373A">
              <w:rPr>
                <w:rFonts w:ascii="Arial" w:hAnsi="Arial" w:cs="Arial"/>
                <w:b/>
                <w:lang w:val="es-MX" w:eastAsia="es-MX"/>
              </w:rPr>
              <w:t>59,850.00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&gt;Impuestos sobre Adquisición de Inmuebles</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center"/>
              <w:rPr>
                <w:rFonts w:ascii="Arial" w:hAnsi="Arial" w:cs="Arial"/>
              </w:rPr>
            </w:pPr>
            <w:r w:rsidRPr="0058373A">
              <w:rPr>
                <w:rFonts w:ascii="Arial" w:hAnsi="Arial" w:cs="Arial"/>
                <w:bCs/>
                <w:lang w:val="es-MX" w:eastAsia="es-MX"/>
              </w:rPr>
              <w:t>59,850.00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Accesorios</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rPr>
            </w:pPr>
            <w:r w:rsidRPr="0058373A">
              <w:rPr>
                <w:rFonts w:ascii="Arial" w:hAnsi="Arial" w:cs="Arial"/>
                <w:bCs/>
                <w:lang w:val="es-MX" w:eastAsia="es-MX"/>
              </w:rPr>
              <w:t>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&gt;Actualizaciones y Recargos de Impuestos</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rPr>
            </w:pPr>
            <w:r w:rsidRPr="0058373A">
              <w:rPr>
                <w:rFonts w:ascii="Arial" w:hAnsi="Arial" w:cs="Arial"/>
                <w:bCs/>
                <w:lang w:val="es-MX" w:eastAsia="es-MX"/>
              </w:rPr>
              <w:t>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&gt;Multas de impuestos</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rPr>
            </w:pPr>
            <w:r w:rsidRPr="0058373A">
              <w:rPr>
                <w:rFonts w:ascii="Arial" w:hAnsi="Arial" w:cs="Arial"/>
                <w:bCs/>
                <w:lang w:val="es-MX" w:eastAsia="es-MX"/>
              </w:rPr>
              <w:t>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&gt;Gastos de Ejecución de Impuesto</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rPr>
            </w:pPr>
            <w:r w:rsidRPr="0058373A">
              <w:rPr>
                <w:rFonts w:ascii="Arial" w:hAnsi="Arial" w:cs="Arial"/>
                <w:bCs/>
                <w:lang w:val="es-MX" w:eastAsia="es-MX"/>
              </w:rPr>
              <w:t>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Otros Impuestos</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rPr>
            </w:pPr>
            <w:r w:rsidRPr="0058373A">
              <w:rPr>
                <w:rFonts w:ascii="Arial" w:hAnsi="Arial" w:cs="Arial"/>
                <w:bCs/>
                <w:lang w:val="es-MX" w:eastAsia="es-MX"/>
              </w:rPr>
              <w:t>0.00</w:t>
            </w:r>
          </w:p>
        </w:tc>
      </w:tr>
      <w:tr w:rsidR="001B71C8" w:rsidRPr="0058373A" w:rsidTr="0058373A">
        <w:tc>
          <w:tcPr>
            <w:tcW w:w="7546" w:type="dxa"/>
            <w:shd w:val="clear" w:color="auto" w:fill="auto"/>
          </w:tcPr>
          <w:p w:rsidR="001B71C8" w:rsidRPr="0058373A" w:rsidRDefault="001B71C8" w:rsidP="0058373A">
            <w:pPr>
              <w:spacing w:line="360" w:lineRule="auto"/>
              <w:jc w:val="both"/>
              <w:rPr>
                <w:rFonts w:ascii="Arial" w:hAnsi="Arial" w:cs="Arial"/>
                <w:lang w:val="es-MX" w:eastAsia="es-MX"/>
              </w:rPr>
            </w:pPr>
            <w:r w:rsidRPr="0058373A">
              <w:rPr>
                <w:rFonts w:ascii="Arial" w:hAnsi="Arial" w:cs="Arial"/>
                <w:lang w:val="es-MX" w:eastAsia="es-MX"/>
              </w:rPr>
              <w:t>Impuestos no comprendidos en las fracciones de la Ley de Ingresos causadas en ejercicios fiscales anteriores pendientes de liquidación o pago</w:t>
            </w:r>
          </w:p>
        </w:tc>
        <w:tc>
          <w:tcPr>
            <w:tcW w:w="328" w:type="dxa"/>
            <w:tcBorders>
              <w:right w:val="nil"/>
            </w:tcBorders>
            <w:shd w:val="clear" w:color="auto" w:fill="auto"/>
          </w:tcPr>
          <w:p w:rsidR="001B71C8" w:rsidRPr="0058373A" w:rsidRDefault="001B71C8" w:rsidP="0058373A">
            <w:pPr>
              <w:spacing w:line="360" w:lineRule="auto"/>
              <w:rPr>
                <w:rFonts w:ascii="Arial" w:hAnsi="Arial" w:cs="Arial"/>
              </w:rPr>
            </w:pPr>
            <w:r w:rsidRPr="0058373A">
              <w:rPr>
                <w:rFonts w:ascii="Arial" w:hAnsi="Arial" w:cs="Arial"/>
                <w:lang w:val="es-MX" w:eastAsia="es-MX"/>
              </w:rPr>
              <w:t>$</w:t>
            </w:r>
          </w:p>
        </w:tc>
        <w:tc>
          <w:tcPr>
            <w:tcW w:w="1143" w:type="dxa"/>
            <w:tcBorders>
              <w:left w:val="nil"/>
            </w:tcBorders>
            <w:shd w:val="clear" w:color="auto" w:fill="auto"/>
          </w:tcPr>
          <w:p w:rsidR="001B71C8" w:rsidRPr="0058373A" w:rsidRDefault="001B71C8" w:rsidP="0058373A">
            <w:pPr>
              <w:spacing w:line="360" w:lineRule="auto"/>
              <w:jc w:val="right"/>
              <w:rPr>
                <w:rFonts w:ascii="Arial" w:hAnsi="Arial" w:cs="Arial"/>
              </w:rPr>
            </w:pPr>
            <w:r w:rsidRPr="0058373A">
              <w:rPr>
                <w:rFonts w:ascii="Arial" w:hAnsi="Arial" w:cs="Arial"/>
                <w:bCs/>
                <w:lang w:val="es-MX" w:eastAsia="es-MX"/>
              </w:rPr>
              <w:t>0.00</w:t>
            </w:r>
          </w:p>
        </w:tc>
      </w:tr>
    </w:tbl>
    <w:p w:rsidR="003E623A" w:rsidRPr="0058373A" w:rsidRDefault="003E623A" w:rsidP="009E16B1">
      <w:pPr>
        <w:pStyle w:val="Ttulo5"/>
        <w:spacing w:after="0"/>
        <w:rPr>
          <w:rFonts w:cs="Arial"/>
        </w:rPr>
      </w:pPr>
    </w:p>
    <w:p w:rsidR="002F2F5F" w:rsidRPr="0058373A" w:rsidRDefault="00234ADF"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Artículo 6.- </w:t>
      </w:r>
      <w:r w:rsidRPr="0058373A">
        <w:rPr>
          <w:rFonts w:ascii="Arial" w:hAnsi="Arial" w:cs="Arial"/>
          <w:lang w:val="es-MX" w:eastAsia="es-MX"/>
        </w:rPr>
        <w:t>Las contribuciones de mejoras que la Hacienda Pública Municipal tiene derecho de percibir, serán las siguientes</w:t>
      </w:r>
      <w:r w:rsidR="00835DB3" w:rsidRPr="0058373A">
        <w:rPr>
          <w:rFonts w:ascii="Arial" w:hAnsi="Arial" w:cs="Arial"/>
          <w:lang w:val="es-MX" w:eastAsia="es-MX"/>
        </w:rPr>
        <w:t>:</w:t>
      </w:r>
    </w:p>
    <w:p w:rsidR="00835DB3" w:rsidRPr="0058373A" w:rsidRDefault="00835DB3" w:rsidP="009E16B1">
      <w:pPr>
        <w:widowControl/>
        <w:adjustRightInd w:val="0"/>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6"/>
        <w:gridCol w:w="328"/>
        <w:gridCol w:w="1119"/>
      </w:tblGrid>
      <w:tr w:rsidR="00BD1BBE" w:rsidRPr="0058373A" w:rsidTr="0058373A">
        <w:tc>
          <w:tcPr>
            <w:tcW w:w="4208" w:type="pct"/>
            <w:shd w:val="clear" w:color="auto" w:fill="auto"/>
          </w:tcPr>
          <w:p w:rsidR="00BD1BBE" w:rsidRPr="0058373A" w:rsidRDefault="00BD1BBE"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Contribuciones de mejoras</w:t>
            </w:r>
          </w:p>
        </w:tc>
        <w:tc>
          <w:tcPr>
            <w:tcW w:w="176" w:type="pct"/>
            <w:tcBorders>
              <w:right w:val="nil"/>
            </w:tcBorders>
            <w:shd w:val="clear" w:color="auto" w:fill="auto"/>
          </w:tcPr>
          <w:p w:rsidR="00BD1BBE" w:rsidRPr="0058373A" w:rsidRDefault="00BD1BBE"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w:t>
            </w:r>
          </w:p>
        </w:tc>
        <w:tc>
          <w:tcPr>
            <w:tcW w:w="616" w:type="pct"/>
            <w:tcBorders>
              <w:left w:val="nil"/>
            </w:tcBorders>
            <w:shd w:val="clear" w:color="auto" w:fill="auto"/>
          </w:tcPr>
          <w:p w:rsidR="00BD1BBE" w:rsidRPr="0058373A" w:rsidRDefault="00BD1BBE" w:rsidP="0058373A">
            <w:pPr>
              <w:widowControl/>
              <w:adjustRightInd w:val="0"/>
              <w:spacing w:line="360" w:lineRule="auto"/>
              <w:jc w:val="right"/>
              <w:rPr>
                <w:rFonts w:ascii="Arial" w:hAnsi="Arial" w:cs="Arial"/>
                <w:b/>
                <w:bCs/>
                <w:lang w:val="es-MX" w:eastAsia="es-MX"/>
              </w:rPr>
            </w:pPr>
            <w:r w:rsidRPr="0058373A">
              <w:rPr>
                <w:rFonts w:ascii="Arial" w:hAnsi="Arial" w:cs="Arial"/>
                <w:b/>
                <w:bCs/>
                <w:lang w:val="es-MX" w:eastAsia="es-MX"/>
              </w:rPr>
              <w:t>0.00</w:t>
            </w:r>
          </w:p>
        </w:tc>
      </w:tr>
      <w:tr w:rsidR="00BD1BBE" w:rsidRPr="0058373A" w:rsidTr="0058373A">
        <w:tc>
          <w:tcPr>
            <w:tcW w:w="4208" w:type="pct"/>
            <w:shd w:val="clear" w:color="auto" w:fill="auto"/>
          </w:tcPr>
          <w:p w:rsidR="00BD1BBE" w:rsidRPr="0058373A" w:rsidRDefault="00BD1BBE"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Contribuciones de mejoras por obras públicas</w:t>
            </w:r>
          </w:p>
        </w:tc>
        <w:tc>
          <w:tcPr>
            <w:tcW w:w="176" w:type="pct"/>
            <w:tcBorders>
              <w:right w:val="nil"/>
            </w:tcBorders>
            <w:shd w:val="clear" w:color="auto" w:fill="auto"/>
          </w:tcPr>
          <w:p w:rsidR="00BD1BBE" w:rsidRPr="0058373A" w:rsidRDefault="00BD1BBE"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16" w:type="pct"/>
            <w:tcBorders>
              <w:left w:val="nil"/>
            </w:tcBorders>
            <w:shd w:val="clear" w:color="auto" w:fill="auto"/>
          </w:tcPr>
          <w:p w:rsidR="00BD1BBE" w:rsidRPr="0058373A" w:rsidRDefault="00BD1BBE" w:rsidP="0058373A">
            <w:pPr>
              <w:widowControl/>
              <w:adjustRightInd w:val="0"/>
              <w:spacing w:line="360" w:lineRule="auto"/>
              <w:jc w:val="right"/>
              <w:rPr>
                <w:rFonts w:ascii="Arial" w:hAnsi="Arial" w:cs="Arial"/>
                <w:bCs/>
                <w:lang w:val="es-MX" w:eastAsia="es-MX"/>
              </w:rPr>
            </w:pPr>
            <w:r w:rsidRPr="0058373A">
              <w:rPr>
                <w:rFonts w:ascii="Arial" w:hAnsi="Arial" w:cs="Arial"/>
                <w:bCs/>
                <w:lang w:val="es-MX" w:eastAsia="es-MX"/>
              </w:rPr>
              <w:t>0.00</w:t>
            </w:r>
          </w:p>
        </w:tc>
      </w:tr>
      <w:tr w:rsidR="00BD1BBE" w:rsidRPr="0058373A" w:rsidTr="0058373A">
        <w:tc>
          <w:tcPr>
            <w:tcW w:w="4208" w:type="pct"/>
            <w:shd w:val="clear" w:color="auto" w:fill="auto"/>
          </w:tcPr>
          <w:p w:rsidR="00BD1BBE" w:rsidRPr="0058373A" w:rsidRDefault="00BD1BBE"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&gt;Contribuciones de mejoras por obras públicas</w:t>
            </w:r>
          </w:p>
        </w:tc>
        <w:tc>
          <w:tcPr>
            <w:tcW w:w="176" w:type="pct"/>
            <w:tcBorders>
              <w:right w:val="nil"/>
            </w:tcBorders>
            <w:shd w:val="clear" w:color="auto" w:fill="auto"/>
          </w:tcPr>
          <w:p w:rsidR="00BD1BBE" w:rsidRPr="0058373A" w:rsidRDefault="00BD1BBE"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16" w:type="pct"/>
            <w:tcBorders>
              <w:left w:val="nil"/>
            </w:tcBorders>
            <w:shd w:val="clear" w:color="auto" w:fill="auto"/>
          </w:tcPr>
          <w:p w:rsidR="00BD1BBE" w:rsidRPr="0058373A" w:rsidRDefault="00BD1BBE" w:rsidP="0058373A">
            <w:pPr>
              <w:spacing w:line="360" w:lineRule="auto"/>
              <w:jc w:val="right"/>
              <w:rPr>
                <w:rFonts w:ascii="Arial" w:hAnsi="Arial" w:cs="Arial"/>
              </w:rPr>
            </w:pPr>
            <w:r w:rsidRPr="0058373A">
              <w:rPr>
                <w:rFonts w:ascii="Arial" w:hAnsi="Arial" w:cs="Arial"/>
                <w:bCs/>
                <w:lang w:val="es-MX" w:eastAsia="es-MX"/>
              </w:rPr>
              <w:t>0.00</w:t>
            </w:r>
          </w:p>
        </w:tc>
      </w:tr>
      <w:tr w:rsidR="00BD1BBE" w:rsidRPr="0058373A" w:rsidTr="0058373A">
        <w:tc>
          <w:tcPr>
            <w:tcW w:w="4208" w:type="pct"/>
            <w:shd w:val="clear" w:color="auto" w:fill="auto"/>
          </w:tcPr>
          <w:p w:rsidR="00BD1BBE" w:rsidRPr="0058373A" w:rsidRDefault="00BD1BBE"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&gt; Contribuciones de mejoras por servicios públicos</w:t>
            </w:r>
          </w:p>
        </w:tc>
        <w:tc>
          <w:tcPr>
            <w:tcW w:w="176" w:type="pct"/>
            <w:tcBorders>
              <w:right w:val="nil"/>
            </w:tcBorders>
            <w:shd w:val="clear" w:color="auto" w:fill="auto"/>
          </w:tcPr>
          <w:p w:rsidR="00BD1BBE" w:rsidRPr="0058373A" w:rsidRDefault="00BD1BBE"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16" w:type="pct"/>
            <w:tcBorders>
              <w:left w:val="nil"/>
            </w:tcBorders>
            <w:shd w:val="clear" w:color="auto" w:fill="auto"/>
          </w:tcPr>
          <w:p w:rsidR="00BD1BBE" w:rsidRPr="0058373A" w:rsidRDefault="00BD1BBE" w:rsidP="0058373A">
            <w:pPr>
              <w:spacing w:line="360" w:lineRule="auto"/>
              <w:jc w:val="right"/>
              <w:rPr>
                <w:rFonts w:ascii="Arial" w:hAnsi="Arial" w:cs="Arial"/>
              </w:rPr>
            </w:pPr>
            <w:r w:rsidRPr="0058373A">
              <w:rPr>
                <w:rFonts w:ascii="Arial" w:hAnsi="Arial" w:cs="Arial"/>
                <w:bCs/>
                <w:lang w:val="es-MX" w:eastAsia="es-MX"/>
              </w:rPr>
              <w:t>0.00</w:t>
            </w:r>
          </w:p>
        </w:tc>
      </w:tr>
      <w:tr w:rsidR="00BD1BBE" w:rsidRPr="0058373A" w:rsidTr="0058373A">
        <w:tc>
          <w:tcPr>
            <w:tcW w:w="4208" w:type="pct"/>
            <w:shd w:val="clear" w:color="auto" w:fill="auto"/>
          </w:tcPr>
          <w:p w:rsidR="00BD1BBE" w:rsidRPr="0058373A" w:rsidRDefault="00835DB3"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Contribuciones de mejoras no comprendidas en las fracciones de la Ley de Ingresos causadas en ejercicios fiscales anteriores pendientes de liquidación o pagos</w:t>
            </w:r>
          </w:p>
        </w:tc>
        <w:tc>
          <w:tcPr>
            <w:tcW w:w="176" w:type="pct"/>
            <w:tcBorders>
              <w:right w:val="nil"/>
            </w:tcBorders>
            <w:shd w:val="clear" w:color="auto" w:fill="auto"/>
          </w:tcPr>
          <w:p w:rsidR="00BD1BBE" w:rsidRPr="0058373A" w:rsidRDefault="00BD1BBE"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16" w:type="pct"/>
            <w:tcBorders>
              <w:left w:val="nil"/>
            </w:tcBorders>
            <w:shd w:val="clear" w:color="auto" w:fill="auto"/>
          </w:tcPr>
          <w:p w:rsidR="00BD1BBE" w:rsidRPr="0058373A" w:rsidRDefault="00BD1BBE" w:rsidP="0058373A">
            <w:pPr>
              <w:spacing w:line="360" w:lineRule="auto"/>
              <w:jc w:val="right"/>
              <w:rPr>
                <w:rFonts w:ascii="Arial" w:hAnsi="Arial" w:cs="Arial"/>
              </w:rPr>
            </w:pPr>
            <w:r w:rsidRPr="0058373A">
              <w:rPr>
                <w:rFonts w:ascii="Arial" w:hAnsi="Arial" w:cs="Arial"/>
                <w:bCs/>
                <w:lang w:val="es-MX" w:eastAsia="es-MX"/>
              </w:rPr>
              <w:t>0.00</w:t>
            </w:r>
          </w:p>
        </w:tc>
      </w:tr>
    </w:tbl>
    <w:p w:rsidR="00B2408D" w:rsidRPr="0058373A" w:rsidRDefault="00B2408D" w:rsidP="0058373A">
      <w:pPr>
        <w:widowControl/>
        <w:adjustRightInd w:val="0"/>
        <w:spacing w:line="360" w:lineRule="auto"/>
        <w:jc w:val="both"/>
        <w:rPr>
          <w:rFonts w:ascii="Arial" w:hAnsi="Arial" w:cs="Arial"/>
          <w:b/>
          <w:bCs/>
          <w:lang w:val="es-MX" w:eastAsia="es-MX"/>
        </w:rPr>
      </w:pPr>
    </w:p>
    <w:p w:rsidR="00234ADF" w:rsidRPr="0058373A" w:rsidRDefault="002F2F5F"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lastRenderedPageBreak/>
        <w:t xml:space="preserve">Artículo 7.- </w:t>
      </w:r>
      <w:r w:rsidRPr="0058373A">
        <w:rPr>
          <w:rFonts w:ascii="Arial" w:hAnsi="Arial" w:cs="Arial"/>
          <w:lang w:val="es-MX" w:eastAsia="es-MX"/>
        </w:rPr>
        <w:t>Los derechos que el municipio percibirá se causarán por los siguientes</w:t>
      </w:r>
      <w:r w:rsidR="00234ADF" w:rsidRPr="0058373A">
        <w:rPr>
          <w:rFonts w:ascii="Arial" w:hAnsi="Arial" w:cs="Arial"/>
          <w:lang w:val="es-MX" w:eastAsia="es-MX"/>
        </w:rPr>
        <w:t xml:space="preserve"> conceptos:</w:t>
      </w:r>
    </w:p>
    <w:p w:rsidR="009E3CB2" w:rsidRPr="0058373A" w:rsidRDefault="009E3CB2" w:rsidP="0058373A">
      <w:pPr>
        <w:widowControl/>
        <w:adjustRightInd w:val="0"/>
        <w:spacing w:line="360" w:lineRule="auto"/>
        <w:jc w:val="both"/>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0"/>
        <w:gridCol w:w="395"/>
        <w:gridCol w:w="1298"/>
      </w:tblGrid>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Derechos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 xml:space="preserve">77,990.00 </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Derechos por el uso, goce, aprovechamiento o explotación de bienes de dominio público</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b/>
                <w:bCs/>
                <w:color w:val="000000"/>
                <w:lang w:val="es-MX" w:eastAsia="es-MX"/>
              </w:rPr>
            </w:pP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Por el uso de locales o pisos de mercados, espacios en la vía o parques públicos</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Por el uso y aprovechamiento de los bienes de dominio público del patrimonio municipal</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Derechos por prestación de servicios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 xml:space="preserve">31,796.00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Servicios de Agua potable, drenaje y alcantarillado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15,145.00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Servicio de Alumbrado público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Servicio de Limpia, Recolección, Traslado y disposición final de residuos</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1,515.00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Servicio de Mercados y centrales de abasto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3,029.00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Servicio de Panteones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10,593.00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Servicio de Rastro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Servicio de Seguridad pública (Policía Preventiva y Tránsito Municipal)</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1,514.00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Servicio de Catastro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Otros Derechos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 xml:space="preserve">46,194.00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Licencias de funcionamiento y Permisos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30,292.00</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Servicios que presta la Dirección de Obras Públicas y Desarrollo Urbano</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Expedición de certificados, constancias, copias, fotografías y formas oficiales</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3,029.00 </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Servicios que presta la Unidad de Acceso a la Información Pública</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3,029.00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Servicio de Supervisión Sanitaria de Matanza de Ganado</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 9,844.00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Accesorios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rPr>
                <w:rFonts w:ascii="Arial" w:hAnsi="Arial" w:cs="Arial"/>
                <w:b/>
                <w:bCs/>
                <w:color w:val="000000"/>
                <w:lang w:val="es-MX" w:eastAsia="es-MX"/>
              </w:rPr>
            </w:pP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Actualizaciones y Recargos de Derechos</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Multas de Derechos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noWrap/>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Gastos de Ejecución de Derechos </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9E3CB2" w:rsidRPr="0058373A" w:rsidTr="0058373A">
        <w:trPr>
          <w:trHeight w:val="20"/>
        </w:trPr>
        <w:tc>
          <w:tcPr>
            <w:tcW w:w="4080" w:type="pct"/>
            <w:shd w:val="clear" w:color="auto" w:fill="auto"/>
            <w:hideMark/>
          </w:tcPr>
          <w:p w:rsidR="009E3CB2" w:rsidRPr="0058373A" w:rsidRDefault="009E3CB2"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Derechos no comprendidos en las fracciones de la Ley de Ingresos causadas en ejercicios fiscales anteriores pendientes de liquidación o pago</w:t>
            </w:r>
          </w:p>
        </w:tc>
        <w:tc>
          <w:tcPr>
            <w:tcW w:w="225" w:type="pct"/>
            <w:tcBorders>
              <w:right w:val="nil"/>
            </w:tcBorders>
            <w:shd w:val="clear" w:color="auto" w:fill="auto"/>
          </w:tcPr>
          <w:p w:rsidR="009E3CB2" w:rsidRPr="0058373A" w:rsidRDefault="009E3CB2" w:rsidP="0058373A">
            <w:pPr>
              <w:widowControl/>
              <w:adjustRightInd w:val="0"/>
              <w:spacing w:line="360" w:lineRule="auto"/>
              <w:jc w:val="both"/>
              <w:rPr>
                <w:rFonts w:ascii="Arial" w:hAnsi="Arial" w:cs="Arial"/>
                <w:bCs/>
                <w:lang w:val="es-MX" w:eastAsia="es-MX"/>
              </w:rPr>
            </w:pPr>
            <w:r w:rsidRPr="0058373A">
              <w:rPr>
                <w:rFonts w:ascii="Arial" w:hAnsi="Arial" w:cs="Arial"/>
                <w:bCs/>
                <w:lang w:val="es-MX" w:eastAsia="es-MX"/>
              </w:rPr>
              <w:t>$</w:t>
            </w:r>
          </w:p>
        </w:tc>
        <w:tc>
          <w:tcPr>
            <w:tcW w:w="695" w:type="pct"/>
            <w:tcBorders>
              <w:left w:val="nil"/>
            </w:tcBorders>
            <w:shd w:val="clear" w:color="auto" w:fill="auto"/>
            <w:noWrap/>
            <w:hideMark/>
          </w:tcPr>
          <w:p w:rsidR="009E3CB2" w:rsidRPr="0058373A" w:rsidRDefault="009E3CB2" w:rsidP="0058373A">
            <w:pPr>
              <w:widowControl/>
              <w:autoSpaceDE/>
              <w:autoSpaceDN/>
              <w:spacing w:line="360" w:lineRule="auto"/>
              <w:ind w:right="51"/>
              <w:jc w:val="right"/>
              <w:rPr>
                <w:rFonts w:ascii="Arial" w:hAnsi="Arial" w:cs="Arial"/>
                <w:color w:val="000000"/>
                <w:lang w:val="es-MX" w:eastAsia="es-MX"/>
              </w:rPr>
            </w:pPr>
            <w:r w:rsidRPr="0058373A">
              <w:rPr>
                <w:rFonts w:ascii="Arial" w:hAnsi="Arial" w:cs="Arial"/>
                <w:color w:val="000000"/>
                <w:lang w:val="es-MX" w:eastAsia="es-MX"/>
              </w:rPr>
              <w:t xml:space="preserve">0.00 </w:t>
            </w:r>
          </w:p>
        </w:tc>
      </w:tr>
    </w:tbl>
    <w:p w:rsidR="002F2F5F" w:rsidRPr="0058373A" w:rsidRDefault="002F2F5F" w:rsidP="0058373A">
      <w:pPr>
        <w:widowControl/>
        <w:adjustRightInd w:val="0"/>
        <w:spacing w:line="360" w:lineRule="auto"/>
        <w:rPr>
          <w:rFonts w:ascii="Arial" w:hAnsi="Arial" w:cs="Arial"/>
          <w:lang w:val="es-MX" w:eastAsia="es-MX"/>
        </w:rPr>
      </w:pPr>
    </w:p>
    <w:p w:rsidR="00B4130F" w:rsidRPr="0058373A" w:rsidRDefault="002F2F5F"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Artículo 8.- </w:t>
      </w:r>
      <w:r w:rsidRPr="0058373A">
        <w:rPr>
          <w:rFonts w:ascii="Arial" w:hAnsi="Arial" w:cs="Arial"/>
          <w:lang w:val="es-MX" w:eastAsia="es-MX"/>
        </w:rPr>
        <w:t>Los ingresos que la Hacienda Pública Municipal percibirá por concepto de productos,</w:t>
      </w:r>
      <w:r w:rsidR="00B4130F" w:rsidRPr="0058373A">
        <w:rPr>
          <w:rFonts w:ascii="Arial" w:hAnsi="Arial" w:cs="Arial"/>
          <w:lang w:val="es-MX" w:eastAsia="es-MX"/>
        </w:rPr>
        <w:t xml:space="preserve"> serán las siguientes: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7"/>
        <w:gridCol w:w="448"/>
        <w:gridCol w:w="1228"/>
      </w:tblGrid>
      <w:tr w:rsidR="00B4130F" w:rsidRPr="0058373A" w:rsidTr="0058373A">
        <w:trPr>
          <w:trHeight w:val="20"/>
        </w:trPr>
        <w:tc>
          <w:tcPr>
            <w:tcW w:w="4080" w:type="pct"/>
            <w:shd w:val="clear" w:color="auto" w:fill="auto"/>
            <w:noWrap/>
            <w:hideMark/>
          </w:tcPr>
          <w:p w:rsidR="00B4130F" w:rsidRPr="0058373A" w:rsidRDefault="00B4130F"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lastRenderedPageBreak/>
              <w:t xml:space="preserve">Productos </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b/>
                <w:bCs/>
                <w:color w:val="000000"/>
                <w:lang w:val="es-MX" w:eastAsia="es-MX"/>
              </w:rPr>
            </w:pPr>
            <w:r w:rsidRPr="0058373A">
              <w:rPr>
                <w:rFonts w:ascii="Arial" w:hAnsi="Arial" w:cs="Arial"/>
                <w:b/>
                <w:bCs/>
                <w:color w:val="000000"/>
                <w:lang w:val="es-MX" w:eastAsia="es-MX"/>
              </w:rPr>
              <w:t xml:space="preserve">    5,565.00 </w:t>
            </w:r>
          </w:p>
        </w:tc>
      </w:tr>
      <w:tr w:rsidR="00B4130F" w:rsidRPr="0058373A" w:rsidTr="0058373A">
        <w:trPr>
          <w:trHeight w:val="20"/>
        </w:trPr>
        <w:tc>
          <w:tcPr>
            <w:tcW w:w="4080" w:type="pct"/>
            <w:shd w:val="clear" w:color="auto" w:fill="auto"/>
            <w:noWrap/>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Productos de tipo corriente </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b/>
                <w:bCs/>
                <w:color w:val="000000"/>
                <w:lang w:val="es-MX" w:eastAsia="es-MX"/>
              </w:rPr>
            </w:pPr>
            <w:r w:rsidRPr="0058373A">
              <w:rPr>
                <w:rFonts w:ascii="Arial" w:hAnsi="Arial" w:cs="Arial"/>
                <w:b/>
                <w:bCs/>
                <w:color w:val="000000"/>
                <w:lang w:val="es-MX" w:eastAsia="es-MX"/>
              </w:rPr>
              <w:t xml:space="preserve">    3,180.00 </w:t>
            </w:r>
          </w:p>
        </w:tc>
      </w:tr>
      <w:tr w:rsidR="00B4130F" w:rsidRPr="0058373A" w:rsidTr="0058373A">
        <w:trPr>
          <w:trHeight w:val="20"/>
        </w:trPr>
        <w:tc>
          <w:tcPr>
            <w:tcW w:w="4080" w:type="pct"/>
            <w:shd w:val="clear" w:color="auto" w:fill="auto"/>
            <w:noWrap/>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&gt;Derivados de Productos Financieros </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xml:space="preserve">    3,180.00 </w:t>
            </w:r>
          </w:p>
        </w:tc>
      </w:tr>
      <w:tr w:rsidR="00B4130F" w:rsidRPr="0058373A" w:rsidTr="0058373A">
        <w:trPr>
          <w:trHeight w:val="20"/>
        </w:trPr>
        <w:tc>
          <w:tcPr>
            <w:tcW w:w="4080" w:type="pct"/>
            <w:shd w:val="clear" w:color="auto" w:fill="auto"/>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Productos de capital </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xml:space="preserve">          0.00 </w:t>
            </w:r>
          </w:p>
        </w:tc>
      </w:tr>
      <w:tr w:rsidR="00B4130F" w:rsidRPr="0058373A" w:rsidTr="0058373A">
        <w:trPr>
          <w:trHeight w:val="20"/>
        </w:trPr>
        <w:tc>
          <w:tcPr>
            <w:tcW w:w="4080" w:type="pct"/>
            <w:shd w:val="clear" w:color="auto" w:fill="auto"/>
            <w:hideMark/>
          </w:tcPr>
          <w:p w:rsidR="00B4130F" w:rsidRPr="0058373A" w:rsidRDefault="00B4130F"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&gt; Arrendamiento, enajenación, uso y explotación de bienes muebles del dominio privado del Municipio.</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xml:space="preserve">          0.00 </w:t>
            </w:r>
          </w:p>
        </w:tc>
      </w:tr>
      <w:tr w:rsidR="00B4130F" w:rsidRPr="0058373A" w:rsidTr="0058373A">
        <w:trPr>
          <w:trHeight w:val="20"/>
        </w:trPr>
        <w:tc>
          <w:tcPr>
            <w:tcW w:w="4080" w:type="pct"/>
            <w:shd w:val="clear" w:color="auto" w:fill="auto"/>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Arrendamiento, enajenación, uso y explotación de bienes Inmuebles del dominio privado del Municipio</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xml:space="preserve">          0.00 </w:t>
            </w:r>
          </w:p>
        </w:tc>
      </w:tr>
      <w:tr w:rsidR="00B4130F" w:rsidRPr="0058373A" w:rsidTr="0058373A">
        <w:trPr>
          <w:trHeight w:val="20"/>
        </w:trPr>
        <w:tc>
          <w:tcPr>
            <w:tcW w:w="4080" w:type="pct"/>
            <w:shd w:val="clear" w:color="auto" w:fill="auto"/>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Productos no comprendidos en las fracciones de la Ley de Ingresos causadas en ejercicios fiscales anteriores pendientes de liquidación o pago</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b/>
                <w:bCs/>
                <w:color w:val="000000"/>
                <w:lang w:val="es-MX" w:eastAsia="es-MX"/>
              </w:rPr>
            </w:pPr>
            <w:r w:rsidRPr="0058373A">
              <w:rPr>
                <w:rFonts w:ascii="Arial" w:hAnsi="Arial" w:cs="Arial"/>
                <w:b/>
                <w:bCs/>
                <w:color w:val="000000"/>
                <w:lang w:val="es-MX" w:eastAsia="es-MX"/>
              </w:rPr>
              <w:t xml:space="preserve">    2,385.00 </w:t>
            </w:r>
          </w:p>
        </w:tc>
      </w:tr>
      <w:tr w:rsidR="00B4130F" w:rsidRPr="0058373A" w:rsidTr="0058373A">
        <w:trPr>
          <w:trHeight w:val="20"/>
        </w:trPr>
        <w:tc>
          <w:tcPr>
            <w:tcW w:w="4080" w:type="pct"/>
            <w:shd w:val="clear" w:color="auto" w:fill="auto"/>
            <w:noWrap/>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Otros Productos</w:t>
            </w:r>
          </w:p>
        </w:tc>
        <w:tc>
          <w:tcPr>
            <w:tcW w:w="246" w:type="pct"/>
            <w:tcBorders>
              <w:right w:val="nil"/>
            </w:tcBorders>
            <w:shd w:val="clear" w:color="auto" w:fill="auto"/>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674" w:type="pct"/>
            <w:tcBorders>
              <w:left w:val="nil"/>
            </w:tcBorders>
            <w:shd w:val="clear" w:color="auto" w:fill="auto"/>
            <w:noWrap/>
            <w:hideMark/>
          </w:tcPr>
          <w:p w:rsidR="00B4130F" w:rsidRPr="0058373A" w:rsidRDefault="00B4130F"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xml:space="preserve">    2,385.00 </w:t>
            </w:r>
          </w:p>
        </w:tc>
      </w:tr>
    </w:tbl>
    <w:p w:rsidR="00B4130F" w:rsidRPr="0058373A" w:rsidRDefault="00B4130F" w:rsidP="0058373A">
      <w:pPr>
        <w:widowControl/>
        <w:adjustRightInd w:val="0"/>
        <w:spacing w:line="360" w:lineRule="auto"/>
        <w:jc w:val="both"/>
        <w:rPr>
          <w:rFonts w:ascii="Arial" w:hAnsi="Arial" w:cs="Arial"/>
          <w:lang w:val="es-MX" w:eastAsia="es-MX"/>
        </w:rPr>
      </w:pPr>
    </w:p>
    <w:p w:rsidR="002F2F5F" w:rsidRPr="0058373A" w:rsidRDefault="002F2F5F"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9.- </w:t>
      </w:r>
      <w:r w:rsidRPr="0058373A">
        <w:rPr>
          <w:rFonts w:ascii="Arial" w:hAnsi="Arial" w:cs="Arial"/>
          <w:lang w:val="es-MX" w:eastAsia="es-MX"/>
        </w:rPr>
        <w:t>Los ingresos que la Hacienda Pública Municipal percibirá por concepto de aprovechamientos, se clasificarán de la siguiente manera: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5"/>
        <w:gridCol w:w="520"/>
        <w:gridCol w:w="1298"/>
      </w:tblGrid>
      <w:tr w:rsidR="00B4130F" w:rsidRPr="0058373A" w:rsidTr="0058373A">
        <w:trPr>
          <w:trHeight w:val="20"/>
        </w:trPr>
        <w:tc>
          <w:tcPr>
            <w:tcW w:w="4083" w:type="pct"/>
            <w:shd w:val="clear" w:color="auto" w:fill="auto"/>
            <w:noWrap/>
            <w:hideMark/>
          </w:tcPr>
          <w:p w:rsidR="00B4130F" w:rsidRPr="0058373A" w:rsidRDefault="00B4130F"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Aprovechamientos </w:t>
            </w:r>
          </w:p>
        </w:tc>
        <w:tc>
          <w:tcPr>
            <w:tcW w:w="240" w:type="pct"/>
            <w:shd w:val="clear" w:color="auto" w:fill="auto"/>
          </w:tcPr>
          <w:p w:rsidR="00B4130F" w:rsidRPr="0058373A" w:rsidRDefault="00B4130F"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77" w:type="pct"/>
            <w:shd w:val="clear" w:color="auto" w:fill="auto"/>
            <w:noWrap/>
            <w:hideMark/>
          </w:tcPr>
          <w:p w:rsidR="00B4130F" w:rsidRPr="0058373A" w:rsidRDefault="00B4130F"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 xml:space="preserve">68,301.00 </w:t>
            </w:r>
          </w:p>
        </w:tc>
      </w:tr>
      <w:tr w:rsidR="00B4130F" w:rsidRPr="0058373A" w:rsidTr="0058373A">
        <w:trPr>
          <w:trHeight w:val="20"/>
        </w:trPr>
        <w:tc>
          <w:tcPr>
            <w:tcW w:w="4083" w:type="pct"/>
            <w:shd w:val="clear" w:color="auto" w:fill="auto"/>
            <w:noWrap/>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Aprovechamientos de tipo corriente </w:t>
            </w:r>
          </w:p>
        </w:tc>
        <w:tc>
          <w:tcPr>
            <w:tcW w:w="240" w:type="pct"/>
            <w:shd w:val="clear" w:color="auto" w:fill="auto"/>
          </w:tcPr>
          <w:p w:rsidR="00B4130F" w:rsidRPr="0058373A" w:rsidRDefault="00B4130F"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77" w:type="pct"/>
            <w:shd w:val="clear" w:color="auto" w:fill="auto"/>
            <w:noWrap/>
            <w:hideMark/>
          </w:tcPr>
          <w:p w:rsidR="00B4130F" w:rsidRPr="0058373A" w:rsidRDefault="00B4130F"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 xml:space="preserve">68,301.00 </w:t>
            </w:r>
          </w:p>
        </w:tc>
      </w:tr>
      <w:tr w:rsidR="00B4130F" w:rsidRPr="0058373A" w:rsidTr="0058373A">
        <w:trPr>
          <w:trHeight w:val="20"/>
        </w:trPr>
        <w:tc>
          <w:tcPr>
            <w:tcW w:w="4083" w:type="pct"/>
            <w:shd w:val="clear" w:color="auto" w:fill="auto"/>
            <w:noWrap/>
            <w:hideMark/>
          </w:tcPr>
          <w:p w:rsidR="00B4130F" w:rsidRPr="0058373A" w:rsidRDefault="00B4130F"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Infracciones por faltas administrativas </w:t>
            </w:r>
          </w:p>
        </w:tc>
        <w:tc>
          <w:tcPr>
            <w:tcW w:w="240" w:type="pct"/>
            <w:shd w:val="clear" w:color="auto" w:fill="auto"/>
          </w:tcPr>
          <w:p w:rsidR="00B4130F"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B4130F" w:rsidRPr="0058373A" w:rsidRDefault="00B4130F"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Sanciones por faltas al reglamento de tránsito</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Cesiones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Herencias</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Legados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Donaciones</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Adjudicaciones Judiciales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 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Adjudicaciones administrativas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Subsidios de otro nivel de gobierno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Subsidios de organismos públicos y privados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&gt; Multas impuestas por autoridades federales, no fiscales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57,698.00 </w:t>
            </w:r>
          </w:p>
        </w:tc>
      </w:tr>
      <w:tr w:rsidR="0081696A" w:rsidRPr="0058373A" w:rsidTr="0058373A">
        <w:trPr>
          <w:trHeight w:val="20"/>
        </w:trPr>
        <w:tc>
          <w:tcPr>
            <w:tcW w:w="4083" w:type="pct"/>
            <w:shd w:val="clear" w:color="auto" w:fill="auto"/>
            <w:hideMark/>
          </w:tcPr>
          <w:p w:rsidR="0081696A" w:rsidRPr="0058373A" w:rsidRDefault="0081696A" w:rsidP="00320A4D">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Convenidos con la Federaci</w:t>
            </w:r>
            <w:r w:rsidR="00320A4D">
              <w:rPr>
                <w:rFonts w:ascii="Arial" w:hAnsi="Arial" w:cs="Arial"/>
                <w:color w:val="000000"/>
                <w:lang w:val="es-MX" w:eastAsia="es-MX"/>
              </w:rPr>
              <w:t>ón y el Estado (</w:t>
            </w:r>
            <w:proofErr w:type="spellStart"/>
            <w:r w:rsidR="00320A4D">
              <w:rPr>
                <w:rFonts w:ascii="Arial" w:hAnsi="Arial" w:cs="Arial"/>
                <w:color w:val="000000"/>
                <w:lang w:val="es-MX" w:eastAsia="es-MX"/>
              </w:rPr>
              <w:t>Zofemat</w:t>
            </w:r>
            <w:proofErr w:type="spellEnd"/>
            <w:r w:rsidR="00320A4D">
              <w:rPr>
                <w:rFonts w:ascii="Arial" w:hAnsi="Arial" w:cs="Arial"/>
                <w:color w:val="000000"/>
                <w:lang w:val="es-MX" w:eastAsia="es-MX"/>
              </w:rPr>
              <w:t xml:space="preserve">, </w:t>
            </w:r>
            <w:proofErr w:type="spellStart"/>
            <w:r w:rsidR="00320A4D">
              <w:rPr>
                <w:rFonts w:ascii="Arial" w:hAnsi="Arial" w:cs="Arial"/>
                <w:color w:val="000000"/>
                <w:lang w:val="es-MX" w:eastAsia="es-MX"/>
              </w:rPr>
              <w:t>Capufe</w:t>
            </w:r>
            <w:proofErr w:type="spellEnd"/>
            <w:r w:rsidR="00320A4D">
              <w:rPr>
                <w:rFonts w:ascii="Arial" w:hAnsi="Arial" w:cs="Arial"/>
                <w:color w:val="000000"/>
                <w:lang w:val="es-MX" w:eastAsia="es-MX"/>
              </w:rPr>
              <w:t>)</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Aprovechamientos diversos de tipo corriente</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10,603.00 </w:t>
            </w:r>
          </w:p>
        </w:tc>
      </w:tr>
      <w:tr w:rsidR="0081696A" w:rsidRPr="0058373A" w:rsidTr="0058373A">
        <w:trPr>
          <w:trHeight w:val="20"/>
        </w:trPr>
        <w:tc>
          <w:tcPr>
            <w:tcW w:w="4083" w:type="pct"/>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Aprovechamientos de capital </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58373A">
        <w:trPr>
          <w:trHeight w:val="20"/>
        </w:trPr>
        <w:tc>
          <w:tcPr>
            <w:tcW w:w="4083" w:type="pct"/>
            <w:shd w:val="clear" w:color="auto" w:fill="auto"/>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Aprovechamientos no comprendidos en las fracciones de la Ley de Ingresos causadas en ejercicios fiscales anteriores pendientes de liquidación o pago</w:t>
            </w:r>
          </w:p>
        </w:tc>
        <w:tc>
          <w:tcPr>
            <w:tcW w:w="240" w:type="pct"/>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77" w:type="pct"/>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bl>
    <w:p w:rsidR="002F2F5F" w:rsidRPr="0058373A" w:rsidRDefault="002F2F5F" w:rsidP="0058373A">
      <w:pPr>
        <w:widowControl/>
        <w:adjustRightInd w:val="0"/>
        <w:spacing w:line="360" w:lineRule="auto"/>
        <w:rPr>
          <w:rFonts w:ascii="Arial" w:hAnsi="Arial" w:cs="Arial"/>
          <w:lang w:val="es-MX" w:eastAsia="es-MX"/>
        </w:rPr>
      </w:pPr>
    </w:p>
    <w:p w:rsidR="002F2F5F" w:rsidRPr="0058373A" w:rsidRDefault="00674133"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10.- </w:t>
      </w:r>
      <w:r w:rsidRPr="0058373A">
        <w:rPr>
          <w:rFonts w:ascii="Arial" w:hAnsi="Arial" w:cs="Arial"/>
          <w:lang w:val="es-MX" w:eastAsia="es-MX"/>
        </w:rPr>
        <w:t>Los ingresos por Participaciones que percibirá la Hacienda Pública Municipal se</w:t>
      </w:r>
      <w:r w:rsidR="0081696A" w:rsidRPr="0058373A">
        <w:rPr>
          <w:rFonts w:ascii="Arial" w:hAnsi="Arial" w:cs="Arial"/>
          <w:lang w:val="es-MX" w:eastAsia="es-MX"/>
        </w:rPr>
        <w:t xml:space="preserve"> </w:t>
      </w:r>
      <w:r w:rsidR="00A75559" w:rsidRPr="0058373A">
        <w:rPr>
          <w:rFonts w:ascii="Arial" w:hAnsi="Arial" w:cs="Arial"/>
          <w:lang w:val="es-MX" w:eastAsia="es-MX"/>
        </w:rPr>
        <w:t>Integrarán</w:t>
      </w:r>
      <w:r w:rsidRPr="0058373A">
        <w:rPr>
          <w:rFonts w:ascii="Arial" w:hAnsi="Arial" w:cs="Arial"/>
          <w:lang w:val="es-MX" w:eastAsia="es-MX"/>
        </w:rPr>
        <w:t xml:space="preserve"> por los siguientes conceptos:</w:t>
      </w:r>
    </w:p>
    <w:p w:rsidR="00674133" w:rsidRPr="0058373A" w:rsidRDefault="00674133" w:rsidP="0058373A">
      <w:pPr>
        <w:pStyle w:val="Ttulo"/>
        <w:spacing w:after="0" w:line="360" w:lineRule="auto"/>
        <w:jc w:val="both"/>
        <w:rPr>
          <w:rFonts w:cs="Arial"/>
          <w:b w:val="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8"/>
        <w:gridCol w:w="1815"/>
      </w:tblGrid>
      <w:tr w:rsidR="00157AAB" w:rsidRPr="0058373A" w:rsidTr="0058373A">
        <w:tc>
          <w:tcPr>
            <w:tcW w:w="4004" w:type="pct"/>
            <w:shd w:val="clear" w:color="auto" w:fill="auto"/>
          </w:tcPr>
          <w:p w:rsidR="00157AAB" w:rsidRPr="0058373A" w:rsidRDefault="00157AAB" w:rsidP="0058373A">
            <w:pPr>
              <w:pStyle w:val="Ttulo"/>
              <w:spacing w:after="0" w:line="360" w:lineRule="auto"/>
              <w:jc w:val="left"/>
              <w:rPr>
                <w:rFonts w:cs="Arial"/>
                <w:sz w:val="20"/>
              </w:rPr>
            </w:pPr>
            <w:r w:rsidRPr="0058373A">
              <w:rPr>
                <w:rFonts w:cs="Arial"/>
                <w:sz w:val="20"/>
              </w:rPr>
              <w:t>Participaciones</w:t>
            </w:r>
          </w:p>
        </w:tc>
        <w:tc>
          <w:tcPr>
            <w:tcW w:w="996" w:type="pct"/>
            <w:shd w:val="clear" w:color="auto" w:fill="auto"/>
          </w:tcPr>
          <w:p w:rsidR="00157AAB" w:rsidRPr="0058373A" w:rsidRDefault="0081696A" w:rsidP="0058373A">
            <w:pPr>
              <w:pStyle w:val="Ttulo"/>
              <w:spacing w:after="0" w:line="360" w:lineRule="auto"/>
              <w:jc w:val="right"/>
              <w:rPr>
                <w:rFonts w:cs="Arial"/>
                <w:sz w:val="20"/>
              </w:rPr>
            </w:pPr>
            <w:r w:rsidRPr="0058373A">
              <w:rPr>
                <w:rFonts w:cs="Arial"/>
                <w:sz w:val="20"/>
              </w:rPr>
              <w:t>$</w:t>
            </w:r>
            <w:r w:rsidR="009077ED" w:rsidRPr="0058373A">
              <w:rPr>
                <w:rFonts w:cs="Arial"/>
                <w:sz w:val="20"/>
              </w:rPr>
              <w:t>1</w:t>
            </w:r>
            <w:r w:rsidR="00DF2CCA" w:rsidRPr="0058373A">
              <w:rPr>
                <w:rFonts w:cs="Arial"/>
                <w:sz w:val="20"/>
              </w:rPr>
              <w:t>7</w:t>
            </w:r>
            <w:r w:rsidR="009077ED" w:rsidRPr="0058373A">
              <w:rPr>
                <w:rFonts w:cs="Arial"/>
                <w:sz w:val="20"/>
              </w:rPr>
              <w:t>´</w:t>
            </w:r>
            <w:r w:rsidR="00565A10" w:rsidRPr="0058373A">
              <w:rPr>
                <w:rFonts w:cs="Arial"/>
                <w:sz w:val="20"/>
              </w:rPr>
              <w:t>416</w:t>
            </w:r>
            <w:r w:rsidR="009077ED" w:rsidRPr="0058373A">
              <w:rPr>
                <w:rFonts w:cs="Arial"/>
                <w:sz w:val="20"/>
              </w:rPr>
              <w:t>,</w:t>
            </w:r>
            <w:r w:rsidR="00565A10" w:rsidRPr="0058373A">
              <w:rPr>
                <w:rFonts w:cs="Arial"/>
                <w:sz w:val="20"/>
              </w:rPr>
              <w:t>048</w:t>
            </w:r>
            <w:r w:rsidR="009077ED" w:rsidRPr="0058373A">
              <w:rPr>
                <w:rFonts w:cs="Arial"/>
                <w:sz w:val="20"/>
              </w:rPr>
              <w:t>.00</w:t>
            </w:r>
          </w:p>
        </w:tc>
      </w:tr>
    </w:tbl>
    <w:p w:rsidR="009459E6" w:rsidRPr="0058373A" w:rsidRDefault="009459E6" w:rsidP="0058373A">
      <w:pPr>
        <w:widowControl/>
        <w:adjustRightInd w:val="0"/>
        <w:spacing w:line="360" w:lineRule="auto"/>
        <w:rPr>
          <w:rFonts w:ascii="Arial" w:hAnsi="Arial" w:cs="Arial"/>
          <w:b/>
          <w:bCs/>
          <w:lang w:val="es-MX" w:eastAsia="es-MX"/>
        </w:rPr>
      </w:pPr>
    </w:p>
    <w:p w:rsidR="00674133" w:rsidRPr="0058373A" w:rsidRDefault="00674133"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Artículo 11.- </w:t>
      </w:r>
      <w:r w:rsidRPr="0058373A">
        <w:rPr>
          <w:rFonts w:ascii="Arial" w:hAnsi="Arial" w:cs="Arial"/>
          <w:lang w:val="es-MX" w:eastAsia="es-MX"/>
        </w:rPr>
        <w:t>Las aportaciones que recaudará la Hacienda Pública Municipal se integrarán con los siguientes conceptos:</w:t>
      </w:r>
    </w:p>
    <w:p w:rsidR="0081696A" w:rsidRPr="0058373A" w:rsidRDefault="0081696A" w:rsidP="009E16B1">
      <w:pPr>
        <w:widowControl/>
        <w:adjustRightInd w:val="0"/>
        <w:rPr>
          <w:rFonts w:ascii="Arial" w:hAnsi="Arial" w:cs="Arial"/>
          <w:lang w:val="es-MX"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2"/>
        <w:gridCol w:w="1851"/>
      </w:tblGrid>
      <w:tr w:rsidR="001D4E8A" w:rsidRPr="0058373A" w:rsidTr="0058373A">
        <w:tc>
          <w:tcPr>
            <w:tcW w:w="7479" w:type="dxa"/>
            <w:shd w:val="clear" w:color="auto" w:fill="auto"/>
          </w:tcPr>
          <w:p w:rsidR="001D4E8A" w:rsidRPr="0058373A" w:rsidRDefault="001D4E8A" w:rsidP="0058373A">
            <w:pPr>
              <w:pStyle w:val="Ttulo"/>
              <w:spacing w:after="0" w:line="360" w:lineRule="auto"/>
              <w:jc w:val="left"/>
              <w:rPr>
                <w:rFonts w:cs="Arial"/>
                <w:sz w:val="20"/>
              </w:rPr>
            </w:pPr>
            <w:r w:rsidRPr="0058373A">
              <w:rPr>
                <w:rFonts w:cs="Arial"/>
                <w:sz w:val="20"/>
              </w:rPr>
              <w:t>Aportaciones</w:t>
            </w:r>
          </w:p>
        </w:tc>
        <w:tc>
          <w:tcPr>
            <w:tcW w:w="1860" w:type="dxa"/>
            <w:shd w:val="clear" w:color="auto" w:fill="auto"/>
          </w:tcPr>
          <w:p w:rsidR="001D4E8A" w:rsidRPr="0058373A" w:rsidRDefault="0081696A" w:rsidP="0058373A">
            <w:pPr>
              <w:pStyle w:val="Ttulo"/>
              <w:spacing w:after="0" w:line="360" w:lineRule="auto"/>
              <w:jc w:val="right"/>
              <w:rPr>
                <w:rFonts w:cs="Arial"/>
                <w:sz w:val="20"/>
              </w:rPr>
            </w:pPr>
            <w:r w:rsidRPr="0058373A">
              <w:rPr>
                <w:rFonts w:cs="Arial"/>
                <w:sz w:val="20"/>
              </w:rPr>
              <w:t>$</w:t>
            </w:r>
            <w:r w:rsidR="00565A10" w:rsidRPr="0058373A">
              <w:rPr>
                <w:rFonts w:cs="Arial"/>
                <w:sz w:val="20"/>
              </w:rPr>
              <w:t>21</w:t>
            </w:r>
            <w:r w:rsidR="009077ED" w:rsidRPr="0058373A">
              <w:rPr>
                <w:rFonts w:cs="Arial"/>
                <w:sz w:val="20"/>
              </w:rPr>
              <w:t>´</w:t>
            </w:r>
            <w:r w:rsidR="00565A10" w:rsidRPr="0058373A">
              <w:rPr>
                <w:rFonts w:cs="Arial"/>
                <w:sz w:val="20"/>
              </w:rPr>
              <w:t>750</w:t>
            </w:r>
            <w:r w:rsidR="009077ED" w:rsidRPr="0058373A">
              <w:rPr>
                <w:rFonts w:cs="Arial"/>
                <w:sz w:val="20"/>
              </w:rPr>
              <w:t>,</w:t>
            </w:r>
            <w:r w:rsidR="00565A10" w:rsidRPr="0058373A">
              <w:rPr>
                <w:rFonts w:cs="Arial"/>
                <w:sz w:val="20"/>
              </w:rPr>
              <w:t>256</w:t>
            </w:r>
            <w:r w:rsidR="009077ED" w:rsidRPr="0058373A">
              <w:rPr>
                <w:rFonts w:cs="Arial"/>
                <w:sz w:val="20"/>
              </w:rPr>
              <w:t>.00</w:t>
            </w:r>
          </w:p>
        </w:tc>
      </w:tr>
    </w:tbl>
    <w:p w:rsidR="00674133" w:rsidRPr="0058373A" w:rsidRDefault="00674133" w:rsidP="009E16B1">
      <w:pPr>
        <w:pStyle w:val="Ttulo"/>
        <w:spacing w:after="0"/>
        <w:rPr>
          <w:rFonts w:cs="Arial"/>
          <w:sz w:val="20"/>
        </w:rPr>
      </w:pPr>
    </w:p>
    <w:p w:rsidR="00674133" w:rsidRPr="009E16B1" w:rsidRDefault="00674133" w:rsidP="009E16B1">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12.- </w:t>
      </w:r>
      <w:r w:rsidRPr="0058373A">
        <w:rPr>
          <w:rFonts w:ascii="Arial" w:hAnsi="Arial" w:cs="Arial"/>
          <w:lang w:val="es-MX" w:eastAsia="es-MX"/>
        </w:rPr>
        <w:t>Los ingresos extraordinarios que podrá percibir la Hacienda Pública Municipal</w:t>
      </w:r>
      <w:r w:rsidR="009E16B1">
        <w:rPr>
          <w:rFonts w:ascii="Arial" w:hAnsi="Arial" w:cs="Arial"/>
          <w:lang w:val="es-MX" w:eastAsia="es-MX"/>
        </w:rPr>
        <w:t xml:space="preserve"> s</w:t>
      </w:r>
      <w:r w:rsidR="001163D0" w:rsidRPr="009E16B1">
        <w:rPr>
          <w:rFonts w:ascii="Arial" w:hAnsi="Arial" w:cs="Arial"/>
          <w:lang w:val="es-MX" w:eastAsia="es-MX"/>
        </w:rPr>
        <w:t>erán</w:t>
      </w:r>
      <w:r w:rsidRPr="009E16B1">
        <w:rPr>
          <w:rFonts w:ascii="Arial" w:hAnsi="Arial" w:cs="Arial"/>
          <w:lang w:val="es-MX" w:eastAsia="es-MX"/>
        </w:rPr>
        <w:t xml:space="preserve"> los siguientes:</w:t>
      </w:r>
    </w:p>
    <w:tbl>
      <w:tblPr>
        <w:tblW w:w="5000" w:type="pct"/>
        <w:tblCellMar>
          <w:left w:w="70" w:type="dxa"/>
          <w:right w:w="70" w:type="dxa"/>
        </w:tblCellMar>
        <w:tblLook w:val="04A0" w:firstRow="1" w:lastRow="0" w:firstColumn="1" w:lastColumn="0" w:noHBand="0" w:noVBand="1"/>
      </w:tblPr>
      <w:tblGrid>
        <w:gridCol w:w="7879"/>
        <w:gridCol w:w="419"/>
        <w:gridCol w:w="815"/>
      </w:tblGrid>
      <w:tr w:rsidR="0081696A" w:rsidRPr="0058373A" w:rsidTr="0081696A">
        <w:trPr>
          <w:trHeight w:val="20"/>
        </w:trPr>
        <w:tc>
          <w:tcPr>
            <w:tcW w:w="4323" w:type="pct"/>
            <w:tcBorders>
              <w:top w:val="single" w:sz="4" w:space="0" w:color="auto"/>
              <w:left w:val="single" w:sz="4" w:space="0" w:color="auto"/>
              <w:bottom w:val="single" w:sz="4" w:space="0" w:color="auto"/>
              <w:right w:val="single" w:sz="4" w:space="0" w:color="auto"/>
            </w:tcBorders>
            <w:shd w:val="clear" w:color="auto" w:fill="auto"/>
            <w:noWrap/>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Ingresos por ventas de bienes y servicios </w:t>
            </w:r>
          </w:p>
        </w:tc>
        <w:tc>
          <w:tcPr>
            <w:tcW w:w="230" w:type="pct"/>
            <w:tcBorders>
              <w:top w:val="single" w:sz="4" w:space="0" w:color="auto"/>
              <w:left w:val="nil"/>
              <w:bottom w:val="single" w:sz="4" w:space="0" w:color="auto"/>
              <w:right w:val="nil"/>
            </w:tcBorders>
          </w:tcPr>
          <w:p w:rsidR="0081696A" w:rsidRPr="0058373A" w:rsidRDefault="0081696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447" w:type="pct"/>
            <w:tcBorders>
              <w:top w:val="single" w:sz="4" w:space="0" w:color="auto"/>
              <w:left w:val="nil"/>
              <w:bottom w:val="single" w:sz="4" w:space="0" w:color="auto"/>
              <w:right w:val="single" w:sz="4" w:space="0" w:color="auto"/>
            </w:tcBorders>
            <w:shd w:val="clear" w:color="auto" w:fill="auto"/>
            <w:noWrap/>
            <w:hideMark/>
          </w:tcPr>
          <w:p w:rsidR="0081696A" w:rsidRPr="0058373A" w:rsidRDefault="0081696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0.00</w:t>
            </w:r>
          </w:p>
        </w:tc>
      </w:tr>
      <w:tr w:rsidR="0081696A" w:rsidRPr="0058373A" w:rsidTr="009E16B1">
        <w:trPr>
          <w:trHeight w:val="20"/>
        </w:trPr>
        <w:tc>
          <w:tcPr>
            <w:tcW w:w="4323" w:type="pct"/>
            <w:tcBorders>
              <w:top w:val="nil"/>
              <w:left w:val="single" w:sz="4" w:space="0" w:color="auto"/>
              <w:bottom w:val="single" w:sz="4" w:space="0" w:color="auto"/>
              <w:right w:val="single" w:sz="4" w:space="0" w:color="auto"/>
            </w:tcBorders>
            <w:shd w:val="clear" w:color="auto" w:fill="auto"/>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Ingresos por ventas de bienes y servicios de organismos descentralizados</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447" w:type="pct"/>
            <w:tcBorders>
              <w:top w:val="nil"/>
              <w:left w:val="nil"/>
              <w:bottom w:val="single" w:sz="4" w:space="0" w:color="auto"/>
              <w:right w:val="single" w:sz="4" w:space="0" w:color="auto"/>
            </w:tcBorders>
            <w:shd w:val="clear" w:color="auto" w:fill="auto"/>
            <w:noWrap/>
            <w:hideMark/>
          </w:tcPr>
          <w:p w:rsidR="0081696A" w:rsidRPr="0058373A" w:rsidRDefault="0081696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0.00</w:t>
            </w:r>
          </w:p>
        </w:tc>
      </w:tr>
      <w:tr w:rsidR="0081696A" w:rsidRPr="0058373A" w:rsidTr="009E16B1">
        <w:trPr>
          <w:trHeight w:val="20"/>
        </w:trPr>
        <w:tc>
          <w:tcPr>
            <w:tcW w:w="4323" w:type="pct"/>
            <w:tcBorders>
              <w:top w:val="nil"/>
              <w:left w:val="single" w:sz="4" w:space="0" w:color="auto"/>
              <w:bottom w:val="single" w:sz="4" w:space="0" w:color="auto"/>
              <w:right w:val="single" w:sz="4" w:space="0" w:color="auto"/>
            </w:tcBorders>
            <w:shd w:val="clear" w:color="auto" w:fill="auto"/>
            <w:hideMark/>
          </w:tcPr>
          <w:p w:rsidR="0081696A" w:rsidRPr="0058373A" w:rsidRDefault="0081696A" w:rsidP="0058373A">
            <w:pPr>
              <w:widowControl/>
              <w:autoSpaceDE/>
              <w:autoSpaceDN/>
              <w:spacing w:line="360" w:lineRule="auto"/>
              <w:jc w:val="both"/>
              <w:rPr>
                <w:rFonts w:ascii="Arial" w:hAnsi="Arial" w:cs="Arial"/>
                <w:color w:val="000000"/>
                <w:lang w:val="es-MX" w:eastAsia="es-MX"/>
              </w:rPr>
            </w:pPr>
            <w:r w:rsidRPr="0058373A">
              <w:rPr>
                <w:rFonts w:ascii="Arial" w:hAnsi="Arial" w:cs="Arial"/>
                <w:color w:val="000000"/>
                <w:lang w:val="es-MX" w:eastAsia="es-MX"/>
              </w:rPr>
              <w:t>Ingresos por ventas de bienes y servicios producidos en establecimientos del Gobierno Central</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w:t>
            </w:r>
          </w:p>
        </w:tc>
        <w:tc>
          <w:tcPr>
            <w:tcW w:w="447" w:type="pct"/>
            <w:tcBorders>
              <w:top w:val="single" w:sz="4" w:space="0" w:color="auto"/>
              <w:left w:val="nil"/>
              <w:bottom w:val="single" w:sz="4" w:space="0" w:color="auto"/>
              <w:right w:val="single" w:sz="4" w:space="0" w:color="auto"/>
            </w:tcBorders>
            <w:shd w:val="clear" w:color="auto" w:fill="auto"/>
            <w:noWrap/>
            <w:hideMark/>
          </w:tcPr>
          <w:p w:rsidR="0081696A" w:rsidRPr="0058373A" w:rsidRDefault="0081696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0.00</w:t>
            </w:r>
          </w:p>
        </w:tc>
      </w:tr>
    </w:tbl>
    <w:p w:rsidR="00674133" w:rsidRPr="0058373A" w:rsidRDefault="00674133" w:rsidP="0058373A">
      <w:pPr>
        <w:pStyle w:val="Ttulo"/>
        <w:spacing w:after="0" w:line="360" w:lineRule="auto"/>
        <w:jc w:val="both"/>
        <w:rPr>
          <w:rFonts w:cs="Arial"/>
          <w:sz w:val="20"/>
        </w:rPr>
      </w:pPr>
    </w:p>
    <w:tbl>
      <w:tblPr>
        <w:tblW w:w="5000" w:type="pct"/>
        <w:tblCellMar>
          <w:left w:w="70" w:type="dxa"/>
          <w:right w:w="70" w:type="dxa"/>
        </w:tblCellMar>
        <w:tblLook w:val="04A0" w:firstRow="1" w:lastRow="0" w:firstColumn="1" w:lastColumn="0" w:noHBand="0" w:noVBand="1"/>
      </w:tblPr>
      <w:tblGrid>
        <w:gridCol w:w="7558"/>
        <w:gridCol w:w="444"/>
        <w:gridCol w:w="1111"/>
      </w:tblGrid>
      <w:tr w:rsidR="0081696A" w:rsidRPr="0058373A" w:rsidTr="0081696A">
        <w:trPr>
          <w:trHeight w:val="20"/>
        </w:trPr>
        <w:tc>
          <w:tcPr>
            <w:tcW w:w="41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96A" w:rsidRPr="0058373A" w:rsidRDefault="0081696A"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Transferencias, Asignaciones, Subsidios y Otras Ayudas </w:t>
            </w:r>
          </w:p>
        </w:tc>
        <w:tc>
          <w:tcPr>
            <w:tcW w:w="230" w:type="pct"/>
            <w:tcBorders>
              <w:top w:val="single" w:sz="4" w:space="0" w:color="auto"/>
              <w:left w:val="nil"/>
              <w:bottom w:val="single" w:sz="4" w:space="0" w:color="auto"/>
              <w:right w:val="nil"/>
            </w:tcBorders>
          </w:tcPr>
          <w:p w:rsidR="0081696A" w:rsidRPr="0058373A" w:rsidRDefault="0081696A"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rsidR="0081696A" w:rsidRPr="0058373A" w:rsidRDefault="00453B9E" w:rsidP="0058373A">
            <w:pPr>
              <w:widowControl/>
              <w:autoSpaceDE/>
              <w:autoSpaceDN/>
              <w:spacing w:line="360" w:lineRule="auto"/>
              <w:ind w:right="192"/>
              <w:jc w:val="right"/>
              <w:rPr>
                <w:rFonts w:ascii="Arial" w:hAnsi="Arial" w:cs="Arial"/>
                <w:b/>
                <w:bCs/>
                <w:color w:val="000000"/>
                <w:lang w:val="es-MX" w:eastAsia="es-MX"/>
              </w:rPr>
            </w:pPr>
            <w:r>
              <w:rPr>
                <w:rFonts w:ascii="Arial" w:hAnsi="Arial" w:cs="Arial"/>
                <w:b/>
                <w:bCs/>
                <w:color w:val="000000"/>
                <w:lang w:val="es-MX" w:eastAsia="es-MX"/>
              </w:rPr>
              <w:t>6,998</w:t>
            </w:r>
            <w:r w:rsidR="0081696A" w:rsidRPr="0058373A">
              <w:rPr>
                <w:rFonts w:ascii="Arial" w:hAnsi="Arial" w:cs="Arial"/>
                <w:b/>
                <w:bCs/>
                <w:color w:val="000000"/>
                <w:lang w:val="es-MX" w:eastAsia="es-MX"/>
              </w:rPr>
              <w:t xml:space="preserve">.00 </w:t>
            </w:r>
          </w:p>
        </w:tc>
      </w:tr>
      <w:tr w:rsidR="0081696A" w:rsidRPr="0058373A" w:rsidTr="0081696A">
        <w:trPr>
          <w:trHeight w:val="2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Transferencias Internas y Asignaciones del Sector Público </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00" w:type="pct"/>
            <w:tcBorders>
              <w:top w:val="nil"/>
              <w:left w:val="nil"/>
              <w:bottom w:val="single" w:sz="4" w:space="0" w:color="auto"/>
              <w:right w:val="single" w:sz="4" w:space="0" w:color="auto"/>
            </w:tcBorders>
            <w:shd w:val="clear" w:color="auto" w:fill="auto"/>
            <w:noWrap/>
            <w:vAlign w:val="center"/>
            <w:hideMark/>
          </w:tcPr>
          <w:p w:rsidR="0081696A" w:rsidRPr="0058373A" w:rsidRDefault="00453B9E" w:rsidP="0058373A">
            <w:pPr>
              <w:widowControl/>
              <w:autoSpaceDE/>
              <w:autoSpaceDN/>
              <w:spacing w:line="360" w:lineRule="auto"/>
              <w:ind w:right="192"/>
              <w:jc w:val="right"/>
              <w:rPr>
                <w:rFonts w:ascii="Arial" w:hAnsi="Arial" w:cs="Arial"/>
                <w:b/>
                <w:bCs/>
                <w:color w:val="000000"/>
                <w:lang w:val="es-MX" w:eastAsia="es-MX"/>
              </w:rPr>
            </w:pPr>
            <w:r>
              <w:rPr>
                <w:rFonts w:ascii="Arial" w:hAnsi="Arial" w:cs="Arial"/>
                <w:b/>
                <w:bCs/>
                <w:color w:val="000000"/>
                <w:lang w:val="es-MX" w:eastAsia="es-MX"/>
              </w:rPr>
              <w:t>6,998</w:t>
            </w:r>
            <w:r w:rsidR="0081696A" w:rsidRPr="0058373A">
              <w:rPr>
                <w:rFonts w:ascii="Arial" w:hAnsi="Arial" w:cs="Arial"/>
                <w:b/>
                <w:bCs/>
                <w:color w:val="000000"/>
                <w:lang w:val="es-MX" w:eastAsia="es-MX"/>
              </w:rPr>
              <w:t xml:space="preserve">.00 </w:t>
            </w:r>
          </w:p>
        </w:tc>
      </w:tr>
      <w:tr w:rsidR="0081696A" w:rsidRPr="0058373A" w:rsidTr="0081696A">
        <w:trPr>
          <w:trHeight w:val="20"/>
        </w:trPr>
        <w:tc>
          <w:tcPr>
            <w:tcW w:w="4170" w:type="pct"/>
            <w:tcBorders>
              <w:top w:val="nil"/>
              <w:left w:val="single" w:sz="4" w:space="0" w:color="auto"/>
              <w:bottom w:val="single" w:sz="4" w:space="0" w:color="auto"/>
              <w:right w:val="single" w:sz="4" w:space="0" w:color="auto"/>
            </w:tcBorders>
            <w:shd w:val="clear" w:color="auto" w:fill="auto"/>
            <w:vAlign w:val="bottom"/>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&gt; Las recibidas por conceptos diversos a participaciones, aportaciones o aprovechamientos</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00" w:type="pct"/>
            <w:tcBorders>
              <w:top w:val="nil"/>
              <w:left w:val="nil"/>
              <w:bottom w:val="single" w:sz="4" w:space="0" w:color="auto"/>
              <w:right w:val="single" w:sz="4" w:space="0" w:color="auto"/>
            </w:tcBorders>
            <w:shd w:val="clear" w:color="auto" w:fill="auto"/>
            <w:noWrap/>
            <w:vAlign w:val="center"/>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6,998.00 </w:t>
            </w:r>
          </w:p>
        </w:tc>
      </w:tr>
      <w:tr w:rsidR="0081696A" w:rsidRPr="0058373A" w:rsidTr="0081696A">
        <w:trPr>
          <w:trHeight w:val="2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Transferencias del Sector Público</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00" w:type="pct"/>
            <w:tcBorders>
              <w:top w:val="nil"/>
              <w:left w:val="nil"/>
              <w:bottom w:val="single" w:sz="4" w:space="0" w:color="auto"/>
              <w:right w:val="single" w:sz="4" w:space="0" w:color="auto"/>
            </w:tcBorders>
            <w:shd w:val="clear" w:color="auto" w:fill="auto"/>
            <w:noWrap/>
            <w:vAlign w:val="center"/>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81696A">
        <w:trPr>
          <w:trHeight w:val="2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 xml:space="preserve">Subsidios y Subvenciones </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00" w:type="pct"/>
            <w:tcBorders>
              <w:top w:val="nil"/>
              <w:left w:val="nil"/>
              <w:bottom w:val="single" w:sz="4" w:space="0" w:color="auto"/>
              <w:right w:val="single" w:sz="4" w:space="0" w:color="auto"/>
            </w:tcBorders>
            <w:shd w:val="clear" w:color="auto" w:fill="auto"/>
            <w:noWrap/>
            <w:vAlign w:val="center"/>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81696A">
        <w:trPr>
          <w:trHeight w:val="2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Ayudas sociales</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00" w:type="pct"/>
            <w:tcBorders>
              <w:top w:val="nil"/>
              <w:left w:val="nil"/>
              <w:bottom w:val="single" w:sz="4" w:space="0" w:color="auto"/>
              <w:right w:val="single" w:sz="4" w:space="0" w:color="auto"/>
            </w:tcBorders>
            <w:shd w:val="clear" w:color="auto" w:fill="auto"/>
            <w:noWrap/>
            <w:vAlign w:val="center"/>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r w:rsidR="0081696A" w:rsidRPr="0058373A" w:rsidTr="0081696A">
        <w:trPr>
          <w:trHeight w:val="20"/>
        </w:trPr>
        <w:tc>
          <w:tcPr>
            <w:tcW w:w="4170" w:type="pct"/>
            <w:tcBorders>
              <w:top w:val="nil"/>
              <w:left w:val="single" w:sz="4" w:space="0" w:color="auto"/>
              <w:bottom w:val="single" w:sz="4" w:space="0" w:color="auto"/>
              <w:right w:val="single" w:sz="4" w:space="0" w:color="auto"/>
            </w:tcBorders>
            <w:shd w:val="clear" w:color="auto" w:fill="auto"/>
            <w:noWrap/>
            <w:vAlign w:val="bottom"/>
            <w:hideMark/>
          </w:tcPr>
          <w:p w:rsidR="0081696A" w:rsidRPr="0058373A" w:rsidRDefault="0081696A"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Transferencias de Fideicomisos, mandatos y análogos</w:t>
            </w:r>
          </w:p>
        </w:tc>
        <w:tc>
          <w:tcPr>
            <w:tcW w:w="230" w:type="pct"/>
            <w:tcBorders>
              <w:top w:val="nil"/>
              <w:left w:val="nil"/>
              <w:bottom w:val="single" w:sz="4" w:space="0" w:color="auto"/>
              <w:right w:val="nil"/>
            </w:tcBorders>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00" w:type="pct"/>
            <w:tcBorders>
              <w:top w:val="nil"/>
              <w:left w:val="nil"/>
              <w:bottom w:val="single" w:sz="4" w:space="0" w:color="auto"/>
              <w:right w:val="single" w:sz="4" w:space="0" w:color="auto"/>
            </w:tcBorders>
            <w:shd w:val="clear" w:color="auto" w:fill="auto"/>
            <w:noWrap/>
            <w:vAlign w:val="center"/>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bl>
    <w:p w:rsidR="0081696A" w:rsidRPr="0058373A" w:rsidRDefault="0081696A" w:rsidP="0058373A">
      <w:pPr>
        <w:pStyle w:val="Ttulo"/>
        <w:spacing w:after="0" w:line="360" w:lineRule="auto"/>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2"/>
        <w:gridCol w:w="520"/>
        <w:gridCol w:w="1071"/>
      </w:tblGrid>
      <w:tr w:rsidR="0081696A" w:rsidRPr="0058373A" w:rsidTr="0058373A">
        <w:trPr>
          <w:trHeight w:val="20"/>
        </w:trPr>
        <w:tc>
          <w:tcPr>
            <w:tcW w:w="4156" w:type="pct"/>
            <w:shd w:val="clear" w:color="auto" w:fill="auto"/>
            <w:noWrap/>
            <w:hideMark/>
          </w:tcPr>
          <w:p w:rsidR="0081696A" w:rsidRPr="0058373A" w:rsidRDefault="0081696A"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Convenios </w:t>
            </w:r>
          </w:p>
        </w:tc>
        <w:tc>
          <w:tcPr>
            <w:tcW w:w="228" w:type="pct"/>
            <w:tcBorders>
              <w:right w:val="nil"/>
            </w:tcBorders>
            <w:shd w:val="clear" w:color="auto" w:fill="auto"/>
          </w:tcPr>
          <w:p w:rsidR="0081696A" w:rsidRPr="0058373A" w:rsidRDefault="0081696A"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w:t>
            </w:r>
          </w:p>
        </w:tc>
        <w:tc>
          <w:tcPr>
            <w:tcW w:w="616" w:type="pct"/>
            <w:tcBorders>
              <w:left w:val="nil"/>
            </w:tcBorders>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b/>
                <w:bCs/>
                <w:color w:val="000000"/>
                <w:lang w:val="es-MX" w:eastAsia="es-MX"/>
              </w:rPr>
            </w:pPr>
            <w:r w:rsidRPr="0058373A">
              <w:rPr>
                <w:rFonts w:ascii="Arial" w:hAnsi="Arial" w:cs="Arial"/>
                <w:b/>
                <w:bCs/>
                <w:color w:val="000000"/>
                <w:lang w:val="es-MX" w:eastAsia="es-MX"/>
              </w:rPr>
              <w:t xml:space="preserve">0.00 </w:t>
            </w:r>
          </w:p>
        </w:tc>
      </w:tr>
      <w:tr w:rsidR="0081696A" w:rsidRPr="0058373A" w:rsidTr="0058373A">
        <w:trPr>
          <w:trHeight w:val="20"/>
        </w:trPr>
        <w:tc>
          <w:tcPr>
            <w:tcW w:w="4156" w:type="pct"/>
            <w:shd w:val="clear" w:color="auto" w:fill="auto"/>
            <w:hideMark/>
          </w:tcPr>
          <w:p w:rsidR="0081696A" w:rsidRPr="0058373A" w:rsidRDefault="0081696A" w:rsidP="0058373A">
            <w:pPr>
              <w:widowControl/>
              <w:autoSpaceDE/>
              <w:autoSpaceDN/>
              <w:spacing w:line="360" w:lineRule="auto"/>
              <w:ind w:right="158"/>
              <w:jc w:val="both"/>
              <w:rPr>
                <w:rFonts w:ascii="Arial" w:hAnsi="Arial" w:cs="Arial"/>
                <w:color w:val="000000"/>
                <w:lang w:val="es-MX" w:eastAsia="es-MX"/>
              </w:rPr>
            </w:pPr>
            <w:r w:rsidRPr="0058373A">
              <w:rPr>
                <w:rFonts w:ascii="Arial" w:hAnsi="Arial" w:cs="Arial"/>
                <w:color w:val="000000"/>
                <w:lang w:val="es-MX" w:eastAsia="es-MX"/>
              </w:rPr>
              <w:t xml:space="preserve">&gt; Con la Federación o el Estado: Hábitat, Tu Casa, 3x1 migrantes, Rescate de Espacios Públicos, </w:t>
            </w:r>
            <w:proofErr w:type="spellStart"/>
            <w:r w:rsidRPr="0058373A">
              <w:rPr>
                <w:rFonts w:ascii="Arial" w:hAnsi="Arial" w:cs="Arial"/>
                <w:color w:val="000000"/>
                <w:lang w:val="es-MX" w:eastAsia="es-MX"/>
              </w:rPr>
              <w:t>Subsemun</w:t>
            </w:r>
            <w:proofErr w:type="spellEnd"/>
            <w:r w:rsidRPr="0058373A">
              <w:rPr>
                <w:rFonts w:ascii="Arial" w:hAnsi="Arial" w:cs="Arial"/>
                <w:color w:val="000000"/>
                <w:lang w:val="es-MX" w:eastAsia="es-MX"/>
              </w:rPr>
              <w:t>, entre otros.</w:t>
            </w:r>
          </w:p>
        </w:tc>
        <w:tc>
          <w:tcPr>
            <w:tcW w:w="228" w:type="pct"/>
            <w:tcBorders>
              <w:right w:val="nil"/>
            </w:tcBorders>
            <w:shd w:val="clear" w:color="auto" w:fill="auto"/>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616" w:type="pct"/>
            <w:tcBorders>
              <w:left w:val="nil"/>
            </w:tcBorders>
            <w:shd w:val="clear" w:color="auto" w:fill="auto"/>
            <w:noWrap/>
            <w:hideMark/>
          </w:tcPr>
          <w:p w:rsidR="0081696A" w:rsidRPr="0058373A" w:rsidRDefault="0081696A"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0.00 </w:t>
            </w:r>
          </w:p>
        </w:tc>
      </w:tr>
    </w:tbl>
    <w:p w:rsidR="0081696A" w:rsidRDefault="0081696A" w:rsidP="0058373A">
      <w:pPr>
        <w:pStyle w:val="Ttulo"/>
        <w:spacing w:after="0" w:line="360" w:lineRule="auto"/>
        <w:jc w:val="both"/>
        <w:rPr>
          <w:rFonts w:cs="Arial"/>
          <w:sz w:val="20"/>
        </w:rPr>
      </w:pPr>
    </w:p>
    <w:tbl>
      <w:tblPr>
        <w:tblW w:w="5000" w:type="pct"/>
        <w:tblCellMar>
          <w:left w:w="30" w:type="dxa"/>
          <w:right w:w="30" w:type="dxa"/>
        </w:tblCellMar>
        <w:tblLook w:val="0000" w:firstRow="0" w:lastRow="0" w:firstColumn="0" w:lastColumn="0" w:noHBand="0" w:noVBand="0"/>
      </w:tblPr>
      <w:tblGrid>
        <w:gridCol w:w="7763"/>
        <w:gridCol w:w="506"/>
        <w:gridCol w:w="838"/>
      </w:tblGrid>
      <w:tr w:rsidR="001C5851" w:rsidRPr="0058373A" w:rsidTr="006D18E7">
        <w:tblPrEx>
          <w:tblCellMar>
            <w:top w:w="0" w:type="dxa"/>
            <w:bottom w:w="0" w:type="dxa"/>
          </w:tblCellMar>
        </w:tblPrEx>
        <w:trPr>
          <w:trHeight w:val="386"/>
        </w:trPr>
        <w:tc>
          <w:tcPr>
            <w:tcW w:w="4262" w:type="pct"/>
            <w:tcBorders>
              <w:top w:val="single" w:sz="6" w:space="0" w:color="auto"/>
              <w:left w:val="single" w:sz="6" w:space="0" w:color="auto"/>
              <w:bottom w:val="single" w:sz="6" w:space="0" w:color="auto"/>
              <w:right w:val="single" w:sz="6" w:space="0" w:color="auto"/>
            </w:tcBorders>
          </w:tcPr>
          <w:p w:rsidR="001C5851" w:rsidRPr="0058373A" w:rsidRDefault="001C5851" w:rsidP="006D18E7">
            <w:pPr>
              <w:widowControl/>
              <w:adjustRightInd w:val="0"/>
              <w:spacing w:line="360" w:lineRule="auto"/>
              <w:rPr>
                <w:rFonts w:ascii="Arial" w:hAnsi="Arial" w:cs="Arial"/>
                <w:color w:val="000000"/>
                <w:lang w:val="es-MX" w:eastAsia="es-MX"/>
              </w:rPr>
            </w:pPr>
            <w:r w:rsidRPr="0058373A">
              <w:rPr>
                <w:rFonts w:ascii="Arial" w:hAnsi="Arial" w:cs="Arial"/>
                <w:color w:val="000000"/>
                <w:lang w:val="es-MX" w:eastAsia="es-MX"/>
              </w:rPr>
              <w:t xml:space="preserve">Ingresos derivados de Financiamientos </w:t>
            </w:r>
          </w:p>
        </w:tc>
        <w:tc>
          <w:tcPr>
            <w:tcW w:w="278" w:type="pct"/>
            <w:tcBorders>
              <w:top w:val="single" w:sz="6" w:space="0" w:color="auto"/>
              <w:left w:val="single" w:sz="6" w:space="0" w:color="auto"/>
              <w:bottom w:val="single" w:sz="6" w:space="0" w:color="auto"/>
            </w:tcBorders>
          </w:tcPr>
          <w:p w:rsidR="001C5851" w:rsidRPr="0058373A" w:rsidRDefault="001C5851" w:rsidP="006D18E7">
            <w:pPr>
              <w:widowControl/>
              <w:tabs>
                <w:tab w:val="left" w:pos="375"/>
              </w:tabs>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460" w:type="pct"/>
            <w:tcBorders>
              <w:top w:val="single" w:sz="6" w:space="0" w:color="auto"/>
              <w:left w:val="nil"/>
              <w:bottom w:val="single" w:sz="6" w:space="0" w:color="auto"/>
              <w:right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0.00</w:t>
            </w:r>
          </w:p>
        </w:tc>
      </w:tr>
      <w:tr w:rsidR="001C5851" w:rsidRPr="0058373A" w:rsidTr="006D18E7">
        <w:tblPrEx>
          <w:tblCellMar>
            <w:top w:w="0" w:type="dxa"/>
            <w:bottom w:w="0" w:type="dxa"/>
          </w:tblCellMar>
        </w:tblPrEx>
        <w:trPr>
          <w:trHeight w:val="386"/>
        </w:trPr>
        <w:tc>
          <w:tcPr>
            <w:tcW w:w="4262" w:type="pct"/>
            <w:tcBorders>
              <w:top w:val="single" w:sz="6" w:space="0" w:color="auto"/>
              <w:left w:val="single" w:sz="6" w:space="0" w:color="auto"/>
              <w:bottom w:val="single" w:sz="6" w:space="0" w:color="auto"/>
              <w:right w:val="single" w:sz="6" w:space="0" w:color="auto"/>
            </w:tcBorders>
          </w:tcPr>
          <w:p w:rsidR="001C5851" w:rsidRPr="0058373A" w:rsidRDefault="001C5851" w:rsidP="006D18E7">
            <w:pPr>
              <w:widowControl/>
              <w:adjustRightInd w:val="0"/>
              <w:spacing w:line="360" w:lineRule="auto"/>
              <w:rPr>
                <w:rFonts w:ascii="Arial" w:hAnsi="Arial" w:cs="Arial"/>
                <w:color w:val="000000"/>
                <w:lang w:val="es-MX" w:eastAsia="es-MX"/>
              </w:rPr>
            </w:pPr>
            <w:r w:rsidRPr="0058373A">
              <w:rPr>
                <w:rFonts w:ascii="Arial" w:hAnsi="Arial" w:cs="Arial"/>
                <w:color w:val="000000"/>
                <w:lang w:val="es-MX" w:eastAsia="es-MX"/>
              </w:rPr>
              <w:lastRenderedPageBreak/>
              <w:t xml:space="preserve">Endeudamiento interno </w:t>
            </w:r>
          </w:p>
        </w:tc>
        <w:tc>
          <w:tcPr>
            <w:tcW w:w="278" w:type="pct"/>
            <w:tcBorders>
              <w:top w:val="single" w:sz="6" w:space="0" w:color="auto"/>
              <w:left w:val="single" w:sz="6" w:space="0" w:color="auto"/>
              <w:bottom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460" w:type="pct"/>
            <w:tcBorders>
              <w:top w:val="single" w:sz="6" w:space="0" w:color="auto"/>
              <w:left w:val="nil"/>
              <w:bottom w:val="single" w:sz="6" w:space="0" w:color="auto"/>
              <w:right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0.00</w:t>
            </w:r>
          </w:p>
        </w:tc>
      </w:tr>
      <w:tr w:rsidR="001C5851" w:rsidRPr="0058373A" w:rsidTr="006D18E7">
        <w:tblPrEx>
          <w:tblCellMar>
            <w:top w:w="0" w:type="dxa"/>
            <w:bottom w:w="0" w:type="dxa"/>
          </w:tblCellMar>
        </w:tblPrEx>
        <w:trPr>
          <w:trHeight w:val="386"/>
        </w:trPr>
        <w:tc>
          <w:tcPr>
            <w:tcW w:w="4262" w:type="pct"/>
            <w:tcBorders>
              <w:top w:val="single" w:sz="6" w:space="0" w:color="auto"/>
              <w:left w:val="single" w:sz="6" w:space="0" w:color="auto"/>
              <w:bottom w:val="single" w:sz="6" w:space="0" w:color="auto"/>
              <w:right w:val="single" w:sz="6" w:space="0" w:color="auto"/>
            </w:tcBorders>
          </w:tcPr>
          <w:p w:rsidR="001C5851" w:rsidRPr="0058373A" w:rsidRDefault="001C5851" w:rsidP="006D18E7">
            <w:pPr>
              <w:widowControl/>
              <w:adjustRightInd w:val="0"/>
              <w:spacing w:line="360" w:lineRule="auto"/>
              <w:rPr>
                <w:rFonts w:ascii="Arial" w:hAnsi="Arial" w:cs="Arial"/>
                <w:color w:val="000000"/>
                <w:lang w:val="es-MX" w:eastAsia="es-MX"/>
              </w:rPr>
            </w:pPr>
            <w:r w:rsidRPr="0058373A">
              <w:rPr>
                <w:rFonts w:ascii="Arial" w:hAnsi="Arial" w:cs="Arial"/>
                <w:color w:val="000000"/>
                <w:lang w:val="es-MX" w:eastAsia="es-MX"/>
              </w:rPr>
              <w:t xml:space="preserve">&gt; Empréstitos o anticipos del Gobierno del Estado </w:t>
            </w:r>
          </w:p>
        </w:tc>
        <w:tc>
          <w:tcPr>
            <w:tcW w:w="278" w:type="pct"/>
            <w:tcBorders>
              <w:top w:val="single" w:sz="6" w:space="0" w:color="auto"/>
              <w:left w:val="single" w:sz="6" w:space="0" w:color="auto"/>
              <w:bottom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460" w:type="pct"/>
            <w:tcBorders>
              <w:top w:val="single" w:sz="6" w:space="0" w:color="auto"/>
              <w:left w:val="nil"/>
              <w:bottom w:val="single" w:sz="6" w:space="0" w:color="auto"/>
              <w:right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0.00</w:t>
            </w:r>
          </w:p>
        </w:tc>
      </w:tr>
      <w:tr w:rsidR="001C5851" w:rsidRPr="0058373A" w:rsidTr="006D18E7">
        <w:tblPrEx>
          <w:tblCellMar>
            <w:top w:w="0" w:type="dxa"/>
            <w:bottom w:w="0" w:type="dxa"/>
          </w:tblCellMar>
        </w:tblPrEx>
        <w:trPr>
          <w:trHeight w:val="386"/>
        </w:trPr>
        <w:tc>
          <w:tcPr>
            <w:tcW w:w="4262" w:type="pct"/>
            <w:tcBorders>
              <w:top w:val="single" w:sz="6" w:space="0" w:color="auto"/>
              <w:left w:val="single" w:sz="6" w:space="0" w:color="auto"/>
              <w:bottom w:val="single" w:sz="6" w:space="0" w:color="auto"/>
              <w:right w:val="single" w:sz="6" w:space="0" w:color="auto"/>
            </w:tcBorders>
          </w:tcPr>
          <w:p w:rsidR="001C5851" w:rsidRPr="0058373A" w:rsidRDefault="001C5851" w:rsidP="006D18E7">
            <w:pPr>
              <w:widowControl/>
              <w:adjustRightInd w:val="0"/>
              <w:spacing w:line="360" w:lineRule="auto"/>
              <w:rPr>
                <w:rFonts w:ascii="Arial" w:hAnsi="Arial" w:cs="Arial"/>
                <w:color w:val="000000"/>
                <w:lang w:val="es-MX" w:eastAsia="es-MX"/>
              </w:rPr>
            </w:pPr>
            <w:r w:rsidRPr="0058373A">
              <w:rPr>
                <w:rFonts w:ascii="Arial" w:hAnsi="Arial" w:cs="Arial"/>
                <w:color w:val="000000"/>
                <w:lang w:val="es-MX" w:eastAsia="es-MX"/>
              </w:rPr>
              <w:t xml:space="preserve">&gt; Empréstitos o financiamientos de Banca de Desarrollo </w:t>
            </w:r>
          </w:p>
        </w:tc>
        <w:tc>
          <w:tcPr>
            <w:tcW w:w="278" w:type="pct"/>
            <w:tcBorders>
              <w:top w:val="single" w:sz="6" w:space="0" w:color="auto"/>
              <w:left w:val="single" w:sz="6" w:space="0" w:color="auto"/>
              <w:bottom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460" w:type="pct"/>
            <w:tcBorders>
              <w:top w:val="single" w:sz="6" w:space="0" w:color="auto"/>
              <w:left w:val="nil"/>
              <w:bottom w:val="single" w:sz="6" w:space="0" w:color="auto"/>
              <w:right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0.00</w:t>
            </w:r>
          </w:p>
        </w:tc>
      </w:tr>
      <w:tr w:rsidR="001C5851" w:rsidRPr="0058373A" w:rsidTr="006D18E7">
        <w:tblPrEx>
          <w:tblCellMar>
            <w:top w:w="0" w:type="dxa"/>
            <w:bottom w:w="0" w:type="dxa"/>
          </w:tblCellMar>
        </w:tblPrEx>
        <w:trPr>
          <w:trHeight w:val="386"/>
        </w:trPr>
        <w:tc>
          <w:tcPr>
            <w:tcW w:w="4262" w:type="pct"/>
            <w:tcBorders>
              <w:top w:val="single" w:sz="6" w:space="0" w:color="auto"/>
              <w:left w:val="single" w:sz="6" w:space="0" w:color="auto"/>
              <w:bottom w:val="single" w:sz="6" w:space="0" w:color="auto"/>
              <w:right w:val="single" w:sz="6" w:space="0" w:color="auto"/>
            </w:tcBorders>
          </w:tcPr>
          <w:p w:rsidR="001C5851" w:rsidRPr="0058373A" w:rsidRDefault="001C5851" w:rsidP="006D18E7">
            <w:pPr>
              <w:widowControl/>
              <w:adjustRightInd w:val="0"/>
              <w:spacing w:line="360" w:lineRule="auto"/>
              <w:rPr>
                <w:rFonts w:ascii="Arial" w:hAnsi="Arial" w:cs="Arial"/>
                <w:color w:val="000000"/>
                <w:lang w:val="es-MX" w:eastAsia="es-MX"/>
              </w:rPr>
            </w:pPr>
            <w:r w:rsidRPr="0058373A">
              <w:rPr>
                <w:rFonts w:ascii="Arial" w:hAnsi="Arial" w:cs="Arial"/>
                <w:color w:val="000000"/>
                <w:lang w:val="es-MX" w:eastAsia="es-MX"/>
              </w:rPr>
              <w:t xml:space="preserve">&gt; Empréstitos o financiamientos de Banca Comercial </w:t>
            </w:r>
          </w:p>
        </w:tc>
        <w:tc>
          <w:tcPr>
            <w:tcW w:w="278" w:type="pct"/>
            <w:tcBorders>
              <w:top w:val="single" w:sz="6" w:space="0" w:color="auto"/>
              <w:left w:val="single" w:sz="6" w:space="0" w:color="auto"/>
              <w:bottom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w:t>
            </w:r>
          </w:p>
        </w:tc>
        <w:tc>
          <w:tcPr>
            <w:tcW w:w="460" w:type="pct"/>
            <w:tcBorders>
              <w:top w:val="single" w:sz="6" w:space="0" w:color="auto"/>
              <w:left w:val="nil"/>
              <w:bottom w:val="single" w:sz="6" w:space="0" w:color="auto"/>
              <w:right w:val="single" w:sz="6" w:space="0" w:color="auto"/>
            </w:tcBorders>
          </w:tcPr>
          <w:p w:rsidR="001C5851" w:rsidRPr="0058373A" w:rsidRDefault="001C5851" w:rsidP="006D18E7">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0.00</w:t>
            </w:r>
          </w:p>
        </w:tc>
      </w:tr>
    </w:tbl>
    <w:p w:rsidR="001C5851" w:rsidRPr="0058373A" w:rsidRDefault="001C5851" w:rsidP="0058373A">
      <w:pPr>
        <w:pStyle w:val="Ttulo"/>
        <w:spacing w:after="0" w:line="360" w:lineRule="auto"/>
        <w:jc w:val="both"/>
        <w:rPr>
          <w:rFonts w:cs="Arial"/>
          <w:sz w:val="20"/>
        </w:rPr>
      </w:pPr>
    </w:p>
    <w:tbl>
      <w:tblPr>
        <w:tblW w:w="5000" w:type="pct"/>
        <w:tblCellMar>
          <w:left w:w="70" w:type="dxa"/>
          <w:right w:w="70" w:type="dxa"/>
        </w:tblCellMar>
        <w:tblLook w:val="04A0" w:firstRow="1" w:lastRow="0" w:firstColumn="1" w:lastColumn="0" w:noHBand="0" w:noVBand="1"/>
      </w:tblPr>
      <w:tblGrid>
        <w:gridCol w:w="7043"/>
        <w:gridCol w:w="344"/>
        <w:gridCol w:w="1726"/>
      </w:tblGrid>
      <w:tr w:rsidR="00E4392F" w:rsidRPr="0058373A" w:rsidTr="00E4392F">
        <w:trPr>
          <w:trHeight w:val="1002"/>
        </w:trPr>
        <w:tc>
          <w:tcPr>
            <w:tcW w:w="38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92F" w:rsidRPr="0058373A" w:rsidRDefault="00E4392F" w:rsidP="0058373A">
            <w:pPr>
              <w:widowControl/>
              <w:autoSpaceDE/>
              <w:autoSpaceDN/>
              <w:spacing w:line="360" w:lineRule="auto"/>
              <w:jc w:val="both"/>
              <w:rPr>
                <w:rFonts w:ascii="Arial" w:hAnsi="Arial" w:cs="Arial"/>
                <w:b/>
                <w:bCs/>
                <w:color w:val="000000"/>
                <w:lang w:val="es-MX" w:eastAsia="es-MX"/>
              </w:rPr>
            </w:pPr>
            <w:r w:rsidRPr="0058373A">
              <w:rPr>
                <w:rFonts w:ascii="Arial" w:hAnsi="Arial" w:cs="Arial"/>
                <w:b/>
                <w:bCs/>
                <w:color w:val="000000"/>
                <w:lang w:val="es-MX" w:eastAsia="es-MX"/>
              </w:rPr>
              <w:t>TOTAL DE INGRESOS PARA EL EJERCICIO 2023 DEL MUNICIPIO DE CHANKOM, YUCATAN:</w:t>
            </w:r>
          </w:p>
        </w:tc>
        <w:tc>
          <w:tcPr>
            <w:tcW w:w="189" w:type="pct"/>
            <w:tcBorders>
              <w:top w:val="single" w:sz="4" w:space="0" w:color="auto"/>
              <w:left w:val="nil"/>
              <w:bottom w:val="single" w:sz="4" w:space="0" w:color="auto"/>
              <w:right w:val="nil"/>
            </w:tcBorders>
            <w:vAlign w:val="center"/>
          </w:tcPr>
          <w:p w:rsidR="00E4392F" w:rsidRPr="0058373A" w:rsidRDefault="00E4392F"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w:t>
            </w:r>
          </w:p>
        </w:tc>
        <w:tc>
          <w:tcPr>
            <w:tcW w:w="947" w:type="pct"/>
            <w:tcBorders>
              <w:top w:val="single" w:sz="4" w:space="0" w:color="auto"/>
              <w:left w:val="nil"/>
              <w:bottom w:val="single" w:sz="4" w:space="0" w:color="auto"/>
              <w:right w:val="single" w:sz="4" w:space="0" w:color="auto"/>
            </w:tcBorders>
            <w:shd w:val="clear" w:color="auto" w:fill="auto"/>
            <w:noWrap/>
            <w:vAlign w:val="center"/>
            <w:hideMark/>
          </w:tcPr>
          <w:p w:rsidR="00E4392F" w:rsidRPr="0058373A" w:rsidRDefault="00453B9E" w:rsidP="0058373A">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 xml:space="preserve"> 39´405,128</w:t>
            </w:r>
            <w:r w:rsidR="00E4392F" w:rsidRPr="0058373A">
              <w:rPr>
                <w:rFonts w:ascii="Arial" w:hAnsi="Arial" w:cs="Arial"/>
                <w:b/>
                <w:bCs/>
                <w:color w:val="000000"/>
                <w:lang w:val="es-MX" w:eastAsia="es-MX"/>
              </w:rPr>
              <w:t xml:space="preserve">.00 </w:t>
            </w:r>
          </w:p>
        </w:tc>
      </w:tr>
    </w:tbl>
    <w:p w:rsidR="0081696A" w:rsidRPr="0058373A" w:rsidRDefault="0081696A" w:rsidP="0058373A">
      <w:pPr>
        <w:pStyle w:val="Ttulo"/>
        <w:spacing w:after="0" w:line="360" w:lineRule="auto"/>
        <w:jc w:val="both"/>
        <w:rPr>
          <w:rFonts w:cs="Arial"/>
          <w:sz w:val="20"/>
        </w:rPr>
      </w:pPr>
    </w:p>
    <w:p w:rsidR="00674133" w:rsidRPr="0058373A" w:rsidRDefault="00674133"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TÍTULO SEGUNDO</w:t>
      </w:r>
    </w:p>
    <w:p w:rsidR="00674133" w:rsidRPr="0058373A" w:rsidRDefault="00674133"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IMPUESTOS</w:t>
      </w:r>
    </w:p>
    <w:p w:rsidR="00674133" w:rsidRPr="0058373A" w:rsidRDefault="00674133" w:rsidP="0058373A">
      <w:pPr>
        <w:widowControl/>
        <w:adjustRightInd w:val="0"/>
        <w:spacing w:line="360" w:lineRule="auto"/>
        <w:jc w:val="center"/>
        <w:rPr>
          <w:rFonts w:ascii="Arial" w:hAnsi="Arial" w:cs="Arial"/>
          <w:b/>
          <w:bCs/>
          <w:lang w:val="es-MX" w:eastAsia="es-MX"/>
        </w:rPr>
      </w:pPr>
    </w:p>
    <w:p w:rsidR="00674133" w:rsidRPr="0058373A" w:rsidRDefault="00674133"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w:t>
      </w:r>
    </w:p>
    <w:p w:rsidR="00674133" w:rsidRPr="0058373A" w:rsidRDefault="00674133"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Impuesto Predial</w:t>
      </w:r>
    </w:p>
    <w:p w:rsidR="00674133" w:rsidRPr="0058373A" w:rsidRDefault="00674133" w:rsidP="0058373A">
      <w:pPr>
        <w:widowControl/>
        <w:adjustRightInd w:val="0"/>
        <w:spacing w:line="360" w:lineRule="auto"/>
        <w:jc w:val="center"/>
        <w:rPr>
          <w:rFonts w:ascii="Arial" w:hAnsi="Arial" w:cs="Arial"/>
          <w:b/>
          <w:bCs/>
          <w:lang w:val="es-MX" w:eastAsia="es-MX"/>
        </w:rPr>
      </w:pPr>
    </w:p>
    <w:p w:rsidR="002F2F5F" w:rsidRPr="0058373A" w:rsidRDefault="00674133"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13.- </w:t>
      </w:r>
      <w:r w:rsidRPr="0058373A">
        <w:rPr>
          <w:rFonts w:ascii="Arial" w:hAnsi="Arial" w:cs="Arial"/>
          <w:lang w:val="es-MX" w:eastAsia="es-MX"/>
        </w:rPr>
        <w:t xml:space="preserve">Para el cálculo del valor catastral de los predios que servirá de base para el </w:t>
      </w:r>
      <w:r w:rsidR="00234ADF" w:rsidRPr="0058373A">
        <w:rPr>
          <w:rFonts w:ascii="Arial" w:hAnsi="Arial" w:cs="Arial"/>
          <w:lang w:val="es-MX" w:eastAsia="es-MX"/>
        </w:rPr>
        <w:t xml:space="preserve">Pago de impuesto predial en los </w:t>
      </w:r>
      <w:r w:rsidR="00453B9E">
        <w:rPr>
          <w:rFonts w:ascii="Arial" w:hAnsi="Arial" w:cs="Arial"/>
          <w:lang w:val="es-MX" w:eastAsia="es-MX"/>
        </w:rPr>
        <w:t>establecidos en</w:t>
      </w:r>
      <w:r w:rsidR="00234ADF" w:rsidRPr="0058373A">
        <w:rPr>
          <w:rFonts w:ascii="Arial" w:hAnsi="Arial" w:cs="Arial"/>
          <w:lang w:val="es-MX" w:eastAsia="es-MX"/>
        </w:rPr>
        <w:t xml:space="preserve"> la Ley de Hacienda </w:t>
      </w:r>
      <w:r w:rsidR="00453B9E">
        <w:rPr>
          <w:rFonts w:ascii="Arial" w:hAnsi="Arial" w:cs="Arial"/>
          <w:lang w:val="es-MX" w:eastAsia="es-MX"/>
        </w:rPr>
        <w:t>del</w:t>
      </w:r>
      <w:r w:rsidR="00DA61AE">
        <w:rPr>
          <w:rFonts w:ascii="Arial" w:hAnsi="Arial" w:cs="Arial"/>
          <w:lang w:val="es-MX" w:eastAsia="es-MX"/>
        </w:rPr>
        <w:t xml:space="preserve"> Municipio</w:t>
      </w:r>
      <w:r w:rsidR="00453B9E">
        <w:rPr>
          <w:rFonts w:ascii="Arial" w:hAnsi="Arial" w:cs="Arial"/>
          <w:lang w:val="es-MX" w:eastAsia="es-MX"/>
        </w:rPr>
        <w:t xml:space="preserve"> de </w:t>
      </w:r>
      <w:proofErr w:type="spellStart"/>
      <w:r w:rsidR="00453B9E">
        <w:rPr>
          <w:rFonts w:ascii="Arial" w:hAnsi="Arial" w:cs="Arial"/>
          <w:lang w:val="es-MX" w:eastAsia="es-MX"/>
        </w:rPr>
        <w:t>Chankom</w:t>
      </w:r>
      <w:proofErr w:type="spellEnd"/>
      <w:r w:rsidR="00453B9E">
        <w:rPr>
          <w:rFonts w:ascii="Arial" w:hAnsi="Arial" w:cs="Arial"/>
          <w:lang w:val="es-MX" w:eastAsia="es-MX"/>
        </w:rPr>
        <w:t xml:space="preserve">, </w:t>
      </w:r>
      <w:r w:rsidR="00234ADF" w:rsidRPr="0058373A">
        <w:rPr>
          <w:rFonts w:ascii="Arial" w:hAnsi="Arial" w:cs="Arial"/>
          <w:lang w:val="es-MX" w:eastAsia="es-MX"/>
        </w:rPr>
        <w:t>Yucatán, se aplicarán las siguientes tablas</w:t>
      </w:r>
      <w:r w:rsidR="00E4392F" w:rsidRPr="0058373A">
        <w:rPr>
          <w:rFonts w:ascii="Arial" w:hAnsi="Arial" w:cs="Arial"/>
          <w:lang w:val="es-MX" w:eastAsia="es-MX"/>
        </w:rPr>
        <w:t>:</w:t>
      </w:r>
    </w:p>
    <w:p w:rsidR="002F2F5F" w:rsidRPr="0058373A" w:rsidRDefault="002F2F5F" w:rsidP="0058373A">
      <w:pPr>
        <w:widowControl/>
        <w:adjustRightInd w:val="0"/>
        <w:spacing w:line="360" w:lineRule="auto"/>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2003"/>
        <w:gridCol w:w="3354"/>
        <w:gridCol w:w="2105"/>
      </w:tblGrid>
      <w:tr w:rsidR="00E4392F" w:rsidRPr="0058373A" w:rsidTr="0058373A">
        <w:trPr>
          <w:trHeight w:val="300"/>
        </w:trPr>
        <w:tc>
          <w:tcPr>
            <w:tcW w:w="5000" w:type="pct"/>
            <w:gridSpan w:val="4"/>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VALORES UNITARIOS DE TERRENO (TABLA A)</w:t>
            </w:r>
          </w:p>
        </w:tc>
      </w:tr>
      <w:tr w:rsidR="00E4392F" w:rsidRPr="0058373A" w:rsidTr="0058373A">
        <w:trPr>
          <w:trHeight w:val="300"/>
        </w:trPr>
        <w:tc>
          <w:tcPr>
            <w:tcW w:w="5000" w:type="pct"/>
            <w:gridSpan w:val="4"/>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CHANKOM</w:t>
            </w:r>
          </w:p>
        </w:tc>
      </w:tr>
      <w:tr w:rsidR="00E4392F" w:rsidRPr="0058373A" w:rsidTr="0058373A">
        <w:trPr>
          <w:trHeight w:val="300"/>
        </w:trPr>
        <w:tc>
          <w:tcPr>
            <w:tcW w:w="5000" w:type="pct"/>
            <w:gridSpan w:val="4"/>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VALORES UNITARIOS DE TERRENOS</w:t>
            </w:r>
          </w:p>
        </w:tc>
      </w:tr>
      <w:tr w:rsidR="00E4392F" w:rsidRPr="0058373A" w:rsidTr="0058373A">
        <w:trPr>
          <w:trHeight w:val="300"/>
        </w:trPr>
        <w:tc>
          <w:tcPr>
            <w:tcW w:w="906" w:type="pct"/>
            <w:shd w:val="clear" w:color="auto" w:fill="auto"/>
            <w:noWrap/>
            <w:hideMark/>
          </w:tcPr>
          <w:p w:rsidR="00E4392F" w:rsidRPr="0058373A" w:rsidRDefault="001B71C8" w:rsidP="0058373A">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SECCIÓ</w:t>
            </w:r>
            <w:r w:rsidR="00E4392F" w:rsidRPr="0058373A">
              <w:rPr>
                <w:rFonts w:ascii="Arial" w:hAnsi="Arial" w:cs="Arial"/>
                <w:color w:val="000000"/>
                <w:lang w:val="es-MX" w:eastAsia="es-MX"/>
              </w:rPr>
              <w:t>N</w:t>
            </w:r>
          </w:p>
        </w:tc>
        <w:tc>
          <w:tcPr>
            <w:tcW w:w="1099" w:type="pct"/>
            <w:shd w:val="clear" w:color="auto" w:fill="auto"/>
            <w:noWrap/>
            <w:hideMark/>
          </w:tcPr>
          <w:p w:rsidR="00E4392F" w:rsidRPr="0058373A" w:rsidRDefault="001B71C8" w:rsidP="0058373A">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Á</w:t>
            </w:r>
            <w:r w:rsidR="00E4392F" w:rsidRPr="0058373A">
              <w:rPr>
                <w:rFonts w:ascii="Arial" w:hAnsi="Arial" w:cs="Arial"/>
                <w:color w:val="000000"/>
                <w:lang w:val="es-MX" w:eastAsia="es-MX"/>
              </w:rPr>
              <w:t>REA</w:t>
            </w:r>
          </w:p>
        </w:tc>
        <w:tc>
          <w:tcPr>
            <w:tcW w:w="1840"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MANZANA</w:t>
            </w:r>
          </w:p>
        </w:tc>
        <w:tc>
          <w:tcPr>
            <w:tcW w:w="1155"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 POR M2</w:t>
            </w:r>
          </w:p>
        </w:tc>
      </w:tr>
      <w:tr w:rsidR="00E4392F" w:rsidRPr="0058373A" w:rsidTr="0058373A">
        <w:trPr>
          <w:trHeight w:val="300"/>
        </w:trPr>
        <w:tc>
          <w:tcPr>
            <w:tcW w:w="906" w:type="pct"/>
            <w:vMerge w:val="restar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1</w:t>
            </w: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CENTRO</w:t>
            </w:r>
          </w:p>
        </w:tc>
        <w:tc>
          <w:tcPr>
            <w:tcW w:w="1840"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1, 2, 11, 12</w:t>
            </w:r>
          </w:p>
        </w:tc>
        <w:tc>
          <w:tcPr>
            <w:tcW w:w="1155" w:type="pct"/>
            <w:shd w:val="clear" w:color="auto" w:fill="auto"/>
            <w:noWrap/>
            <w:hideMark/>
          </w:tcPr>
          <w:p w:rsidR="00E4392F" w:rsidRPr="0058373A" w:rsidRDefault="00E4392F" w:rsidP="0058373A">
            <w:pPr>
              <w:widowControl/>
              <w:autoSpaceDE/>
              <w:autoSpaceDN/>
              <w:spacing w:line="360" w:lineRule="auto"/>
              <w:ind w:right="175"/>
              <w:jc w:val="right"/>
              <w:rPr>
                <w:rFonts w:ascii="Arial" w:hAnsi="Arial" w:cs="Arial"/>
                <w:color w:val="000000"/>
                <w:lang w:val="es-MX" w:eastAsia="es-MX"/>
              </w:rPr>
            </w:pPr>
            <w:r w:rsidRPr="0058373A">
              <w:rPr>
                <w:rFonts w:ascii="Arial" w:hAnsi="Arial" w:cs="Arial"/>
                <w:color w:val="000000"/>
                <w:lang w:val="es-MX" w:eastAsia="es-MX"/>
              </w:rPr>
              <w:t xml:space="preserve"> $       211.00 </w:t>
            </w:r>
          </w:p>
        </w:tc>
      </w:tr>
      <w:tr w:rsidR="00E4392F" w:rsidRPr="0058373A" w:rsidTr="0058373A">
        <w:trPr>
          <w:trHeight w:val="300"/>
        </w:trPr>
        <w:tc>
          <w:tcPr>
            <w:tcW w:w="906" w:type="pct"/>
            <w:vMerge/>
            <w:shd w:val="clear" w:color="auto" w:fill="auto"/>
            <w:hideMark/>
          </w:tcPr>
          <w:p w:rsidR="00E4392F" w:rsidRPr="0058373A" w:rsidRDefault="00E4392F" w:rsidP="0058373A">
            <w:pPr>
              <w:widowControl/>
              <w:autoSpaceDE/>
              <w:autoSpaceDN/>
              <w:spacing w:line="360" w:lineRule="auto"/>
              <w:rPr>
                <w:rFonts w:ascii="Arial" w:hAnsi="Arial" w:cs="Arial"/>
                <w:color w:val="000000"/>
                <w:lang w:val="es-MX" w:eastAsia="es-MX"/>
              </w:rPr>
            </w:pP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MEDIA</w:t>
            </w:r>
          </w:p>
        </w:tc>
        <w:tc>
          <w:tcPr>
            <w:tcW w:w="1840"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3, 13, 21, 22</w:t>
            </w:r>
          </w:p>
        </w:tc>
        <w:tc>
          <w:tcPr>
            <w:tcW w:w="1155" w:type="pct"/>
            <w:vMerge w:val="restart"/>
            <w:shd w:val="clear" w:color="auto" w:fill="auto"/>
            <w:hideMark/>
          </w:tcPr>
          <w:p w:rsidR="00E4392F" w:rsidRPr="0058373A" w:rsidRDefault="00E4392F" w:rsidP="0058373A">
            <w:pPr>
              <w:widowControl/>
              <w:autoSpaceDE/>
              <w:autoSpaceDN/>
              <w:spacing w:line="360" w:lineRule="auto"/>
              <w:ind w:right="175"/>
              <w:jc w:val="right"/>
              <w:rPr>
                <w:rFonts w:ascii="Arial" w:hAnsi="Arial" w:cs="Arial"/>
                <w:color w:val="000000"/>
                <w:lang w:val="es-MX" w:eastAsia="es-MX"/>
              </w:rPr>
            </w:pPr>
            <w:r w:rsidRPr="0058373A">
              <w:rPr>
                <w:rFonts w:ascii="Arial" w:hAnsi="Arial" w:cs="Arial"/>
                <w:color w:val="000000"/>
                <w:lang w:val="es-MX" w:eastAsia="es-MX"/>
              </w:rPr>
              <w:t xml:space="preserve"> $         98.00 </w:t>
            </w:r>
          </w:p>
        </w:tc>
      </w:tr>
      <w:tr w:rsidR="00E4392F" w:rsidRPr="0058373A" w:rsidTr="0058373A">
        <w:trPr>
          <w:trHeight w:val="300"/>
        </w:trPr>
        <w:tc>
          <w:tcPr>
            <w:tcW w:w="906" w:type="pct"/>
            <w:vMerge/>
            <w:shd w:val="clear" w:color="auto" w:fill="auto"/>
            <w:hideMark/>
          </w:tcPr>
          <w:p w:rsidR="00E4392F" w:rsidRPr="0058373A" w:rsidRDefault="00E4392F" w:rsidP="0058373A">
            <w:pPr>
              <w:widowControl/>
              <w:autoSpaceDE/>
              <w:autoSpaceDN/>
              <w:spacing w:line="360" w:lineRule="auto"/>
              <w:rPr>
                <w:rFonts w:ascii="Arial" w:hAnsi="Arial" w:cs="Arial"/>
                <w:color w:val="000000"/>
                <w:lang w:val="es-MX" w:eastAsia="es-MX"/>
              </w:rPr>
            </w:pP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PERIFERIA</w:t>
            </w:r>
          </w:p>
        </w:tc>
        <w:tc>
          <w:tcPr>
            <w:tcW w:w="1840" w:type="pct"/>
            <w:shd w:val="clear" w:color="auto" w:fill="auto"/>
            <w:noWrap/>
            <w:hideMark/>
          </w:tcPr>
          <w:p w:rsidR="00E4392F" w:rsidRPr="0058373A" w:rsidRDefault="001B71C8" w:rsidP="0058373A">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RESTO DE SECCIÓ</w:t>
            </w:r>
            <w:r w:rsidR="00E4392F" w:rsidRPr="0058373A">
              <w:rPr>
                <w:rFonts w:ascii="Arial" w:hAnsi="Arial" w:cs="Arial"/>
                <w:color w:val="000000"/>
                <w:lang w:val="es-MX" w:eastAsia="es-MX"/>
              </w:rPr>
              <w:t>N</w:t>
            </w:r>
          </w:p>
        </w:tc>
        <w:tc>
          <w:tcPr>
            <w:tcW w:w="1155" w:type="pct"/>
            <w:vMerge/>
            <w:shd w:val="clear" w:color="auto" w:fill="auto"/>
            <w:hideMark/>
          </w:tcPr>
          <w:p w:rsidR="00E4392F" w:rsidRPr="0058373A" w:rsidRDefault="00E4392F" w:rsidP="0058373A">
            <w:pPr>
              <w:widowControl/>
              <w:autoSpaceDE/>
              <w:autoSpaceDN/>
              <w:spacing w:line="360" w:lineRule="auto"/>
              <w:ind w:right="175"/>
              <w:jc w:val="right"/>
              <w:rPr>
                <w:rFonts w:ascii="Arial" w:hAnsi="Arial" w:cs="Arial"/>
                <w:color w:val="000000"/>
                <w:lang w:val="es-MX" w:eastAsia="es-MX"/>
              </w:rPr>
            </w:pPr>
          </w:p>
        </w:tc>
      </w:tr>
      <w:tr w:rsidR="00E4392F" w:rsidRPr="0058373A" w:rsidTr="0058373A">
        <w:trPr>
          <w:trHeight w:val="300"/>
        </w:trPr>
        <w:tc>
          <w:tcPr>
            <w:tcW w:w="906" w:type="pct"/>
            <w:vMerge w:val="restar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2</w:t>
            </w: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CENTRO</w:t>
            </w:r>
          </w:p>
        </w:tc>
        <w:tc>
          <w:tcPr>
            <w:tcW w:w="1840"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1, 2,</w:t>
            </w:r>
          </w:p>
        </w:tc>
        <w:tc>
          <w:tcPr>
            <w:tcW w:w="1155" w:type="pct"/>
            <w:shd w:val="clear" w:color="auto" w:fill="auto"/>
            <w:noWrap/>
            <w:hideMark/>
          </w:tcPr>
          <w:p w:rsidR="00E4392F" w:rsidRPr="0058373A" w:rsidRDefault="00E4392F" w:rsidP="0058373A">
            <w:pPr>
              <w:widowControl/>
              <w:autoSpaceDE/>
              <w:autoSpaceDN/>
              <w:spacing w:line="360" w:lineRule="auto"/>
              <w:ind w:right="175"/>
              <w:jc w:val="right"/>
              <w:rPr>
                <w:rFonts w:ascii="Arial" w:hAnsi="Arial" w:cs="Arial"/>
                <w:color w:val="000000"/>
                <w:lang w:val="es-MX" w:eastAsia="es-MX"/>
              </w:rPr>
            </w:pPr>
            <w:r w:rsidRPr="0058373A">
              <w:rPr>
                <w:rFonts w:ascii="Arial" w:hAnsi="Arial" w:cs="Arial"/>
                <w:color w:val="000000"/>
                <w:lang w:val="es-MX" w:eastAsia="es-MX"/>
              </w:rPr>
              <w:t xml:space="preserve"> $       211.00 </w:t>
            </w:r>
          </w:p>
        </w:tc>
      </w:tr>
      <w:tr w:rsidR="00E4392F" w:rsidRPr="0058373A" w:rsidTr="0058373A">
        <w:trPr>
          <w:trHeight w:val="300"/>
        </w:trPr>
        <w:tc>
          <w:tcPr>
            <w:tcW w:w="906" w:type="pct"/>
            <w:vMerge/>
            <w:shd w:val="clear" w:color="auto" w:fill="auto"/>
            <w:hideMark/>
          </w:tcPr>
          <w:p w:rsidR="00E4392F" w:rsidRPr="0058373A" w:rsidRDefault="00E4392F" w:rsidP="0058373A">
            <w:pPr>
              <w:widowControl/>
              <w:autoSpaceDE/>
              <w:autoSpaceDN/>
              <w:spacing w:line="360" w:lineRule="auto"/>
              <w:rPr>
                <w:rFonts w:ascii="Arial" w:hAnsi="Arial" w:cs="Arial"/>
                <w:color w:val="000000"/>
                <w:lang w:val="es-MX" w:eastAsia="es-MX"/>
              </w:rPr>
            </w:pP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MEDIA</w:t>
            </w:r>
          </w:p>
        </w:tc>
        <w:tc>
          <w:tcPr>
            <w:tcW w:w="1840"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3, 11 12</w:t>
            </w:r>
          </w:p>
        </w:tc>
        <w:tc>
          <w:tcPr>
            <w:tcW w:w="1155" w:type="pct"/>
            <w:vMerge w:val="restart"/>
            <w:shd w:val="clear" w:color="auto" w:fill="auto"/>
            <w:hideMark/>
          </w:tcPr>
          <w:p w:rsidR="00E4392F" w:rsidRPr="0058373A" w:rsidRDefault="00E4392F" w:rsidP="0058373A">
            <w:pPr>
              <w:widowControl/>
              <w:autoSpaceDE/>
              <w:autoSpaceDN/>
              <w:spacing w:line="360" w:lineRule="auto"/>
              <w:ind w:right="175"/>
              <w:jc w:val="right"/>
              <w:rPr>
                <w:rFonts w:ascii="Arial" w:hAnsi="Arial" w:cs="Arial"/>
                <w:color w:val="000000"/>
                <w:lang w:val="es-MX" w:eastAsia="es-MX"/>
              </w:rPr>
            </w:pPr>
            <w:r w:rsidRPr="0058373A">
              <w:rPr>
                <w:rFonts w:ascii="Arial" w:hAnsi="Arial" w:cs="Arial"/>
                <w:color w:val="000000"/>
                <w:lang w:val="es-MX" w:eastAsia="es-MX"/>
              </w:rPr>
              <w:t xml:space="preserve"> $         98.00 </w:t>
            </w:r>
          </w:p>
        </w:tc>
      </w:tr>
      <w:tr w:rsidR="00E4392F" w:rsidRPr="0058373A" w:rsidTr="0058373A">
        <w:trPr>
          <w:trHeight w:val="300"/>
        </w:trPr>
        <w:tc>
          <w:tcPr>
            <w:tcW w:w="906" w:type="pct"/>
            <w:vMerge/>
            <w:shd w:val="clear" w:color="auto" w:fill="auto"/>
            <w:hideMark/>
          </w:tcPr>
          <w:p w:rsidR="00E4392F" w:rsidRPr="0058373A" w:rsidRDefault="00E4392F" w:rsidP="0058373A">
            <w:pPr>
              <w:widowControl/>
              <w:autoSpaceDE/>
              <w:autoSpaceDN/>
              <w:spacing w:line="360" w:lineRule="auto"/>
              <w:rPr>
                <w:rFonts w:ascii="Arial" w:hAnsi="Arial" w:cs="Arial"/>
                <w:color w:val="000000"/>
                <w:lang w:val="es-MX" w:eastAsia="es-MX"/>
              </w:rPr>
            </w:pP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PERIFERIA</w:t>
            </w:r>
          </w:p>
        </w:tc>
        <w:tc>
          <w:tcPr>
            <w:tcW w:w="1840" w:type="pct"/>
            <w:shd w:val="clear" w:color="auto" w:fill="auto"/>
            <w:noWrap/>
            <w:hideMark/>
          </w:tcPr>
          <w:p w:rsidR="00E4392F" w:rsidRPr="0058373A" w:rsidRDefault="001B71C8" w:rsidP="0058373A">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RESTO DE SECCIÓ</w:t>
            </w:r>
            <w:r w:rsidR="00E4392F" w:rsidRPr="0058373A">
              <w:rPr>
                <w:rFonts w:ascii="Arial" w:hAnsi="Arial" w:cs="Arial"/>
                <w:color w:val="000000"/>
                <w:lang w:val="es-MX" w:eastAsia="es-MX"/>
              </w:rPr>
              <w:t>N</w:t>
            </w:r>
          </w:p>
        </w:tc>
        <w:tc>
          <w:tcPr>
            <w:tcW w:w="1155" w:type="pct"/>
            <w:vMerge/>
            <w:shd w:val="clear" w:color="auto" w:fill="auto"/>
            <w:hideMark/>
          </w:tcPr>
          <w:p w:rsidR="00E4392F" w:rsidRPr="0058373A" w:rsidRDefault="00E4392F" w:rsidP="0058373A">
            <w:pPr>
              <w:widowControl/>
              <w:autoSpaceDE/>
              <w:autoSpaceDN/>
              <w:spacing w:line="360" w:lineRule="auto"/>
              <w:jc w:val="right"/>
              <w:rPr>
                <w:rFonts w:ascii="Arial" w:hAnsi="Arial" w:cs="Arial"/>
                <w:color w:val="000000"/>
                <w:lang w:val="es-MX" w:eastAsia="es-MX"/>
              </w:rPr>
            </w:pPr>
          </w:p>
        </w:tc>
      </w:tr>
      <w:tr w:rsidR="00E4392F" w:rsidRPr="0058373A" w:rsidTr="0058373A">
        <w:trPr>
          <w:trHeight w:val="300"/>
        </w:trPr>
        <w:tc>
          <w:tcPr>
            <w:tcW w:w="906" w:type="pct"/>
            <w:vMerge w:val="restar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3</w:t>
            </w: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CENTRO</w:t>
            </w:r>
          </w:p>
        </w:tc>
        <w:tc>
          <w:tcPr>
            <w:tcW w:w="1840"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1</w:t>
            </w:r>
          </w:p>
        </w:tc>
        <w:tc>
          <w:tcPr>
            <w:tcW w:w="1155" w:type="pct"/>
            <w:shd w:val="clear" w:color="auto" w:fill="auto"/>
            <w:noWrap/>
            <w:hideMark/>
          </w:tcPr>
          <w:p w:rsidR="00E4392F" w:rsidRPr="0058373A" w:rsidRDefault="00E4392F" w:rsidP="0058373A">
            <w:pPr>
              <w:widowControl/>
              <w:autoSpaceDE/>
              <w:autoSpaceDN/>
              <w:spacing w:line="360" w:lineRule="auto"/>
              <w:ind w:right="175"/>
              <w:jc w:val="right"/>
              <w:rPr>
                <w:rFonts w:ascii="Arial" w:hAnsi="Arial" w:cs="Arial"/>
                <w:color w:val="000000"/>
                <w:lang w:val="es-MX" w:eastAsia="es-MX"/>
              </w:rPr>
            </w:pPr>
            <w:r w:rsidRPr="0058373A">
              <w:rPr>
                <w:rFonts w:ascii="Arial" w:hAnsi="Arial" w:cs="Arial"/>
                <w:color w:val="000000"/>
                <w:lang w:val="es-MX" w:eastAsia="es-MX"/>
              </w:rPr>
              <w:t xml:space="preserve"> $       211.00 </w:t>
            </w:r>
          </w:p>
        </w:tc>
      </w:tr>
      <w:tr w:rsidR="00E4392F" w:rsidRPr="0058373A" w:rsidTr="0058373A">
        <w:trPr>
          <w:trHeight w:val="300"/>
        </w:trPr>
        <w:tc>
          <w:tcPr>
            <w:tcW w:w="906" w:type="pct"/>
            <w:vMerge/>
            <w:shd w:val="clear" w:color="auto" w:fill="auto"/>
            <w:hideMark/>
          </w:tcPr>
          <w:p w:rsidR="00E4392F" w:rsidRPr="0058373A" w:rsidRDefault="00E4392F" w:rsidP="0058373A">
            <w:pPr>
              <w:widowControl/>
              <w:autoSpaceDE/>
              <w:autoSpaceDN/>
              <w:spacing w:line="360" w:lineRule="auto"/>
              <w:rPr>
                <w:rFonts w:ascii="Arial" w:hAnsi="Arial" w:cs="Arial"/>
                <w:color w:val="000000"/>
                <w:lang w:val="es-MX" w:eastAsia="es-MX"/>
              </w:rPr>
            </w:pP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MEDIA</w:t>
            </w:r>
          </w:p>
        </w:tc>
        <w:tc>
          <w:tcPr>
            <w:tcW w:w="1840"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2, 11 12</w:t>
            </w:r>
          </w:p>
        </w:tc>
        <w:tc>
          <w:tcPr>
            <w:tcW w:w="1155" w:type="pct"/>
            <w:vMerge w:val="restart"/>
            <w:shd w:val="clear" w:color="auto" w:fill="auto"/>
            <w:hideMark/>
          </w:tcPr>
          <w:p w:rsidR="00E4392F" w:rsidRPr="0058373A" w:rsidRDefault="00E4392F" w:rsidP="0058373A">
            <w:pPr>
              <w:widowControl/>
              <w:autoSpaceDE/>
              <w:autoSpaceDN/>
              <w:spacing w:line="360" w:lineRule="auto"/>
              <w:ind w:right="175"/>
              <w:jc w:val="right"/>
              <w:rPr>
                <w:rFonts w:ascii="Arial" w:hAnsi="Arial" w:cs="Arial"/>
                <w:color w:val="000000"/>
                <w:lang w:val="es-MX" w:eastAsia="es-MX"/>
              </w:rPr>
            </w:pPr>
            <w:r w:rsidRPr="0058373A">
              <w:rPr>
                <w:rFonts w:ascii="Arial" w:hAnsi="Arial" w:cs="Arial"/>
                <w:color w:val="000000"/>
                <w:lang w:val="es-MX" w:eastAsia="es-MX"/>
              </w:rPr>
              <w:t xml:space="preserve"> $         98.00 </w:t>
            </w:r>
          </w:p>
        </w:tc>
      </w:tr>
      <w:tr w:rsidR="00E4392F" w:rsidRPr="0058373A" w:rsidTr="0058373A">
        <w:trPr>
          <w:trHeight w:val="300"/>
        </w:trPr>
        <w:tc>
          <w:tcPr>
            <w:tcW w:w="906" w:type="pct"/>
            <w:vMerge/>
            <w:shd w:val="clear" w:color="auto" w:fill="auto"/>
            <w:hideMark/>
          </w:tcPr>
          <w:p w:rsidR="00E4392F" w:rsidRPr="0058373A" w:rsidRDefault="00E4392F" w:rsidP="0058373A">
            <w:pPr>
              <w:widowControl/>
              <w:autoSpaceDE/>
              <w:autoSpaceDN/>
              <w:spacing w:line="360" w:lineRule="auto"/>
              <w:rPr>
                <w:rFonts w:ascii="Arial" w:hAnsi="Arial" w:cs="Arial"/>
                <w:color w:val="000000"/>
                <w:lang w:val="es-MX" w:eastAsia="es-MX"/>
              </w:rPr>
            </w:pPr>
          </w:p>
        </w:tc>
        <w:tc>
          <w:tcPr>
            <w:tcW w:w="1099" w:type="pct"/>
            <w:shd w:val="clear" w:color="auto" w:fill="auto"/>
            <w:noWrap/>
            <w:hideMark/>
          </w:tcPr>
          <w:p w:rsidR="00E4392F" w:rsidRPr="0058373A" w:rsidRDefault="00E4392F"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PERIFERIA</w:t>
            </w:r>
          </w:p>
        </w:tc>
        <w:tc>
          <w:tcPr>
            <w:tcW w:w="1840" w:type="pct"/>
            <w:shd w:val="clear" w:color="auto" w:fill="auto"/>
            <w:noWrap/>
            <w:hideMark/>
          </w:tcPr>
          <w:p w:rsidR="00E4392F" w:rsidRPr="0058373A" w:rsidRDefault="001B71C8" w:rsidP="0058373A">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RESTO DE SECCIÓ</w:t>
            </w:r>
            <w:r w:rsidR="00E4392F" w:rsidRPr="0058373A">
              <w:rPr>
                <w:rFonts w:ascii="Arial" w:hAnsi="Arial" w:cs="Arial"/>
                <w:color w:val="000000"/>
                <w:lang w:val="es-MX" w:eastAsia="es-MX"/>
              </w:rPr>
              <w:t>N</w:t>
            </w:r>
          </w:p>
        </w:tc>
        <w:tc>
          <w:tcPr>
            <w:tcW w:w="1155" w:type="pct"/>
            <w:vMerge/>
            <w:shd w:val="clear" w:color="auto" w:fill="auto"/>
            <w:hideMark/>
          </w:tcPr>
          <w:p w:rsidR="00E4392F" w:rsidRPr="0058373A" w:rsidRDefault="00E4392F" w:rsidP="0058373A">
            <w:pPr>
              <w:widowControl/>
              <w:autoSpaceDE/>
              <w:autoSpaceDN/>
              <w:spacing w:line="360" w:lineRule="auto"/>
              <w:rPr>
                <w:rFonts w:ascii="Arial" w:hAnsi="Arial" w:cs="Arial"/>
                <w:color w:val="000000"/>
                <w:lang w:val="es-MX" w:eastAsia="es-MX"/>
              </w:rPr>
            </w:pPr>
          </w:p>
        </w:tc>
      </w:tr>
    </w:tbl>
    <w:p w:rsidR="001163D0" w:rsidRPr="0058373A" w:rsidRDefault="001163D0" w:rsidP="0058373A">
      <w:pPr>
        <w:widowControl/>
        <w:tabs>
          <w:tab w:val="left" w:pos="1572"/>
        </w:tabs>
        <w:adjustRightInd w:val="0"/>
        <w:spacing w:line="360" w:lineRule="auto"/>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531"/>
        <w:gridCol w:w="2657"/>
        <w:gridCol w:w="1733"/>
      </w:tblGrid>
      <w:tr w:rsidR="004D1B95" w:rsidRPr="0058373A" w:rsidTr="0058373A">
        <w:trPr>
          <w:trHeight w:val="300"/>
        </w:trPr>
        <w:tc>
          <w:tcPr>
            <w:tcW w:w="5000" w:type="pct"/>
            <w:gridSpan w:val="4"/>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VALORES UNITARIOS DE TERRENO (TABLA A)</w:t>
            </w:r>
          </w:p>
        </w:tc>
      </w:tr>
      <w:tr w:rsidR="004D1B95" w:rsidRPr="0058373A" w:rsidTr="0058373A">
        <w:trPr>
          <w:trHeight w:val="300"/>
        </w:trPr>
        <w:tc>
          <w:tcPr>
            <w:tcW w:w="5000" w:type="pct"/>
            <w:gridSpan w:val="4"/>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CHANKOM</w:t>
            </w:r>
          </w:p>
        </w:tc>
      </w:tr>
      <w:tr w:rsidR="004D1B95" w:rsidRPr="0058373A" w:rsidTr="0058373A">
        <w:trPr>
          <w:trHeight w:val="300"/>
        </w:trPr>
        <w:tc>
          <w:tcPr>
            <w:tcW w:w="5000" w:type="pct"/>
            <w:gridSpan w:val="4"/>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VALORES UNITARIOS DE TERRENOS</w:t>
            </w:r>
          </w:p>
        </w:tc>
      </w:tr>
      <w:tr w:rsidR="004D1B95" w:rsidRPr="0058373A" w:rsidTr="0058373A">
        <w:trPr>
          <w:trHeight w:val="300"/>
        </w:trPr>
        <w:tc>
          <w:tcPr>
            <w:tcW w:w="1751" w:type="pct"/>
            <w:shd w:val="clear" w:color="auto" w:fill="auto"/>
            <w:noWrap/>
            <w:hideMark/>
          </w:tcPr>
          <w:p w:rsidR="004D1B95" w:rsidRPr="0058373A" w:rsidRDefault="001B71C8" w:rsidP="0058373A">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SECCIÓ</w:t>
            </w:r>
            <w:r w:rsidR="004D1B95" w:rsidRPr="0058373A">
              <w:rPr>
                <w:rFonts w:ascii="Arial" w:hAnsi="Arial" w:cs="Arial"/>
                <w:color w:val="000000"/>
                <w:lang w:val="es-MX" w:eastAsia="es-MX"/>
              </w:rPr>
              <w:t>N</w:t>
            </w:r>
          </w:p>
        </w:tc>
        <w:tc>
          <w:tcPr>
            <w:tcW w:w="840" w:type="pct"/>
            <w:shd w:val="clear" w:color="auto" w:fill="auto"/>
            <w:noWrap/>
            <w:hideMark/>
          </w:tcPr>
          <w:p w:rsidR="004D1B95" w:rsidRPr="0058373A" w:rsidRDefault="001B71C8" w:rsidP="0058373A">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Á</w:t>
            </w:r>
            <w:r w:rsidR="004D1B95" w:rsidRPr="0058373A">
              <w:rPr>
                <w:rFonts w:ascii="Arial" w:hAnsi="Arial" w:cs="Arial"/>
                <w:color w:val="000000"/>
                <w:lang w:val="es-MX" w:eastAsia="es-MX"/>
              </w:rPr>
              <w:t>REA</w:t>
            </w:r>
          </w:p>
        </w:tc>
        <w:tc>
          <w:tcPr>
            <w:tcW w:w="1458"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MANZANA</w:t>
            </w:r>
          </w:p>
        </w:tc>
        <w:tc>
          <w:tcPr>
            <w:tcW w:w="951"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 POR M2</w:t>
            </w:r>
          </w:p>
        </w:tc>
      </w:tr>
      <w:tr w:rsidR="004D1B95" w:rsidRPr="0058373A" w:rsidTr="0058373A">
        <w:trPr>
          <w:trHeight w:val="300"/>
        </w:trPr>
        <w:tc>
          <w:tcPr>
            <w:tcW w:w="1751" w:type="pct"/>
            <w:vMerge w:val="restar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4</w:t>
            </w:r>
          </w:p>
        </w:tc>
        <w:tc>
          <w:tcPr>
            <w:tcW w:w="840"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CENTRO</w:t>
            </w:r>
          </w:p>
        </w:tc>
        <w:tc>
          <w:tcPr>
            <w:tcW w:w="1458"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 xml:space="preserve">1, 11, </w:t>
            </w:r>
          </w:p>
        </w:tc>
        <w:tc>
          <w:tcPr>
            <w:tcW w:w="951" w:type="pct"/>
            <w:shd w:val="clear" w:color="auto" w:fill="auto"/>
            <w:noWrap/>
            <w:hideMark/>
          </w:tcPr>
          <w:p w:rsidR="004D1B95" w:rsidRPr="0058373A" w:rsidRDefault="004D1B95" w:rsidP="0058373A">
            <w:pPr>
              <w:widowControl/>
              <w:tabs>
                <w:tab w:val="left" w:pos="1560"/>
              </w:tabs>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 xml:space="preserve"> $       211.00 </w:t>
            </w:r>
          </w:p>
        </w:tc>
      </w:tr>
      <w:tr w:rsidR="004D1B95" w:rsidRPr="0058373A" w:rsidTr="0058373A">
        <w:trPr>
          <w:trHeight w:val="300"/>
        </w:trPr>
        <w:tc>
          <w:tcPr>
            <w:tcW w:w="1751" w:type="pct"/>
            <w:vMerge/>
            <w:shd w:val="clear" w:color="auto" w:fill="auto"/>
            <w:hideMark/>
          </w:tcPr>
          <w:p w:rsidR="004D1B95" w:rsidRPr="0058373A" w:rsidRDefault="004D1B95" w:rsidP="0058373A">
            <w:pPr>
              <w:widowControl/>
              <w:autoSpaceDE/>
              <w:autoSpaceDN/>
              <w:spacing w:line="360" w:lineRule="auto"/>
              <w:rPr>
                <w:rFonts w:ascii="Arial" w:hAnsi="Arial" w:cs="Arial"/>
                <w:color w:val="000000"/>
                <w:lang w:val="es-MX" w:eastAsia="es-MX"/>
              </w:rPr>
            </w:pPr>
          </w:p>
        </w:tc>
        <w:tc>
          <w:tcPr>
            <w:tcW w:w="840"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MEDIA</w:t>
            </w:r>
          </w:p>
        </w:tc>
        <w:tc>
          <w:tcPr>
            <w:tcW w:w="1458"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2, 21</w:t>
            </w:r>
          </w:p>
        </w:tc>
        <w:tc>
          <w:tcPr>
            <w:tcW w:w="951" w:type="pct"/>
            <w:vMerge w:val="restart"/>
            <w:shd w:val="clear" w:color="auto" w:fill="auto"/>
            <w:hideMark/>
          </w:tcPr>
          <w:p w:rsidR="004D1B95" w:rsidRPr="0058373A" w:rsidRDefault="004D1B95" w:rsidP="0058373A">
            <w:pPr>
              <w:widowControl/>
              <w:tabs>
                <w:tab w:val="left" w:pos="1560"/>
              </w:tabs>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 xml:space="preserve"> $          98.00 </w:t>
            </w:r>
          </w:p>
        </w:tc>
      </w:tr>
      <w:tr w:rsidR="004D1B95" w:rsidRPr="0058373A" w:rsidTr="0058373A">
        <w:trPr>
          <w:trHeight w:val="300"/>
        </w:trPr>
        <w:tc>
          <w:tcPr>
            <w:tcW w:w="1751" w:type="pct"/>
            <w:vMerge/>
            <w:shd w:val="clear" w:color="auto" w:fill="auto"/>
            <w:hideMark/>
          </w:tcPr>
          <w:p w:rsidR="004D1B95" w:rsidRPr="0058373A" w:rsidRDefault="004D1B95" w:rsidP="0058373A">
            <w:pPr>
              <w:widowControl/>
              <w:autoSpaceDE/>
              <w:autoSpaceDN/>
              <w:spacing w:line="360" w:lineRule="auto"/>
              <w:rPr>
                <w:rFonts w:ascii="Arial" w:hAnsi="Arial" w:cs="Arial"/>
                <w:color w:val="000000"/>
                <w:lang w:val="es-MX" w:eastAsia="es-MX"/>
              </w:rPr>
            </w:pPr>
          </w:p>
        </w:tc>
        <w:tc>
          <w:tcPr>
            <w:tcW w:w="840"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PERIFERIA</w:t>
            </w:r>
          </w:p>
        </w:tc>
        <w:tc>
          <w:tcPr>
            <w:tcW w:w="1458"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RESTO DE SECCION</w:t>
            </w:r>
          </w:p>
        </w:tc>
        <w:tc>
          <w:tcPr>
            <w:tcW w:w="951" w:type="pct"/>
            <w:vMerge/>
            <w:shd w:val="clear" w:color="auto" w:fill="auto"/>
            <w:hideMark/>
          </w:tcPr>
          <w:p w:rsidR="004D1B95" w:rsidRPr="0058373A" w:rsidRDefault="004D1B95" w:rsidP="0058373A">
            <w:pPr>
              <w:widowControl/>
              <w:autoSpaceDE/>
              <w:autoSpaceDN/>
              <w:spacing w:line="360" w:lineRule="auto"/>
              <w:rPr>
                <w:rFonts w:ascii="Arial" w:hAnsi="Arial" w:cs="Arial"/>
                <w:color w:val="000000"/>
                <w:lang w:val="es-MX" w:eastAsia="es-MX"/>
              </w:rPr>
            </w:pPr>
          </w:p>
        </w:tc>
      </w:tr>
      <w:tr w:rsidR="004D1B95" w:rsidRPr="0058373A" w:rsidTr="0058373A">
        <w:trPr>
          <w:trHeight w:val="300"/>
        </w:trPr>
        <w:tc>
          <w:tcPr>
            <w:tcW w:w="1751" w:type="pct"/>
            <w:shd w:val="clear" w:color="auto" w:fill="auto"/>
            <w:noWrap/>
            <w:hideMark/>
          </w:tcPr>
          <w:p w:rsidR="004D1B95" w:rsidRPr="0058373A" w:rsidRDefault="004D1B95"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TODAS LAS COMISARIAS</w:t>
            </w:r>
          </w:p>
        </w:tc>
        <w:tc>
          <w:tcPr>
            <w:tcW w:w="3249" w:type="pct"/>
            <w:gridSpan w:val="3"/>
            <w:shd w:val="clear" w:color="auto" w:fill="auto"/>
            <w:noWrap/>
            <w:hideMark/>
          </w:tcPr>
          <w:p w:rsidR="004D1B95" w:rsidRPr="0058373A" w:rsidRDefault="004D1B95"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xml:space="preserve">                                         $ 98.00</w:t>
            </w:r>
          </w:p>
        </w:tc>
      </w:tr>
    </w:tbl>
    <w:p w:rsidR="001163D0" w:rsidRPr="0058373A" w:rsidRDefault="001163D0" w:rsidP="0058373A">
      <w:pPr>
        <w:widowControl/>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6184"/>
        <w:gridCol w:w="2929"/>
      </w:tblGrid>
      <w:tr w:rsidR="004D1B95" w:rsidRPr="0058373A" w:rsidTr="004D1B95">
        <w:trPr>
          <w:trHeight w:val="20"/>
        </w:trPr>
        <w:tc>
          <w:tcPr>
            <w:tcW w:w="3393" w:type="pct"/>
            <w:tcBorders>
              <w:top w:val="single" w:sz="4" w:space="0" w:color="auto"/>
              <w:left w:val="single" w:sz="4" w:space="0" w:color="auto"/>
              <w:bottom w:val="single" w:sz="4" w:space="0" w:color="auto"/>
              <w:right w:val="single" w:sz="4" w:space="0" w:color="auto"/>
            </w:tcBorders>
            <w:shd w:val="clear" w:color="auto" w:fill="auto"/>
            <w:noWrap/>
            <w:hideMark/>
          </w:tcPr>
          <w:p w:rsidR="004D1B95" w:rsidRPr="0058373A" w:rsidRDefault="001B71C8" w:rsidP="0058373A">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RÚ</w:t>
            </w:r>
            <w:r w:rsidR="004D1B95" w:rsidRPr="0058373A">
              <w:rPr>
                <w:rFonts w:ascii="Arial" w:hAnsi="Arial" w:cs="Arial"/>
                <w:b/>
                <w:bCs/>
                <w:color w:val="000000"/>
                <w:lang w:val="es-MX" w:eastAsia="es-MX"/>
              </w:rPr>
              <w:t>STICOS</w:t>
            </w:r>
          </w:p>
        </w:tc>
        <w:tc>
          <w:tcPr>
            <w:tcW w:w="1607" w:type="pct"/>
            <w:tcBorders>
              <w:top w:val="single" w:sz="4" w:space="0" w:color="auto"/>
              <w:left w:val="nil"/>
              <w:bottom w:val="single" w:sz="4" w:space="0" w:color="auto"/>
              <w:right w:val="single" w:sz="4" w:space="0" w:color="auto"/>
            </w:tcBorders>
            <w:shd w:val="clear" w:color="auto" w:fill="auto"/>
            <w:hideMark/>
          </w:tcPr>
          <w:p w:rsidR="004D1B95" w:rsidRPr="0058373A" w:rsidRDefault="004D1B95" w:rsidP="0058373A">
            <w:pPr>
              <w:widowControl/>
              <w:autoSpaceDE/>
              <w:autoSpaceDN/>
              <w:spacing w:line="360" w:lineRule="auto"/>
              <w:jc w:val="center"/>
              <w:rPr>
                <w:rFonts w:ascii="Arial" w:hAnsi="Arial" w:cs="Arial"/>
                <w:b/>
                <w:bCs/>
                <w:color w:val="000000"/>
                <w:lang w:val="es-MX" w:eastAsia="es-MX"/>
              </w:rPr>
            </w:pPr>
            <w:r w:rsidRPr="0058373A">
              <w:rPr>
                <w:rFonts w:ascii="Arial" w:hAnsi="Arial" w:cs="Arial"/>
                <w:b/>
                <w:bCs/>
                <w:color w:val="000000"/>
                <w:lang w:val="es-MX" w:eastAsia="es-MX"/>
              </w:rPr>
              <w:t>VALOR POR HECTÁREA</w:t>
            </w:r>
          </w:p>
        </w:tc>
      </w:tr>
      <w:tr w:rsidR="004D1B95" w:rsidRPr="0058373A" w:rsidTr="004D1B95">
        <w:trPr>
          <w:trHeight w:val="20"/>
        </w:trPr>
        <w:tc>
          <w:tcPr>
            <w:tcW w:w="3393" w:type="pct"/>
            <w:tcBorders>
              <w:top w:val="nil"/>
              <w:left w:val="single" w:sz="4" w:space="0" w:color="auto"/>
              <w:bottom w:val="single" w:sz="4" w:space="0" w:color="auto"/>
              <w:right w:val="single" w:sz="4" w:space="0" w:color="auto"/>
            </w:tcBorders>
            <w:shd w:val="clear" w:color="auto" w:fill="auto"/>
            <w:noWrap/>
            <w:hideMark/>
          </w:tcPr>
          <w:p w:rsidR="004D1B95" w:rsidRPr="0058373A" w:rsidRDefault="004D1B95"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BRECHA</w:t>
            </w:r>
          </w:p>
        </w:tc>
        <w:tc>
          <w:tcPr>
            <w:tcW w:w="1607" w:type="pct"/>
            <w:tcBorders>
              <w:top w:val="nil"/>
              <w:left w:val="nil"/>
              <w:bottom w:val="single" w:sz="4" w:space="0" w:color="auto"/>
              <w:right w:val="single" w:sz="4" w:space="0" w:color="auto"/>
            </w:tcBorders>
            <w:shd w:val="clear" w:color="auto" w:fill="auto"/>
            <w:noWrap/>
            <w:hideMark/>
          </w:tcPr>
          <w:p w:rsidR="004D1B95" w:rsidRPr="0058373A" w:rsidRDefault="004D1B95"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 $           4,860.00 </w:t>
            </w:r>
          </w:p>
        </w:tc>
      </w:tr>
      <w:tr w:rsidR="004D1B95" w:rsidRPr="0058373A" w:rsidTr="004D1B95">
        <w:trPr>
          <w:trHeight w:val="20"/>
        </w:trPr>
        <w:tc>
          <w:tcPr>
            <w:tcW w:w="3393" w:type="pct"/>
            <w:tcBorders>
              <w:top w:val="nil"/>
              <w:left w:val="single" w:sz="4" w:space="0" w:color="auto"/>
              <w:bottom w:val="single" w:sz="4" w:space="0" w:color="auto"/>
              <w:right w:val="single" w:sz="4" w:space="0" w:color="auto"/>
            </w:tcBorders>
            <w:shd w:val="clear" w:color="auto" w:fill="auto"/>
            <w:noWrap/>
            <w:hideMark/>
          </w:tcPr>
          <w:p w:rsidR="004D1B95" w:rsidRPr="0058373A" w:rsidRDefault="004D1B95"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CON CAMINO BLANCO</w:t>
            </w:r>
          </w:p>
        </w:tc>
        <w:tc>
          <w:tcPr>
            <w:tcW w:w="1607" w:type="pct"/>
            <w:tcBorders>
              <w:top w:val="nil"/>
              <w:left w:val="nil"/>
              <w:bottom w:val="single" w:sz="4" w:space="0" w:color="auto"/>
              <w:right w:val="single" w:sz="4" w:space="0" w:color="auto"/>
            </w:tcBorders>
            <w:shd w:val="clear" w:color="auto" w:fill="auto"/>
            <w:noWrap/>
            <w:hideMark/>
          </w:tcPr>
          <w:p w:rsidR="004D1B95" w:rsidRPr="0058373A" w:rsidRDefault="004D1B95"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 $           8,910.00 </w:t>
            </w:r>
          </w:p>
        </w:tc>
      </w:tr>
      <w:tr w:rsidR="004D1B95" w:rsidRPr="0058373A" w:rsidTr="004D1B95">
        <w:trPr>
          <w:trHeight w:val="20"/>
        </w:trPr>
        <w:tc>
          <w:tcPr>
            <w:tcW w:w="3393" w:type="pct"/>
            <w:tcBorders>
              <w:top w:val="nil"/>
              <w:left w:val="single" w:sz="4" w:space="0" w:color="auto"/>
              <w:bottom w:val="single" w:sz="4" w:space="0" w:color="auto"/>
              <w:right w:val="single" w:sz="4" w:space="0" w:color="auto"/>
            </w:tcBorders>
            <w:shd w:val="clear" w:color="auto" w:fill="auto"/>
            <w:noWrap/>
            <w:hideMark/>
          </w:tcPr>
          <w:p w:rsidR="004D1B95" w:rsidRPr="0058373A" w:rsidRDefault="004D1B95"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CON CARRETERA</w:t>
            </w:r>
          </w:p>
        </w:tc>
        <w:tc>
          <w:tcPr>
            <w:tcW w:w="1607" w:type="pct"/>
            <w:tcBorders>
              <w:top w:val="nil"/>
              <w:left w:val="nil"/>
              <w:bottom w:val="single" w:sz="4" w:space="0" w:color="auto"/>
              <w:right w:val="single" w:sz="4" w:space="0" w:color="auto"/>
            </w:tcBorders>
            <w:shd w:val="clear" w:color="auto" w:fill="auto"/>
            <w:noWrap/>
            <w:hideMark/>
          </w:tcPr>
          <w:p w:rsidR="004D1B95" w:rsidRPr="0058373A" w:rsidRDefault="004D1B95"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 $         12,960.00 </w:t>
            </w:r>
          </w:p>
        </w:tc>
      </w:tr>
    </w:tbl>
    <w:p w:rsidR="00B46056" w:rsidRPr="0058373A" w:rsidRDefault="00B46056" w:rsidP="0058373A">
      <w:pPr>
        <w:spacing w:line="360" w:lineRule="auto"/>
        <w:rPr>
          <w:rFonts w:ascii="Arial" w:hAnsi="Arial" w:cs="Arial"/>
        </w:rPr>
      </w:pPr>
    </w:p>
    <w:p w:rsidR="00A56D74" w:rsidRPr="0058373A" w:rsidRDefault="00DF0B33" w:rsidP="0058373A">
      <w:pPr>
        <w:spacing w:line="360" w:lineRule="auto"/>
        <w:rPr>
          <w:rFonts w:ascii="Arial" w:hAnsi="Arial" w:cs="Arial"/>
        </w:rPr>
      </w:pPr>
      <w:r w:rsidRPr="008B71DD">
        <w:rPr>
          <w:rFonts w:ascii="Arial" w:hAnsi="Arial" w:cs="Arial"/>
        </w:rPr>
        <w:t xml:space="preserve">LA TABLA DE VALORES CATASTRALES PARA </w:t>
      </w:r>
      <w:r w:rsidR="00453B9E" w:rsidRPr="008B71DD">
        <w:rPr>
          <w:rFonts w:ascii="Arial" w:hAnsi="Arial" w:cs="Arial"/>
        </w:rPr>
        <w:t>EL MUNICIPIO DE CHANKOM</w:t>
      </w:r>
      <w:r w:rsidRPr="008B71DD">
        <w:rPr>
          <w:rFonts w:ascii="Arial" w:hAnsi="Arial" w:cs="Arial"/>
        </w:rPr>
        <w:t xml:space="preserve"> ES LA SIGUIENTE:</w:t>
      </w:r>
    </w:p>
    <w:p w:rsidR="004D1B95" w:rsidRPr="0058373A" w:rsidRDefault="004D1B95" w:rsidP="0058373A">
      <w:pPr>
        <w:spacing w:line="36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136"/>
        <w:gridCol w:w="2137"/>
        <w:gridCol w:w="2135"/>
      </w:tblGrid>
      <w:tr w:rsidR="004D1B95" w:rsidRPr="0058373A" w:rsidTr="0058373A">
        <w:trPr>
          <w:trHeight w:val="300"/>
        </w:trPr>
        <w:tc>
          <w:tcPr>
            <w:tcW w:w="5000" w:type="pct"/>
            <w:gridSpan w:val="4"/>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VALORES UNITARIOS DE CONSTRUCCION ( TABLA B)</w:t>
            </w:r>
          </w:p>
        </w:tc>
      </w:tr>
      <w:tr w:rsidR="004D1B95" w:rsidRPr="0058373A" w:rsidTr="0058373A">
        <w:trPr>
          <w:trHeight w:val="300"/>
        </w:trPr>
        <w:tc>
          <w:tcPr>
            <w:tcW w:w="1386" w:type="pct"/>
            <w:vMerge w:val="restart"/>
            <w:shd w:val="clear" w:color="auto" w:fill="auto"/>
            <w:noWrap/>
            <w:vAlign w:val="center"/>
            <w:hideMark/>
          </w:tcPr>
          <w:p w:rsidR="004D1B95" w:rsidRPr="0058373A" w:rsidRDefault="004D1B95" w:rsidP="001B71C8">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TIPO DE CONSTRUCC</w:t>
            </w:r>
            <w:r w:rsidR="001B71C8">
              <w:rPr>
                <w:rFonts w:ascii="Arial" w:hAnsi="Arial" w:cs="Arial"/>
                <w:color w:val="000000"/>
                <w:lang w:val="es-MX" w:eastAsia="es-MX"/>
              </w:rPr>
              <w:t>IÓ</w:t>
            </w:r>
            <w:r w:rsidRPr="0058373A">
              <w:rPr>
                <w:rFonts w:ascii="Arial" w:hAnsi="Arial" w:cs="Arial"/>
                <w:color w:val="000000"/>
                <w:lang w:val="es-MX" w:eastAsia="es-MX"/>
              </w:rPr>
              <w:t>N</w:t>
            </w:r>
          </w:p>
        </w:tc>
        <w:tc>
          <w:tcPr>
            <w:tcW w:w="3614" w:type="pct"/>
            <w:gridSpan w:val="3"/>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 POR M2</w:t>
            </w:r>
          </w:p>
        </w:tc>
      </w:tr>
      <w:tr w:rsidR="004D1B95" w:rsidRPr="0058373A" w:rsidTr="0058373A">
        <w:trPr>
          <w:trHeight w:val="300"/>
        </w:trPr>
        <w:tc>
          <w:tcPr>
            <w:tcW w:w="1386" w:type="pct"/>
            <w:vMerge/>
            <w:shd w:val="clear" w:color="auto" w:fill="auto"/>
            <w:hideMark/>
          </w:tcPr>
          <w:p w:rsidR="004D1B95" w:rsidRPr="0058373A" w:rsidRDefault="004D1B95" w:rsidP="0058373A">
            <w:pPr>
              <w:widowControl/>
              <w:autoSpaceDE/>
              <w:autoSpaceDN/>
              <w:spacing w:line="360" w:lineRule="auto"/>
              <w:rPr>
                <w:rFonts w:ascii="Arial" w:hAnsi="Arial" w:cs="Arial"/>
                <w:color w:val="000000"/>
                <w:lang w:val="es-MX" w:eastAsia="es-MX"/>
              </w:rPr>
            </w:pPr>
          </w:p>
        </w:tc>
        <w:tc>
          <w:tcPr>
            <w:tcW w:w="1205"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CENTRO</w:t>
            </w:r>
          </w:p>
        </w:tc>
        <w:tc>
          <w:tcPr>
            <w:tcW w:w="1205"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MEDIA</w:t>
            </w:r>
          </w:p>
        </w:tc>
        <w:tc>
          <w:tcPr>
            <w:tcW w:w="1205" w:type="pct"/>
            <w:shd w:val="clear" w:color="auto" w:fill="auto"/>
            <w:noWrap/>
            <w:hideMark/>
          </w:tcPr>
          <w:p w:rsidR="004D1B95" w:rsidRPr="0058373A" w:rsidRDefault="004D1B95"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PERIFERIA</w:t>
            </w:r>
          </w:p>
        </w:tc>
      </w:tr>
      <w:tr w:rsidR="004D1B95" w:rsidRPr="0058373A" w:rsidTr="0058373A">
        <w:trPr>
          <w:trHeight w:val="300"/>
        </w:trPr>
        <w:tc>
          <w:tcPr>
            <w:tcW w:w="1386" w:type="pct"/>
            <w:shd w:val="clear" w:color="auto" w:fill="auto"/>
            <w:noWrap/>
            <w:hideMark/>
          </w:tcPr>
          <w:p w:rsidR="004D1B95" w:rsidRPr="0058373A" w:rsidRDefault="004D1B95"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CONCRETO</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$4,320.00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$2,916.00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$1,620.00 </w:t>
            </w:r>
          </w:p>
        </w:tc>
      </w:tr>
      <w:tr w:rsidR="004D1B95" w:rsidRPr="0058373A" w:rsidTr="0058373A">
        <w:trPr>
          <w:trHeight w:val="300"/>
        </w:trPr>
        <w:tc>
          <w:tcPr>
            <w:tcW w:w="1386" w:type="pct"/>
            <w:shd w:val="clear" w:color="auto" w:fill="auto"/>
            <w:noWrap/>
            <w:hideMark/>
          </w:tcPr>
          <w:p w:rsidR="004D1B95" w:rsidRPr="0058373A" w:rsidRDefault="004D1B95"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HIERRO Y ROLLIZOS</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$3,240.00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$1,620.00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$1,080.00 </w:t>
            </w:r>
          </w:p>
        </w:tc>
      </w:tr>
      <w:tr w:rsidR="004D1B95" w:rsidRPr="0058373A" w:rsidTr="0058373A">
        <w:trPr>
          <w:trHeight w:val="300"/>
        </w:trPr>
        <w:tc>
          <w:tcPr>
            <w:tcW w:w="1386" w:type="pct"/>
            <w:shd w:val="clear" w:color="auto" w:fill="auto"/>
            <w:noWrap/>
            <w:hideMark/>
          </w:tcPr>
          <w:p w:rsidR="004D1B95" w:rsidRPr="0058373A" w:rsidRDefault="004D1B95" w:rsidP="0058373A">
            <w:pPr>
              <w:widowControl/>
              <w:autoSpaceDE/>
              <w:autoSpaceDN/>
              <w:spacing w:line="360" w:lineRule="auto"/>
              <w:rPr>
                <w:rFonts w:ascii="Arial" w:hAnsi="Arial" w:cs="Arial"/>
                <w:color w:val="000000"/>
                <w:lang w:val="es-MX" w:eastAsia="es-MX"/>
              </w:rPr>
            </w:pPr>
            <w:r w:rsidRPr="0058373A">
              <w:rPr>
                <w:rFonts w:ascii="Arial" w:hAnsi="Arial" w:cs="Arial"/>
                <w:color w:val="000000"/>
                <w:lang w:val="es-MX" w:eastAsia="es-MX"/>
              </w:rPr>
              <w:t>ZINC, ASBESTO, TEJA</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$1,080.00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   756.00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   772.00 </w:t>
            </w:r>
          </w:p>
        </w:tc>
      </w:tr>
      <w:tr w:rsidR="004D1B95" w:rsidRPr="0058373A" w:rsidTr="0058373A">
        <w:trPr>
          <w:trHeight w:val="300"/>
        </w:trPr>
        <w:tc>
          <w:tcPr>
            <w:tcW w:w="1386" w:type="pct"/>
            <w:shd w:val="clear" w:color="auto" w:fill="auto"/>
            <w:noWrap/>
            <w:hideMark/>
          </w:tcPr>
          <w:p w:rsidR="004D1B95" w:rsidRPr="0058373A" w:rsidRDefault="001B71C8" w:rsidP="0058373A">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CARTÓ</w:t>
            </w:r>
            <w:r w:rsidR="004D1B95" w:rsidRPr="0058373A">
              <w:rPr>
                <w:rFonts w:ascii="Arial" w:hAnsi="Arial" w:cs="Arial"/>
                <w:color w:val="000000"/>
                <w:lang w:val="es-MX" w:eastAsia="es-MX"/>
              </w:rPr>
              <w:t>N Y PAJA</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   756.00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   624.00 </w:t>
            </w:r>
          </w:p>
        </w:tc>
        <w:tc>
          <w:tcPr>
            <w:tcW w:w="1205" w:type="pct"/>
            <w:shd w:val="clear" w:color="auto" w:fill="auto"/>
            <w:noWrap/>
            <w:hideMark/>
          </w:tcPr>
          <w:p w:rsidR="004D1B95" w:rsidRPr="0058373A" w:rsidRDefault="004D1B95" w:rsidP="0058373A">
            <w:pPr>
              <w:widowControl/>
              <w:autoSpaceDE/>
              <w:autoSpaceDN/>
              <w:spacing w:line="360" w:lineRule="auto"/>
              <w:ind w:right="128"/>
              <w:jc w:val="right"/>
              <w:rPr>
                <w:rFonts w:ascii="Arial" w:hAnsi="Arial" w:cs="Arial"/>
                <w:color w:val="000000"/>
                <w:lang w:val="es-MX" w:eastAsia="es-MX"/>
              </w:rPr>
            </w:pPr>
            <w:r w:rsidRPr="0058373A">
              <w:rPr>
                <w:rFonts w:ascii="Arial" w:hAnsi="Arial" w:cs="Arial"/>
                <w:color w:val="000000"/>
                <w:lang w:val="es-MX" w:eastAsia="es-MX"/>
              </w:rPr>
              <w:t xml:space="preserve">$   324.00 </w:t>
            </w:r>
          </w:p>
        </w:tc>
      </w:tr>
    </w:tbl>
    <w:p w:rsidR="009E16B1" w:rsidRDefault="009E16B1" w:rsidP="0058373A">
      <w:pPr>
        <w:spacing w:line="360" w:lineRule="auto"/>
        <w:rPr>
          <w:rFonts w:ascii="Arial" w:hAnsi="Arial" w:cs="Arial"/>
        </w:rPr>
      </w:pPr>
    </w:p>
    <w:p w:rsidR="004D1B95" w:rsidRPr="0058373A" w:rsidRDefault="009E16B1" w:rsidP="009E16B1">
      <w:pPr>
        <w:rPr>
          <w:rFonts w:ascii="Arial" w:hAnsi="Arial" w:cs="Arial"/>
        </w:rPr>
      </w:pPr>
      <w:r>
        <w:rPr>
          <w:rFonts w:ascii="Arial" w:hAnsi="Arial" w:cs="Arial"/>
        </w:rPr>
        <w:br w:type="column"/>
      </w:r>
    </w:p>
    <w:p w:rsidR="00AB321D" w:rsidRPr="0058373A" w:rsidRDefault="00AB321D" w:rsidP="009E16B1">
      <w:pPr>
        <w:pStyle w:val="Ttulo"/>
        <w:spacing w:after="0"/>
        <w:jc w:val="left"/>
        <w:rPr>
          <w:rFonts w:cs="Arial"/>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61"/>
        <w:gridCol w:w="6600"/>
      </w:tblGrid>
      <w:tr w:rsidR="00AB321D" w:rsidRPr="0058373A" w:rsidTr="0058373A">
        <w:trPr>
          <w:trHeight w:val="20"/>
        </w:trPr>
        <w:tc>
          <w:tcPr>
            <w:tcW w:w="1361" w:type="dxa"/>
            <w:vMerge w:val="restart"/>
            <w:shd w:val="clear" w:color="auto" w:fill="auto"/>
            <w:vAlign w:val="center"/>
          </w:tcPr>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C</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O</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N</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S</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T</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R</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U</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C</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C</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I</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O</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N</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E</w:t>
            </w:r>
          </w:p>
          <w:p w:rsidR="00AB321D" w:rsidRPr="0058373A" w:rsidRDefault="00AB321D" w:rsidP="0058373A">
            <w:pPr>
              <w:widowControl/>
              <w:autoSpaceDE/>
              <w:autoSpaceDN/>
              <w:spacing w:line="360" w:lineRule="auto"/>
              <w:jc w:val="center"/>
              <w:rPr>
                <w:rFonts w:ascii="Arial" w:hAnsi="Arial" w:cs="Arial"/>
                <w:b/>
                <w:color w:val="000000"/>
                <w:lang w:val="es-MX" w:eastAsia="es-MX"/>
              </w:rPr>
            </w:pPr>
            <w:r w:rsidRPr="0058373A">
              <w:rPr>
                <w:rFonts w:ascii="Arial" w:hAnsi="Arial" w:cs="Arial"/>
                <w:b/>
                <w:color w:val="000000"/>
                <w:lang w:val="es-MX" w:eastAsia="es-MX"/>
              </w:rPr>
              <w:t>S</w:t>
            </w:r>
          </w:p>
        </w:tc>
        <w:tc>
          <w:tcPr>
            <w:tcW w:w="1361" w:type="dxa"/>
            <w:shd w:val="clear" w:color="auto" w:fill="auto"/>
            <w:noWrap/>
            <w:vAlign w:val="center"/>
            <w:hideMark/>
          </w:tcPr>
          <w:p w:rsidR="00AB321D" w:rsidRPr="0058373A" w:rsidRDefault="00AB321D"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CONCRETO</w:t>
            </w:r>
          </w:p>
        </w:tc>
        <w:tc>
          <w:tcPr>
            <w:tcW w:w="6600" w:type="dxa"/>
            <w:shd w:val="clear" w:color="auto" w:fill="auto"/>
            <w:noWrap/>
            <w:hideMark/>
          </w:tcPr>
          <w:p w:rsidR="00AB321D" w:rsidRPr="0058373A" w:rsidRDefault="00AB321D" w:rsidP="0058373A">
            <w:pPr>
              <w:widowControl/>
              <w:autoSpaceDE/>
              <w:autoSpaceDN/>
              <w:spacing w:line="360" w:lineRule="auto"/>
              <w:jc w:val="both"/>
              <w:rPr>
                <w:rFonts w:ascii="Arial" w:hAnsi="Arial" w:cs="Arial"/>
                <w:color w:val="000000"/>
                <w:lang w:val="es-MX" w:eastAsia="es-MX"/>
              </w:rPr>
            </w:pPr>
            <w:r w:rsidRPr="0058373A">
              <w:rPr>
                <w:rFonts w:ascii="Arial" w:hAnsi="Arial" w:cs="Arial"/>
                <w:color w:val="000000"/>
                <w:lang w:val="es-MX" w:eastAsia="es-MX"/>
              </w:rPr>
              <w:t xml:space="preserve">MUROS DE </w:t>
            </w:r>
            <w:r w:rsidR="001B71C8">
              <w:rPr>
                <w:rFonts w:ascii="Arial" w:hAnsi="Arial" w:cs="Arial"/>
                <w:color w:val="000000"/>
                <w:lang w:val="es-MX" w:eastAsia="es-MX"/>
              </w:rPr>
              <w:t>MAMPOSTERÍ</w:t>
            </w:r>
            <w:r w:rsidRPr="0058373A">
              <w:rPr>
                <w:rFonts w:ascii="Arial" w:hAnsi="Arial" w:cs="Arial"/>
                <w:color w:val="000000"/>
                <w:lang w:val="es-MX" w:eastAsia="es-MX"/>
              </w:rPr>
              <w:t>A O BLOCK: TECHOS DE CONCRETO ARMADO, MUEBLES DE BAÑOS COMPLETO DE BUENA CALIDAD; DRENAJE ENTUBADO, APLANADOS CON ESTUCO O MOLDURAS LAMBRINES DE PASTA, AZULEJOS, PISOS DE CERÁMICA, MARMÓL O CANTERA, PUERTAS Y ENTANAS DE MADERA, HERRERIA O ALUMINIO </w:t>
            </w:r>
          </w:p>
        </w:tc>
      </w:tr>
      <w:tr w:rsidR="00AB321D" w:rsidRPr="0058373A" w:rsidTr="0058373A">
        <w:trPr>
          <w:trHeight w:val="20"/>
        </w:trPr>
        <w:tc>
          <w:tcPr>
            <w:tcW w:w="1361" w:type="dxa"/>
            <w:vMerge/>
            <w:shd w:val="clear" w:color="auto" w:fill="auto"/>
          </w:tcPr>
          <w:p w:rsidR="00AB321D" w:rsidRPr="0058373A" w:rsidRDefault="00AB321D" w:rsidP="0058373A">
            <w:pPr>
              <w:widowControl/>
              <w:autoSpaceDE/>
              <w:autoSpaceDN/>
              <w:spacing w:line="360" w:lineRule="auto"/>
              <w:jc w:val="center"/>
              <w:rPr>
                <w:rFonts w:ascii="Arial" w:hAnsi="Arial" w:cs="Arial"/>
                <w:color w:val="000000"/>
                <w:lang w:val="es-MX" w:eastAsia="es-MX"/>
              </w:rPr>
            </w:pPr>
          </w:p>
        </w:tc>
        <w:tc>
          <w:tcPr>
            <w:tcW w:w="1361" w:type="dxa"/>
            <w:shd w:val="clear" w:color="auto" w:fill="auto"/>
            <w:noWrap/>
            <w:vAlign w:val="center"/>
            <w:hideMark/>
          </w:tcPr>
          <w:p w:rsidR="00AB321D" w:rsidRPr="0058373A" w:rsidRDefault="00AB321D"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 xml:space="preserve">HIERRRO Y </w:t>
            </w:r>
            <w:r w:rsidR="007C6EFD" w:rsidRPr="0058373A">
              <w:rPr>
                <w:rFonts w:ascii="Arial" w:hAnsi="Arial" w:cs="Arial"/>
                <w:color w:val="000000"/>
                <w:lang w:val="es-MX" w:eastAsia="es-MX"/>
              </w:rPr>
              <w:t>ROLL</w:t>
            </w:r>
            <w:r w:rsidRPr="0058373A">
              <w:rPr>
                <w:rFonts w:ascii="Arial" w:hAnsi="Arial" w:cs="Arial"/>
                <w:color w:val="000000"/>
                <w:lang w:val="es-MX" w:eastAsia="es-MX"/>
              </w:rPr>
              <w:t>IZOS</w:t>
            </w:r>
          </w:p>
        </w:tc>
        <w:tc>
          <w:tcPr>
            <w:tcW w:w="6600" w:type="dxa"/>
            <w:shd w:val="clear" w:color="auto" w:fill="auto"/>
            <w:noWrap/>
            <w:hideMark/>
          </w:tcPr>
          <w:p w:rsidR="00AB321D" w:rsidRPr="0058373A" w:rsidRDefault="00AB321D" w:rsidP="0058373A">
            <w:pPr>
              <w:widowControl/>
              <w:autoSpaceDE/>
              <w:autoSpaceDN/>
              <w:spacing w:line="360" w:lineRule="auto"/>
              <w:jc w:val="both"/>
              <w:rPr>
                <w:rFonts w:ascii="Arial" w:hAnsi="Arial" w:cs="Arial"/>
                <w:color w:val="000000"/>
                <w:lang w:val="es-MX" w:eastAsia="es-MX"/>
              </w:rPr>
            </w:pPr>
            <w:r w:rsidRPr="0058373A">
              <w:rPr>
                <w:rFonts w:ascii="Arial" w:hAnsi="Arial" w:cs="Arial"/>
                <w:color w:val="000000"/>
                <w:lang w:val="es-MX" w:eastAsia="es-MX"/>
              </w:rPr>
              <w:t>MUROS DE MAMPOSTERIA O BLOCK; TECHOS DE CON VIGAS DE MADERA O HIERRO; MUEBLES DE BAÑOS COMPLETOS DE MEDIANA CALIDAD;LAMBRINES DE PASTA, A</w:t>
            </w:r>
            <w:r w:rsidR="007C6EFD" w:rsidRPr="0058373A">
              <w:rPr>
                <w:rFonts w:ascii="Arial" w:hAnsi="Arial" w:cs="Arial"/>
                <w:color w:val="000000"/>
                <w:lang w:val="es-MX" w:eastAsia="es-MX"/>
              </w:rPr>
              <w:t>ZULEJOS O CERÁMICA PISOS DE CERÁ</w:t>
            </w:r>
            <w:r w:rsidRPr="0058373A">
              <w:rPr>
                <w:rFonts w:ascii="Arial" w:hAnsi="Arial" w:cs="Arial"/>
                <w:color w:val="000000"/>
                <w:lang w:val="es-MX" w:eastAsia="es-MX"/>
              </w:rPr>
              <w:t>MICA, PUERTA</w:t>
            </w:r>
            <w:r w:rsidR="007C6EFD" w:rsidRPr="0058373A">
              <w:rPr>
                <w:rFonts w:ascii="Arial" w:hAnsi="Arial" w:cs="Arial"/>
                <w:color w:val="000000"/>
                <w:lang w:val="es-MX" w:eastAsia="es-MX"/>
              </w:rPr>
              <w:t>S Y VENTANAS DE MADERA O HERRERÍA</w:t>
            </w:r>
            <w:r w:rsidRPr="0058373A">
              <w:rPr>
                <w:rFonts w:ascii="Arial" w:hAnsi="Arial" w:cs="Arial"/>
                <w:color w:val="000000"/>
                <w:lang w:val="es-MX" w:eastAsia="es-MX"/>
              </w:rPr>
              <w:t> </w:t>
            </w:r>
          </w:p>
        </w:tc>
      </w:tr>
      <w:tr w:rsidR="00AB321D" w:rsidRPr="0058373A" w:rsidTr="0058373A">
        <w:trPr>
          <w:trHeight w:val="20"/>
        </w:trPr>
        <w:tc>
          <w:tcPr>
            <w:tcW w:w="1361" w:type="dxa"/>
            <w:vMerge/>
            <w:shd w:val="clear" w:color="auto" w:fill="auto"/>
          </w:tcPr>
          <w:p w:rsidR="00AB321D" w:rsidRPr="0058373A" w:rsidRDefault="00AB321D" w:rsidP="0058373A">
            <w:pPr>
              <w:widowControl/>
              <w:autoSpaceDE/>
              <w:autoSpaceDN/>
              <w:spacing w:line="360" w:lineRule="auto"/>
              <w:jc w:val="center"/>
              <w:rPr>
                <w:rFonts w:ascii="Arial" w:hAnsi="Arial" w:cs="Arial"/>
                <w:color w:val="000000"/>
                <w:lang w:val="es-MX" w:eastAsia="es-MX"/>
              </w:rPr>
            </w:pPr>
          </w:p>
        </w:tc>
        <w:tc>
          <w:tcPr>
            <w:tcW w:w="1361" w:type="dxa"/>
            <w:shd w:val="clear" w:color="auto" w:fill="auto"/>
            <w:noWrap/>
            <w:vAlign w:val="center"/>
            <w:hideMark/>
          </w:tcPr>
          <w:p w:rsidR="00AB321D" w:rsidRPr="0058373A" w:rsidRDefault="00AB321D"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ZINC, ASBESTO Y TEJA</w:t>
            </w:r>
          </w:p>
        </w:tc>
        <w:tc>
          <w:tcPr>
            <w:tcW w:w="6600" w:type="dxa"/>
            <w:shd w:val="clear" w:color="auto" w:fill="auto"/>
            <w:noWrap/>
            <w:hideMark/>
          </w:tcPr>
          <w:p w:rsidR="00AB321D" w:rsidRPr="0058373A" w:rsidRDefault="007C6EFD" w:rsidP="00E75D49">
            <w:pPr>
              <w:widowControl/>
              <w:autoSpaceDE/>
              <w:autoSpaceDN/>
              <w:spacing w:line="360" w:lineRule="auto"/>
              <w:jc w:val="both"/>
              <w:rPr>
                <w:rFonts w:ascii="Arial" w:hAnsi="Arial" w:cs="Arial"/>
                <w:color w:val="000000"/>
                <w:lang w:val="es-MX" w:eastAsia="es-MX"/>
              </w:rPr>
            </w:pPr>
            <w:r w:rsidRPr="0058373A">
              <w:rPr>
                <w:rFonts w:ascii="Arial" w:hAnsi="Arial" w:cs="Arial"/>
                <w:color w:val="000000"/>
                <w:lang w:val="es-MX" w:eastAsia="es-MX"/>
              </w:rPr>
              <w:t>MUROS DE MAMPOSTERÍ</w:t>
            </w:r>
            <w:r w:rsidR="00AB321D" w:rsidRPr="0058373A">
              <w:rPr>
                <w:rFonts w:ascii="Arial" w:hAnsi="Arial" w:cs="Arial"/>
                <w:color w:val="000000"/>
                <w:lang w:val="es-MX" w:eastAsia="es-MX"/>
              </w:rPr>
              <w:t>A</w:t>
            </w:r>
            <w:r w:rsidR="00E75D49">
              <w:rPr>
                <w:rFonts w:ascii="Arial" w:hAnsi="Arial" w:cs="Arial"/>
                <w:color w:val="000000"/>
                <w:lang w:val="es-MX" w:eastAsia="es-MX"/>
              </w:rPr>
              <w:t xml:space="preserve"> O BLOCK; TECHOS DE TEJA, PAJA O </w:t>
            </w:r>
            <w:r w:rsidR="00AB321D" w:rsidRPr="0058373A">
              <w:rPr>
                <w:rFonts w:ascii="Arial" w:hAnsi="Arial" w:cs="Arial"/>
                <w:color w:val="000000"/>
                <w:lang w:val="es-MX" w:eastAsia="es-MX"/>
              </w:rPr>
              <w:t>LAMINA; 4 MUEBLES DE BALOS COMPLETOS, PISOS DE PASTA; PUERTA</w:t>
            </w:r>
            <w:r w:rsidRPr="0058373A">
              <w:rPr>
                <w:rFonts w:ascii="Arial" w:hAnsi="Arial" w:cs="Arial"/>
                <w:color w:val="000000"/>
                <w:lang w:val="es-MX" w:eastAsia="es-MX"/>
              </w:rPr>
              <w:t>S Y VENTANAS DE MADERA O HERRERÍ</w:t>
            </w:r>
            <w:r w:rsidR="00AB321D" w:rsidRPr="0058373A">
              <w:rPr>
                <w:rFonts w:ascii="Arial" w:hAnsi="Arial" w:cs="Arial"/>
                <w:color w:val="000000"/>
                <w:lang w:val="es-MX" w:eastAsia="es-MX"/>
              </w:rPr>
              <w:t>A</w:t>
            </w:r>
          </w:p>
        </w:tc>
      </w:tr>
      <w:tr w:rsidR="00AB321D" w:rsidRPr="0058373A" w:rsidTr="0058373A">
        <w:trPr>
          <w:trHeight w:val="20"/>
        </w:trPr>
        <w:tc>
          <w:tcPr>
            <w:tcW w:w="1361" w:type="dxa"/>
            <w:vMerge/>
            <w:shd w:val="clear" w:color="auto" w:fill="auto"/>
          </w:tcPr>
          <w:p w:rsidR="00AB321D" w:rsidRPr="0058373A" w:rsidRDefault="00AB321D" w:rsidP="0058373A">
            <w:pPr>
              <w:widowControl/>
              <w:autoSpaceDE/>
              <w:autoSpaceDN/>
              <w:spacing w:line="360" w:lineRule="auto"/>
              <w:jc w:val="center"/>
              <w:rPr>
                <w:rFonts w:ascii="Arial" w:hAnsi="Arial" w:cs="Arial"/>
                <w:color w:val="000000"/>
                <w:lang w:val="es-MX" w:eastAsia="es-MX"/>
              </w:rPr>
            </w:pPr>
          </w:p>
        </w:tc>
        <w:tc>
          <w:tcPr>
            <w:tcW w:w="1361" w:type="dxa"/>
            <w:shd w:val="clear" w:color="auto" w:fill="auto"/>
            <w:noWrap/>
            <w:vAlign w:val="center"/>
            <w:hideMark/>
          </w:tcPr>
          <w:p w:rsidR="00AB321D" w:rsidRPr="0058373A" w:rsidRDefault="007C6EFD" w:rsidP="0058373A">
            <w:pPr>
              <w:widowControl/>
              <w:autoSpaceDE/>
              <w:autoSpaceDN/>
              <w:spacing w:line="360" w:lineRule="auto"/>
              <w:jc w:val="center"/>
              <w:rPr>
                <w:rFonts w:ascii="Arial" w:hAnsi="Arial" w:cs="Arial"/>
                <w:color w:val="000000"/>
                <w:lang w:val="es-MX" w:eastAsia="es-MX"/>
              </w:rPr>
            </w:pPr>
            <w:r w:rsidRPr="0058373A">
              <w:rPr>
                <w:rFonts w:ascii="Arial" w:hAnsi="Arial" w:cs="Arial"/>
                <w:color w:val="000000"/>
                <w:lang w:val="es-MX" w:eastAsia="es-MX"/>
              </w:rPr>
              <w:t>CARTÓ</w:t>
            </w:r>
            <w:r w:rsidR="00AB321D" w:rsidRPr="0058373A">
              <w:rPr>
                <w:rFonts w:ascii="Arial" w:hAnsi="Arial" w:cs="Arial"/>
                <w:color w:val="000000"/>
                <w:lang w:val="es-MX" w:eastAsia="es-MX"/>
              </w:rPr>
              <w:t>N Y PAJA</w:t>
            </w:r>
          </w:p>
        </w:tc>
        <w:tc>
          <w:tcPr>
            <w:tcW w:w="6600" w:type="dxa"/>
            <w:shd w:val="clear" w:color="auto" w:fill="auto"/>
            <w:noWrap/>
            <w:hideMark/>
          </w:tcPr>
          <w:p w:rsidR="00AB321D" w:rsidRPr="0058373A" w:rsidRDefault="00AB321D" w:rsidP="00E75D49">
            <w:pPr>
              <w:widowControl/>
              <w:autoSpaceDE/>
              <w:autoSpaceDN/>
              <w:spacing w:line="360" w:lineRule="auto"/>
              <w:jc w:val="both"/>
              <w:rPr>
                <w:rFonts w:ascii="Arial" w:hAnsi="Arial" w:cs="Arial"/>
                <w:color w:val="000000"/>
                <w:lang w:val="es-MX" w:eastAsia="es-MX"/>
              </w:rPr>
            </w:pPr>
            <w:r w:rsidRPr="0058373A">
              <w:rPr>
                <w:rFonts w:ascii="Arial" w:hAnsi="Arial" w:cs="Arial"/>
                <w:color w:val="000000"/>
                <w:lang w:val="es-MX" w:eastAsia="es-MX"/>
              </w:rPr>
              <w:t xml:space="preserve">MURO DE MADERA, TECHOS DE TEJA, </w:t>
            </w:r>
            <w:r w:rsidR="00E75D49">
              <w:rPr>
                <w:rFonts w:ascii="Arial" w:hAnsi="Arial" w:cs="Arial"/>
                <w:color w:val="000000"/>
                <w:lang w:val="es-MX" w:eastAsia="es-MX"/>
              </w:rPr>
              <w:t xml:space="preserve">PAJA O </w:t>
            </w:r>
            <w:r w:rsidR="007C6EFD" w:rsidRPr="0058373A">
              <w:rPr>
                <w:rFonts w:ascii="Arial" w:hAnsi="Arial" w:cs="Arial"/>
                <w:color w:val="000000"/>
                <w:lang w:val="es-MX" w:eastAsia="es-MX"/>
              </w:rPr>
              <w:t>LÁ</w:t>
            </w:r>
            <w:r w:rsidRPr="0058373A">
              <w:rPr>
                <w:rFonts w:ascii="Arial" w:hAnsi="Arial" w:cs="Arial"/>
                <w:color w:val="000000"/>
                <w:lang w:val="es-MX" w:eastAsia="es-MX"/>
              </w:rPr>
              <w:t>MIN</w:t>
            </w:r>
            <w:r w:rsidR="007C6EFD" w:rsidRPr="0058373A">
              <w:rPr>
                <w:rFonts w:ascii="Arial" w:hAnsi="Arial" w:cs="Arial"/>
                <w:color w:val="000000"/>
                <w:lang w:val="es-MX" w:eastAsia="es-MX"/>
              </w:rPr>
              <w:t>A; PISOS DE TIERRA PU</w:t>
            </w:r>
            <w:r w:rsidRPr="0058373A">
              <w:rPr>
                <w:rFonts w:ascii="Arial" w:hAnsi="Arial" w:cs="Arial"/>
                <w:color w:val="000000"/>
                <w:lang w:val="es-MX" w:eastAsia="es-MX"/>
              </w:rPr>
              <w:t>ERTAS Y VENTANAS DE MADERA O HERRER</w:t>
            </w:r>
            <w:r w:rsidR="007C6EFD" w:rsidRPr="0058373A">
              <w:rPr>
                <w:rFonts w:ascii="Arial" w:hAnsi="Arial" w:cs="Arial"/>
                <w:color w:val="000000"/>
                <w:lang w:val="es-MX" w:eastAsia="es-MX"/>
              </w:rPr>
              <w:t>Í</w:t>
            </w:r>
            <w:r w:rsidRPr="0058373A">
              <w:rPr>
                <w:rFonts w:ascii="Arial" w:hAnsi="Arial" w:cs="Arial"/>
                <w:color w:val="000000"/>
                <w:lang w:val="es-MX" w:eastAsia="es-MX"/>
              </w:rPr>
              <w:t>A</w:t>
            </w:r>
          </w:p>
        </w:tc>
      </w:tr>
    </w:tbl>
    <w:p w:rsidR="00AB321D" w:rsidRPr="0058373A" w:rsidRDefault="00AB321D" w:rsidP="009E16B1">
      <w:pPr>
        <w:pStyle w:val="Ttulo"/>
        <w:spacing w:after="0"/>
        <w:jc w:val="both"/>
        <w:rPr>
          <w:rFonts w:cs="Arial"/>
          <w:sz w:val="20"/>
        </w:rPr>
      </w:pPr>
    </w:p>
    <w:p w:rsidR="00AB321D" w:rsidRPr="008B71DD" w:rsidRDefault="00B46056" w:rsidP="0058373A">
      <w:pPr>
        <w:spacing w:line="360" w:lineRule="auto"/>
        <w:jc w:val="both"/>
        <w:rPr>
          <w:rFonts w:ascii="Arial" w:hAnsi="Arial" w:cs="Arial"/>
          <w:b/>
          <w:bCs/>
        </w:rPr>
      </w:pPr>
      <w:r w:rsidRPr="008B71DD">
        <w:rPr>
          <w:rFonts w:ascii="Arial" w:hAnsi="Arial" w:cs="Arial"/>
          <w:b/>
          <w:bCs/>
        </w:rPr>
        <w:t>NOTA: B= TODAS LAS CONSTRUCCIONES EXISTENTES (TIPO Y CALIDAD). EN CASO DE NO ESTAR CLASIFICADAS LAS CONSTRUCCIONES SE PROPONE USAR UN VALOR GENERICO DEL TIPO DE CONSTRUCCION CONCRETO DE ZONA MEDIA CORRESPONDIENTE A:</w:t>
      </w:r>
    </w:p>
    <w:p w:rsidR="00DF0B33" w:rsidRPr="0058373A" w:rsidRDefault="00B46056" w:rsidP="0058373A">
      <w:pPr>
        <w:spacing w:line="360" w:lineRule="auto"/>
        <w:jc w:val="both"/>
        <w:rPr>
          <w:rFonts w:ascii="Arial" w:hAnsi="Arial" w:cs="Arial"/>
          <w:b/>
          <w:bCs/>
        </w:rPr>
      </w:pPr>
      <w:r w:rsidRPr="008B71DD">
        <w:rPr>
          <w:rFonts w:ascii="Arial" w:hAnsi="Arial" w:cs="Arial"/>
          <w:b/>
          <w:bCs/>
        </w:rPr>
        <w:t>$ 2,916.00 /M2</w:t>
      </w:r>
    </w:p>
    <w:p w:rsidR="00DF0B33" w:rsidRPr="0058373A" w:rsidRDefault="00DF0B33" w:rsidP="009E16B1">
      <w:pPr>
        <w:pStyle w:val="Ttulo"/>
        <w:spacing w:after="0"/>
        <w:jc w:val="left"/>
        <w:rPr>
          <w:rFonts w:cs="Arial"/>
          <w:sz w:val="20"/>
        </w:rPr>
      </w:pPr>
    </w:p>
    <w:p w:rsidR="00C06C0C" w:rsidRPr="0058373A" w:rsidRDefault="00F50932"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El impuesto se</w:t>
      </w:r>
      <w:r w:rsidR="00A24913" w:rsidRPr="0058373A">
        <w:rPr>
          <w:rFonts w:ascii="Arial" w:hAnsi="Arial" w:cs="Arial"/>
          <w:lang w:val="es-MX" w:eastAsia="es-MX"/>
        </w:rPr>
        <w:t xml:space="preserve"> </w:t>
      </w:r>
      <w:r w:rsidRPr="0058373A">
        <w:rPr>
          <w:rFonts w:ascii="Arial" w:hAnsi="Arial" w:cs="Arial"/>
          <w:lang w:val="es-MX" w:eastAsia="es-MX"/>
        </w:rPr>
        <w:t>calculará</w:t>
      </w:r>
      <w:r w:rsidR="00C06C0C" w:rsidRPr="0058373A">
        <w:rPr>
          <w:rFonts w:ascii="Arial" w:hAnsi="Arial" w:cs="Arial"/>
          <w:lang w:val="es-MX" w:eastAsia="es-MX"/>
        </w:rPr>
        <w:t xml:space="preserve"> aplicando al valor catastral determinando. La siguiente:</w:t>
      </w:r>
    </w:p>
    <w:p w:rsidR="00A56D74" w:rsidRPr="0058373A" w:rsidRDefault="00A56D74" w:rsidP="009E16B1">
      <w:pPr>
        <w:widowControl/>
        <w:adjustRightInd w:val="0"/>
        <w:jc w:val="both"/>
        <w:rPr>
          <w:rFonts w:ascii="Arial" w:hAnsi="Arial" w:cs="Arial"/>
          <w:lang w:val="es-MX" w:eastAsia="es-MX"/>
        </w:rPr>
      </w:pPr>
    </w:p>
    <w:p w:rsidR="005B23C5" w:rsidRPr="0058373A" w:rsidRDefault="00C06C0C"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78"/>
        <w:gridCol w:w="2278"/>
        <w:gridCol w:w="2278"/>
      </w:tblGrid>
      <w:tr w:rsidR="007C6EFD" w:rsidRPr="007C6EFD" w:rsidTr="0058373A">
        <w:trPr>
          <w:trHeight w:val="20"/>
        </w:trPr>
        <w:tc>
          <w:tcPr>
            <w:tcW w:w="1250" w:type="pct"/>
            <w:shd w:val="clear" w:color="auto" w:fill="auto"/>
            <w:vAlign w:val="center"/>
            <w:hideMark/>
          </w:tcPr>
          <w:p w:rsidR="007C6EFD" w:rsidRPr="007C6EFD" w:rsidRDefault="007C6EFD" w:rsidP="0058373A">
            <w:pPr>
              <w:widowControl/>
              <w:autoSpaceDE/>
              <w:autoSpaceDN/>
              <w:spacing w:line="360" w:lineRule="auto"/>
              <w:jc w:val="center"/>
              <w:rPr>
                <w:rFonts w:ascii="Arial" w:hAnsi="Arial" w:cs="Arial"/>
                <w:b/>
                <w:bCs/>
                <w:color w:val="000000"/>
                <w:lang w:val="es-MX" w:eastAsia="es-MX"/>
              </w:rPr>
            </w:pPr>
            <w:r w:rsidRPr="007C6EFD">
              <w:rPr>
                <w:rFonts w:ascii="Arial" w:hAnsi="Arial" w:cs="Arial"/>
                <w:b/>
                <w:bCs/>
                <w:color w:val="000000"/>
                <w:lang w:val="es-MX" w:eastAsia="es-MX"/>
              </w:rPr>
              <w:t xml:space="preserve">Valor </w:t>
            </w:r>
            <w:r w:rsidRPr="0058373A">
              <w:rPr>
                <w:rFonts w:ascii="Arial" w:hAnsi="Arial" w:cs="Arial"/>
                <w:b/>
                <w:bCs/>
                <w:color w:val="000000"/>
                <w:lang w:val="es-MX" w:eastAsia="es-MX"/>
              </w:rPr>
              <w:t>Catastral</w:t>
            </w:r>
            <w:r w:rsidRPr="007C6EFD">
              <w:rPr>
                <w:rFonts w:ascii="Arial" w:hAnsi="Arial" w:cs="Arial"/>
                <w:b/>
                <w:bCs/>
                <w:color w:val="000000"/>
                <w:lang w:val="es-MX" w:eastAsia="es-MX"/>
              </w:rPr>
              <w:t xml:space="preserve"> </w:t>
            </w:r>
            <w:r w:rsidRPr="0058373A">
              <w:rPr>
                <w:rFonts w:ascii="Arial" w:hAnsi="Arial" w:cs="Arial"/>
                <w:b/>
                <w:bCs/>
                <w:color w:val="000000"/>
                <w:lang w:val="es-MX" w:eastAsia="es-MX"/>
              </w:rPr>
              <w:t>límite</w:t>
            </w:r>
            <w:r w:rsidRPr="007C6EFD">
              <w:rPr>
                <w:rFonts w:ascii="Arial" w:hAnsi="Arial" w:cs="Arial"/>
                <w:b/>
                <w:bCs/>
                <w:color w:val="000000"/>
                <w:lang w:val="es-MX" w:eastAsia="es-MX"/>
              </w:rPr>
              <w:t xml:space="preserve"> inferior</w:t>
            </w:r>
          </w:p>
        </w:tc>
        <w:tc>
          <w:tcPr>
            <w:tcW w:w="1250" w:type="pct"/>
            <w:shd w:val="clear" w:color="auto" w:fill="auto"/>
            <w:vAlign w:val="center"/>
            <w:hideMark/>
          </w:tcPr>
          <w:p w:rsidR="007C6EFD" w:rsidRPr="007C6EFD" w:rsidRDefault="007C6EFD" w:rsidP="0058373A">
            <w:pPr>
              <w:widowControl/>
              <w:autoSpaceDE/>
              <w:autoSpaceDN/>
              <w:spacing w:line="360" w:lineRule="auto"/>
              <w:jc w:val="center"/>
              <w:rPr>
                <w:rFonts w:ascii="Arial" w:hAnsi="Arial" w:cs="Arial"/>
                <w:b/>
                <w:bCs/>
                <w:color w:val="000000"/>
                <w:lang w:val="es-MX" w:eastAsia="es-MX"/>
              </w:rPr>
            </w:pPr>
            <w:r w:rsidRPr="007C6EFD">
              <w:rPr>
                <w:rFonts w:ascii="Arial" w:hAnsi="Arial" w:cs="Arial"/>
                <w:b/>
                <w:bCs/>
                <w:color w:val="000000"/>
                <w:lang w:val="es-MX" w:eastAsia="es-MX"/>
              </w:rPr>
              <w:t xml:space="preserve">Valor Catastral </w:t>
            </w:r>
            <w:r w:rsidRPr="0058373A">
              <w:rPr>
                <w:rFonts w:ascii="Arial" w:hAnsi="Arial" w:cs="Arial"/>
                <w:b/>
                <w:bCs/>
                <w:color w:val="000000"/>
                <w:lang w:val="es-MX" w:eastAsia="es-MX"/>
              </w:rPr>
              <w:t>límite</w:t>
            </w:r>
            <w:r w:rsidRPr="007C6EFD">
              <w:rPr>
                <w:rFonts w:ascii="Arial" w:hAnsi="Arial" w:cs="Arial"/>
                <w:b/>
                <w:bCs/>
                <w:color w:val="000000"/>
                <w:lang w:val="es-MX" w:eastAsia="es-MX"/>
              </w:rPr>
              <w:t xml:space="preserve"> </w:t>
            </w:r>
            <w:r w:rsidRPr="0058373A">
              <w:rPr>
                <w:rFonts w:ascii="Arial" w:hAnsi="Arial" w:cs="Arial"/>
                <w:b/>
                <w:bCs/>
                <w:color w:val="000000"/>
                <w:lang w:val="es-MX" w:eastAsia="es-MX"/>
              </w:rPr>
              <w:t>superior</w:t>
            </w:r>
          </w:p>
        </w:tc>
        <w:tc>
          <w:tcPr>
            <w:tcW w:w="1250" w:type="pct"/>
            <w:shd w:val="clear" w:color="auto" w:fill="auto"/>
            <w:vAlign w:val="center"/>
            <w:hideMark/>
          </w:tcPr>
          <w:p w:rsidR="007C6EFD" w:rsidRPr="007C6EFD" w:rsidRDefault="007C6EFD" w:rsidP="0058373A">
            <w:pPr>
              <w:widowControl/>
              <w:autoSpaceDE/>
              <w:autoSpaceDN/>
              <w:spacing w:line="360" w:lineRule="auto"/>
              <w:jc w:val="center"/>
              <w:rPr>
                <w:rFonts w:ascii="Arial" w:hAnsi="Arial" w:cs="Arial"/>
                <w:b/>
                <w:bCs/>
                <w:color w:val="000000"/>
                <w:lang w:val="es-MX" w:eastAsia="es-MX"/>
              </w:rPr>
            </w:pPr>
            <w:r w:rsidRPr="007C6EFD">
              <w:rPr>
                <w:rFonts w:ascii="Arial" w:hAnsi="Arial" w:cs="Arial"/>
                <w:b/>
                <w:bCs/>
                <w:color w:val="000000"/>
                <w:lang w:val="es-MX" w:eastAsia="es-MX"/>
              </w:rPr>
              <w:t>Cuota Fija Anual</w:t>
            </w:r>
          </w:p>
        </w:tc>
        <w:tc>
          <w:tcPr>
            <w:tcW w:w="1250" w:type="pct"/>
            <w:shd w:val="clear" w:color="auto" w:fill="auto"/>
            <w:vAlign w:val="center"/>
            <w:hideMark/>
          </w:tcPr>
          <w:p w:rsidR="007C6EFD" w:rsidRPr="007C6EFD" w:rsidRDefault="007C6EFD" w:rsidP="0058373A">
            <w:pPr>
              <w:widowControl/>
              <w:autoSpaceDE/>
              <w:autoSpaceDN/>
              <w:spacing w:line="360" w:lineRule="auto"/>
              <w:jc w:val="center"/>
              <w:rPr>
                <w:rFonts w:ascii="Arial" w:hAnsi="Arial" w:cs="Arial"/>
                <w:b/>
                <w:bCs/>
                <w:color w:val="000000"/>
                <w:lang w:val="es-MX" w:eastAsia="es-MX"/>
              </w:rPr>
            </w:pPr>
            <w:r w:rsidRPr="007C6EFD">
              <w:rPr>
                <w:rFonts w:ascii="Arial" w:hAnsi="Arial" w:cs="Arial"/>
                <w:b/>
                <w:bCs/>
                <w:color w:val="000000"/>
                <w:lang w:val="es-MX" w:eastAsia="es-MX"/>
              </w:rPr>
              <w:t xml:space="preserve">Factor para aplicar al excedente del </w:t>
            </w:r>
            <w:r w:rsidRPr="0058373A">
              <w:rPr>
                <w:rFonts w:ascii="Arial" w:hAnsi="Arial" w:cs="Arial"/>
                <w:b/>
                <w:bCs/>
                <w:color w:val="000000"/>
                <w:lang w:val="es-MX" w:eastAsia="es-MX"/>
              </w:rPr>
              <w:t>límite</w:t>
            </w:r>
            <w:r w:rsidRPr="007C6EFD">
              <w:rPr>
                <w:rFonts w:ascii="Arial" w:hAnsi="Arial" w:cs="Arial"/>
                <w:b/>
                <w:bCs/>
                <w:color w:val="000000"/>
                <w:lang w:val="es-MX" w:eastAsia="es-MX"/>
              </w:rPr>
              <w:t xml:space="preserve"> inferior</w:t>
            </w:r>
          </w:p>
        </w:tc>
      </w:tr>
      <w:tr w:rsidR="007C6EFD" w:rsidRPr="007C6EFD" w:rsidTr="0058373A">
        <w:trPr>
          <w:trHeight w:val="20"/>
        </w:trPr>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w:t>
            </w:r>
            <w:r w:rsidRPr="0058373A">
              <w:rPr>
                <w:rFonts w:ascii="Arial" w:hAnsi="Arial" w:cs="Arial"/>
                <w:color w:val="000000"/>
                <w:lang w:val="es-MX" w:eastAsia="es-MX"/>
              </w:rPr>
              <w:t xml:space="preserve">         </w:t>
            </w:r>
            <w:r w:rsidRPr="007C6EFD">
              <w:rPr>
                <w:rFonts w:ascii="Arial" w:hAnsi="Arial" w:cs="Arial"/>
                <w:color w:val="000000"/>
                <w:lang w:val="es-MX" w:eastAsia="es-MX"/>
              </w:rPr>
              <w:t>0.01</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$10,000.00</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$3.00</w:t>
            </w:r>
          </w:p>
        </w:tc>
        <w:tc>
          <w:tcPr>
            <w:tcW w:w="1250" w:type="pct"/>
            <w:shd w:val="clear" w:color="auto" w:fill="auto"/>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0.25%</w:t>
            </w:r>
          </w:p>
        </w:tc>
      </w:tr>
      <w:tr w:rsidR="007C6EFD" w:rsidRPr="007C6EFD" w:rsidTr="0058373A">
        <w:trPr>
          <w:trHeight w:val="20"/>
        </w:trPr>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$10,000.01</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$20,000.00</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$5.00</w:t>
            </w:r>
          </w:p>
        </w:tc>
        <w:tc>
          <w:tcPr>
            <w:tcW w:w="1250" w:type="pct"/>
            <w:shd w:val="clear" w:color="auto" w:fill="auto"/>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0.25%</w:t>
            </w:r>
          </w:p>
        </w:tc>
      </w:tr>
      <w:tr w:rsidR="007C6EFD" w:rsidRPr="007C6EFD" w:rsidTr="0058373A">
        <w:trPr>
          <w:trHeight w:val="20"/>
        </w:trPr>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$20,000.01</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$30,000.00</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$7.00</w:t>
            </w:r>
          </w:p>
        </w:tc>
        <w:tc>
          <w:tcPr>
            <w:tcW w:w="1250" w:type="pct"/>
            <w:shd w:val="clear" w:color="auto" w:fill="auto"/>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0.25%</w:t>
            </w:r>
          </w:p>
        </w:tc>
      </w:tr>
      <w:tr w:rsidR="007C6EFD" w:rsidRPr="007C6EFD" w:rsidTr="0058373A">
        <w:trPr>
          <w:trHeight w:val="20"/>
        </w:trPr>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$30,000.01</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$40,000.00</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w:t>
            </w:r>
            <w:r w:rsidRPr="0058373A">
              <w:rPr>
                <w:rFonts w:ascii="Arial" w:hAnsi="Arial" w:cs="Arial"/>
                <w:color w:val="000000"/>
                <w:lang w:val="es-MX" w:eastAsia="es-MX"/>
              </w:rPr>
              <w:t xml:space="preserve">  </w:t>
            </w:r>
            <w:r w:rsidRPr="007C6EFD">
              <w:rPr>
                <w:rFonts w:ascii="Arial" w:hAnsi="Arial" w:cs="Arial"/>
                <w:color w:val="000000"/>
                <w:lang w:val="es-MX" w:eastAsia="es-MX"/>
              </w:rPr>
              <w:t>9.00</w:t>
            </w:r>
          </w:p>
        </w:tc>
        <w:tc>
          <w:tcPr>
            <w:tcW w:w="1250" w:type="pct"/>
            <w:shd w:val="clear" w:color="auto" w:fill="auto"/>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0.25%</w:t>
            </w:r>
          </w:p>
        </w:tc>
      </w:tr>
      <w:tr w:rsidR="007C6EFD" w:rsidRPr="007C6EFD" w:rsidTr="0058373A">
        <w:trPr>
          <w:trHeight w:val="20"/>
        </w:trPr>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$40,000.01</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$50,000.00</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$15.00</w:t>
            </w:r>
          </w:p>
        </w:tc>
        <w:tc>
          <w:tcPr>
            <w:tcW w:w="1250" w:type="pct"/>
            <w:shd w:val="clear" w:color="auto" w:fill="auto"/>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0.25%</w:t>
            </w:r>
          </w:p>
        </w:tc>
      </w:tr>
      <w:tr w:rsidR="007C6EFD" w:rsidRPr="007C6EFD" w:rsidTr="0058373A">
        <w:trPr>
          <w:trHeight w:val="20"/>
        </w:trPr>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$50,000.01</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$60,000.00</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$18.00</w:t>
            </w:r>
          </w:p>
        </w:tc>
        <w:tc>
          <w:tcPr>
            <w:tcW w:w="1250" w:type="pct"/>
            <w:shd w:val="clear" w:color="auto" w:fill="auto"/>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0.25%</w:t>
            </w:r>
          </w:p>
        </w:tc>
      </w:tr>
      <w:tr w:rsidR="007C6EFD" w:rsidRPr="007C6EFD" w:rsidTr="0058373A">
        <w:trPr>
          <w:trHeight w:val="20"/>
        </w:trPr>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$60,000.01</w:t>
            </w:r>
          </w:p>
        </w:tc>
        <w:tc>
          <w:tcPr>
            <w:tcW w:w="1250" w:type="pct"/>
            <w:shd w:val="clear" w:color="auto" w:fill="auto"/>
            <w:noWrap/>
            <w:vAlign w:val="center"/>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En adelante</w:t>
            </w:r>
          </w:p>
        </w:tc>
        <w:tc>
          <w:tcPr>
            <w:tcW w:w="1250" w:type="pct"/>
            <w:shd w:val="clear" w:color="auto" w:fill="auto"/>
            <w:hideMark/>
          </w:tcPr>
          <w:p w:rsidR="007C6EFD" w:rsidRPr="007C6EFD" w:rsidRDefault="007C6EFD" w:rsidP="0058373A">
            <w:pPr>
              <w:widowControl/>
              <w:autoSpaceDE/>
              <w:autoSpaceDN/>
              <w:spacing w:line="360" w:lineRule="auto"/>
              <w:jc w:val="right"/>
              <w:rPr>
                <w:rFonts w:ascii="Arial" w:hAnsi="Arial" w:cs="Arial"/>
                <w:color w:val="000000"/>
                <w:lang w:val="es-MX" w:eastAsia="es-MX"/>
              </w:rPr>
            </w:pPr>
            <w:r w:rsidRPr="007C6EFD">
              <w:rPr>
                <w:rFonts w:ascii="Arial" w:hAnsi="Arial" w:cs="Arial"/>
                <w:color w:val="000000"/>
                <w:lang w:val="es-MX" w:eastAsia="es-MX"/>
              </w:rPr>
              <w:t>$21.00</w:t>
            </w:r>
          </w:p>
        </w:tc>
        <w:tc>
          <w:tcPr>
            <w:tcW w:w="1250" w:type="pct"/>
            <w:shd w:val="clear" w:color="auto" w:fill="auto"/>
            <w:hideMark/>
          </w:tcPr>
          <w:p w:rsidR="007C6EFD" w:rsidRPr="007C6EFD" w:rsidRDefault="007C6EFD" w:rsidP="0058373A">
            <w:pPr>
              <w:widowControl/>
              <w:autoSpaceDE/>
              <w:autoSpaceDN/>
              <w:spacing w:line="360" w:lineRule="auto"/>
              <w:jc w:val="center"/>
              <w:rPr>
                <w:rFonts w:ascii="Arial" w:hAnsi="Arial" w:cs="Arial"/>
                <w:color w:val="000000"/>
                <w:lang w:val="es-MX" w:eastAsia="es-MX"/>
              </w:rPr>
            </w:pPr>
            <w:r w:rsidRPr="007C6EFD">
              <w:rPr>
                <w:rFonts w:ascii="Arial" w:hAnsi="Arial" w:cs="Arial"/>
                <w:color w:val="000000"/>
                <w:lang w:val="es-MX" w:eastAsia="es-MX"/>
              </w:rPr>
              <w:t>0.25%</w:t>
            </w:r>
          </w:p>
        </w:tc>
      </w:tr>
    </w:tbl>
    <w:p w:rsidR="002F2F5F" w:rsidRPr="0058373A" w:rsidRDefault="002F2F5F" w:rsidP="0058373A">
      <w:pPr>
        <w:widowControl/>
        <w:adjustRightInd w:val="0"/>
        <w:spacing w:line="360" w:lineRule="auto"/>
        <w:rPr>
          <w:rFonts w:ascii="Arial" w:hAnsi="Arial" w:cs="Arial"/>
          <w:b/>
          <w:lang w:val="es-MX" w:eastAsia="es-MX"/>
        </w:rPr>
      </w:pPr>
    </w:p>
    <w:p w:rsidR="007B3F54" w:rsidRPr="0058373A" w:rsidRDefault="007B3F54" w:rsidP="0058373A">
      <w:pPr>
        <w:spacing w:line="360" w:lineRule="auto"/>
        <w:ind w:firstLine="708"/>
        <w:jc w:val="both"/>
        <w:rPr>
          <w:rFonts w:ascii="Arial" w:hAnsi="Arial" w:cs="Arial"/>
        </w:rPr>
      </w:pPr>
      <w:r w:rsidRPr="0058373A">
        <w:rPr>
          <w:rFonts w:ascii="Arial" w:hAnsi="Arial" w:cs="Arial"/>
        </w:rPr>
        <w:t>A la cantidad que exceda del límite inferior le será aplicado el factor determinado en esta tarifa y el resultado se incrementará con la cuota fija anual respectiva.</w:t>
      </w:r>
    </w:p>
    <w:p w:rsidR="007B3F54" w:rsidRPr="0058373A" w:rsidRDefault="007B3F54" w:rsidP="0058373A">
      <w:pPr>
        <w:spacing w:line="360" w:lineRule="auto"/>
        <w:jc w:val="both"/>
        <w:rPr>
          <w:rFonts w:ascii="Arial" w:hAnsi="Arial" w:cs="Arial"/>
        </w:rPr>
      </w:pPr>
    </w:p>
    <w:p w:rsidR="00C06C0C" w:rsidRPr="0058373A" w:rsidRDefault="007B3F54" w:rsidP="0058373A">
      <w:pPr>
        <w:spacing w:line="360" w:lineRule="auto"/>
        <w:ind w:firstLine="708"/>
        <w:jc w:val="both"/>
        <w:rPr>
          <w:rFonts w:ascii="Arial" w:hAnsi="Arial" w:cs="Arial"/>
        </w:rPr>
      </w:pPr>
      <w:r w:rsidRPr="0058373A">
        <w:rPr>
          <w:rFonts w:ascii="Arial" w:hAnsi="Arial" w:cs="Arial"/>
        </w:rPr>
        <w:t xml:space="preserve">Todo predio destinado a la producción agropecuaria </w:t>
      </w:r>
      <w:r w:rsidR="008B71DD">
        <w:rPr>
          <w:rFonts w:ascii="Arial" w:hAnsi="Arial" w:cs="Arial"/>
        </w:rPr>
        <w:t xml:space="preserve">se pagará </w:t>
      </w:r>
      <w:r w:rsidRPr="0058373A">
        <w:rPr>
          <w:rFonts w:ascii="Arial" w:hAnsi="Arial" w:cs="Arial"/>
        </w:rPr>
        <w:t>10 al millar anual sobre el valor registrado o catastral, sin que la cantidad a pagar resultante exceda a lo establecido por la legislación agraria federal para terrenos ejidales</w:t>
      </w:r>
      <w:r w:rsidR="00C06C0C" w:rsidRPr="0058373A">
        <w:rPr>
          <w:rFonts w:ascii="Arial" w:hAnsi="Arial" w:cs="Arial"/>
        </w:rPr>
        <w:t>.</w:t>
      </w:r>
    </w:p>
    <w:p w:rsidR="00C06C0C" w:rsidRPr="0058373A" w:rsidRDefault="00C06C0C" w:rsidP="0058373A">
      <w:pPr>
        <w:spacing w:line="360" w:lineRule="auto"/>
        <w:ind w:firstLine="708"/>
        <w:jc w:val="both"/>
        <w:rPr>
          <w:rFonts w:ascii="Arial" w:hAnsi="Arial" w:cs="Arial"/>
        </w:rPr>
      </w:pPr>
    </w:p>
    <w:p w:rsidR="00C06C0C" w:rsidRPr="0058373A" w:rsidRDefault="00C06C0C"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14.- </w:t>
      </w:r>
      <w:r w:rsidRPr="0058373A">
        <w:rPr>
          <w:rFonts w:ascii="Arial" w:hAnsi="Arial" w:cs="Arial"/>
          <w:lang w:val="es-MX" w:eastAsia="es-MX"/>
        </w:rPr>
        <w:t xml:space="preserve">Para efectos de lo dispuesto en </w:t>
      </w:r>
      <w:r w:rsidR="00DA61AE" w:rsidRPr="00DA61AE">
        <w:rPr>
          <w:rFonts w:ascii="Arial" w:hAnsi="Arial" w:cs="Arial"/>
          <w:lang w:val="es-MX" w:eastAsia="es-MX"/>
        </w:rPr>
        <w:t xml:space="preserve">la Ley de Hacienda del Municipio de </w:t>
      </w:r>
      <w:proofErr w:type="spellStart"/>
      <w:r w:rsidR="00DA61AE" w:rsidRPr="00DA61AE">
        <w:rPr>
          <w:rFonts w:ascii="Arial" w:hAnsi="Arial" w:cs="Arial"/>
          <w:lang w:val="es-MX" w:eastAsia="es-MX"/>
        </w:rPr>
        <w:t>Chankom</w:t>
      </w:r>
      <w:proofErr w:type="spellEnd"/>
      <w:r w:rsidRPr="0058373A">
        <w:rPr>
          <w:rFonts w:ascii="Arial" w:hAnsi="Arial" w:cs="Arial"/>
          <w:lang w:val="es-MX" w:eastAsia="es-MX"/>
        </w:rPr>
        <w:t xml:space="preserve">, cuando se pague el impuesto durante </w:t>
      </w:r>
      <w:r w:rsidR="00DA61AE">
        <w:rPr>
          <w:rFonts w:ascii="Arial" w:hAnsi="Arial" w:cs="Arial"/>
          <w:lang w:val="es-MX" w:eastAsia="es-MX"/>
        </w:rPr>
        <w:t>los primeros tres meses</w:t>
      </w:r>
      <w:r w:rsidRPr="0058373A">
        <w:rPr>
          <w:rFonts w:ascii="Arial" w:hAnsi="Arial" w:cs="Arial"/>
          <w:lang w:val="es-MX" w:eastAsia="es-MX"/>
        </w:rPr>
        <w:t xml:space="preserve"> del año, el contribuyente gozará de un descuento del 10 % anual.</w:t>
      </w:r>
    </w:p>
    <w:p w:rsidR="00C06C0C" w:rsidRPr="0058373A" w:rsidRDefault="00C06C0C" w:rsidP="0058373A">
      <w:pPr>
        <w:widowControl/>
        <w:adjustRightInd w:val="0"/>
        <w:spacing w:line="360" w:lineRule="auto"/>
        <w:jc w:val="both"/>
        <w:rPr>
          <w:rFonts w:ascii="Arial" w:hAnsi="Arial" w:cs="Arial"/>
          <w:lang w:val="es-MX" w:eastAsia="es-MX"/>
        </w:rPr>
      </w:pPr>
    </w:p>
    <w:p w:rsidR="00C06C0C" w:rsidRPr="0058373A" w:rsidRDefault="00C06C0C"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Artículo 15</w:t>
      </w:r>
      <w:r w:rsidRPr="0058373A">
        <w:rPr>
          <w:rFonts w:ascii="Arial" w:hAnsi="Arial" w:cs="Arial"/>
          <w:lang w:val="es-MX" w:eastAsia="es-MX"/>
        </w:rPr>
        <w:t xml:space="preserve">.- El impuesto predial con base en las rentas o frutos civiles que produzcan los inmuebles a que se refiere </w:t>
      </w:r>
      <w:r w:rsidR="0091322B" w:rsidRPr="0091322B">
        <w:rPr>
          <w:rFonts w:ascii="Arial" w:hAnsi="Arial" w:cs="Arial"/>
          <w:lang w:val="es-MX" w:eastAsia="es-MX"/>
        </w:rPr>
        <w:t xml:space="preserve">la Ley de Hacienda del Municipio de </w:t>
      </w:r>
      <w:proofErr w:type="spellStart"/>
      <w:r w:rsidR="0091322B" w:rsidRPr="0091322B">
        <w:rPr>
          <w:rFonts w:ascii="Arial" w:hAnsi="Arial" w:cs="Arial"/>
          <w:lang w:val="es-MX" w:eastAsia="es-MX"/>
        </w:rPr>
        <w:t>Chankom</w:t>
      </w:r>
      <w:proofErr w:type="spellEnd"/>
      <w:r w:rsidR="0091322B">
        <w:rPr>
          <w:rFonts w:ascii="Arial" w:hAnsi="Arial" w:cs="Arial"/>
          <w:lang w:val="es-MX" w:eastAsia="es-MX"/>
        </w:rPr>
        <w:t xml:space="preserve">, </w:t>
      </w:r>
      <w:r w:rsidRPr="0058373A">
        <w:rPr>
          <w:rFonts w:ascii="Arial" w:hAnsi="Arial" w:cs="Arial"/>
          <w:lang w:val="es-MX" w:eastAsia="es-MX"/>
        </w:rPr>
        <w:t>se causará con base en la siguiente tabla:</w:t>
      </w:r>
    </w:p>
    <w:p w:rsidR="00C06C0C" w:rsidRPr="0058373A" w:rsidRDefault="00C06C0C" w:rsidP="0058373A">
      <w:pPr>
        <w:widowControl/>
        <w:adjustRightInd w:val="0"/>
        <w:spacing w:line="360" w:lineRule="auto"/>
        <w:jc w:val="both"/>
        <w:rPr>
          <w:rFonts w:ascii="Arial" w:hAnsi="Arial" w:cs="Arial"/>
          <w:lang w:val="es-MX" w:eastAsia="es-MX"/>
        </w:rPr>
      </w:pPr>
    </w:p>
    <w:p w:rsidR="00C06C0C" w:rsidRPr="0058373A" w:rsidRDefault="00C06C0C"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I. </w:t>
      </w:r>
      <w:r w:rsidRPr="0058373A">
        <w:rPr>
          <w:rFonts w:ascii="Arial" w:hAnsi="Arial" w:cs="Arial"/>
          <w:lang w:val="es-MX" w:eastAsia="es-MX"/>
        </w:rPr>
        <w:t>Sobre la renta o frutos civiles men</w:t>
      </w:r>
      <w:r w:rsidR="00A56D74" w:rsidRPr="0058373A">
        <w:rPr>
          <w:rFonts w:ascii="Arial" w:hAnsi="Arial" w:cs="Arial"/>
          <w:lang w:val="es-MX" w:eastAsia="es-MX"/>
        </w:rPr>
        <w:t xml:space="preserve">suales por casa </w:t>
      </w:r>
      <w:r w:rsidR="00D44981" w:rsidRPr="0058373A">
        <w:rPr>
          <w:rFonts w:ascii="Arial" w:hAnsi="Arial" w:cs="Arial"/>
          <w:lang w:val="es-MX" w:eastAsia="es-MX"/>
        </w:rPr>
        <w:t>habitación:</w:t>
      </w:r>
      <w:r w:rsidR="00A56D74" w:rsidRPr="0058373A">
        <w:rPr>
          <w:rFonts w:ascii="Arial" w:hAnsi="Arial" w:cs="Arial"/>
          <w:lang w:val="es-MX" w:eastAsia="es-MX"/>
        </w:rPr>
        <w:t xml:space="preserve"> 3</w:t>
      </w:r>
      <w:r w:rsidRPr="0058373A">
        <w:rPr>
          <w:rFonts w:ascii="Arial" w:hAnsi="Arial" w:cs="Arial"/>
          <w:lang w:val="es-MX" w:eastAsia="es-MX"/>
        </w:rPr>
        <w:t>%</w:t>
      </w:r>
    </w:p>
    <w:p w:rsidR="00C06C0C" w:rsidRPr="0058373A" w:rsidRDefault="00C06C0C"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II. </w:t>
      </w:r>
      <w:r w:rsidRPr="0058373A">
        <w:rPr>
          <w:rFonts w:ascii="Arial" w:hAnsi="Arial" w:cs="Arial"/>
          <w:lang w:val="es-MX" w:eastAsia="es-MX"/>
        </w:rPr>
        <w:t>Sobre la renta o frutos civiles mensuales por actividades comerciales: 5</w:t>
      </w:r>
      <w:r w:rsidR="00A56D74" w:rsidRPr="0058373A">
        <w:rPr>
          <w:rFonts w:ascii="Arial" w:hAnsi="Arial" w:cs="Arial"/>
          <w:lang w:val="es-MX" w:eastAsia="es-MX"/>
        </w:rPr>
        <w:t>.5</w:t>
      </w:r>
      <w:r w:rsidRPr="0058373A">
        <w:rPr>
          <w:rFonts w:ascii="Arial" w:hAnsi="Arial" w:cs="Arial"/>
          <w:lang w:val="es-MX" w:eastAsia="es-MX"/>
        </w:rPr>
        <w:t>%</w:t>
      </w:r>
    </w:p>
    <w:p w:rsidR="00C06C0C" w:rsidRPr="0058373A" w:rsidRDefault="00C06C0C" w:rsidP="0058373A">
      <w:pPr>
        <w:widowControl/>
        <w:adjustRightInd w:val="0"/>
        <w:spacing w:line="360" w:lineRule="auto"/>
        <w:jc w:val="both"/>
        <w:rPr>
          <w:rFonts w:ascii="Arial" w:hAnsi="Arial" w:cs="Arial"/>
          <w:lang w:val="es-MX" w:eastAsia="es-MX"/>
        </w:rPr>
      </w:pPr>
    </w:p>
    <w:p w:rsidR="00C06C0C" w:rsidRPr="0058373A" w:rsidRDefault="00C06C0C"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w:t>
      </w:r>
    </w:p>
    <w:p w:rsidR="00C06C0C" w:rsidRPr="0058373A" w:rsidRDefault="00C06C0C"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Del Impuesto Sobre Adquisición de Inmuebles</w:t>
      </w:r>
    </w:p>
    <w:p w:rsidR="00C06C0C" w:rsidRPr="0058373A" w:rsidRDefault="00C06C0C" w:rsidP="0058373A">
      <w:pPr>
        <w:widowControl/>
        <w:adjustRightInd w:val="0"/>
        <w:spacing w:line="360" w:lineRule="auto"/>
        <w:jc w:val="center"/>
        <w:rPr>
          <w:rFonts w:ascii="Arial" w:hAnsi="Arial" w:cs="Arial"/>
          <w:b/>
          <w:bCs/>
          <w:lang w:val="es-MX" w:eastAsia="es-MX"/>
        </w:rPr>
      </w:pPr>
    </w:p>
    <w:p w:rsidR="00C06C0C" w:rsidRPr="0058373A" w:rsidRDefault="00C06C0C"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16.- </w:t>
      </w:r>
      <w:r w:rsidRPr="0058373A">
        <w:rPr>
          <w:rFonts w:ascii="Arial" w:hAnsi="Arial" w:cs="Arial"/>
          <w:lang w:val="es-MX" w:eastAsia="es-MX"/>
        </w:rPr>
        <w:t>El impuesto a que se refiere este capítulo, se calculará aplicando la tasa del 2</w:t>
      </w:r>
      <w:r w:rsidR="00A56D74" w:rsidRPr="0058373A">
        <w:rPr>
          <w:rFonts w:ascii="Arial" w:hAnsi="Arial" w:cs="Arial"/>
          <w:lang w:val="es-MX" w:eastAsia="es-MX"/>
        </w:rPr>
        <w:t>.5</w:t>
      </w:r>
      <w:r w:rsidRPr="0058373A">
        <w:rPr>
          <w:rFonts w:ascii="Arial" w:hAnsi="Arial" w:cs="Arial"/>
          <w:lang w:val="es-MX" w:eastAsia="es-MX"/>
        </w:rPr>
        <w:t>%</w:t>
      </w:r>
      <w:r w:rsidR="00A56D74" w:rsidRPr="0058373A">
        <w:rPr>
          <w:rFonts w:ascii="Arial" w:hAnsi="Arial" w:cs="Arial"/>
          <w:lang w:val="es-MX" w:eastAsia="es-MX"/>
        </w:rPr>
        <w:t xml:space="preserve"> </w:t>
      </w:r>
      <w:r w:rsidRPr="0058373A">
        <w:rPr>
          <w:rFonts w:ascii="Arial" w:hAnsi="Arial" w:cs="Arial"/>
          <w:lang w:val="es-MX" w:eastAsia="es-MX"/>
        </w:rPr>
        <w:t xml:space="preserve">a la base gravable señalada </w:t>
      </w:r>
      <w:r w:rsidR="0091322B">
        <w:rPr>
          <w:rFonts w:ascii="Arial" w:hAnsi="Arial" w:cs="Arial"/>
          <w:lang w:val="es-MX" w:eastAsia="es-MX"/>
        </w:rPr>
        <w:t xml:space="preserve">en </w:t>
      </w:r>
      <w:r w:rsidR="0091322B" w:rsidRPr="0058373A">
        <w:rPr>
          <w:rFonts w:ascii="Arial" w:hAnsi="Arial" w:cs="Arial"/>
          <w:lang w:val="es-MX" w:eastAsia="es-MX"/>
        </w:rPr>
        <w:t xml:space="preserve">la Ley de Hacienda </w:t>
      </w:r>
      <w:r w:rsidR="0091322B">
        <w:rPr>
          <w:rFonts w:ascii="Arial" w:hAnsi="Arial" w:cs="Arial"/>
          <w:lang w:val="es-MX" w:eastAsia="es-MX"/>
        </w:rPr>
        <w:t xml:space="preserve">del Municipio de </w:t>
      </w:r>
      <w:proofErr w:type="spellStart"/>
      <w:r w:rsidR="0091322B">
        <w:rPr>
          <w:rFonts w:ascii="Arial" w:hAnsi="Arial" w:cs="Arial"/>
          <w:lang w:val="es-MX" w:eastAsia="es-MX"/>
        </w:rPr>
        <w:t>Chankom</w:t>
      </w:r>
      <w:proofErr w:type="spellEnd"/>
      <w:r w:rsidRPr="0058373A">
        <w:rPr>
          <w:rFonts w:ascii="Arial" w:hAnsi="Arial" w:cs="Arial"/>
          <w:lang w:val="es-MX" w:eastAsia="es-MX"/>
        </w:rPr>
        <w:t>.</w:t>
      </w:r>
    </w:p>
    <w:p w:rsidR="00C06C0C" w:rsidRPr="0058373A" w:rsidRDefault="001B71C8" w:rsidP="0058373A">
      <w:pPr>
        <w:widowControl/>
        <w:adjustRightInd w:val="0"/>
        <w:spacing w:line="360" w:lineRule="auto"/>
        <w:jc w:val="center"/>
        <w:rPr>
          <w:rFonts w:ascii="Arial" w:hAnsi="Arial" w:cs="Arial"/>
          <w:b/>
          <w:bCs/>
          <w:lang w:val="es-MX" w:eastAsia="es-MX"/>
        </w:rPr>
      </w:pPr>
      <w:r>
        <w:rPr>
          <w:rFonts w:ascii="Arial" w:hAnsi="Arial" w:cs="Arial"/>
          <w:b/>
          <w:bCs/>
          <w:lang w:val="es-MX" w:eastAsia="es-MX"/>
        </w:rPr>
        <w:br w:type="column"/>
      </w:r>
      <w:r w:rsidR="00C06C0C" w:rsidRPr="0058373A">
        <w:rPr>
          <w:rFonts w:ascii="Arial" w:hAnsi="Arial" w:cs="Arial"/>
          <w:b/>
          <w:bCs/>
          <w:lang w:val="es-MX" w:eastAsia="es-MX"/>
        </w:rPr>
        <w:t>CAPÍTULO III</w:t>
      </w:r>
    </w:p>
    <w:p w:rsidR="0037758E" w:rsidRPr="00D264D2" w:rsidRDefault="0037758E" w:rsidP="0037758E">
      <w:pPr>
        <w:spacing w:line="360" w:lineRule="auto"/>
        <w:jc w:val="center"/>
        <w:rPr>
          <w:rFonts w:ascii="Arial" w:hAnsi="Arial" w:cs="Arial"/>
          <w:b/>
        </w:rPr>
      </w:pPr>
      <w:r w:rsidRPr="00D264D2">
        <w:rPr>
          <w:rFonts w:ascii="Arial" w:hAnsi="Arial" w:cs="Arial"/>
          <w:b/>
        </w:rPr>
        <w:t>Impuesto Sobre Diversiones y Espectáculos Públicos</w:t>
      </w:r>
    </w:p>
    <w:p w:rsidR="00C06C0C" w:rsidRPr="0058373A" w:rsidRDefault="00C06C0C" w:rsidP="0058373A">
      <w:pPr>
        <w:widowControl/>
        <w:adjustRightInd w:val="0"/>
        <w:spacing w:line="360" w:lineRule="auto"/>
        <w:jc w:val="center"/>
        <w:rPr>
          <w:rFonts w:ascii="Arial" w:hAnsi="Arial" w:cs="Arial"/>
          <w:b/>
          <w:bCs/>
          <w:lang w:val="es-MX" w:eastAsia="es-MX"/>
        </w:rPr>
      </w:pPr>
    </w:p>
    <w:p w:rsidR="00C06C0C" w:rsidRPr="0058373A" w:rsidRDefault="00C06C0C"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Artículo 17.- </w:t>
      </w:r>
      <w:r w:rsidRPr="0058373A">
        <w:rPr>
          <w:rFonts w:ascii="Arial" w:hAnsi="Arial" w:cs="Arial"/>
          <w:lang w:val="es-MX" w:eastAsia="es-MX"/>
        </w:rPr>
        <w:t xml:space="preserve">El impuesto se </w:t>
      </w:r>
      <w:r w:rsidR="002B6170" w:rsidRPr="0058373A">
        <w:rPr>
          <w:rFonts w:ascii="Arial" w:hAnsi="Arial" w:cs="Arial"/>
          <w:lang w:val="es-MX" w:eastAsia="es-MX"/>
        </w:rPr>
        <w:t>calculará</w:t>
      </w:r>
      <w:r w:rsidRPr="0058373A">
        <w:rPr>
          <w:rFonts w:ascii="Arial" w:hAnsi="Arial" w:cs="Arial"/>
          <w:lang w:val="es-MX" w:eastAsia="es-MX"/>
        </w:rPr>
        <w:t xml:space="preserve"> sobre el monto total de los ingresos percibidos, y se</w:t>
      </w:r>
      <w:r w:rsidR="00736FE4" w:rsidRPr="0058373A">
        <w:rPr>
          <w:rFonts w:ascii="Arial" w:hAnsi="Arial" w:cs="Arial"/>
          <w:lang w:val="es-MX" w:eastAsia="es-MX"/>
        </w:rPr>
        <w:t xml:space="preserve"> </w:t>
      </w:r>
      <w:r w:rsidRPr="0058373A">
        <w:rPr>
          <w:rFonts w:ascii="Arial" w:hAnsi="Arial" w:cs="Arial"/>
          <w:lang w:val="es-MX" w:eastAsia="es-MX"/>
        </w:rPr>
        <w:t>determinara aplicando a la base antes referida, las tasas que se establecen a continuación:</w:t>
      </w:r>
    </w:p>
    <w:p w:rsidR="00C06C0C" w:rsidRPr="0058373A" w:rsidRDefault="00C06C0C" w:rsidP="0058373A">
      <w:pPr>
        <w:widowControl/>
        <w:adjustRightInd w:val="0"/>
        <w:spacing w:line="360" w:lineRule="auto"/>
        <w:rPr>
          <w:rFonts w:ascii="Arial" w:hAnsi="Arial" w:cs="Arial"/>
          <w:b/>
          <w:bCs/>
          <w:lang w:val="es-MX" w:eastAsia="es-MX"/>
        </w:rPr>
      </w:pPr>
    </w:p>
    <w:p w:rsidR="00C06C0C" w:rsidRPr="0058373A" w:rsidRDefault="00C06C0C"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 l.- </w:t>
      </w:r>
      <w:r w:rsidRPr="0058373A">
        <w:rPr>
          <w:rFonts w:ascii="Arial" w:hAnsi="Arial" w:cs="Arial"/>
          <w:lang w:val="es-MX" w:eastAsia="es-MX"/>
        </w:rPr>
        <w:t>Funciones de circo</w:t>
      </w:r>
      <w:r w:rsidR="00320A4D">
        <w:rPr>
          <w:rFonts w:ascii="Arial" w:hAnsi="Arial" w:cs="Arial"/>
          <w:lang w:val="es-MX" w:eastAsia="es-MX"/>
        </w:rPr>
        <w:t xml:space="preserve">                                                                                                             </w:t>
      </w:r>
      <w:r w:rsidRPr="0058373A">
        <w:rPr>
          <w:rFonts w:ascii="Arial" w:hAnsi="Arial" w:cs="Arial"/>
          <w:lang w:val="es-MX" w:eastAsia="es-MX"/>
        </w:rPr>
        <w:t>4</w:t>
      </w:r>
      <w:r w:rsidR="00A56D74" w:rsidRPr="0058373A">
        <w:rPr>
          <w:rFonts w:ascii="Arial" w:hAnsi="Arial" w:cs="Arial"/>
          <w:lang w:val="es-MX" w:eastAsia="es-MX"/>
        </w:rPr>
        <w:t>.5</w:t>
      </w:r>
      <w:r w:rsidRPr="0058373A">
        <w:rPr>
          <w:rFonts w:ascii="Arial" w:hAnsi="Arial" w:cs="Arial"/>
          <w:lang w:val="es-MX" w:eastAsia="es-MX"/>
        </w:rPr>
        <w:t xml:space="preserve"> %</w:t>
      </w:r>
    </w:p>
    <w:p w:rsidR="00C06C0C" w:rsidRPr="0058373A" w:rsidRDefault="00C06C0C" w:rsidP="0058373A">
      <w:pPr>
        <w:widowControl/>
        <w:adjustRightInd w:val="0"/>
        <w:spacing w:line="360" w:lineRule="auto"/>
        <w:rPr>
          <w:rFonts w:ascii="Arial" w:hAnsi="Arial" w:cs="Arial"/>
          <w:lang w:val="es-MX" w:eastAsia="es-MX"/>
        </w:rPr>
      </w:pPr>
      <w:proofErr w:type="gramStart"/>
      <w:r w:rsidRPr="0058373A">
        <w:rPr>
          <w:rFonts w:ascii="Arial" w:hAnsi="Arial" w:cs="Arial"/>
          <w:b/>
          <w:bCs/>
          <w:lang w:val="es-MX" w:eastAsia="es-MX"/>
        </w:rPr>
        <w:t>ll.-</w:t>
      </w:r>
      <w:proofErr w:type="gramEnd"/>
      <w:r w:rsidRPr="0058373A">
        <w:rPr>
          <w:rFonts w:ascii="Arial" w:hAnsi="Arial" w:cs="Arial"/>
          <w:b/>
          <w:bCs/>
          <w:lang w:val="es-MX" w:eastAsia="es-MX"/>
        </w:rPr>
        <w:t xml:space="preserve"> </w:t>
      </w:r>
      <w:r w:rsidRPr="0058373A">
        <w:rPr>
          <w:rFonts w:ascii="Arial" w:hAnsi="Arial" w:cs="Arial"/>
          <w:lang w:val="es-MX" w:eastAsia="es-MX"/>
        </w:rPr>
        <w:t>Ot</w:t>
      </w:r>
      <w:r w:rsidR="00952A2B">
        <w:rPr>
          <w:rFonts w:ascii="Arial" w:hAnsi="Arial" w:cs="Arial"/>
          <w:lang w:val="es-MX" w:eastAsia="es-MX"/>
        </w:rPr>
        <w:t>ros permitidos por la l</w:t>
      </w:r>
      <w:r w:rsidR="00320A4D">
        <w:rPr>
          <w:rFonts w:ascii="Arial" w:hAnsi="Arial" w:cs="Arial"/>
          <w:lang w:val="es-MX" w:eastAsia="es-MX"/>
        </w:rPr>
        <w:t xml:space="preserve">ey de </w:t>
      </w:r>
      <w:r w:rsidR="00952A2B">
        <w:rPr>
          <w:rFonts w:ascii="Arial" w:hAnsi="Arial" w:cs="Arial"/>
          <w:lang w:val="es-MX" w:eastAsia="es-MX"/>
        </w:rPr>
        <w:t xml:space="preserve">la materia </w:t>
      </w:r>
      <w:r w:rsidR="00952A2B">
        <w:rPr>
          <w:rFonts w:ascii="Arial" w:hAnsi="Arial" w:cs="Arial"/>
          <w:lang w:val="es-MX" w:eastAsia="es-MX"/>
        </w:rPr>
        <w:tab/>
      </w:r>
      <w:r w:rsidR="00952A2B">
        <w:rPr>
          <w:rFonts w:ascii="Arial" w:hAnsi="Arial" w:cs="Arial"/>
          <w:lang w:val="es-MX" w:eastAsia="es-MX"/>
        </w:rPr>
        <w:tab/>
      </w:r>
      <w:r w:rsidR="00952A2B">
        <w:rPr>
          <w:rFonts w:ascii="Arial" w:hAnsi="Arial" w:cs="Arial"/>
          <w:lang w:val="es-MX" w:eastAsia="es-MX"/>
        </w:rPr>
        <w:tab/>
      </w:r>
      <w:r w:rsidR="00952A2B">
        <w:rPr>
          <w:rFonts w:ascii="Arial" w:hAnsi="Arial" w:cs="Arial"/>
          <w:lang w:val="es-MX" w:eastAsia="es-MX"/>
        </w:rPr>
        <w:tab/>
      </w:r>
      <w:r w:rsidR="00952A2B">
        <w:rPr>
          <w:rFonts w:ascii="Arial" w:hAnsi="Arial" w:cs="Arial"/>
          <w:lang w:val="es-MX" w:eastAsia="es-MX"/>
        </w:rPr>
        <w:tab/>
      </w:r>
      <w:r w:rsidR="00320A4D">
        <w:rPr>
          <w:rFonts w:ascii="Arial" w:hAnsi="Arial" w:cs="Arial"/>
          <w:lang w:val="es-MX" w:eastAsia="es-MX"/>
        </w:rPr>
        <w:t xml:space="preserve">               </w:t>
      </w:r>
      <w:r w:rsidR="00952A2B">
        <w:rPr>
          <w:rFonts w:ascii="Arial" w:hAnsi="Arial" w:cs="Arial"/>
          <w:lang w:val="es-MX" w:eastAsia="es-MX"/>
        </w:rPr>
        <w:t xml:space="preserve">  </w:t>
      </w:r>
      <w:r w:rsidRPr="0058373A">
        <w:rPr>
          <w:rFonts w:ascii="Arial" w:hAnsi="Arial" w:cs="Arial"/>
          <w:lang w:val="es-MX" w:eastAsia="es-MX"/>
        </w:rPr>
        <w:t>5</w:t>
      </w:r>
      <w:r w:rsidR="00A56D74" w:rsidRPr="0058373A">
        <w:rPr>
          <w:rFonts w:ascii="Arial" w:hAnsi="Arial" w:cs="Arial"/>
          <w:lang w:val="es-MX" w:eastAsia="es-MX"/>
        </w:rPr>
        <w:t>.5</w:t>
      </w:r>
      <w:r w:rsidRPr="0058373A">
        <w:rPr>
          <w:rFonts w:ascii="Arial" w:hAnsi="Arial" w:cs="Arial"/>
          <w:lang w:val="es-MX" w:eastAsia="es-MX"/>
        </w:rPr>
        <w:t xml:space="preserve"> %</w:t>
      </w:r>
    </w:p>
    <w:p w:rsidR="00C06C0C" w:rsidRPr="0058373A" w:rsidRDefault="00C06C0C" w:rsidP="0058373A">
      <w:pPr>
        <w:widowControl/>
        <w:adjustRightInd w:val="0"/>
        <w:spacing w:line="360" w:lineRule="auto"/>
        <w:rPr>
          <w:rFonts w:ascii="Arial" w:hAnsi="Arial" w:cs="Arial"/>
          <w:b/>
          <w:bCs/>
          <w:lang w:val="es-MX" w:eastAsia="es-MX"/>
        </w:rPr>
      </w:pPr>
    </w:p>
    <w:p w:rsidR="00C06C0C" w:rsidRPr="0058373A" w:rsidRDefault="00C06C0C"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TÍTULO TERCERO</w:t>
      </w:r>
    </w:p>
    <w:p w:rsidR="00C06C0C" w:rsidRPr="0058373A" w:rsidRDefault="00C06C0C"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DERECHOS</w:t>
      </w:r>
    </w:p>
    <w:p w:rsidR="00C06C0C" w:rsidRPr="0058373A" w:rsidRDefault="00C06C0C" w:rsidP="0058373A">
      <w:pPr>
        <w:widowControl/>
        <w:adjustRightInd w:val="0"/>
        <w:spacing w:line="360" w:lineRule="auto"/>
        <w:jc w:val="center"/>
        <w:rPr>
          <w:rFonts w:ascii="Arial" w:hAnsi="Arial" w:cs="Arial"/>
          <w:b/>
          <w:bCs/>
          <w:lang w:val="es-MX" w:eastAsia="es-MX"/>
        </w:rPr>
      </w:pPr>
    </w:p>
    <w:p w:rsidR="00C06C0C" w:rsidRPr="0058373A" w:rsidRDefault="00C06C0C"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w:t>
      </w:r>
    </w:p>
    <w:p w:rsidR="00631052" w:rsidRPr="00D264D2" w:rsidRDefault="00631052" w:rsidP="00631052">
      <w:pPr>
        <w:spacing w:line="360" w:lineRule="auto"/>
        <w:jc w:val="center"/>
        <w:rPr>
          <w:rFonts w:ascii="Arial" w:hAnsi="Arial" w:cs="Arial"/>
          <w:b/>
        </w:rPr>
      </w:pPr>
      <w:r w:rsidRPr="00D264D2">
        <w:rPr>
          <w:rFonts w:ascii="Arial" w:hAnsi="Arial" w:cs="Arial"/>
          <w:b/>
        </w:rPr>
        <w:t>Derechos por la expedición de Licencias y Permisos</w:t>
      </w:r>
    </w:p>
    <w:p w:rsidR="00C06C0C" w:rsidRPr="0058373A" w:rsidRDefault="00C06C0C" w:rsidP="0058373A">
      <w:pPr>
        <w:widowControl/>
        <w:adjustRightInd w:val="0"/>
        <w:spacing w:line="360" w:lineRule="auto"/>
        <w:jc w:val="both"/>
        <w:rPr>
          <w:rFonts w:ascii="Arial" w:hAnsi="Arial" w:cs="Arial"/>
          <w:b/>
          <w:bCs/>
          <w:lang w:val="es-MX" w:eastAsia="es-MX"/>
        </w:rPr>
      </w:pPr>
    </w:p>
    <w:p w:rsidR="00C06C0C" w:rsidRPr="0058373A" w:rsidRDefault="00C06C0C"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18.- </w:t>
      </w:r>
      <w:r w:rsidRPr="0058373A">
        <w:rPr>
          <w:rFonts w:ascii="Arial" w:hAnsi="Arial" w:cs="Arial"/>
          <w:lang w:val="es-MX" w:eastAsia="es-MX"/>
        </w:rPr>
        <w:t xml:space="preserve">Por el otorgamiento de las licencias, permisos o autorizaciones para el funcionamiento de establecimientos o locales en cuyo giro se contemple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rsidR="00555C0B" w:rsidRPr="0058373A" w:rsidRDefault="00555C0B" w:rsidP="0058373A">
      <w:pPr>
        <w:widowControl/>
        <w:adjustRightInd w:val="0"/>
        <w:spacing w:line="360" w:lineRule="auto"/>
        <w:jc w:val="both"/>
        <w:rPr>
          <w:rFonts w:ascii="Arial" w:hAnsi="Arial" w:cs="Arial"/>
          <w:lang w:val="es-MX" w:eastAsia="es-MX"/>
        </w:rPr>
      </w:pPr>
    </w:p>
    <w:p w:rsidR="00C06C0C" w:rsidRPr="0058373A" w:rsidRDefault="00555C0B"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E</w:t>
      </w:r>
      <w:r w:rsidR="00C06C0C" w:rsidRPr="0058373A">
        <w:rPr>
          <w:rFonts w:ascii="Arial" w:hAnsi="Arial" w:cs="Arial"/>
          <w:lang w:val="es-MX" w:eastAsia="es-MX"/>
        </w:rPr>
        <w:t>n el otorgamiento de las licencias para el funcionamiento de establecimientos o locales</w:t>
      </w:r>
      <w:r w:rsidR="00133CF1" w:rsidRPr="0058373A">
        <w:rPr>
          <w:rFonts w:ascii="Arial" w:hAnsi="Arial" w:cs="Arial"/>
          <w:lang w:val="es-MX" w:eastAsia="es-MX"/>
        </w:rPr>
        <w:t xml:space="preserve"> </w:t>
      </w:r>
      <w:r w:rsidR="00C06C0C" w:rsidRPr="0058373A">
        <w:rPr>
          <w:rFonts w:ascii="Arial" w:hAnsi="Arial" w:cs="Arial"/>
          <w:lang w:val="es-MX" w:eastAsia="es-MX"/>
        </w:rPr>
        <w:t>cuyos giros sean la venta de bebidas alcohólicas se cobrará una cuota de acuerdo a la</w:t>
      </w:r>
      <w:r w:rsidRPr="0058373A">
        <w:rPr>
          <w:rFonts w:ascii="Arial" w:hAnsi="Arial" w:cs="Arial"/>
          <w:lang w:val="es-MX" w:eastAsia="es-MX"/>
        </w:rPr>
        <w:t xml:space="preserve"> </w:t>
      </w:r>
      <w:r w:rsidR="00C06C0C" w:rsidRPr="0058373A">
        <w:rPr>
          <w:rFonts w:ascii="Arial" w:hAnsi="Arial" w:cs="Arial"/>
          <w:lang w:val="es-MX" w:eastAsia="es-MX"/>
        </w:rPr>
        <w:t>siguiente tarifa:</w:t>
      </w:r>
    </w:p>
    <w:p w:rsidR="00D256BF" w:rsidRPr="0058373A" w:rsidRDefault="00D256BF" w:rsidP="0058373A">
      <w:pPr>
        <w:widowControl/>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7668"/>
        <w:gridCol w:w="1445"/>
      </w:tblGrid>
      <w:tr w:rsidR="00D256BF" w:rsidRPr="00D256BF" w:rsidTr="00D256BF">
        <w:trPr>
          <w:trHeight w:val="20"/>
        </w:trPr>
        <w:tc>
          <w:tcPr>
            <w:tcW w:w="4207" w:type="pct"/>
            <w:tcBorders>
              <w:top w:val="single" w:sz="4" w:space="0" w:color="auto"/>
              <w:left w:val="single" w:sz="4" w:space="0" w:color="auto"/>
              <w:bottom w:val="single" w:sz="4" w:space="0" w:color="auto"/>
              <w:right w:val="single" w:sz="4" w:space="0" w:color="auto"/>
            </w:tcBorders>
            <w:shd w:val="clear" w:color="auto" w:fill="auto"/>
            <w:noWrap/>
            <w:hideMark/>
          </w:tcPr>
          <w:p w:rsidR="00D256BF" w:rsidRPr="00D256BF" w:rsidRDefault="00D256BF" w:rsidP="0058373A">
            <w:pPr>
              <w:widowControl/>
              <w:autoSpaceDE/>
              <w:autoSpaceDN/>
              <w:spacing w:line="360" w:lineRule="auto"/>
              <w:rPr>
                <w:rFonts w:ascii="Arial" w:hAnsi="Arial" w:cs="Arial"/>
                <w:color w:val="000000"/>
                <w:lang w:val="es-MX" w:eastAsia="es-MX"/>
              </w:rPr>
            </w:pPr>
            <w:r w:rsidRPr="00D256BF">
              <w:rPr>
                <w:rFonts w:ascii="Arial" w:hAnsi="Arial" w:cs="Arial"/>
                <w:b/>
                <w:color w:val="000000"/>
                <w:lang w:val="es-MX" w:eastAsia="es-MX"/>
              </w:rPr>
              <w:t>I.-</w:t>
            </w:r>
            <w:r w:rsidRPr="00D256BF">
              <w:rPr>
                <w:rFonts w:ascii="Arial" w:hAnsi="Arial" w:cs="Arial"/>
                <w:color w:val="000000"/>
                <w:lang w:val="es-MX" w:eastAsia="es-MX"/>
              </w:rPr>
              <w:t xml:space="preserve"> Vinaterías o licorerías</w:t>
            </w:r>
          </w:p>
        </w:tc>
        <w:tc>
          <w:tcPr>
            <w:tcW w:w="793" w:type="pct"/>
            <w:tcBorders>
              <w:top w:val="single" w:sz="4" w:space="0" w:color="auto"/>
              <w:left w:val="nil"/>
              <w:bottom w:val="single" w:sz="4" w:space="0" w:color="auto"/>
              <w:right w:val="single" w:sz="4" w:space="0" w:color="auto"/>
            </w:tcBorders>
            <w:shd w:val="clear" w:color="auto" w:fill="auto"/>
            <w:noWrap/>
            <w:hideMark/>
          </w:tcPr>
          <w:p w:rsidR="00D256BF" w:rsidRPr="00D256BF" w:rsidRDefault="00D256BF" w:rsidP="0058373A">
            <w:pPr>
              <w:widowControl/>
              <w:autoSpaceDE/>
              <w:autoSpaceDN/>
              <w:spacing w:line="360" w:lineRule="auto"/>
              <w:jc w:val="right"/>
              <w:rPr>
                <w:rFonts w:ascii="Arial" w:hAnsi="Arial" w:cs="Arial"/>
                <w:color w:val="000000"/>
                <w:lang w:val="es-MX" w:eastAsia="es-MX"/>
              </w:rPr>
            </w:pPr>
            <w:r w:rsidRPr="00D256BF">
              <w:rPr>
                <w:rFonts w:ascii="Arial" w:hAnsi="Arial" w:cs="Arial"/>
                <w:color w:val="000000"/>
                <w:lang w:val="es-MX" w:eastAsia="es-MX"/>
              </w:rPr>
              <w:t>$23,855.00</w:t>
            </w:r>
          </w:p>
        </w:tc>
      </w:tr>
      <w:tr w:rsidR="00D256BF" w:rsidRPr="00D256BF" w:rsidTr="00D256BF">
        <w:trPr>
          <w:trHeight w:val="20"/>
        </w:trPr>
        <w:tc>
          <w:tcPr>
            <w:tcW w:w="4207" w:type="pct"/>
            <w:tcBorders>
              <w:top w:val="nil"/>
              <w:left w:val="single" w:sz="4" w:space="0" w:color="auto"/>
              <w:bottom w:val="single" w:sz="4" w:space="0" w:color="auto"/>
              <w:right w:val="single" w:sz="4" w:space="0" w:color="auto"/>
            </w:tcBorders>
            <w:shd w:val="clear" w:color="auto" w:fill="auto"/>
            <w:noWrap/>
            <w:hideMark/>
          </w:tcPr>
          <w:p w:rsidR="00D256BF" w:rsidRPr="00D256BF" w:rsidRDefault="00D256BF" w:rsidP="0058373A">
            <w:pPr>
              <w:widowControl/>
              <w:autoSpaceDE/>
              <w:autoSpaceDN/>
              <w:spacing w:line="360" w:lineRule="auto"/>
              <w:rPr>
                <w:rFonts w:ascii="Arial" w:hAnsi="Arial" w:cs="Arial"/>
                <w:color w:val="000000"/>
                <w:lang w:val="es-MX" w:eastAsia="es-MX"/>
              </w:rPr>
            </w:pPr>
            <w:r w:rsidRPr="00D256BF">
              <w:rPr>
                <w:rFonts w:ascii="Arial" w:hAnsi="Arial" w:cs="Arial"/>
                <w:b/>
                <w:color w:val="000000"/>
                <w:lang w:val="es-MX" w:eastAsia="es-MX"/>
              </w:rPr>
              <w:t>II.-</w:t>
            </w:r>
            <w:r w:rsidRPr="00D256BF">
              <w:rPr>
                <w:rFonts w:ascii="Arial" w:hAnsi="Arial" w:cs="Arial"/>
                <w:color w:val="000000"/>
                <w:lang w:val="es-MX" w:eastAsia="es-MX"/>
              </w:rPr>
              <w:t xml:space="preserve"> Expendios de cerveza </w:t>
            </w:r>
          </w:p>
        </w:tc>
        <w:tc>
          <w:tcPr>
            <w:tcW w:w="793" w:type="pct"/>
            <w:tcBorders>
              <w:top w:val="nil"/>
              <w:left w:val="nil"/>
              <w:bottom w:val="single" w:sz="4" w:space="0" w:color="auto"/>
              <w:right w:val="single" w:sz="4" w:space="0" w:color="auto"/>
            </w:tcBorders>
            <w:shd w:val="clear" w:color="auto" w:fill="auto"/>
            <w:noWrap/>
            <w:hideMark/>
          </w:tcPr>
          <w:p w:rsidR="00D256BF" w:rsidRPr="00D256BF" w:rsidRDefault="00D256BF" w:rsidP="0058373A">
            <w:pPr>
              <w:widowControl/>
              <w:autoSpaceDE/>
              <w:autoSpaceDN/>
              <w:spacing w:line="360" w:lineRule="auto"/>
              <w:jc w:val="right"/>
              <w:rPr>
                <w:rFonts w:ascii="Arial" w:hAnsi="Arial" w:cs="Arial"/>
                <w:color w:val="000000"/>
                <w:lang w:val="es-MX" w:eastAsia="es-MX"/>
              </w:rPr>
            </w:pPr>
            <w:r w:rsidRPr="00D256BF">
              <w:rPr>
                <w:rFonts w:ascii="Arial" w:hAnsi="Arial" w:cs="Arial"/>
                <w:color w:val="000000"/>
                <w:lang w:val="es-MX" w:eastAsia="es-MX"/>
              </w:rPr>
              <w:t>$23,855.00</w:t>
            </w:r>
          </w:p>
        </w:tc>
      </w:tr>
      <w:tr w:rsidR="00D256BF" w:rsidRPr="00D256BF" w:rsidTr="00D256BF">
        <w:trPr>
          <w:trHeight w:val="20"/>
        </w:trPr>
        <w:tc>
          <w:tcPr>
            <w:tcW w:w="4207" w:type="pct"/>
            <w:tcBorders>
              <w:top w:val="nil"/>
              <w:left w:val="single" w:sz="4" w:space="0" w:color="auto"/>
              <w:bottom w:val="single" w:sz="4" w:space="0" w:color="auto"/>
              <w:right w:val="single" w:sz="4" w:space="0" w:color="auto"/>
            </w:tcBorders>
            <w:shd w:val="clear" w:color="auto" w:fill="auto"/>
            <w:noWrap/>
            <w:hideMark/>
          </w:tcPr>
          <w:p w:rsidR="00D256BF" w:rsidRPr="00D256BF" w:rsidRDefault="00D256BF" w:rsidP="0058373A">
            <w:pPr>
              <w:widowControl/>
              <w:autoSpaceDE/>
              <w:autoSpaceDN/>
              <w:spacing w:line="360" w:lineRule="auto"/>
              <w:rPr>
                <w:rFonts w:ascii="Arial" w:hAnsi="Arial" w:cs="Arial"/>
                <w:color w:val="000000"/>
                <w:lang w:val="es-MX" w:eastAsia="es-MX"/>
              </w:rPr>
            </w:pPr>
            <w:r w:rsidRPr="00D256BF">
              <w:rPr>
                <w:rFonts w:ascii="Arial" w:hAnsi="Arial" w:cs="Arial"/>
                <w:b/>
                <w:color w:val="000000"/>
                <w:lang w:val="es-MX" w:eastAsia="es-MX"/>
              </w:rPr>
              <w:t>III.-</w:t>
            </w:r>
            <w:r w:rsidRPr="00D256BF">
              <w:rPr>
                <w:rFonts w:ascii="Arial" w:hAnsi="Arial" w:cs="Arial"/>
                <w:color w:val="000000"/>
                <w:lang w:val="es-MX" w:eastAsia="es-MX"/>
              </w:rPr>
              <w:t xml:space="preserve"> Supermercados y mini-súper con departamentos de licores</w:t>
            </w:r>
          </w:p>
        </w:tc>
        <w:tc>
          <w:tcPr>
            <w:tcW w:w="793" w:type="pct"/>
            <w:tcBorders>
              <w:top w:val="nil"/>
              <w:left w:val="nil"/>
              <w:bottom w:val="single" w:sz="4" w:space="0" w:color="auto"/>
              <w:right w:val="single" w:sz="4" w:space="0" w:color="auto"/>
            </w:tcBorders>
            <w:shd w:val="clear" w:color="auto" w:fill="auto"/>
            <w:noWrap/>
            <w:hideMark/>
          </w:tcPr>
          <w:p w:rsidR="00D256BF" w:rsidRPr="00D256BF" w:rsidRDefault="00D256BF" w:rsidP="0058373A">
            <w:pPr>
              <w:widowControl/>
              <w:autoSpaceDE/>
              <w:autoSpaceDN/>
              <w:spacing w:line="360" w:lineRule="auto"/>
              <w:jc w:val="right"/>
              <w:rPr>
                <w:rFonts w:ascii="Arial" w:hAnsi="Arial" w:cs="Arial"/>
                <w:color w:val="000000"/>
                <w:lang w:val="es-MX" w:eastAsia="es-MX"/>
              </w:rPr>
            </w:pPr>
            <w:r w:rsidRPr="00D256BF">
              <w:rPr>
                <w:rFonts w:ascii="Arial" w:hAnsi="Arial" w:cs="Arial"/>
                <w:color w:val="000000"/>
                <w:lang w:val="es-MX" w:eastAsia="es-MX"/>
              </w:rPr>
              <w:t>$23,855.00</w:t>
            </w:r>
          </w:p>
        </w:tc>
      </w:tr>
    </w:tbl>
    <w:p w:rsidR="00C06C0C" w:rsidRPr="0058373A" w:rsidRDefault="00C06C0C" w:rsidP="0058373A">
      <w:pPr>
        <w:widowControl/>
        <w:adjustRightInd w:val="0"/>
        <w:spacing w:line="360" w:lineRule="auto"/>
        <w:jc w:val="both"/>
        <w:rPr>
          <w:rFonts w:ascii="Arial" w:hAnsi="Arial" w:cs="Arial"/>
          <w:lang w:val="es-MX" w:eastAsia="es-MX"/>
        </w:rPr>
      </w:pPr>
    </w:p>
    <w:p w:rsidR="00555C0B" w:rsidRPr="0058373A" w:rsidRDefault="00555C0B"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19.- </w:t>
      </w:r>
      <w:r w:rsidRPr="0058373A">
        <w:rPr>
          <w:rFonts w:ascii="Arial" w:hAnsi="Arial" w:cs="Arial"/>
          <w:lang w:val="es-MX" w:eastAsia="es-MX"/>
        </w:rPr>
        <w:t>Por los permisos eventuales para el funcionamiento de giros relacionados con la venta de bebidas alcohólicas se les aplicará la cuota de $ 1,</w:t>
      </w:r>
      <w:r w:rsidR="00BB7C36" w:rsidRPr="0058373A">
        <w:rPr>
          <w:rFonts w:ascii="Arial" w:hAnsi="Arial" w:cs="Arial"/>
          <w:lang w:val="es-MX" w:eastAsia="es-MX"/>
        </w:rPr>
        <w:t>586</w:t>
      </w:r>
      <w:r w:rsidR="00053D85" w:rsidRPr="0058373A">
        <w:rPr>
          <w:rFonts w:ascii="Arial" w:hAnsi="Arial" w:cs="Arial"/>
          <w:lang w:val="es-MX" w:eastAsia="es-MX"/>
        </w:rPr>
        <w:t>.</w:t>
      </w:r>
      <w:r w:rsidRPr="0058373A">
        <w:rPr>
          <w:rFonts w:ascii="Arial" w:hAnsi="Arial" w:cs="Arial"/>
          <w:lang w:val="es-MX" w:eastAsia="es-MX"/>
        </w:rPr>
        <w:t>00 diarios.</w:t>
      </w:r>
    </w:p>
    <w:p w:rsidR="00D44981" w:rsidRPr="0058373A" w:rsidRDefault="00D44981" w:rsidP="0058373A">
      <w:pPr>
        <w:widowControl/>
        <w:adjustRightInd w:val="0"/>
        <w:spacing w:line="360" w:lineRule="auto"/>
        <w:jc w:val="both"/>
        <w:rPr>
          <w:rFonts w:ascii="Arial" w:hAnsi="Arial" w:cs="Arial"/>
          <w:lang w:val="es-MX" w:eastAsia="es-MX"/>
        </w:rPr>
      </w:pPr>
    </w:p>
    <w:p w:rsidR="00C06C0C" w:rsidRDefault="00555C0B"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20.- </w:t>
      </w:r>
      <w:r w:rsidRPr="0058373A">
        <w:rPr>
          <w:rFonts w:ascii="Arial" w:hAnsi="Arial" w:cs="Arial"/>
          <w:lang w:val="es-MX" w:eastAsia="es-MX"/>
        </w:rPr>
        <w:t>Para el otorgamiento de licencias de funcionamiento de giros relacionados con la prestación de servicios que incluyan el expendio de bebidas alcohólicas se aplicará la tarifa que se relaciona a continuación:</w:t>
      </w:r>
    </w:p>
    <w:p w:rsidR="009E16B1" w:rsidRPr="0058373A" w:rsidRDefault="009E16B1" w:rsidP="0058373A">
      <w:pPr>
        <w:widowControl/>
        <w:adjustRightInd w:val="0"/>
        <w:spacing w:line="360" w:lineRule="auto"/>
        <w:jc w:val="both"/>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443"/>
      </w:tblGrid>
      <w:tr w:rsidR="00390CD7" w:rsidRPr="00390CD7" w:rsidTr="0058373A">
        <w:trPr>
          <w:trHeight w:val="402"/>
        </w:trPr>
        <w:tc>
          <w:tcPr>
            <w:tcW w:w="4208" w:type="pct"/>
            <w:shd w:val="clear" w:color="auto" w:fill="auto"/>
            <w:noWrap/>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w:t>
            </w:r>
            <w:r w:rsidRPr="00390CD7">
              <w:rPr>
                <w:rFonts w:ascii="Arial" w:hAnsi="Arial" w:cs="Arial"/>
                <w:color w:val="000000"/>
                <w:lang w:val="es-MX" w:eastAsia="es-MX"/>
              </w:rPr>
              <w:t xml:space="preserve"> Centros nocturnos y cabarets</w:t>
            </w:r>
          </w:p>
        </w:tc>
        <w:tc>
          <w:tcPr>
            <w:tcW w:w="792" w:type="pct"/>
            <w:shd w:val="clear" w:color="auto" w:fill="auto"/>
            <w:noWrap/>
            <w:hideMark/>
          </w:tcPr>
          <w:p w:rsidR="00390CD7" w:rsidRPr="00390CD7" w:rsidRDefault="00390CD7" w:rsidP="0058373A">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$23,855.00</w:t>
            </w:r>
          </w:p>
        </w:tc>
      </w:tr>
      <w:tr w:rsidR="00390CD7" w:rsidRPr="00390CD7" w:rsidTr="0058373A">
        <w:trPr>
          <w:trHeight w:val="402"/>
        </w:trPr>
        <w:tc>
          <w:tcPr>
            <w:tcW w:w="4208" w:type="pct"/>
            <w:shd w:val="clear" w:color="auto" w:fill="auto"/>
            <w:noWrap/>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 xml:space="preserve"> II.-</w:t>
            </w:r>
            <w:r w:rsidRPr="00390CD7">
              <w:rPr>
                <w:rFonts w:ascii="Arial" w:hAnsi="Arial" w:cs="Arial"/>
                <w:color w:val="000000"/>
                <w:lang w:val="es-MX" w:eastAsia="es-MX"/>
              </w:rPr>
              <w:t xml:space="preserve"> Cantinas y bares</w:t>
            </w:r>
          </w:p>
        </w:tc>
        <w:tc>
          <w:tcPr>
            <w:tcW w:w="792" w:type="pct"/>
            <w:shd w:val="clear" w:color="auto" w:fill="auto"/>
            <w:noWrap/>
            <w:hideMark/>
          </w:tcPr>
          <w:p w:rsidR="00390CD7" w:rsidRPr="00390CD7" w:rsidRDefault="00390CD7" w:rsidP="0058373A">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$23,855.00</w:t>
            </w:r>
          </w:p>
        </w:tc>
      </w:tr>
      <w:tr w:rsidR="00390CD7" w:rsidRPr="00390CD7" w:rsidTr="0058373A">
        <w:trPr>
          <w:trHeight w:val="402"/>
        </w:trPr>
        <w:tc>
          <w:tcPr>
            <w:tcW w:w="4208" w:type="pct"/>
            <w:shd w:val="clear" w:color="auto" w:fill="auto"/>
            <w:noWrap/>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III.-</w:t>
            </w:r>
            <w:r w:rsidRPr="00390CD7">
              <w:rPr>
                <w:rFonts w:ascii="Arial" w:hAnsi="Arial" w:cs="Arial"/>
                <w:color w:val="000000"/>
                <w:lang w:val="es-MX" w:eastAsia="es-MX"/>
              </w:rPr>
              <w:t xml:space="preserve"> Restaurantes - Bar</w:t>
            </w:r>
          </w:p>
        </w:tc>
        <w:tc>
          <w:tcPr>
            <w:tcW w:w="792" w:type="pct"/>
            <w:shd w:val="clear" w:color="auto" w:fill="auto"/>
            <w:noWrap/>
            <w:hideMark/>
          </w:tcPr>
          <w:p w:rsidR="00390CD7" w:rsidRPr="00390CD7" w:rsidRDefault="00390CD7" w:rsidP="0058373A">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$23,855.00</w:t>
            </w:r>
          </w:p>
        </w:tc>
      </w:tr>
      <w:tr w:rsidR="00390CD7" w:rsidRPr="00390CD7" w:rsidTr="0058373A">
        <w:trPr>
          <w:trHeight w:val="402"/>
        </w:trPr>
        <w:tc>
          <w:tcPr>
            <w:tcW w:w="4208" w:type="pct"/>
            <w:shd w:val="clear" w:color="auto" w:fill="auto"/>
            <w:noWrap/>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IV.-</w:t>
            </w:r>
            <w:r w:rsidRPr="00390CD7">
              <w:rPr>
                <w:rFonts w:ascii="Arial" w:hAnsi="Arial" w:cs="Arial"/>
                <w:color w:val="000000"/>
                <w:lang w:val="es-MX" w:eastAsia="es-MX"/>
              </w:rPr>
              <w:t xml:space="preserve"> Discotecas, y clubes sociales </w:t>
            </w:r>
          </w:p>
        </w:tc>
        <w:tc>
          <w:tcPr>
            <w:tcW w:w="792" w:type="pct"/>
            <w:shd w:val="clear" w:color="auto" w:fill="auto"/>
            <w:noWrap/>
            <w:hideMark/>
          </w:tcPr>
          <w:p w:rsidR="00390CD7" w:rsidRPr="00390CD7" w:rsidRDefault="00390CD7" w:rsidP="0058373A">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$23,855.00</w:t>
            </w:r>
          </w:p>
        </w:tc>
      </w:tr>
      <w:tr w:rsidR="00390CD7" w:rsidRPr="00390CD7" w:rsidTr="0058373A">
        <w:trPr>
          <w:trHeight w:val="402"/>
        </w:trPr>
        <w:tc>
          <w:tcPr>
            <w:tcW w:w="4208" w:type="pct"/>
            <w:shd w:val="clear" w:color="auto" w:fill="auto"/>
            <w:noWrap/>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w:t>
            </w:r>
            <w:r w:rsidR="0015222E">
              <w:rPr>
                <w:rFonts w:ascii="Arial" w:hAnsi="Arial" w:cs="Arial"/>
                <w:color w:val="000000"/>
                <w:lang w:val="es-MX" w:eastAsia="es-MX"/>
              </w:rPr>
              <w:t xml:space="preserve"> Salones de baile, de billar y</w:t>
            </w:r>
            <w:r w:rsidRPr="00390CD7">
              <w:rPr>
                <w:rFonts w:ascii="Arial" w:hAnsi="Arial" w:cs="Arial"/>
                <w:color w:val="000000"/>
                <w:lang w:val="es-MX" w:eastAsia="es-MX"/>
              </w:rPr>
              <w:t xml:space="preserve"> boliche </w:t>
            </w:r>
          </w:p>
        </w:tc>
        <w:tc>
          <w:tcPr>
            <w:tcW w:w="792" w:type="pct"/>
            <w:shd w:val="clear" w:color="auto" w:fill="auto"/>
            <w:noWrap/>
            <w:hideMark/>
          </w:tcPr>
          <w:p w:rsidR="00390CD7" w:rsidRPr="00390CD7" w:rsidRDefault="00390CD7" w:rsidP="0058373A">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$23,855.00</w:t>
            </w:r>
          </w:p>
        </w:tc>
      </w:tr>
      <w:tr w:rsidR="00390CD7" w:rsidRPr="00390CD7" w:rsidTr="0058373A">
        <w:trPr>
          <w:trHeight w:val="402"/>
        </w:trPr>
        <w:tc>
          <w:tcPr>
            <w:tcW w:w="4208" w:type="pct"/>
            <w:shd w:val="clear" w:color="auto" w:fill="auto"/>
            <w:noWrap/>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w:t>
            </w:r>
            <w:r w:rsidRPr="00390CD7">
              <w:rPr>
                <w:rFonts w:ascii="Arial" w:hAnsi="Arial" w:cs="Arial"/>
                <w:color w:val="000000"/>
                <w:lang w:val="es-MX" w:eastAsia="es-MX"/>
              </w:rPr>
              <w:t xml:space="preserve"> Restaurantes en general, fondas y loncherías</w:t>
            </w:r>
          </w:p>
        </w:tc>
        <w:tc>
          <w:tcPr>
            <w:tcW w:w="792" w:type="pct"/>
            <w:shd w:val="clear" w:color="auto" w:fill="auto"/>
            <w:noWrap/>
            <w:hideMark/>
          </w:tcPr>
          <w:p w:rsidR="00390CD7" w:rsidRPr="00390CD7" w:rsidRDefault="00390CD7" w:rsidP="0058373A">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$23,855.00</w:t>
            </w:r>
          </w:p>
        </w:tc>
      </w:tr>
      <w:tr w:rsidR="00390CD7" w:rsidRPr="00390CD7" w:rsidTr="0058373A">
        <w:trPr>
          <w:trHeight w:val="402"/>
        </w:trPr>
        <w:tc>
          <w:tcPr>
            <w:tcW w:w="4208" w:type="pct"/>
            <w:shd w:val="clear" w:color="auto" w:fill="auto"/>
            <w:noWrap/>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VII.-</w:t>
            </w:r>
            <w:r w:rsidRPr="00390CD7">
              <w:rPr>
                <w:rFonts w:ascii="Arial" w:hAnsi="Arial" w:cs="Arial"/>
                <w:color w:val="000000"/>
                <w:lang w:val="es-MX" w:eastAsia="es-MX"/>
              </w:rPr>
              <w:t xml:space="preserve"> Hoteles, moteles y posadas </w:t>
            </w:r>
          </w:p>
        </w:tc>
        <w:tc>
          <w:tcPr>
            <w:tcW w:w="792" w:type="pct"/>
            <w:shd w:val="clear" w:color="auto" w:fill="auto"/>
            <w:noWrap/>
            <w:hideMark/>
          </w:tcPr>
          <w:p w:rsidR="00390CD7" w:rsidRPr="00390CD7" w:rsidRDefault="00390CD7" w:rsidP="0058373A">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$23,855.00</w:t>
            </w:r>
          </w:p>
        </w:tc>
      </w:tr>
    </w:tbl>
    <w:p w:rsidR="00C06C0C" w:rsidRPr="0058373A" w:rsidRDefault="00C06C0C" w:rsidP="0058373A">
      <w:pPr>
        <w:widowControl/>
        <w:adjustRightInd w:val="0"/>
        <w:spacing w:line="360" w:lineRule="auto"/>
        <w:jc w:val="both"/>
        <w:rPr>
          <w:rFonts w:ascii="Arial" w:hAnsi="Arial" w:cs="Arial"/>
          <w:lang w:val="es-MX" w:eastAsia="es-MX"/>
        </w:rPr>
      </w:pPr>
    </w:p>
    <w:p w:rsidR="00C06C0C" w:rsidRPr="0058373A" w:rsidRDefault="00555C0B"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21.- </w:t>
      </w:r>
      <w:r w:rsidRPr="0058373A">
        <w:rPr>
          <w:rFonts w:ascii="Arial" w:hAnsi="Arial" w:cs="Arial"/>
          <w:lang w:val="es-MX" w:eastAsia="es-MX"/>
        </w:rPr>
        <w:t>Por el otorgamiento de la revalidación de licencias para el funcionamiento de los establecimientos que se relacionan en los artículos 18 y 20 de esta Ley, se pagará un derecho conforme a la siguiente tarifa</w:t>
      </w:r>
      <w:r w:rsidR="00390CD7" w:rsidRPr="0058373A">
        <w:rPr>
          <w:rFonts w:ascii="Arial" w:hAnsi="Arial" w:cs="Arial"/>
          <w:lang w:val="es-MX" w:eastAsia="es-MX"/>
        </w:rPr>
        <w:t>:</w:t>
      </w:r>
    </w:p>
    <w:p w:rsidR="000C4624" w:rsidRPr="0058373A" w:rsidRDefault="000C4624" w:rsidP="0058373A">
      <w:pPr>
        <w:widowControl/>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7670"/>
        <w:gridCol w:w="1443"/>
      </w:tblGrid>
      <w:tr w:rsidR="00390CD7" w:rsidRPr="00390CD7" w:rsidTr="00390CD7">
        <w:trPr>
          <w:trHeight w:val="495"/>
        </w:trPr>
        <w:tc>
          <w:tcPr>
            <w:tcW w:w="4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w:t>
            </w:r>
            <w:r w:rsidRPr="00390CD7">
              <w:rPr>
                <w:rFonts w:ascii="Arial" w:hAnsi="Arial" w:cs="Arial"/>
                <w:color w:val="000000"/>
                <w:lang w:val="es-MX" w:eastAsia="es-MX"/>
              </w:rPr>
              <w:t xml:space="preserve"> Vinaterías o licorerías </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r w:rsidR="00390CD7" w:rsidRPr="00390CD7" w:rsidTr="00390CD7">
        <w:trPr>
          <w:trHeight w:val="402"/>
        </w:trPr>
        <w:tc>
          <w:tcPr>
            <w:tcW w:w="4208" w:type="pct"/>
            <w:tcBorders>
              <w:top w:val="nil"/>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II.-</w:t>
            </w:r>
            <w:r w:rsidRPr="00390CD7">
              <w:rPr>
                <w:rFonts w:ascii="Arial" w:hAnsi="Arial" w:cs="Arial"/>
                <w:color w:val="000000"/>
                <w:lang w:val="es-MX" w:eastAsia="es-MX"/>
              </w:rPr>
              <w:t xml:space="preserve"> Expendios de cerveza </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$4,449.00</w:t>
            </w:r>
          </w:p>
        </w:tc>
      </w:tr>
      <w:tr w:rsidR="00390CD7" w:rsidRPr="00390CD7" w:rsidTr="00390CD7">
        <w:trPr>
          <w:trHeight w:val="402"/>
        </w:trPr>
        <w:tc>
          <w:tcPr>
            <w:tcW w:w="4208" w:type="pct"/>
            <w:tcBorders>
              <w:top w:val="nil"/>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III.-</w:t>
            </w:r>
            <w:r w:rsidRPr="00390CD7">
              <w:rPr>
                <w:rFonts w:ascii="Arial" w:hAnsi="Arial" w:cs="Arial"/>
                <w:color w:val="000000"/>
                <w:lang w:val="es-MX" w:eastAsia="es-MX"/>
              </w:rPr>
              <w:t xml:space="preserve"> Supermercados y mini-súper con departamentos de licores</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w:t>
            </w:r>
            <w:r w:rsidR="000C4624" w:rsidRPr="0058373A">
              <w:rPr>
                <w:rFonts w:ascii="Arial" w:hAnsi="Arial" w:cs="Arial"/>
                <w:color w:val="000000"/>
                <w:lang w:val="es-MX" w:eastAsia="es-MX"/>
              </w:rPr>
              <w:t xml:space="preserve">   </w:t>
            </w:r>
            <w:r w:rsidRPr="00390CD7">
              <w:rPr>
                <w:rFonts w:ascii="Arial" w:hAnsi="Arial" w:cs="Arial"/>
                <w:color w:val="000000"/>
                <w:lang w:val="es-MX" w:eastAsia="es-MX"/>
              </w:rPr>
              <w:t>672.00</w:t>
            </w:r>
          </w:p>
        </w:tc>
      </w:tr>
      <w:tr w:rsidR="00390CD7" w:rsidRPr="00390CD7" w:rsidTr="00390CD7">
        <w:trPr>
          <w:trHeight w:val="402"/>
        </w:trPr>
        <w:tc>
          <w:tcPr>
            <w:tcW w:w="4208" w:type="pct"/>
            <w:tcBorders>
              <w:top w:val="nil"/>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IV.-</w:t>
            </w:r>
            <w:r w:rsidRPr="00390CD7">
              <w:rPr>
                <w:rFonts w:ascii="Arial" w:hAnsi="Arial" w:cs="Arial"/>
                <w:color w:val="000000"/>
                <w:lang w:val="es-MX" w:eastAsia="es-MX"/>
              </w:rPr>
              <w:t xml:space="preserve"> Centros nocturnos y cabarets </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r w:rsidR="00390CD7" w:rsidRPr="00390CD7" w:rsidTr="00390CD7">
        <w:trPr>
          <w:trHeight w:val="402"/>
        </w:trPr>
        <w:tc>
          <w:tcPr>
            <w:tcW w:w="4208" w:type="pct"/>
            <w:tcBorders>
              <w:top w:val="nil"/>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w:t>
            </w:r>
            <w:r w:rsidRPr="00390CD7">
              <w:rPr>
                <w:rFonts w:ascii="Arial" w:hAnsi="Arial" w:cs="Arial"/>
                <w:color w:val="000000"/>
                <w:lang w:val="es-MX" w:eastAsia="es-MX"/>
              </w:rPr>
              <w:t xml:space="preserve"> Cantinas y bares </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r w:rsidR="00390CD7" w:rsidRPr="00390CD7" w:rsidTr="00390CD7">
        <w:trPr>
          <w:trHeight w:val="402"/>
        </w:trPr>
        <w:tc>
          <w:tcPr>
            <w:tcW w:w="4208" w:type="pct"/>
            <w:tcBorders>
              <w:top w:val="nil"/>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w:t>
            </w:r>
            <w:r w:rsidRPr="00390CD7">
              <w:rPr>
                <w:rFonts w:ascii="Arial" w:hAnsi="Arial" w:cs="Arial"/>
                <w:color w:val="000000"/>
                <w:lang w:val="es-MX" w:eastAsia="es-MX"/>
              </w:rPr>
              <w:t xml:space="preserve"> Restaurantes - Bar </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r w:rsidR="00390CD7" w:rsidRPr="00390CD7" w:rsidTr="00390CD7">
        <w:trPr>
          <w:trHeight w:val="402"/>
        </w:trPr>
        <w:tc>
          <w:tcPr>
            <w:tcW w:w="4208" w:type="pct"/>
            <w:tcBorders>
              <w:top w:val="nil"/>
              <w:left w:val="single" w:sz="4" w:space="0" w:color="auto"/>
              <w:bottom w:val="nil"/>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VII.-</w:t>
            </w:r>
            <w:r w:rsidRPr="00390CD7">
              <w:rPr>
                <w:rFonts w:ascii="Arial" w:hAnsi="Arial" w:cs="Arial"/>
                <w:color w:val="000000"/>
                <w:lang w:val="es-MX" w:eastAsia="es-MX"/>
              </w:rPr>
              <w:t xml:space="preserve"> Discotecas, y clubes sociales </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r w:rsidR="00390CD7" w:rsidRPr="00390CD7" w:rsidTr="00390CD7">
        <w:trPr>
          <w:trHeight w:val="402"/>
        </w:trPr>
        <w:tc>
          <w:tcPr>
            <w:tcW w:w="4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VIII.-</w:t>
            </w:r>
            <w:r w:rsidR="0015222E">
              <w:rPr>
                <w:rFonts w:ascii="Arial" w:hAnsi="Arial" w:cs="Arial"/>
                <w:color w:val="000000"/>
                <w:lang w:val="es-MX" w:eastAsia="es-MX"/>
              </w:rPr>
              <w:t xml:space="preserve"> Salones de baile, de billar y</w:t>
            </w:r>
            <w:r w:rsidRPr="00390CD7">
              <w:rPr>
                <w:rFonts w:ascii="Arial" w:hAnsi="Arial" w:cs="Arial"/>
                <w:color w:val="000000"/>
                <w:lang w:val="es-MX" w:eastAsia="es-MX"/>
              </w:rPr>
              <w:t xml:space="preserve"> boliche</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r w:rsidR="00390CD7" w:rsidRPr="00390CD7" w:rsidTr="00390CD7">
        <w:trPr>
          <w:trHeight w:val="402"/>
        </w:trPr>
        <w:tc>
          <w:tcPr>
            <w:tcW w:w="4208" w:type="pct"/>
            <w:tcBorders>
              <w:top w:val="nil"/>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IX.-</w:t>
            </w:r>
            <w:r w:rsidRPr="00390CD7">
              <w:rPr>
                <w:rFonts w:ascii="Arial" w:hAnsi="Arial" w:cs="Arial"/>
                <w:color w:val="000000"/>
                <w:lang w:val="es-MX" w:eastAsia="es-MX"/>
              </w:rPr>
              <w:t xml:space="preserve"> Restaurantes en general, fondas y loncherías</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r w:rsidR="00390CD7" w:rsidRPr="00390CD7" w:rsidTr="00390CD7">
        <w:trPr>
          <w:trHeight w:val="402"/>
        </w:trPr>
        <w:tc>
          <w:tcPr>
            <w:tcW w:w="4208" w:type="pct"/>
            <w:tcBorders>
              <w:top w:val="nil"/>
              <w:left w:val="single" w:sz="4" w:space="0" w:color="auto"/>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X.-</w:t>
            </w:r>
            <w:r w:rsidRPr="00390CD7">
              <w:rPr>
                <w:rFonts w:ascii="Arial" w:hAnsi="Arial" w:cs="Arial"/>
                <w:color w:val="000000"/>
                <w:lang w:val="es-MX" w:eastAsia="es-MX"/>
              </w:rPr>
              <w:t xml:space="preserve"> Hoteles, moteles y posadas </w:t>
            </w:r>
          </w:p>
        </w:tc>
        <w:tc>
          <w:tcPr>
            <w:tcW w:w="792" w:type="pct"/>
            <w:tcBorders>
              <w:top w:val="nil"/>
              <w:left w:val="nil"/>
              <w:bottom w:val="single" w:sz="4" w:space="0" w:color="auto"/>
              <w:right w:val="single" w:sz="4" w:space="0" w:color="auto"/>
            </w:tcBorders>
            <w:shd w:val="clear" w:color="auto" w:fill="auto"/>
            <w:noWrap/>
            <w:vAlign w:val="bottom"/>
            <w:hideMark/>
          </w:tcPr>
          <w:p w:rsidR="00390CD7" w:rsidRPr="00390CD7" w:rsidRDefault="00390CD7" w:rsidP="0058373A">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$4,672.00</w:t>
            </w:r>
          </w:p>
        </w:tc>
      </w:tr>
    </w:tbl>
    <w:p w:rsidR="00390CD7" w:rsidRPr="0058373A" w:rsidRDefault="00390CD7" w:rsidP="0058373A">
      <w:pPr>
        <w:widowControl/>
        <w:adjustRightInd w:val="0"/>
        <w:spacing w:line="360" w:lineRule="auto"/>
        <w:jc w:val="both"/>
        <w:rPr>
          <w:rFonts w:ascii="Arial" w:hAnsi="Arial" w:cs="Arial"/>
          <w:lang w:val="es-MX" w:eastAsia="es-MX"/>
        </w:rPr>
      </w:pPr>
    </w:p>
    <w:p w:rsidR="00C06C0C" w:rsidRPr="0058373A" w:rsidRDefault="00504071"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22.- </w:t>
      </w:r>
      <w:r w:rsidRPr="0058373A">
        <w:rPr>
          <w:rFonts w:ascii="Arial" w:hAnsi="Arial" w:cs="Arial"/>
          <w:lang w:val="es-MX" w:eastAsia="es-MX"/>
        </w:rPr>
        <w:t xml:space="preserve">Por el otorgamiento de las licencias para instalación de anuncios de toda </w:t>
      </w:r>
      <w:r w:rsidR="00A56D74" w:rsidRPr="0058373A">
        <w:rPr>
          <w:rFonts w:ascii="Arial" w:hAnsi="Arial" w:cs="Arial"/>
          <w:lang w:val="es-MX" w:eastAsia="es-MX"/>
        </w:rPr>
        <w:t>índole</w:t>
      </w:r>
      <w:r w:rsidR="009E16B1">
        <w:rPr>
          <w:rFonts w:ascii="Arial" w:hAnsi="Arial" w:cs="Arial"/>
          <w:lang w:val="es-MX" w:eastAsia="es-MX"/>
        </w:rPr>
        <w:t>, se causarán y pagará</w:t>
      </w:r>
      <w:r w:rsidRPr="0058373A">
        <w:rPr>
          <w:rFonts w:ascii="Arial" w:hAnsi="Arial" w:cs="Arial"/>
          <w:lang w:val="es-MX" w:eastAsia="es-MX"/>
        </w:rPr>
        <w:t>n derechos de acuerdo con la siguiente tarifa:</w:t>
      </w:r>
    </w:p>
    <w:p w:rsidR="00FE160C" w:rsidRPr="0058373A" w:rsidRDefault="00FE160C" w:rsidP="0058373A">
      <w:pPr>
        <w:widowControl/>
        <w:adjustRightInd w:val="0"/>
        <w:spacing w:line="360" w:lineRule="auto"/>
        <w:jc w:val="both"/>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3"/>
        <w:gridCol w:w="2240"/>
      </w:tblGrid>
      <w:tr w:rsidR="000C4624" w:rsidRPr="000C4624" w:rsidTr="0058373A">
        <w:trPr>
          <w:trHeight w:val="20"/>
        </w:trPr>
        <w:tc>
          <w:tcPr>
            <w:tcW w:w="3771" w:type="pct"/>
            <w:shd w:val="clear" w:color="auto" w:fill="auto"/>
            <w:noWrap/>
            <w:hideMark/>
          </w:tcPr>
          <w:p w:rsidR="000C4624" w:rsidRPr="000C4624" w:rsidRDefault="000C4624" w:rsidP="0058373A">
            <w:pPr>
              <w:widowControl/>
              <w:autoSpaceDE/>
              <w:autoSpaceDN/>
              <w:spacing w:line="360" w:lineRule="auto"/>
              <w:jc w:val="both"/>
              <w:rPr>
                <w:rFonts w:ascii="Arial" w:hAnsi="Arial" w:cs="Arial"/>
                <w:b/>
                <w:bCs/>
                <w:color w:val="000000"/>
                <w:lang w:val="es-MX" w:eastAsia="es-MX"/>
              </w:rPr>
            </w:pPr>
            <w:r w:rsidRPr="000C4624">
              <w:rPr>
                <w:rFonts w:ascii="Arial" w:hAnsi="Arial" w:cs="Arial"/>
                <w:b/>
                <w:bCs/>
                <w:color w:val="000000"/>
                <w:lang w:val="es-MX" w:eastAsia="es-MX"/>
              </w:rPr>
              <w:t xml:space="preserve">I.- </w:t>
            </w:r>
            <w:r w:rsidRPr="000C4624">
              <w:rPr>
                <w:rFonts w:ascii="Arial" w:hAnsi="Arial" w:cs="Arial"/>
                <w:color w:val="000000"/>
                <w:lang w:val="es-MX" w:eastAsia="es-MX"/>
              </w:rPr>
              <w:t xml:space="preserve">Anuncios murales por metro cuadrado o fracción </w:t>
            </w:r>
          </w:p>
        </w:tc>
        <w:tc>
          <w:tcPr>
            <w:tcW w:w="1229" w:type="pct"/>
            <w:shd w:val="clear" w:color="auto" w:fill="auto"/>
            <w:noWrap/>
            <w:hideMark/>
          </w:tcPr>
          <w:p w:rsidR="000C4624" w:rsidRPr="000C4624" w:rsidRDefault="000C4624" w:rsidP="0058373A">
            <w:pPr>
              <w:widowControl/>
              <w:autoSpaceDE/>
              <w:autoSpaceDN/>
              <w:spacing w:line="360" w:lineRule="auto"/>
              <w:ind w:right="192"/>
              <w:jc w:val="right"/>
              <w:rPr>
                <w:rFonts w:ascii="Arial" w:hAnsi="Arial" w:cs="Arial"/>
                <w:color w:val="000000"/>
                <w:lang w:val="es-MX" w:eastAsia="es-MX"/>
              </w:rPr>
            </w:pPr>
            <w:r w:rsidRPr="000C4624">
              <w:rPr>
                <w:rFonts w:ascii="Arial" w:hAnsi="Arial" w:cs="Arial"/>
                <w:color w:val="000000"/>
                <w:lang w:val="es-MX" w:eastAsia="es-MX"/>
              </w:rPr>
              <w:t>$29.00</w:t>
            </w:r>
          </w:p>
        </w:tc>
      </w:tr>
      <w:tr w:rsidR="000C4624" w:rsidRPr="000C4624" w:rsidTr="0058373A">
        <w:trPr>
          <w:trHeight w:val="20"/>
        </w:trPr>
        <w:tc>
          <w:tcPr>
            <w:tcW w:w="3771" w:type="pct"/>
            <w:shd w:val="clear" w:color="auto" w:fill="auto"/>
            <w:hideMark/>
          </w:tcPr>
          <w:p w:rsidR="000C4624" w:rsidRPr="000C4624" w:rsidRDefault="000C4624" w:rsidP="0058373A">
            <w:pPr>
              <w:widowControl/>
              <w:autoSpaceDE/>
              <w:autoSpaceDN/>
              <w:spacing w:line="360" w:lineRule="auto"/>
              <w:jc w:val="both"/>
              <w:rPr>
                <w:rFonts w:ascii="Arial" w:hAnsi="Arial" w:cs="Arial"/>
                <w:b/>
                <w:bCs/>
                <w:color w:val="000000"/>
                <w:lang w:val="es-MX" w:eastAsia="es-MX"/>
              </w:rPr>
            </w:pPr>
            <w:r w:rsidRPr="000C4624">
              <w:rPr>
                <w:rFonts w:ascii="Arial" w:hAnsi="Arial" w:cs="Arial"/>
                <w:b/>
                <w:bCs/>
                <w:color w:val="000000"/>
                <w:lang w:val="es-MX" w:eastAsia="es-MX"/>
              </w:rPr>
              <w:t xml:space="preserve">II.- </w:t>
            </w:r>
            <w:r w:rsidRPr="000C4624">
              <w:rPr>
                <w:rFonts w:ascii="Arial" w:hAnsi="Arial" w:cs="Arial"/>
                <w:color w:val="000000"/>
                <w:lang w:val="es-MX" w:eastAsia="es-MX"/>
              </w:rPr>
              <w:t xml:space="preserve">Anuncios estructurales fijos por metro cuadrado o fracción </w:t>
            </w:r>
          </w:p>
        </w:tc>
        <w:tc>
          <w:tcPr>
            <w:tcW w:w="1229" w:type="pct"/>
            <w:shd w:val="clear" w:color="auto" w:fill="auto"/>
            <w:noWrap/>
            <w:hideMark/>
          </w:tcPr>
          <w:p w:rsidR="000C4624" w:rsidRPr="000C4624" w:rsidRDefault="000C4624" w:rsidP="0058373A">
            <w:pPr>
              <w:widowControl/>
              <w:autoSpaceDE/>
              <w:autoSpaceDN/>
              <w:spacing w:line="360" w:lineRule="auto"/>
              <w:ind w:right="192"/>
              <w:jc w:val="right"/>
              <w:rPr>
                <w:rFonts w:ascii="Arial" w:hAnsi="Arial" w:cs="Arial"/>
                <w:color w:val="000000"/>
                <w:lang w:val="es-MX" w:eastAsia="es-MX"/>
              </w:rPr>
            </w:pPr>
            <w:r w:rsidRPr="000C4624">
              <w:rPr>
                <w:rFonts w:ascii="Arial" w:hAnsi="Arial" w:cs="Arial"/>
                <w:color w:val="000000"/>
                <w:lang w:val="es-MX" w:eastAsia="es-MX"/>
              </w:rPr>
              <w:t>$41.00</w:t>
            </w:r>
          </w:p>
        </w:tc>
      </w:tr>
      <w:tr w:rsidR="000C4624" w:rsidRPr="000C4624" w:rsidTr="0058373A">
        <w:trPr>
          <w:trHeight w:val="20"/>
        </w:trPr>
        <w:tc>
          <w:tcPr>
            <w:tcW w:w="3771" w:type="pct"/>
            <w:shd w:val="clear" w:color="auto" w:fill="auto"/>
            <w:hideMark/>
          </w:tcPr>
          <w:p w:rsidR="000C4624" w:rsidRPr="000C4624" w:rsidRDefault="000C4624" w:rsidP="0058373A">
            <w:pPr>
              <w:widowControl/>
              <w:autoSpaceDE/>
              <w:autoSpaceDN/>
              <w:spacing w:line="360" w:lineRule="auto"/>
              <w:jc w:val="both"/>
              <w:rPr>
                <w:rFonts w:ascii="Arial" w:hAnsi="Arial" w:cs="Arial"/>
                <w:b/>
                <w:bCs/>
                <w:color w:val="000000"/>
                <w:lang w:val="es-MX" w:eastAsia="es-MX"/>
              </w:rPr>
            </w:pPr>
            <w:r w:rsidRPr="000C4624">
              <w:rPr>
                <w:rFonts w:ascii="Arial" w:hAnsi="Arial" w:cs="Arial"/>
                <w:b/>
                <w:bCs/>
                <w:color w:val="000000"/>
                <w:lang w:val="es-MX" w:eastAsia="es-MX"/>
              </w:rPr>
              <w:t xml:space="preserve">III.- </w:t>
            </w:r>
            <w:r w:rsidRPr="000C4624">
              <w:rPr>
                <w:rFonts w:ascii="Arial" w:hAnsi="Arial" w:cs="Arial"/>
                <w:color w:val="000000"/>
                <w:lang w:val="es-MX" w:eastAsia="es-MX"/>
              </w:rPr>
              <w:t>Anuncios en carteles mayores de 2 metros cuadrados, por cada metro cuadrado o fracción</w:t>
            </w:r>
          </w:p>
        </w:tc>
        <w:tc>
          <w:tcPr>
            <w:tcW w:w="1229" w:type="pct"/>
            <w:shd w:val="clear" w:color="auto" w:fill="auto"/>
            <w:noWrap/>
            <w:hideMark/>
          </w:tcPr>
          <w:p w:rsidR="000C4624" w:rsidRPr="000C4624" w:rsidRDefault="000C4624" w:rsidP="0058373A">
            <w:pPr>
              <w:widowControl/>
              <w:autoSpaceDE/>
              <w:autoSpaceDN/>
              <w:spacing w:line="360" w:lineRule="auto"/>
              <w:ind w:right="192"/>
              <w:jc w:val="right"/>
              <w:rPr>
                <w:rFonts w:ascii="Arial" w:hAnsi="Arial" w:cs="Arial"/>
                <w:color w:val="000000"/>
                <w:lang w:val="es-MX" w:eastAsia="es-MX"/>
              </w:rPr>
            </w:pPr>
            <w:r w:rsidRPr="000C4624">
              <w:rPr>
                <w:rFonts w:ascii="Arial" w:hAnsi="Arial" w:cs="Arial"/>
                <w:color w:val="000000"/>
                <w:lang w:val="es-MX" w:eastAsia="es-MX"/>
              </w:rPr>
              <w:t>$32.00</w:t>
            </w:r>
          </w:p>
        </w:tc>
      </w:tr>
      <w:tr w:rsidR="000C4624" w:rsidRPr="000C4624" w:rsidTr="0058373A">
        <w:trPr>
          <w:trHeight w:val="20"/>
        </w:trPr>
        <w:tc>
          <w:tcPr>
            <w:tcW w:w="3771" w:type="pct"/>
            <w:shd w:val="clear" w:color="auto" w:fill="auto"/>
            <w:noWrap/>
            <w:hideMark/>
          </w:tcPr>
          <w:p w:rsidR="000C4624" w:rsidRPr="000C4624" w:rsidRDefault="000C4624" w:rsidP="0058373A">
            <w:pPr>
              <w:widowControl/>
              <w:autoSpaceDE/>
              <w:autoSpaceDN/>
              <w:spacing w:line="360" w:lineRule="auto"/>
              <w:jc w:val="both"/>
              <w:rPr>
                <w:rFonts w:ascii="Arial" w:hAnsi="Arial" w:cs="Arial"/>
                <w:b/>
                <w:bCs/>
                <w:color w:val="000000"/>
                <w:lang w:val="es-MX" w:eastAsia="es-MX"/>
              </w:rPr>
            </w:pPr>
            <w:r w:rsidRPr="000C4624">
              <w:rPr>
                <w:rFonts w:ascii="Arial" w:hAnsi="Arial" w:cs="Arial"/>
                <w:b/>
                <w:bCs/>
                <w:color w:val="000000"/>
                <w:lang w:val="es-MX" w:eastAsia="es-MX"/>
              </w:rPr>
              <w:t xml:space="preserve">IV.- </w:t>
            </w:r>
            <w:r w:rsidRPr="000C4624">
              <w:rPr>
                <w:rFonts w:ascii="Arial" w:hAnsi="Arial" w:cs="Arial"/>
                <w:color w:val="000000"/>
                <w:lang w:val="es-MX" w:eastAsia="es-MX"/>
              </w:rPr>
              <w:t xml:space="preserve">Anuncios en carteles oficiales, por cada una </w:t>
            </w:r>
          </w:p>
        </w:tc>
        <w:tc>
          <w:tcPr>
            <w:tcW w:w="1229" w:type="pct"/>
            <w:shd w:val="clear" w:color="auto" w:fill="auto"/>
            <w:noWrap/>
            <w:hideMark/>
          </w:tcPr>
          <w:p w:rsidR="000C4624" w:rsidRPr="000C4624" w:rsidRDefault="000C4624" w:rsidP="0058373A">
            <w:pPr>
              <w:widowControl/>
              <w:autoSpaceDE/>
              <w:autoSpaceDN/>
              <w:spacing w:line="360" w:lineRule="auto"/>
              <w:ind w:right="192"/>
              <w:jc w:val="right"/>
              <w:rPr>
                <w:rFonts w:ascii="Arial" w:hAnsi="Arial" w:cs="Arial"/>
                <w:color w:val="000000"/>
                <w:lang w:val="es-MX" w:eastAsia="es-MX"/>
              </w:rPr>
            </w:pPr>
            <w:r w:rsidRPr="000C4624">
              <w:rPr>
                <w:rFonts w:ascii="Arial" w:hAnsi="Arial" w:cs="Arial"/>
                <w:color w:val="000000"/>
                <w:lang w:val="es-MX" w:eastAsia="es-MX"/>
              </w:rPr>
              <w:t>$214.00</w:t>
            </w:r>
          </w:p>
        </w:tc>
      </w:tr>
    </w:tbl>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23.- </w:t>
      </w:r>
      <w:r w:rsidRPr="0058373A">
        <w:rPr>
          <w:rFonts w:ascii="Arial" w:hAnsi="Arial" w:cs="Arial"/>
          <w:lang w:val="es-MX" w:eastAsia="es-MX"/>
        </w:rPr>
        <w:t xml:space="preserve">Por el otorgamiento de los permisos a que hace referencia </w:t>
      </w:r>
      <w:r w:rsidR="0015222E" w:rsidRPr="0015222E">
        <w:rPr>
          <w:rFonts w:ascii="Arial" w:hAnsi="Arial" w:cs="Arial"/>
          <w:lang w:val="es-MX" w:eastAsia="es-MX"/>
        </w:rPr>
        <w:t xml:space="preserve">la Ley de Hacienda del Municipio de </w:t>
      </w:r>
      <w:proofErr w:type="spellStart"/>
      <w:r w:rsidR="0015222E" w:rsidRPr="0015222E">
        <w:rPr>
          <w:rFonts w:ascii="Arial" w:hAnsi="Arial" w:cs="Arial"/>
          <w:lang w:val="es-MX" w:eastAsia="es-MX"/>
        </w:rPr>
        <w:t>Chankom</w:t>
      </w:r>
      <w:proofErr w:type="spellEnd"/>
      <w:r w:rsidRPr="0058373A">
        <w:rPr>
          <w:rFonts w:ascii="Arial" w:hAnsi="Arial" w:cs="Arial"/>
          <w:lang w:val="es-MX" w:eastAsia="es-MX"/>
        </w:rPr>
        <w:t>, se causarán y pagarán derechos de acuerdo con las siguientes tarifas:</w:t>
      </w:r>
    </w:p>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1.</w:t>
      </w:r>
      <w:r w:rsidRPr="0058373A">
        <w:rPr>
          <w:rFonts w:ascii="Arial" w:hAnsi="Arial" w:cs="Arial"/>
          <w:lang w:val="es-MX" w:eastAsia="es-MX"/>
        </w:rPr>
        <w:t>- Permisos de construcción de particulares:</w:t>
      </w:r>
    </w:p>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numPr>
          <w:ilvl w:val="0"/>
          <w:numId w:val="12"/>
        </w:numPr>
        <w:adjustRightInd w:val="0"/>
        <w:spacing w:line="360" w:lineRule="auto"/>
        <w:jc w:val="both"/>
        <w:rPr>
          <w:rFonts w:ascii="Arial" w:hAnsi="Arial" w:cs="Arial"/>
          <w:lang w:val="es-MX" w:eastAsia="es-MX"/>
        </w:rPr>
      </w:pPr>
      <w:r w:rsidRPr="0058373A">
        <w:rPr>
          <w:rFonts w:ascii="Arial" w:hAnsi="Arial" w:cs="Arial"/>
          <w:lang w:val="es-MX" w:eastAsia="es-MX"/>
        </w:rPr>
        <w:t>Láminas de zinc, cartón, madera, paja.</w:t>
      </w:r>
    </w:p>
    <w:p w:rsidR="000C4624" w:rsidRPr="0058373A" w:rsidRDefault="000C4624" w:rsidP="0058373A">
      <w:pPr>
        <w:widowControl/>
        <w:adjustRightInd w:val="0"/>
        <w:spacing w:line="360" w:lineRule="auto"/>
        <w:ind w:left="720"/>
        <w:jc w:val="both"/>
        <w:rPr>
          <w:rFonts w:ascii="Arial" w:hAnsi="Arial" w:cs="Arial"/>
          <w:lang w:val="es-MX" w:eastAsia="es-MX"/>
        </w:rPr>
      </w:pPr>
    </w:p>
    <w:tbl>
      <w:tblPr>
        <w:tblW w:w="0" w:type="auto"/>
        <w:tblCellMar>
          <w:left w:w="70" w:type="dxa"/>
          <w:right w:w="70" w:type="dxa"/>
        </w:tblCellMar>
        <w:tblLook w:val="04A0" w:firstRow="1" w:lastRow="0" w:firstColumn="1" w:lastColumn="0" w:noHBand="0" w:noVBand="1"/>
      </w:tblPr>
      <w:tblGrid>
        <w:gridCol w:w="5083"/>
        <w:gridCol w:w="4030"/>
      </w:tblGrid>
      <w:tr w:rsidR="000C4624" w:rsidRPr="000C4624" w:rsidTr="009B104B">
        <w:trPr>
          <w:trHeight w:val="739"/>
        </w:trPr>
        <w:tc>
          <w:tcPr>
            <w:tcW w:w="5173" w:type="dxa"/>
            <w:tcBorders>
              <w:top w:val="single" w:sz="4" w:space="0" w:color="auto"/>
              <w:left w:val="single" w:sz="4" w:space="0" w:color="auto"/>
              <w:bottom w:val="single" w:sz="4" w:space="0" w:color="auto"/>
              <w:right w:val="single" w:sz="4" w:space="0" w:color="auto"/>
            </w:tcBorders>
            <w:shd w:val="clear" w:color="auto" w:fill="auto"/>
            <w:hideMark/>
          </w:tcPr>
          <w:p w:rsidR="000C4624" w:rsidRPr="000C4624" w:rsidRDefault="000C4624" w:rsidP="0058373A">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Por cada permiso de construcción de hasta 40 metros cuadrados</w:t>
            </w:r>
          </w:p>
        </w:tc>
        <w:tc>
          <w:tcPr>
            <w:tcW w:w="4090" w:type="dxa"/>
            <w:tcBorders>
              <w:top w:val="single" w:sz="4" w:space="0" w:color="auto"/>
              <w:left w:val="nil"/>
              <w:bottom w:val="single" w:sz="4" w:space="0" w:color="auto"/>
              <w:right w:val="single" w:sz="4" w:space="0" w:color="auto"/>
            </w:tcBorders>
            <w:shd w:val="clear" w:color="auto" w:fill="auto"/>
            <w:vAlign w:val="center"/>
            <w:hideMark/>
          </w:tcPr>
          <w:p w:rsidR="000C4624" w:rsidRPr="000C4624" w:rsidRDefault="000C4624" w:rsidP="009B104B">
            <w:pPr>
              <w:widowControl/>
              <w:autoSpaceDE/>
              <w:autoSpaceDN/>
              <w:spacing w:line="360" w:lineRule="auto"/>
              <w:ind w:right="192"/>
              <w:jc w:val="both"/>
              <w:rPr>
                <w:rFonts w:ascii="Arial" w:hAnsi="Arial" w:cs="Arial"/>
                <w:color w:val="000000"/>
                <w:lang w:val="es-MX" w:eastAsia="es-MX"/>
              </w:rPr>
            </w:pPr>
            <w:r w:rsidRPr="000C4624">
              <w:rPr>
                <w:rFonts w:ascii="Arial" w:hAnsi="Arial" w:cs="Arial"/>
                <w:color w:val="000000"/>
                <w:lang w:val="es-MX" w:eastAsia="es-MX"/>
              </w:rPr>
              <w:t xml:space="preserve">0.03 </w:t>
            </w:r>
            <w:r w:rsidR="0015222E">
              <w:rPr>
                <w:rFonts w:ascii="Arial" w:hAnsi="Arial" w:cs="Arial"/>
                <w:color w:val="000000"/>
                <w:lang w:val="es-MX" w:eastAsia="es-MX"/>
              </w:rPr>
              <w:t xml:space="preserve">de la </w:t>
            </w:r>
            <w:r w:rsidR="0015222E">
              <w:rPr>
                <w:rFonts w:ascii="Arial" w:hAnsi="Arial" w:cs="Arial"/>
                <w:color w:val="000000"/>
                <w:lang w:eastAsia="es-MX"/>
              </w:rPr>
              <w:t>Unidad de Medida y</w:t>
            </w:r>
            <w:r w:rsidR="009B104B">
              <w:rPr>
                <w:rFonts w:ascii="Arial" w:hAnsi="Arial" w:cs="Arial"/>
                <w:color w:val="000000"/>
                <w:lang w:eastAsia="es-MX"/>
              </w:rPr>
              <w:t xml:space="preserve"> </w:t>
            </w:r>
            <w:r w:rsidR="0015222E" w:rsidRPr="0015222E">
              <w:rPr>
                <w:rFonts w:ascii="Arial" w:hAnsi="Arial" w:cs="Arial"/>
                <w:color w:val="000000"/>
                <w:lang w:eastAsia="es-MX"/>
              </w:rPr>
              <w:t>Actualización</w:t>
            </w:r>
            <w:r w:rsidR="009B104B">
              <w:rPr>
                <w:rFonts w:ascii="Arial" w:hAnsi="Arial" w:cs="Arial"/>
                <w:color w:val="000000"/>
                <w:lang w:val="es-MX" w:eastAsia="es-MX"/>
              </w:rPr>
              <w:t xml:space="preserve"> vigente por m</w:t>
            </w:r>
            <w:r w:rsidRPr="000C4624">
              <w:rPr>
                <w:rFonts w:ascii="Arial" w:hAnsi="Arial" w:cs="Arial"/>
                <w:color w:val="000000"/>
                <w:lang w:val="es-MX" w:eastAsia="es-MX"/>
              </w:rPr>
              <w:t>2</w:t>
            </w:r>
          </w:p>
        </w:tc>
      </w:tr>
      <w:tr w:rsidR="000C4624" w:rsidRPr="000C4624" w:rsidTr="009B104B">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rsidR="000C4624" w:rsidRPr="000C4624" w:rsidRDefault="000C4624" w:rsidP="0058373A">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Por cada permiso de construcción de 41 a 120nmetros cuadrados</w:t>
            </w:r>
          </w:p>
        </w:tc>
        <w:tc>
          <w:tcPr>
            <w:tcW w:w="4090" w:type="dxa"/>
            <w:tcBorders>
              <w:top w:val="nil"/>
              <w:left w:val="nil"/>
              <w:bottom w:val="single" w:sz="4" w:space="0" w:color="auto"/>
              <w:right w:val="single" w:sz="4" w:space="0" w:color="auto"/>
            </w:tcBorders>
            <w:shd w:val="clear" w:color="auto" w:fill="auto"/>
            <w:vAlign w:val="center"/>
            <w:hideMark/>
          </w:tcPr>
          <w:p w:rsidR="000C4624" w:rsidRPr="000C4624" w:rsidRDefault="000C4624" w:rsidP="009B104B">
            <w:pPr>
              <w:widowControl/>
              <w:autoSpaceDE/>
              <w:autoSpaceDN/>
              <w:spacing w:line="360" w:lineRule="auto"/>
              <w:ind w:right="192"/>
              <w:jc w:val="both"/>
              <w:rPr>
                <w:rFonts w:ascii="Arial" w:hAnsi="Arial" w:cs="Arial"/>
                <w:color w:val="000000"/>
                <w:lang w:val="es-MX" w:eastAsia="es-MX"/>
              </w:rPr>
            </w:pPr>
            <w:r w:rsidRPr="000C4624">
              <w:rPr>
                <w:rFonts w:ascii="Arial" w:hAnsi="Arial" w:cs="Arial"/>
                <w:color w:val="000000"/>
                <w:lang w:val="es-MX" w:eastAsia="es-MX"/>
              </w:rPr>
              <w:t xml:space="preserve">0.04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Pr="000C4624">
              <w:rPr>
                <w:rFonts w:ascii="Arial" w:hAnsi="Arial" w:cs="Arial"/>
                <w:color w:val="000000"/>
                <w:lang w:val="es-MX" w:eastAsia="es-MX"/>
              </w:rPr>
              <w:t>2</w:t>
            </w:r>
          </w:p>
        </w:tc>
      </w:tr>
      <w:tr w:rsidR="000C4624" w:rsidRPr="000C4624" w:rsidTr="009B104B">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rsidR="000C4624" w:rsidRPr="000C4624" w:rsidRDefault="000C4624" w:rsidP="0058373A">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Por cada permiso de construcción de 121 a 240 metros cuadrados</w:t>
            </w:r>
          </w:p>
        </w:tc>
        <w:tc>
          <w:tcPr>
            <w:tcW w:w="4090" w:type="dxa"/>
            <w:tcBorders>
              <w:top w:val="nil"/>
              <w:left w:val="nil"/>
              <w:bottom w:val="single" w:sz="4" w:space="0" w:color="auto"/>
              <w:right w:val="single" w:sz="4" w:space="0" w:color="auto"/>
            </w:tcBorders>
            <w:shd w:val="clear" w:color="auto" w:fill="auto"/>
            <w:vAlign w:val="center"/>
            <w:hideMark/>
          </w:tcPr>
          <w:p w:rsidR="000C4624" w:rsidRPr="000C4624" w:rsidRDefault="000C4624" w:rsidP="009B104B">
            <w:pPr>
              <w:widowControl/>
              <w:autoSpaceDE/>
              <w:autoSpaceDN/>
              <w:spacing w:line="360" w:lineRule="auto"/>
              <w:ind w:right="192"/>
              <w:jc w:val="both"/>
              <w:rPr>
                <w:rFonts w:ascii="Arial" w:hAnsi="Arial" w:cs="Arial"/>
                <w:color w:val="000000"/>
                <w:lang w:val="es-MX" w:eastAsia="es-MX"/>
              </w:rPr>
            </w:pPr>
            <w:r w:rsidRPr="000C4624">
              <w:rPr>
                <w:rFonts w:ascii="Arial" w:hAnsi="Arial" w:cs="Arial"/>
                <w:color w:val="000000"/>
                <w:lang w:val="es-MX" w:eastAsia="es-MX"/>
              </w:rPr>
              <w:t xml:space="preserve">0.05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Pr="000C4624">
              <w:rPr>
                <w:rFonts w:ascii="Arial" w:hAnsi="Arial" w:cs="Arial"/>
                <w:color w:val="000000"/>
                <w:lang w:val="es-MX" w:eastAsia="es-MX"/>
              </w:rPr>
              <w:t>2</w:t>
            </w:r>
          </w:p>
        </w:tc>
      </w:tr>
      <w:tr w:rsidR="000C4624" w:rsidRPr="000C4624" w:rsidTr="009B104B">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rsidR="000C4624" w:rsidRPr="000C4624" w:rsidRDefault="000C4624" w:rsidP="0058373A">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 xml:space="preserve">Por cada permiso de construcción de 241 metros cuadrados en adelante </w:t>
            </w:r>
          </w:p>
        </w:tc>
        <w:tc>
          <w:tcPr>
            <w:tcW w:w="4090" w:type="dxa"/>
            <w:tcBorders>
              <w:top w:val="nil"/>
              <w:left w:val="nil"/>
              <w:bottom w:val="single" w:sz="4" w:space="0" w:color="auto"/>
              <w:right w:val="single" w:sz="4" w:space="0" w:color="auto"/>
            </w:tcBorders>
            <w:shd w:val="clear" w:color="auto" w:fill="auto"/>
            <w:vAlign w:val="center"/>
            <w:hideMark/>
          </w:tcPr>
          <w:p w:rsidR="000C4624" w:rsidRPr="000C4624" w:rsidRDefault="000C4624" w:rsidP="009B104B">
            <w:pPr>
              <w:widowControl/>
              <w:autoSpaceDE/>
              <w:autoSpaceDN/>
              <w:spacing w:line="360" w:lineRule="auto"/>
              <w:ind w:right="192"/>
              <w:jc w:val="both"/>
              <w:rPr>
                <w:rFonts w:ascii="Arial" w:hAnsi="Arial" w:cs="Arial"/>
                <w:color w:val="000000"/>
                <w:lang w:val="es-MX" w:eastAsia="es-MX"/>
              </w:rPr>
            </w:pPr>
            <w:r w:rsidRPr="000C4624">
              <w:rPr>
                <w:rFonts w:ascii="Arial" w:hAnsi="Arial" w:cs="Arial"/>
                <w:color w:val="000000"/>
                <w:lang w:val="es-MX" w:eastAsia="es-MX"/>
              </w:rPr>
              <w:t xml:space="preserve">0.06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Pr="000C4624">
              <w:rPr>
                <w:rFonts w:ascii="Arial" w:hAnsi="Arial" w:cs="Arial"/>
                <w:color w:val="000000"/>
                <w:lang w:val="es-MX" w:eastAsia="es-MX"/>
              </w:rPr>
              <w:t>2</w:t>
            </w:r>
          </w:p>
        </w:tc>
      </w:tr>
    </w:tbl>
    <w:p w:rsidR="000C4624" w:rsidRPr="0058373A" w:rsidRDefault="000C4624" w:rsidP="0058373A">
      <w:pPr>
        <w:widowControl/>
        <w:adjustRightInd w:val="0"/>
        <w:spacing w:line="360" w:lineRule="auto"/>
        <w:ind w:left="720"/>
        <w:jc w:val="both"/>
        <w:rPr>
          <w:rFonts w:ascii="Arial" w:hAnsi="Arial" w:cs="Arial"/>
          <w:lang w:val="es-MX" w:eastAsia="es-MX"/>
        </w:rPr>
      </w:pPr>
    </w:p>
    <w:p w:rsidR="000543E7" w:rsidRPr="0058373A" w:rsidRDefault="000543E7" w:rsidP="0058373A">
      <w:pPr>
        <w:widowControl/>
        <w:numPr>
          <w:ilvl w:val="0"/>
          <w:numId w:val="12"/>
        </w:numPr>
        <w:adjustRightInd w:val="0"/>
        <w:spacing w:line="360" w:lineRule="auto"/>
        <w:rPr>
          <w:rFonts w:ascii="Arial" w:hAnsi="Arial" w:cs="Arial"/>
          <w:lang w:val="es-MX" w:eastAsia="es-MX"/>
        </w:rPr>
      </w:pPr>
      <w:r w:rsidRPr="0058373A">
        <w:rPr>
          <w:rFonts w:ascii="Arial" w:hAnsi="Arial" w:cs="Arial"/>
          <w:lang w:val="es-MX" w:eastAsia="es-MX"/>
        </w:rPr>
        <w:t>Viguetas y Bovedillas.</w:t>
      </w:r>
    </w:p>
    <w:p w:rsidR="006B54D1" w:rsidRPr="0058373A" w:rsidRDefault="006B54D1" w:rsidP="0058373A">
      <w:pPr>
        <w:widowControl/>
        <w:adjustRightInd w:val="0"/>
        <w:spacing w:line="360" w:lineRule="auto"/>
        <w:ind w:left="720"/>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111"/>
        <w:gridCol w:w="4002"/>
      </w:tblGrid>
      <w:tr w:rsidR="006B54D1" w:rsidRPr="006B54D1" w:rsidTr="006B54D1">
        <w:trPr>
          <w:trHeight w:val="799"/>
        </w:trPr>
        <w:tc>
          <w:tcPr>
            <w:tcW w:w="2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hasta con 40 metros cuadrados</w:t>
            </w:r>
          </w:p>
        </w:tc>
        <w:tc>
          <w:tcPr>
            <w:tcW w:w="2196" w:type="pct"/>
            <w:tcBorders>
              <w:top w:val="single" w:sz="4" w:space="0" w:color="auto"/>
              <w:left w:val="nil"/>
              <w:bottom w:val="single" w:sz="4" w:space="0" w:color="auto"/>
              <w:right w:val="single" w:sz="4" w:space="0" w:color="auto"/>
            </w:tcBorders>
            <w:shd w:val="clear" w:color="auto" w:fill="auto"/>
            <w:vAlign w:val="center"/>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0.07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799"/>
        </w:trPr>
        <w:tc>
          <w:tcPr>
            <w:tcW w:w="2804" w:type="pct"/>
            <w:tcBorders>
              <w:top w:val="nil"/>
              <w:left w:val="single" w:sz="4" w:space="0" w:color="auto"/>
              <w:bottom w:val="single" w:sz="4" w:space="0" w:color="auto"/>
              <w:right w:val="single" w:sz="4" w:space="0" w:color="auto"/>
            </w:tcBorders>
            <w:shd w:val="clear" w:color="auto" w:fill="auto"/>
            <w:vAlign w:val="center"/>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41 a 120 metros cuadrados</w:t>
            </w:r>
          </w:p>
        </w:tc>
        <w:tc>
          <w:tcPr>
            <w:tcW w:w="2196" w:type="pct"/>
            <w:tcBorders>
              <w:top w:val="nil"/>
              <w:left w:val="nil"/>
              <w:bottom w:val="single" w:sz="4" w:space="0" w:color="auto"/>
              <w:right w:val="single" w:sz="4" w:space="0" w:color="auto"/>
            </w:tcBorders>
            <w:shd w:val="clear" w:color="auto" w:fill="auto"/>
            <w:vAlign w:val="center"/>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0.08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799"/>
        </w:trPr>
        <w:tc>
          <w:tcPr>
            <w:tcW w:w="28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121 a 240 metros cuadrados</w:t>
            </w:r>
          </w:p>
        </w:tc>
        <w:tc>
          <w:tcPr>
            <w:tcW w:w="2196" w:type="pct"/>
            <w:tcBorders>
              <w:top w:val="single" w:sz="4" w:space="0" w:color="auto"/>
              <w:left w:val="nil"/>
              <w:bottom w:val="single" w:sz="4" w:space="0" w:color="auto"/>
              <w:right w:val="single" w:sz="4" w:space="0" w:color="auto"/>
            </w:tcBorders>
            <w:shd w:val="clear" w:color="auto" w:fill="auto"/>
            <w:vAlign w:val="center"/>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0.09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6B54D1">
        <w:trPr>
          <w:trHeight w:val="799"/>
        </w:trPr>
        <w:tc>
          <w:tcPr>
            <w:tcW w:w="2804" w:type="pct"/>
            <w:tcBorders>
              <w:top w:val="nil"/>
              <w:left w:val="single" w:sz="4" w:space="0" w:color="auto"/>
              <w:bottom w:val="single" w:sz="4" w:space="0" w:color="auto"/>
              <w:right w:val="single" w:sz="4" w:space="0" w:color="auto"/>
            </w:tcBorders>
            <w:shd w:val="clear" w:color="auto" w:fill="auto"/>
            <w:vAlign w:val="center"/>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241 metros cuadrados en adelante</w:t>
            </w:r>
          </w:p>
        </w:tc>
        <w:tc>
          <w:tcPr>
            <w:tcW w:w="2196" w:type="pct"/>
            <w:tcBorders>
              <w:top w:val="nil"/>
              <w:left w:val="nil"/>
              <w:bottom w:val="single" w:sz="4" w:space="0" w:color="auto"/>
              <w:right w:val="single" w:sz="4" w:space="0" w:color="auto"/>
            </w:tcBorders>
            <w:shd w:val="clear" w:color="auto" w:fill="auto"/>
            <w:vAlign w:val="center"/>
            <w:hideMark/>
          </w:tcPr>
          <w:p w:rsidR="006B54D1" w:rsidRPr="006B54D1" w:rsidRDefault="006B54D1" w:rsidP="00CE0956">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0.10 </w:t>
            </w:r>
            <w:r w:rsidR="00CE0956">
              <w:rPr>
                <w:rFonts w:ascii="Arial" w:hAnsi="Arial" w:cs="Arial"/>
                <w:color w:val="000000"/>
                <w:lang w:val="es-MX" w:eastAsia="es-MX"/>
              </w:rPr>
              <w:t xml:space="preserve">de la </w:t>
            </w:r>
            <w:r w:rsidR="00CE0956">
              <w:rPr>
                <w:rFonts w:ascii="Arial" w:hAnsi="Arial" w:cs="Arial"/>
                <w:color w:val="000000"/>
                <w:lang w:eastAsia="es-MX"/>
              </w:rPr>
              <w:t xml:space="preserve">Unidad de Medida y </w:t>
            </w:r>
            <w:r w:rsidR="00CE0956" w:rsidRPr="0015222E">
              <w:rPr>
                <w:rFonts w:ascii="Arial" w:hAnsi="Arial" w:cs="Arial"/>
                <w:color w:val="000000"/>
                <w:lang w:eastAsia="es-MX"/>
              </w:rPr>
              <w:t>Actualización</w:t>
            </w:r>
            <w:r w:rsidR="00CE0956" w:rsidRPr="000C4624">
              <w:rPr>
                <w:rFonts w:ascii="Arial" w:hAnsi="Arial" w:cs="Arial"/>
                <w:color w:val="000000"/>
                <w:lang w:val="es-MX" w:eastAsia="es-MX"/>
              </w:rPr>
              <w:t xml:space="preserve"> vigente </w:t>
            </w:r>
            <w:r w:rsidR="00CE0956">
              <w:rPr>
                <w:rFonts w:ascii="Arial" w:hAnsi="Arial" w:cs="Arial"/>
                <w:color w:val="000000"/>
                <w:lang w:val="es-MX" w:eastAsia="es-MX"/>
              </w:rPr>
              <w:t>por m</w:t>
            </w:r>
            <w:r w:rsidRPr="006B54D1">
              <w:rPr>
                <w:rFonts w:ascii="Arial" w:hAnsi="Arial" w:cs="Arial"/>
                <w:color w:val="000000"/>
                <w:lang w:val="es-MX" w:eastAsia="es-MX"/>
              </w:rPr>
              <w:t>2</w:t>
            </w:r>
          </w:p>
        </w:tc>
      </w:tr>
    </w:tbl>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2.</w:t>
      </w:r>
      <w:r w:rsidRPr="0058373A">
        <w:rPr>
          <w:rFonts w:ascii="Arial" w:hAnsi="Arial" w:cs="Arial"/>
          <w:lang w:val="es-MX" w:eastAsia="es-MX"/>
        </w:rPr>
        <w:t xml:space="preserve">- Permisos de construcción de </w:t>
      </w:r>
      <w:r w:rsidRPr="009B104B">
        <w:rPr>
          <w:rFonts w:ascii="Arial" w:hAnsi="Arial" w:cs="Arial"/>
          <w:bCs/>
          <w:lang w:val="es-MX" w:eastAsia="es-MX"/>
        </w:rPr>
        <w:t>INFONAVIT</w:t>
      </w:r>
      <w:r w:rsidRPr="0058373A">
        <w:rPr>
          <w:rFonts w:ascii="Arial" w:hAnsi="Arial" w:cs="Arial"/>
          <w:lang w:val="es-MX" w:eastAsia="es-MX"/>
        </w:rPr>
        <w:t>, Bodegas, Industrias, Comercios, y Grandes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lang w:val="es-MX" w:eastAsia="es-MX"/>
        </w:rPr>
        <w:t>Construcciones:</w:t>
      </w:r>
    </w:p>
    <w:p w:rsidR="000543E7" w:rsidRPr="0058373A" w:rsidRDefault="000543E7" w:rsidP="0058373A">
      <w:pPr>
        <w:widowControl/>
        <w:adjustRightInd w:val="0"/>
        <w:spacing w:line="360" w:lineRule="auto"/>
        <w:rPr>
          <w:rFonts w:ascii="Arial" w:hAnsi="Arial" w:cs="Arial"/>
          <w:lang w:val="es-MX" w:eastAsia="es-MX"/>
        </w:rPr>
      </w:pPr>
    </w:p>
    <w:p w:rsidR="000C4624" w:rsidRPr="0058373A" w:rsidRDefault="000543E7" w:rsidP="0058373A">
      <w:pPr>
        <w:widowControl/>
        <w:numPr>
          <w:ilvl w:val="0"/>
          <w:numId w:val="13"/>
        </w:numPr>
        <w:adjustRightInd w:val="0"/>
        <w:spacing w:line="360" w:lineRule="auto"/>
        <w:rPr>
          <w:rFonts w:ascii="Arial" w:hAnsi="Arial" w:cs="Arial"/>
          <w:lang w:val="es-MX" w:eastAsia="es-MX"/>
        </w:rPr>
      </w:pPr>
      <w:r w:rsidRPr="0058373A">
        <w:rPr>
          <w:rFonts w:ascii="Arial" w:hAnsi="Arial" w:cs="Arial"/>
          <w:lang w:val="es-MX" w:eastAsia="es-MX"/>
        </w:rPr>
        <w:t>Láminas de zinc, cartón, madera, paja.</w:t>
      </w:r>
    </w:p>
    <w:p w:rsidR="006B54D1" w:rsidRPr="0058373A" w:rsidRDefault="006B54D1" w:rsidP="0058373A">
      <w:pPr>
        <w:widowControl/>
        <w:adjustRightInd w:val="0"/>
        <w:spacing w:line="360" w:lineRule="auto"/>
        <w:ind w:left="360"/>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111"/>
        <w:gridCol w:w="4002"/>
      </w:tblGrid>
      <w:tr w:rsidR="000C4624" w:rsidRPr="000C4624" w:rsidTr="000C4624">
        <w:trPr>
          <w:trHeight w:val="702"/>
        </w:trPr>
        <w:tc>
          <w:tcPr>
            <w:tcW w:w="2804" w:type="pct"/>
            <w:tcBorders>
              <w:top w:val="single" w:sz="4" w:space="0" w:color="auto"/>
              <w:left w:val="single" w:sz="4" w:space="0" w:color="auto"/>
              <w:bottom w:val="single" w:sz="4" w:space="0" w:color="auto"/>
              <w:right w:val="single" w:sz="4" w:space="0" w:color="auto"/>
            </w:tcBorders>
            <w:shd w:val="clear" w:color="auto" w:fill="auto"/>
            <w:hideMark/>
          </w:tcPr>
          <w:p w:rsidR="000C4624" w:rsidRPr="000C4624" w:rsidRDefault="000C4624" w:rsidP="0058373A">
            <w:pPr>
              <w:widowControl/>
              <w:autoSpaceDE/>
              <w:autoSpaceDN/>
              <w:spacing w:line="360" w:lineRule="auto"/>
              <w:rPr>
                <w:rFonts w:ascii="Arial" w:hAnsi="Arial" w:cs="Arial"/>
                <w:color w:val="000000"/>
                <w:lang w:val="es-MX" w:eastAsia="es-MX"/>
              </w:rPr>
            </w:pPr>
            <w:r w:rsidRPr="000C4624">
              <w:rPr>
                <w:rFonts w:ascii="Arial" w:hAnsi="Arial" w:cs="Arial"/>
                <w:color w:val="000000"/>
                <w:lang w:val="es-MX" w:eastAsia="es-MX"/>
              </w:rPr>
              <w:t>Por cada permiso de construcción de hasta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rsidR="000C4624" w:rsidRPr="000C4624" w:rsidRDefault="000C4624" w:rsidP="009B104B">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 xml:space="preserve">0.05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0C4624" w:rsidRPr="000C4624" w:rsidTr="000C4624">
        <w:trPr>
          <w:trHeight w:val="702"/>
        </w:trPr>
        <w:tc>
          <w:tcPr>
            <w:tcW w:w="2804" w:type="pct"/>
            <w:tcBorders>
              <w:top w:val="nil"/>
              <w:left w:val="single" w:sz="4" w:space="0" w:color="auto"/>
              <w:bottom w:val="single" w:sz="4" w:space="0" w:color="auto"/>
              <w:right w:val="single" w:sz="4" w:space="0" w:color="auto"/>
            </w:tcBorders>
            <w:shd w:val="clear" w:color="auto" w:fill="auto"/>
            <w:hideMark/>
          </w:tcPr>
          <w:p w:rsidR="000C4624" w:rsidRPr="000C4624" w:rsidRDefault="000C4624" w:rsidP="0058373A">
            <w:pPr>
              <w:widowControl/>
              <w:autoSpaceDE/>
              <w:autoSpaceDN/>
              <w:spacing w:line="360" w:lineRule="auto"/>
              <w:rPr>
                <w:rFonts w:ascii="Arial" w:hAnsi="Arial" w:cs="Arial"/>
                <w:color w:val="000000"/>
                <w:lang w:val="es-MX" w:eastAsia="es-MX"/>
              </w:rPr>
            </w:pPr>
            <w:r w:rsidRPr="000C4624">
              <w:rPr>
                <w:rFonts w:ascii="Arial" w:hAnsi="Arial" w:cs="Arial"/>
                <w:color w:val="000000"/>
                <w:lang w:val="es-MX" w:eastAsia="es-MX"/>
              </w:rPr>
              <w:t>Por cada permiso de construcción de 41 a 120 metros cuadrados</w:t>
            </w:r>
          </w:p>
        </w:tc>
        <w:tc>
          <w:tcPr>
            <w:tcW w:w="2196" w:type="pct"/>
            <w:tcBorders>
              <w:top w:val="nil"/>
              <w:left w:val="nil"/>
              <w:bottom w:val="single" w:sz="4" w:space="0" w:color="auto"/>
              <w:right w:val="single" w:sz="4" w:space="0" w:color="auto"/>
            </w:tcBorders>
            <w:shd w:val="clear" w:color="auto" w:fill="auto"/>
            <w:hideMark/>
          </w:tcPr>
          <w:p w:rsidR="000C4624" w:rsidRPr="000C4624" w:rsidRDefault="000C4624" w:rsidP="009B104B">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 xml:space="preserve">0.06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0C4624" w:rsidRPr="000C4624" w:rsidTr="000C4624">
        <w:trPr>
          <w:trHeight w:val="702"/>
        </w:trPr>
        <w:tc>
          <w:tcPr>
            <w:tcW w:w="2804" w:type="pct"/>
            <w:tcBorders>
              <w:top w:val="nil"/>
              <w:left w:val="single" w:sz="4" w:space="0" w:color="auto"/>
              <w:bottom w:val="single" w:sz="4" w:space="0" w:color="auto"/>
              <w:right w:val="single" w:sz="4" w:space="0" w:color="auto"/>
            </w:tcBorders>
            <w:shd w:val="clear" w:color="auto" w:fill="auto"/>
            <w:hideMark/>
          </w:tcPr>
          <w:p w:rsidR="000C4624" w:rsidRPr="000C4624" w:rsidRDefault="000C4624" w:rsidP="0058373A">
            <w:pPr>
              <w:widowControl/>
              <w:autoSpaceDE/>
              <w:autoSpaceDN/>
              <w:spacing w:line="360" w:lineRule="auto"/>
              <w:rPr>
                <w:rFonts w:ascii="Arial" w:hAnsi="Arial" w:cs="Arial"/>
                <w:color w:val="000000"/>
                <w:lang w:val="es-MX" w:eastAsia="es-MX"/>
              </w:rPr>
            </w:pPr>
            <w:r w:rsidRPr="000C4624">
              <w:rPr>
                <w:rFonts w:ascii="Arial" w:hAnsi="Arial" w:cs="Arial"/>
                <w:color w:val="000000"/>
                <w:lang w:val="es-MX" w:eastAsia="es-MX"/>
              </w:rPr>
              <w:t>Por cada permiso de construcción de 121 a 240 metros cuadrados</w:t>
            </w:r>
          </w:p>
        </w:tc>
        <w:tc>
          <w:tcPr>
            <w:tcW w:w="2196" w:type="pct"/>
            <w:tcBorders>
              <w:top w:val="nil"/>
              <w:left w:val="nil"/>
              <w:bottom w:val="single" w:sz="4" w:space="0" w:color="auto"/>
              <w:right w:val="single" w:sz="4" w:space="0" w:color="auto"/>
            </w:tcBorders>
            <w:shd w:val="clear" w:color="auto" w:fill="auto"/>
            <w:hideMark/>
          </w:tcPr>
          <w:p w:rsidR="000C4624" w:rsidRPr="000C4624" w:rsidRDefault="000C4624" w:rsidP="009B104B">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 xml:space="preserve">0.07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0C4624" w:rsidRPr="000C4624" w:rsidTr="000C4624">
        <w:trPr>
          <w:trHeight w:val="702"/>
        </w:trPr>
        <w:tc>
          <w:tcPr>
            <w:tcW w:w="2804" w:type="pct"/>
            <w:tcBorders>
              <w:top w:val="nil"/>
              <w:left w:val="single" w:sz="4" w:space="0" w:color="auto"/>
              <w:bottom w:val="single" w:sz="4" w:space="0" w:color="auto"/>
              <w:right w:val="single" w:sz="4" w:space="0" w:color="auto"/>
            </w:tcBorders>
            <w:shd w:val="clear" w:color="auto" w:fill="auto"/>
            <w:hideMark/>
          </w:tcPr>
          <w:p w:rsidR="000C4624" w:rsidRPr="000C4624" w:rsidRDefault="000C4624" w:rsidP="0058373A">
            <w:pPr>
              <w:widowControl/>
              <w:autoSpaceDE/>
              <w:autoSpaceDN/>
              <w:spacing w:line="360" w:lineRule="auto"/>
              <w:rPr>
                <w:rFonts w:ascii="Arial" w:hAnsi="Arial" w:cs="Arial"/>
                <w:color w:val="000000"/>
                <w:lang w:val="es-MX" w:eastAsia="es-MX"/>
              </w:rPr>
            </w:pPr>
            <w:r w:rsidRPr="000C4624">
              <w:rPr>
                <w:rFonts w:ascii="Arial" w:hAnsi="Arial" w:cs="Arial"/>
                <w:color w:val="000000"/>
                <w:lang w:val="es-MX" w:eastAsia="es-MX"/>
              </w:rPr>
              <w:t>Por cada permiso de construcción de 241 metros cuadrados en adelante</w:t>
            </w:r>
          </w:p>
        </w:tc>
        <w:tc>
          <w:tcPr>
            <w:tcW w:w="2196" w:type="pct"/>
            <w:tcBorders>
              <w:top w:val="nil"/>
              <w:left w:val="nil"/>
              <w:bottom w:val="single" w:sz="4" w:space="0" w:color="auto"/>
              <w:right w:val="single" w:sz="4" w:space="0" w:color="auto"/>
            </w:tcBorders>
            <w:shd w:val="clear" w:color="auto" w:fill="auto"/>
            <w:hideMark/>
          </w:tcPr>
          <w:p w:rsidR="000C4624" w:rsidRPr="000C4624" w:rsidRDefault="000C4624" w:rsidP="009B104B">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 xml:space="preserve">0.08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bl>
    <w:p w:rsidR="000543E7" w:rsidRPr="0058373A" w:rsidRDefault="000543E7" w:rsidP="0058373A">
      <w:pPr>
        <w:widowControl/>
        <w:adjustRightInd w:val="0"/>
        <w:spacing w:line="360" w:lineRule="auto"/>
        <w:rPr>
          <w:rFonts w:ascii="Arial" w:hAnsi="Arial" w:cs="Arial"/>
          <w:lang w:val="es-MX" w:eastAsia="es-MX"/>
        </w:rPr>
      </w:pPr>
    </w:p>
    <w:p w:rsidR="006B54D1" w:rsidRPr="0058373A" w:rsidRDefault="000543E7" w:rsidP="0058373A">
      <w:pPr>
        <w:widowControl/>
        <w:numPr>
          <w:ilvl w:val="0"/>
          <w:numId w:val="13"/>
        </w:numPr>
        <w:adjustRightInd w:val="0"/>
        <w:spacing w:line="360" w:lineRule="auto"/>
        <w:rPr>
          <w:rFonts w:ascii="Arial" w:hAnsi="Arial" w:cs="Arial"/>
          <w:lang w:val="es-MX" w:eastAsia="es-MX"/>
        </w:rPr>
      </w:pPr>
      <w:r w:rsidRPr="0058373A">
        <w:rPr>
          <w:rFonts w:ascii="Arial" w:hAnsi="Arial" w:cs="Arial"/>
          <w:lang w:val="es-MX" w:eastAsia="es-MX"/>
        </w:rPr>
        <w:t>Vigueta y Bovedilla</w:t>
      </w:r>
    </w:p>
    <w:p w:rsidR="006B54D1" w:rsidRPr="0058373A" w:rsidRDefault="006B54D1" w:rsidP="0058373A">
      <w:pPr>
        <w:widowControl/>
        <w:adjustRightInd w:val="0"/>
        <w:spacing w:line="360" w:lineRule="auto"/>
        <w:ind w:left="720"/>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166"/>
      </w:tblGrid>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hasta 40 metros cuadrados</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0.10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41 a 120 metros cuadrados</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0.12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121 a 240 metros cuadrados</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0.14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Por cada permiso de construcción de 241 metros cuadrados en adelante </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0.16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remodelación</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 0.06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Por cada permiso de ampliación </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0.06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Por cada permiso de demolición </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0.06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para la ruptura de banquetas empedrados o pavimentos</w:t>
            </w:r>
          </w:p>
        </w:tc>
        <w:tc>
          <w:tcPr>
            <w:tcW w:w="2286" w:type="pct"/>
            <w:shd w:val="clear" w:color="auto" w:fill="auto"/>
            <w:hideMark/>
          </w:tcPr>
          <w:p w:rsidR="006B54D1" w:rsidRPr="006B54D1" w:rsidRDefault="006B54D1" w:rsidP="009B104B">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1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Por construcción de albercas </w:t>
            </w:r>
          </w:p>
        </w:tc>
        <w:tc>
          <w:tcPr>
            <w:tcW w:w="2286" w:type="pct"/>
            <w:shd w:val="clear" w:color="auto" w:fill="auto"/>
            <w:hideMark/>
          </w:tcPr>
          <w:p w:rsidR="006B54D1" w:rsidRPr="006B54D1" w:rsidRDefault="006B54D1" w:rsidP="009B104B">
            <w:pPr>
              <w:widowControl/>
              <w:autoSpaceDE/>
              <w:autoSpaceDN/>
              <w:spacing w:line="360" w:lineRule="auto"/>
              <w:ind w:left="-107"/>
              <w:jc w:val="both"/>
              <w:rPr>
                <w:rFonts w:ascii="Arial" w:hAnsi="Arial" w:cs="Arial"/>
                <w:color w:val="000000"/>
                <w:lang w:val="es-MX" w:eastAsia="es-MX"/>
              </w:rPr>
            </w:pPr>
            <w:r w:rsidRPr="006B54D1">
              <w:rPr>
                <w:rFonts w:ascii="Arial" w:hAnsi="Arial" w:cs="Arial"/>
                <w:color w:val="000000"/>
                <w:lang w:val="es-MX" w:eastAsia="es-MX"/>
              </w:rPr>
              <w:t xml:space="preserve">0.04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Por construcción de pozos </w:t>
            </w:r>
          </w:p>
        </w:tc>
        <w:tc>
          <w:tcPr>
            <w:tcW w:w="2286" w:type="pct"/>
            <w:shd w:val="clear" w:color="auto" w:fill="auto"/>
            <w:hideMark/>
          </w:tcPr>
          <w:p w:rsidR="006B54D1" w:rsidRPr="006B54D1" w:rsidRDefault="006B54D1" w:rsidP="009B104B">
            <w:pPr>
              <w:widowControl/>
              <w:autoSpaceDE/>
              <w:autoSpaceDN/>
              <w:spacing w:line="360" w:lineRule="auto"/>
              <w:ind w:left="-107"/>
              <w:jc w:val="both"/>
              <w:rPr>
                <w:rFonts w:ascii="Arial" w:hAnsi="Arial" w:cs="Arial"/>
                <w:color w:val="000000"/>
                <w:lang w:val="es-MX" w:eastAsia="es-MX"/>
              </w:rPr>
            </w:pPr>
            <w:r w:rsidRPr="006B54D1">
              <w:rPr>
                <w:rFonts w:ascii="Arial" w:hAnsi="Arial" w:cs="Arial"/>
                <w:color w:val="000000"/>
                <w:lang w:val="es-MX" w:eastAsia="es-MX"/>
              </w:rPr>
              <w:t xml:space="preserve">0.03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9E16B1">
        <w:trPr>
          <w:trHeight w:val="20"/>
        </w:trPr>
        <w:tc>
          <w:tcPr>
            <w:tcW w:w="2714" w:type="pct"/>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Por cada autorización para la </w:t>
            </w:r>
            <w:r w:rsidRPr="0058373A">
              <w:rPr>
                <w:rFonts w:ascii="Arial" w:hAnsi="Arial" w:cs="Arial"/>
                <w:color w:val="000000"/>
                <w:lang w:val="es-MX" w:eastAsia="es-MX"/>
              </w:rPr>
              <w:t>construcción</w:t>
            </w:r>
            <w:r w:rsidRPr="006B54D1">
              <w:rPr>
                <w:rFonts w:ascii="Arial" w:hAnsi="Arial" w:cs="Arial"/>
                <w:color w:val="000000"/>
                <w:lang w:val="es-MX" w:eastAsia="es-MX"/>
              </w:rPr>
              <w:t xml:space="preserve"> o demolición de bardas u obras lineales</w:t>
            </w:r>
          </w:p>
        </w:tc>
        <w:tc>
          <w:tcPr>
            <w:tcW w:w="2286" w:type="pct"/>
            <w:shd w:val="clear" w:color="auto" w:fill="auto"/>
            <w:hideMark/>
          </w:tcPr>
          <w:p w:rsidR="006B54D1" w:rsidRPr="006B54D1" w:rsidRDefault="006B54D1" w:rsidP="009B104B">
            <w:pPr>
              <w:widowControl/>
              <w:autoSpaceDE/>
              <w:autoSpaceDN/>
              <w:spacing w:line="360" w:lineRule="auto"/>
              <w:ind w:left="-107"/>
              <w:jc w:val="both"/>
              <w:rPr>
                <w:rFonts w:ascii="Arial" w:hAnsi="Arial" w:cs="Arial"/>
                <w:color w:val="000000"/>
                <w:lang w:val="es-MX" w:eastAsia="es-MX"/>
              </w:rPr>
            </w:pPr>
            <w:r w:rsidRPr="006B54D1">
              <w:rPr>
                <w:rFonts w:ascii="Arial" w:hAnsi="Arial" w:cs="Arial"/>
                <w:color w:val="000000"/>
                <w:lang w:val="es-MX" w:eastAsia="es-MX"/>
              </w:rPr>
              <w:t xml:space="preserve">0.05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bl>
    <w:p w:rsidR="00EA5F36" w:rsidRPr="0058373A" w:rsidRDefault="00EA5F36" w:rsidP="0058373A">
      <w:pPr>
        <w:widowControl/>
        <w:adjustRightInd w:val="0"/>
        <w:spacing w:line="360" w:lineRule="auto"/>
        <w:jc w:val="both"/>
        <w:rPr>
          <w:rFonts w:ascii="Arial" w:hAnsi="Arial" w:cs="Arial"/>
          <w:b/>
          <w:bCs/>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3.- </w:t>
      </w:r>
      <w:r w:rsidRPr="0058373A">
        <w:rPr>
          <w:rFonts w:ascii="Arial" w:hAnsi="Arial" w:cs="Arial"/>
          <w:lang w:val="es-MX" w:eastAsia="es-MX"/>
        </w:rPr>
        <w:t>Por inspección para el otorgamiento de la constancia de terminación de obra</w:t>
      </w:r>
    </w:p>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numPr>
          <w:ilvl w:val="0"/>
          <w:numId w:val="14"/>
        </w:numPr>
        <w:adjustRightInd w:val="0"/>
        <w:spacing w:line="360" w:lineRule="auto"/>
        <w:rPr>
          <w:rFonts w:ascii="Arial" w:hAnsi="Arial" w:cs="Arial"/>
          <w:lang w:val="es-MX" w:eastAsia="es-MX"/>
        </w:rPr>
      </w:pPr>
      <w:r w:rsidRPr="0058373A">
        <w:rPr>
          <w:rFonts w:ascii="Arial" w:hAnsi="Arial" w:cs="Arial"/>
          <w:lang w:val="es-MX" w:eastAsia="es-MX"/>
        </w:rPr>
        <w:t>Láminas de zinc, cartón, madera, paja</w:t>
      </w:r>
    </w:p>
    <w:p w:rsidR="00807BD9" w:rsidRPr="0058373A" w:rsidRDefault="00807BD9" w:rsidP="001F56B6">
      <w:pPr>
        <w:widowControl/>
        <w:adjustRightInd w:val="0"/>
        <w:ind w:left="720"/>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531"/>
        <w:gridCol w:w="4582"/>
      </w:tblGrid>
      <w:tr w:rsidR="006B54D1" w:rsidRPr="006B54D1" w:rsidTr="00807BD9">
        <w:trPr>
          <w:trHeight w:val="403"/>
        </w:trPr>
        <w:tc>
          <w:tcPr>
            <w:tcW w:w="2486" w:type="pct"/>
            <w:tcBorders>
              <w:top w:val="single" w:sz="4" w:space="0" w:color="auto"/>
              <w:left w:val="single" w:sz="4" w:space="0" w:color="auto"/>
              <w:bottom w:val="single" w:sz="4" w:space="0" w:color="auto"/>
              <w:right w:val="single" w:sz="4" w:space="0" w:color="auto"/>
            </w:tcBorders>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Hasta 40 metros cuadrados </w:t>
            </w:r>
          </w:p>
        </w:tc>
        <w:tc>
          <w:tcPr>
            <w:tcW w:w="2514" w:type="pct"/>
            <w:tcBorders>
              <w:top w:val="single" w:sz="4" w:space="0" w:color="auto"/>
              <w:left w:val="nil"/>
              <w:bottom w:val="single" w:sz="4" w:space="0" w:color="auto"/>
              <w:right w:val="single" w:sz="4" w:space="0" w:color="auto"/>
            </w:tcBorders>
            <w:shd w:val="clear" w:color="auto" w:fill="auto"/>
            <w:hideMark/>
          </w:tcPr>
          <w:p w:rsidR="006B54D1" w:rsidRPr="006B54D1" w:rsidRDefault="006B54D1" w:rsidP="009B104B">
            <w:pPr>
              <w:widowControl/>
              <w:autoSpaceDE/>
              <w:autoSpaceDN/>
              <w:spacing w:line="360" w:lineRule="auto"/>
              <w:ind w:right="51"/>
              <w:jc w:val="both"/>
              <w:rPr>
                <w:rFonts w:ascii="Arial" w:hAnsi="Arial" w:cs="Arial"/>
                <w:color w:val="000000"/>
                <w:lang w:val="es-MX" w:eastAsia="es-MX"/>
              </w:rPr>
            </w:pPr>
            <w:r w:rsidRPr="006B54D1">
              <w:rPr>
                <w:rFonts w:ascii="Arial" w:hAnsi="Arial" w:cs="Arial"/>
                <w:color w:val="000000"/>
                <w:lang w:val="es-MX" w:eastAsia="es-MX"/>
              </w:rPr>
              <w:t xml:space="preserve">0.013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807BD9">
        <w:trPr>
          <w:trHeight w:val="281"/>
        </w:trPr>
        <w:tc>
          <w:tcPr>
            <w:tcW w:w="2486" w:type="pct"/>
            <w:tcBorders>
              <w:top w:val="nil"/>
              <w:left w:val="single" w:sz="4" w:space="0" w:color="auto"/>
              <w:bottom w:val="single" w:sz="4" w:space="0" w:color="auto"/>
              <w:right w:val="single" w:sz="4" w:space="0" w:color="auto"/>
            </w:tcBorders>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De 41 a 120 metros cuadrados </w:t>
            </w:r>
          </w:p>
        </w:tc>
        <w:tc>
          <w:tcPr>
            <w:tcW w:w="2514" w:type="pct"/>
            <w:tcBorders>
              <w:top w:val="nil"/>
              <w:left w:val="nil"/>
              <w:bottom w:val="single" w:sz="4" w:space="0" w:color="auto"/>
              <w:right w:val="single" w:sz="4" w:space="0" w:color="auto"/>
            </w:tcBorders>
            <w:shd w:val="clear" w:color="auto" w:fill="auto"/>
            <w:hideMark/>
          </w:tcPr>
          <w:p w:rsidR="006B54D1" w:rsidRPr="006B54D1" w:rsidRDefault="006B54D1" w:rsidP="009B104B">
            <w:pPr>
              <w:widowControl/>
              <w:autoSpaceDE/>
              <w:autoSpaceDN/>
              <w:spacing w:line="360" w:lineRule="auto"/>
              <w:ind w:right="51"/>
              <w:jc w:val="both"/>
              <w:rPr>
                <w:rFonts w:ascii="Arial" w:hAnsi="Arial" w:cs="Arial"/>
                <w:color w:val="000000"/>
                <w:lang w:val="es-MX" w:eastAsia="es-MX"/>
              </w:rPr>
            </w:pPr>
            <w:r w:rsidRPr="006B54D1">
              <w:rPr>
                <w:rFonts w:ascii="Arial" w:hAnsi="Arial" w:cs="Arial"/>
                <w:color w:val="000000"/>
                <w:lang w:val="es-MX" w:eastAsia="es-MX"/>
              </w:rPr>
              <w:t xml:space="preserve">0.015 </w:t>
            </w:r>
            <w:r w:rsidR="009B104B">
              <w:rPr>
                <w:rFonts w:ascii="Arial" w:hAnsi="Arial" w:cs="Arial"/>
                <w:color w:val="000000"/>
                <w:lang w:val="es-MX" w:eastAsia="es-MX"/>
              </w:rPr>
              <w:t xml:space="preserve">de la </w:t>
            </w:r>
            <w:r w:rsidR="009B104B">
              <w:rPr>
                <w:rFonts w:ascii="Arial" w:hAnsi="Arial" w:cs="Arial"/>
                <w:color w:val="000000"/>
                <w:lang w:eastAsia="es-MX"/>
              </w:rPr>
              <w:t xml:space="preserve">Unidad de Medida y </w:t>
            </w:r>
            <w:r w:rsidR="009B104B" w:rsidRPr="0015222E">
              <w:rPr>
                <w:rFonts w:ascii="Arial" w:hAnsi="Arial" w:cs="Arial"/>
                <w:color w:val="000000"/>
                <w:lang w:eastAsia="es-MX"/>
              </w:rPr>
              <w:t>Actualización</w:t>
            </w:r>
            <w:r w:rsidR="009B104B" w:rsidRPr="000C4624">
              <w:rPr>
                <w:rFonts w:ascii="Arial" w:hAnsi="Arial" w:cs="Arial"/>
                <w:color w:val="000000"/>
                <w:lang w:val="es-MX" w:eastAsia="es-MX"/>
              </w:rPr>
              <w:t xml:space="preserve"> vigente </w:t>
            </w:r>
            <w:r w:rsidR="009B104B">
              <w:rPr>
                <w:rFonts w:ascii="Arial" w:hAnsi="Arial" w:cs="Arial"/>
                <w:color w:val="000000"/>
                <w:lang w:val="es-MX" w:eastAsia="es-MX"/>
              </w:rPr>
              <w:t>por m</w:t>
            </w:r>
            <w:r w:rsidR="009B104B" w:rsidRPr="000C4624">
              <w:rPr>
                <w:rFonts w:ascii="Arial" w:hAnsi="Arial" w:cs="Arial"/>
                <w:color w:val="000000"/>
                <w:lang w:val="es-MX" w:eastAsia="es-MX"/>
              </w:rPr>
              <w:t>2</w:t>
            </w:r>
          </w:p>
        </w:tc>
      </w:tr>
      <w:tr w:rsidR="006B54D1" w:rsidRPr="006B54D1" w:rsidTr="00807BD9">
        <w:trPr>
          <w:trHeight w:val="302"/>
        </w:trPr>
        <w:tc>
          <w:tcPr>
            <w:tcW w:w="2486" w:type="pct"/>
            <w:tcBorders>
              <w:top w:val="nil"/>
              <w:left w:val="single" w:sz="4" w:space="0" w:color="auto"/>
              <w:bottom w:val="single" w:sz="4" w:space="0" w:color="auto"/>
              <w:right w:val="single" w:sz="4" w:space="0" w:color="auto"/>
            </w:tcBorders>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De 121 a 240 metros cuadrados</w:t>
            </w:r>
          </w:p>
        </w:tc>
        <w:tc>
          <w:tcPr>
            <w:tcW w:w="2514" w:type="pct"/>
            <w:tcBorders>
              <w:top w:val="nil"/>
              <w:left w:val="nil"/>
              <w:bottom w:val="single" w:sz="4" w:space="0" w:color="auto"/>
              <w:right w:val="single" w:sz="4" w:space="0" w:color="auto"/>
            </w:tcBorders>
            <w:shd w:val="clear" w:color="auto" w:fill="auto"/>
            <w:hideMark/>
          </w:tcPr>
          <w:p w:rsidR="006B54D1" w:rsidRPr="006B54D1" w:rsidRDefault="006B54D1" w:rsidP="009B104B">
            <w:pPr>
              <w:widowControl/>
              <w:autoSpaceDE/>
              <w:autoSpaceDN/>
              <w:spacing w:line="360" w:lineRule="auto"/>
              <w:ind w:right="51"/>
              <w:jc w:val="both"/>
              <w:rPr>
                <w:rFonts w:ascii="Arial" w:hAnsi="Arial" w:cs="Arial"/>
                <w:color w:val="000000"/>
                <w:lang w:val="es-MX" w:eastAsia="es-MX"/>
              </w:rPr>
            </w:pPr>
            <w:r w:rsidRPr="006B54D1">
              <w:rPr>
                <w:rFonts w:ascii="Arial" w:hAnsi="Arial" w:cs="Arial"/>
                <w:color w:val="000000"/>
                <w:lang w:val="es-MX" w:eastAsia="es-MX"/>
              </w:rPr>
              <w:t xml:space="preserve"> 0.018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6B54D1" w:rsidRPr="006B54D1" w:rsidTr="00807BD9">
        <w:trPr>
          <w:trHeight w:val="207"/>
        </w:trPr>
        <w:tc>
          <w:tcPr>
            <w:tcW w:w="2486" w:type="pct"/>
            <w:tcBorders>
              <w:top w:val="nil"/>
              <w:left w:val="single" w:sz="4" w:space="0" w:color="auto"/>
              <w:bottom w:val="single" w:sz="4" w:space="0" w:color="auto"/>
              <w:right w:val="single" w:sz="4" w:space="0" w:color="auto"/>
            </w:tcBorders>
            <w:shd w:val="clear" w:color="auto" w:fill="auto"/>
            <w:hideMark/>
          </w:tcPr>
          <w:p w:rsidR="006B54D1" w:rsidRPr="006B54D1" w:rsidRDefault="006B54D1" w:rsidP="0058373A">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De 241 metros cuadrados en adelante </w:t>
            </w:r>
          </w:p>
        </w:tc>
        <w:tc>
          <w:tcPr>
            <w:tcW w:w="2514" w:type="pct"/>
            <w:tcBorders>
              <w:top w:val="nil"/>
              <w:left w:val="nil"/>
              <w:bottom w:val="single" w:sz="4" w:space="0" w:color="auto"/>
              <w:right w:val="single" w:sz="4" w:space="0" w:color="auto"/>
            </w:tcBorders>
            <w:shd w:val="clear" w:color="auto" w:fill="auto"/>
            <w:hideMark/>
          </w:tcPr>
          <w:p w:rsidR="006B54D1" w:rsidRPr="006B54D1" w:rsidRDefault="006B54D1" w:rsidP="009B104B">
            <w:pPr>
              <w:widowControl/>
              <w:autoSpaceDE/>
              <w:autoSpaceDN/>
              <w:spacing w:line="360" w:lineRule="auto"/>
              <w:ind w:right="51"/>
              <w:jc w:val="both"/>
              <w:rPr>
                <w:rFonts w:ascii="Arial" w:hAnsi="Arial" w:cs="Arial"/>
                <w:color w:val="000000"/>
                <w:lang w:val="es-MX" w:eastAsia="es-MX"/>
              </w:rPr>
            </w:pPr>
            <w:r w:rsidRPr="006B54D1">
              <w:rPr>
                <w:rFonts w:ascii="Arial" w:hAnsi="Arial" w:cs="Arial"/>
                <w:color w:val="000000"/>
                <w:lang w:val="es-MX" w:eastAsia="es-MX"/>
              </w:rPr>
              <w:t xml:space="preserve">0.020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bl>
    <w:p w:rsidR="006B54D1" w:rsidRPr="0058373A" w:rsidRDefault="006B54D1" w:rsidP="001F56B6">
      <w:pPr>
        <w:widowControl/>
        <w:adjustRightInd w:val="0"/>
        <w:rPr>
          <w:rFonts w:ascii="Arial" w:hAnsi="Arial" w:cs="Arial"/>
          <w:lang w:val="es-MX" w:eastAsia="es-MX"/>
        </w:rPr>
      </w:pPr>
    </w:p>
    <w:p w:rsidR="000543E7" w:rsidRPr="0058373A" w:rsidRDefault="000543E7" w:rsidP="0058373A">
      <w:pPr>
        <w:widowControl/>
        <w:numPr>
          <w:ilvl w:val="0"/>
          <w:numId w:val="14"/>
        </w:numPr>
        <w:adjustRightInd w:val="0"/>
        <w:spacing w:line="360" w:lineRule="auto"/>
        <w:rPr>
          <w:rFonts w:ascii="Arial" w:hAnsi="Arial" w:cs="Arial"/>
          <w:lang w:val="es-MX" w:eastAsia="es-MX"/>
        </w:rPr>
      </w:pPr>
      <w:r w:rsidRPr="0058373A">
        <w:rPr>
          <w:rFonts w:ascii="Arial" w:hAnsi="Arial" w:cs="Arial"/>
          <w:lang w:val="es-MX" w:eastAsia="es-MX"/>
        </w:rPr>
        <w:t>Viguetas y bovedillas</w:t>
      </w:r>
    </w:p>
    <w:p w:rsidR="00807BD9" w:rsidRPr="0058373A" w:rsidRDefault="00807BD9" w:rsidP="001F56B6">
      <w:pPr>
        <w:widowControl/>
        <w:adjustRightInd w:val="0"/>
        <w:ind w:left="720"/>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442"/>
      </w:tblGrid>
      <w:tr w:rsidR="00807BD9" w:rsidRPr="00807BD9" w:rsidTr="0058373A">
        <w:trPr>
          <w:trHeight w:val="328"/>
        </w:trPr>
        <w:tc>
          <w:tcPr>
            <w:tcW w:w="2563" w:type="pct"/>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 xml:space="preserve">Hasta 40 metros cuadrados </w:t>
            </w:r>
          </w:p>
        </w:tc>
        <w:tc>
          <w:tcPr>
            <w:tcW w:w="2437" w:type="pct"/>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0.025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58373A">
        <w:trPr>
          <w:trHeight w:val="262"/>
        </w:trPr>
        <w:tc>
          <w:tcPr>
            <w:tcW w:w="2563" w:type="pct"/>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 xml:space="preserve">De 41 a 120 metros cuadrados </w:t>
            </w:r>
          </w:p>
        </w:tc>
        <w:tc>
          <w:tcPr>
            <w:tcW w:w="2437" w:type="pct"/>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0.030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58373A">
        <w:trPr>
          <w:trHeight w:val="196"/>
        </w:trPr>
        <w:tc>
          <w:tcPr>
            <w:tcW w:w="2563" w:type="pct"/>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 xml:space="preserve">De 121 a 240 metros cuadrados </w:t>
            </w:r>
          </w:p>
        </w:tc>
        <w:tc>
          <w:tcPr>
            <w:tcW w:w="2437" w:type="pct"/>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0.035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58373A">
        <w:trPr>
          <w:trHeight w:val="258"/>
        </w:trPr>
        <w:tc>
          <w:tcPr>
            <w:tcW w:w="2563" w:type="pct"/>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De 241 metros cuadrados en adelante</w:t>
            </w:r>
          </w:p>
        </w:tc>
        <w:tc>
          <w:tcPr>
            <w:tcW w:w="2437" w:type="pct"/>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 0.040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bl>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4.- </w:t>
      </w:r>
      <w:r w:rsidRPr="0058373A">
        <w:rPr>
          <w:rFonts w:ascii="Arial" w:hAnsi="Arial" w:cs="Arial"/>
          <w:lang w:val="es-MX" w:eastAsia="es-MX"/>
        </w:rPr>
        <w:t>Por inspección, revisión de planos y alineamientos del terreno para el otorgamiento de la licencia o permiso de construcción para viviendas de tipo INFONAVIT o cuyo us</w:t>
      </w:r>
      <w:r w:rsidR="005820FA">
        <w:rPr>
          <w:rFonts w:ascii="Arial" w:hAnsi="Arial" w:cs="Arial"/>
          <w:lang w:val="es-MX" w:eastAsia="es-MX"/>
        </w:rPr>
        <w:t xml:space="preserve">o sea para bodegas, industrias y </w:t>
      </w:r>
      <w:r w:rsidRPr="0058373A">
        <w:rPr>
          <w:rFonts w:ascii="Arial" w:hAnsi="Arial" w:cs="Arial"/>
          <w:lang w:val="es-MX" w:eastAsia="es-MX"/>
        </w:rPr>
        <w:t>comercio</w:t>
      </w:r>
      <w:r w:rsidR="005820FA">
        <w:rPr>
          <w:rFonts w:ascii="Arial" w:hAnsi="Arial" w:cs="Arial"/>
          <w:lang w:val="es-MX" w:eastAsia="es-MX"/>
        </w:rPr>
        <w:t>.</w:t>
      </w:r>
    </w:p>
    <w:p w:rsidR="00807BD9" w:rsidRPr="0058373A" w:rsidRDefault="00807BD9" w:rsidP="009E16B1">
      <w:pPr>
        <w:widowControl/>
        <w:adjustRightInd w:val="0"/>
        <w:jc w:val="both"/>
        <w:rPr>
          <w:rFonts w:ascii="Arial" w:hAnsi="Arial" w:cs="Arial"/>
          <w:lang w:val="es-MX" w:eastAsia="es-MX"/>
        </w:rPr>
      </w:pPr>
    </w:p>
    <w:p w:rsidR="000543E7" w:rsidRPr="0058373A" w:rsidRDefault="000543E7" w:rsidP="0058373A">
      <w:pPr>
        <w:widowControl/>
        <w:adjustRightInd w:val="0"/>
        <w:spacing w:line="360" w:lineRule="auto"/>
        <w:ind w:firstLine="709"/>
        <w:jc w:val="both"/>
        <w:rPr>
          <w:rFonts w:ascii="Arial" w:hAnsi="Arial" w:cs="Arial"/>
          <w:lang w:val="es-MX" w:eastAsia="es-MX"/>
        </w:rPr>
      </w:pPr>
      <w:r w:rsidRPr="0058373A">
        <w:rPr>
          <w:rFonts w:ascii="Arial" w:hAnsi="Arial" w:cs="Arial"/>
          <w:lang w:val="es-MX" w:eastAsia="es-MX"/>
        </w:rPr>
        <w:t>a) Láminas de Zinc, cartón, madera, paja</w:t>
      </w:r>
    </w:p>
    <w:p w:rsidR="00733324" w:rsidRPr="0058373A" w:rsidRDefault="00733324" w:rsidP="009E16B1">
      <w:pPr>
        <w:widowControl/>
        <w:adjustRightInd w:val="0"/>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812"/>
        <w:gridCol w:w="4301"/>
      </w:tblGrid>
      <w:tr w:rsidR="00807BD9" w:rsidRPr="00807BD9" w:rsidTr="00981BA2">
        <w:trPr>
          <w:trHeight w:val="277"/>
        </w:trPr>
        <w:tc>
          <w:tcPr>
            <w:tcW w:w="2640" w:type="pct"/>
            <w:tcBorders>
              <w:top w:val="single" w:sz="4" w:space="0" w:color="auto"/>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Hasta 40 metros cuadrados</w:t>
            </w:r>
          </w:p>
        </w:tc>
        <w:tc>
          <w:tcPr>
            <w:tcW w:w="2360" w:type="pct"/>
            <w:tcBorders>
              <w:top w:val="single" w:sz="4" w:space="0" w:color="auto"/>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ind w:right="192"/>
              <w:rPr>
                <w:rFonts w:ascii="Arial" w:hAnsi="Arial" w:cs="Arial"/>
                <w:color w:val="000000"/>
                <w:lang w:val="es-MX" w:eastAsia="es-MX"/>
              </w:rPr>
            </w:pPr>
            <w:r w:rsidRPr="00807BD9">
              <w:rPr>
                <w:rFonts w:ascii="Arial" w:hAnsi="Arial" w:cs="Arial"/>
                <w:color w:val="000000"/>
                <w:lang w:val="es-MX" w:eastAsia="es-MX"/>
              </w:rPr>
              <w:t xml:space="preserve">0.05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9E16B1">
        <w:trPr>
          <w:trHeight w:val="238"/>
        </w:trPr>
        <w:tc>
          <w:tcPr>
            <w:tcW w:w="2640" w:type="pct"/>
            <w:tcBorders>
              <w:top w:val="nil"/>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 xml:space="preserve">De 41 a 120 metros cuadrados </w:t>
            </w:r>
          </w:p>
        </w:tc>
        <w:tc>
          <w:tcPr>
            <w:tcW w:w="2360" w:type="pct"/>
            <w:tcBorders>
              <w:top w:val="nil"/>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ind w:right="192"/>
              <w:rPr>
                <w:rFonts w:ascii="Arial" w:hAnsi="Arial" w:cs="Arial"/>
                <w:color w:val="000000"/>
                <w:lang w:val="es-MX" w:eastAsia="es-MX"/>
              </w:rPr>
            </w:pPr>
            <w:r w:rsidRPr="00807BD9">
              <w:rPr>
                <w:rFonts w:ascii="Arial" w:hAnsi="Arial" w:cs="Arial"/>
                <w:color w:val="000000"/>
                <w:lang w:val="es-MX" w:eastAsia="es-MX"/>
              </w:rPr>
              <w:t xml:space="preserve">0.06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9E16B1">
        <w:trPr>
          <w:trHeight w:val="201"/>
        </w:trPr>
        <w:tc>
          <w:tcPr>
            <w:tcW w:w="2640" w:type="pct"/>
            <w:tcBorders>
              <w:top w:val="single" w:sz="4" w:space="0" w:color="auto"/>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 xml:space="preserve">De 121 a 240 metros cuadrados </w:t>
            </w:r>
          </w:p>
        </w:tc>
        <w:tc>
          <w:tcPr>
            <w:tcW w:w="2360" w:type="pct"/>
            <w:tcBorders>
              <w:top w:val="single" w:sz="4" w:space="0" w:color="auto"/>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ind w:right="192"/>
              <w:rPr>
                <w:rFonts w:ascii="Arial" w:hAnsi="Arial" w:cs="Arial"/>
                <w:color w:val="000000"/>
                <w:lang w:val="es-MX" w:eastAsia="es-MX"/>
              </w:rPr>
            </w:pPr>
            <w:r w:rsidRPr="00807BD9">
              <w:rPr>
                <w:rFonts w:ascii="Arial" w:hAnsi="Arial" w:cs="Arial"/>
                <w:color w:val="000000"/>
                <w:lang w:val="es-MX" w:eastAsia="es-MX"/>
              </w:rPr>
              <w:t xml:space="preserve">0.07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981BA2">
        <w:trPr>
          <w:trHeight w:val="318"/>
        </w:trPr>
        <w:tc>
          <w:tcPr>
            <w:tcW w:w="2640" w:type="pct"/>
            <w:tcBorders>
              <w:top w:val="nil"/>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De 241 metros cuadrados en adelante</w:t>
            </w:r>
          </w:p>
        </w:tc>
        <w:tc>
          <w:tcPr>
            <w:tcW w:w="2360" w:type="pct"/>
            <w:tcBorders>
              <w:top w:val="nil"/>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ind w:right="192"/>
              <w:rPr>
                <w:rFonts w:ascii="Arial" w:hAnsi="Arial" w:cs="Arial"/>
                <w:color w:val="000000"/>
                <w:lang w:val="es-MX" w:eastAsia="es-MX"/>
              </w:rPr>
            </w:pPr>
            <w:r w:rsidRPr="00807BD9">
              <w:rPr>
                <w:rFonts w:ascii="Arial" w:hAnsi="Arial" w:cs="Arial"/>
                <w:color w:val="000000"/>
                <w:lang w:val="es-MX" w:eastAsia="es-MX"/>
              </w:rPr>
              <w:t xml:space="preserve"> 0.08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bl>
    <w:p w:rsidR="00FE160C" w:rsidRPr="0058373A" w:rsidRDefault="00FE160C" w:rsidP="0058373A">
      <w:pPr>
        <w:widowControl/>
        <w:adjustRightInd w:val="0"/>
        <w:spacing w:line="360" w:lineRule="auto"/>
        <w:rPr>
          <w:rFonts w:ascii="Arial" w:hAnsi="Arial" w:cs="Arial"/>
          <w:lang w:val="es-MX" w:eastAsia="es-MX"/>
        </w:rPr>
      </w:pPr>
    </w:p>
    <w:p w:rsidR="000543E7" w:rsidRPr="0058373A" w:rsidRDefault="000543E7" w:rsidP="0058373A">
      <w:pPr>
        <w:widowControl/>
        <w:numPr>
          <w:ilvl w:val="0"/>
          <w:numId w:val="14"/>
        </w:numPr>
        <w:adjustRightInd w:val="0"/>
        <w:spacing w:line="360" w:lineRule="auto"/>
        <w:rPr>
          <w:rFonts w:ascii="Arial" w:hAnsi="Arial" w:cs="Arial"/>
          <w:lang w:val="es-MX" w:eastAsia="es-MX"/>
        </w:rPr>
      </w:pPr>
      <w:r w:rsidRPr="0058373A">
        <w:rPr>
          <w:rFonts w:ascii="Arial" w:hAnsi="Arial" w:cs="Arial"/>
          <w:lang w:val="es-MX" w:eastAsia="es-MX"/>
        </w:rPr>
        <w:t>Vigueta y Bovedilla</w:t>
      </w:r>
    </w:p>
    <w:p w:rsidR="00807BD9" w:rsidRPr="0058373A" w:rsidRDefault="00807BD9" w:rsidP="0058373A">
      <w:pPr>
        <w:widowControl/>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111"/>
        <w:gridCol w:w="4002"/>
      </w:tblGrid>
      <w:tr w:rsidR="00807BD9" w:rsidRPr="00807BD9" w:rsidTr="00981BA2">
        <w:trPr>
          <w:trHeight w:val="170"/>
        </w:trPr>
        <w:tc>
          <w:tcPr>
            <w:tcW w:w="2804" w:type="pct"/>
            <w:tcBorders>
              <w:top w:val="single" w:sz="4" w:space="0" w:color="auto"/>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Hasta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 0.10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981BA2">
        <w:trPr>
          <w:trHeight w:val="170"/>
        </w:trPr>
        <w:tc>
          <w:tcPr>
            <w:tcW w:w="2804" w:type="pct"/>
            <w:tcBorders>
              <w:top w:val="nil"/>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De 41 a 120 metros cuadrados</w:t>
            </w:r>
          </w:p>
        </w:tc>
        <w:tc>
          <w:tcPr>
            <w:tcW w:w="2196" w:type="pct"/>
            <w:tcBorders>
              <w:top w:val="nil"/>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 0.12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981BA2">
        <w:trPr>
          <w:trHeight w:val="170"/>
        </w:trPr>
        <w:tc>
          <w:tcPr>
            <w:tcW w:w="2804" w:type="pct"/>
            <w:tcBorders>
              <w:top w:val="nil"/>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De 121 a 240 metros cuadrados</w:t>
            </w:r>
          </w:p>
        </w:tc>
        <w:tc>
          <w:tcPr>
            <w:tcW w:w="2196" w:type="pct"/>
            <w:tcBorders>
              <w:top w:val="nil"/>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 0.14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807BD9" w:rsidRPr="00807BD9" w:rsidTr="00981BA2">
        <w:trPr>
          <w:trHeight w:val="170"/>
        </w:trPr>
        <w:tc>
          <w:tcPr>
            <w:tcW w:w="2804" w:type="pct"/>
            <w:tcBorders>
              <w:top w:val="nil"/>
              <w:left w:val="single" w:sz="4" w:space="0" w:color="auto"/>
              <w:bottom w:val="single" w:sz="4" w:space="0" w:color="auto"/>
              <w:right w:val="single" w:sz="4" w:space="0" w:color="auto"/>
            </w:tcBorders>
            <w:shd w:val="clear" w:color="auto" w:fill="auto"/>
            <w:hideMark/>
          </w:tcPr>
          <w:p w:rsidR="00807BD9" w:rsidRPr="00807BD9" w:rsidRDefault="00807BD9" w:rsidP="0058373A">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De 241 metros cuadrados en adelante</w:t>
            </w:r>
          </w:p>
        </w:tc>
        <w:tc>
          <w:tcPr>
            <w:tcW w:w="2196" w:type="pct"/>
            <w:tcBorders>
              <w:top w:val="nil"/>
              <w:left w:val="nil"/>
              <w:bottom w:val="single" w:sz="4" w:space="0" w:color="auto"/>
              <w:right w:val="single" w:sz="4" w:space="0" w:color="auto"/>
            </w:tcBorders>
            <w:shd w:val="clear" w:color="auto" w:fill="auto"/>
            <w:hideMark/>
          </w:tcPr>
          <w:p w:rsidR="00807BD9" w:rsidRPr="00807BD9" w:rsidRDefault="00807BD9" w:rsidP="005820FA">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 0.16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bl>
    <w:p w:rsidR="00807BD9" w:rsidRPr="0058373A" w:rsidRDefault="00807BD9" w:rsidP="0058373A">
      <w:pPr>
        <w:widowControl/>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677"/>
        <w:gridCol w:w="3436"/>
      </w:tblGrid>
      <w:tr w:rsidR="00981BA2" w:rsidRPr="00981BA2" w:rsidTr="00981BA2">
        <w:trPr>
          <w:trHeight w:val="20"/>
        </w:trPr>
        <w:tc>
          <w:tcPr>
            <w:tcW w:w="3115" w:type="pct"/>
            <w:tcBorders>
              <w:top w:val="single" w:sz="4" w:space="0" w:color="auto"/>
              <w:left w:val="single" w:sz="4" w:space="0" w:color="auto"/>
              <w:bottom w:val="single" w:sz="4" w:space="0" w:color="auto"/>
              <w:right w:val="single" w:sz="4" w:space="0" w:color="auto"/>
            </w:tcBorders>
            <w:shd w:val="clear" w:color="auto" w:fill="auto"/>
            <w:hideMark/>
          </w:tcPr>
          <w:p w:rsidR="00981BA2" w:rsidRPr="00981BA2" w:rsidRDefault="00981BA2" w:rsidP="0058373A">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 xml:space="preserve">Por el Derecho de inspección para el otorgamiento </w:t>
            </w:r>
            <w:r w:rsidRPr="0058373A">
              <w:rPr>
                <w:rFonts w:ascii="Arial" w:hAnsi="Arial" w:cs="Arial"/>
                <w:color w:val="000000"/>
                <w:lang w:val="es-MX" w:eastAsia="es-MX"/>
              </w:rPr>
              <w:t>e</w:t>
            </w:r>
            <w:r w:rsidRPr="00981BA2">
              <w:rPr>
                <w:rFonts w:ascii="Arial" w:hAnsi="Arial" w:cs="Arial"/>
                <w:color w:val="000000"/>
                <w:lang w:val="es-MX" w:eastAsia="es-MX"/>
              </w:rPr>
              <w:t>xclusivamente de la constancia de alineamiento de un predio</w:t>
            </w:r>
          </w:p>
        </w:tc>
        <w:tc>
          <w:tcPr>
            <w:tcW w:w="1885" w:type="pct"/>
            <w:tcBorders>
              <w:top w:val="single" w:sz="4" w:space="0" w:color="auto"/>
              <w:left w:val="nil"/>
              <w:bottom w:val="single" w:sz="4" w:space="0" w:color="auto"/>
              <w:right w:val="single" w:sz="4" w:space="0" w:color="auto"/>
            </w:tcBorders>
            <w:shd w:val="clear" w:color="auto" w:fill="auto"/>
            <w:hideMark/>
          </w:tcPr>
          <w:p w:rsidR="00981BA2" w:rsidRPr="00981BA2" w:rsidRDefault="00981BA2" w:rsidP="005820FA">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1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981BA2" w:rsidRPr="00981BA2" w:rsidTr="000A2565">
        <w:trPr>
          <w:trHeight w:val="20"/>
        </w:trPr>
        <w:tc>
          <w:tcPr>
            <w:tcW w:w="3115" w:type="pct"/>
            <w:tcBorders>
              <w:top w:val="nil"/>
              <w:left w:val="single" w:sz="4" w:space="0" w:color="auto"/>
              <w:bottom w:val="single" w:sz="4" w:space="0" w:color="auto"/>
              <w:right w:val="single" w:sz="4" w:space="0" w:color="auto"/>
            </w:tcBorders>
            <w:shd w:val="clear" w:color="auto" w:fill="auto"/>
            <w:hideMark/>
          </w:tcPr>
          <w:p w:rsidR="00981BA2" w:rsidRPr="00981BA2" w:rsidRDefault="00981BA2" w:rsidP="0058373A">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 xml:space="preserve">Certificación de cooperación </w:t>
            </w:r>
          </w:p>
        </w:tc>
        <w:tc>
          <w:tcPr>
            <w:tcW w:w="1885" w:type="pct"/>
            <w:tcBorders>
              <w:top w:val="nil"/>
              <w:left w:val="nil"/>
              <w:bottom w:val="single" w:sz="4" w:space="0" w:color="auto"/>
              <w:right w:val="single" w:sz="4" w:space="0" w:color="auto"/>
            </w:tcBorders>
            <w:shd w:val="clear" w:color="auto" w:fill="auto"/>
            <w:hideMark/>
          </w:tcPr>
          <w:p w:rsidR="00981BA2" w:rsidRPr="00981BA2" w:rsidRDefault="00981BA2" w:rsidP="005820FA">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1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981BA2" w:rsidRPr="00981BA2" w:rsidTr="000A2565">
        <w:trPr>
          <w:trHeight w:val="20"/>
        </w:trPr>
        <w:tc>
          <w:tcPr>
            <w:tcW w:w="3115" w:type="pct"/>
            <w:tcBorders>
              <w:top w:val="single" w:sz="4" w:space="0" w:color="auto"/>
              <w:left w:val="single" w:sz="4" w:space="0" w:color="auto"/>
              <w:bottom w:val="single" w:sz="4" w:space="0" w:color="auto"/>
              <w:right w:val="single" w:sz="4" w:space="0" w:color="auto"/>
            </w:tcBorders>
            <w:shd w:val="clear" w:color="auto" w:fill="auto"/>
            <w:hideMark/>
          </w:tcPr>
          <w:p w:rsidR="00981BA2" w:rsidRPr="00981BA2" w:rsidRDefault="00981BA2" w:rsidP="0058373A">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 xml:space="preserve">Licencia de Uso de suelo </w:t>
            </w:r>
          </w:p>
        </w:tc>
        <w:tc>
          <w:tcPr>
            <w:tcW w:w="1885" w:type="pct"/>
            <w:tcBorders>
              <w:top w:val="single" w:sz="4" w:space="0" w:color="auto"/>
              <w:left w:val="nil"/>
              <w:bottom w:val="single" w:sz="4" w:space="0" w:color="auto"/>
              <w:right w:val="single" w:sz="4" w:space="0" w:color="auto"/>
            </w:tcBorders>
            <w:shd w:val="clear" w:color="auto" w:fill="auto"/>
            <w:hideMark/>
          </w:tcPr>
          <w:p w:rsidR="00981BA2" w:rsidRPr="00981BA2" w:rsidRDefault="00981BA2" w:rsidP="005820FA">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1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981BA2" w:rsidRPr="00981BA2" w:rsidTr="00981BA2">
        <w:trPr>
          <w:trHeight w:val="20"/>
        </w:trPr>
        <w:tc>
          <w:tcPr>
            <w:tcW w:w="3115" w:type="pct"/>
            <w:tcBorders>
              <w:top w:val="nil"/>
              <w:left w:val="single" w:sz="4" w:space="0" w:color="auto"/>
              <w:bottom w:val="single" w:sz="4" w:space="0" w:color="auto"/>
              <w:right w:val="single" w:sz="4" w:space="0" w:color="auto"/>
            </w:tcBorders>
            <w:shd w:val="clear" w:color="auto" w:fill="auto"/>
            <w:hideMark/>
          </w:tcPr>
          <w:p w:rsidR="00981BA2" w:rsidRPr="00981BA2" w:rsidRDefault="00981BA2" w:rsidP="0058373A">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 xml:space="preserve">Inspección para expedir licencia para efectuar </w:t>
            </w:r>
            <w:r w:rsidRPr="0058373A">
              <w:rPr>
                <w:rFonts w:ascii="Arial" w:hAnsi="Arial" w:cs="Arial"/>
                <w:color w:val="000000"/>
                <w:lang w:val="es-MX" w:eastAsia="es-MX"/>
              </w:rPr>
              <w:t>excavaciones</w:t>
            </w:r>
            <w:r w:rsidRPr="00981BA2">
              <w:rPr>
                <w:rFonts w:ascii="Arial" w:hAnsi="Arial" w:cs="Arial"/>
                <w:color w:val="000000"/>
                <w:lang w:val="es-MX" w:eastAsia="es-MX"/>
              </w:rPr>
              <w:t xml:space="preserve"> o zanjas en vía pública</w:t>
            </w:r>
          </w:p>
        </w:tc>
        <w:tc>
          <w:tcPr>
            <w:tcW w:w="1885" w:type="pct"/>
            <w:tcBorders>
              <w:top w:val="nil"/>
              <w:left w:val="nil"/>
              <w:bottom w:val="single" w:sz="4" w:space="0" w:color="auto"/>
              <w:right w:val="single" w:sz="4" w:space="0" w:color="auto"/>
            </w:tcBorders>
            <w:shd w:val="clear" w:color="auto" w:fill="auto"/>
            <w:hideMark/>
          </w:tcPr>
          <w:p w:rsidR="00981BA2" w:rsidRPr="00981BA2" w:rsidRDefault="00981BA2" w:rsidP="005820FA">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0.25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981BA2" w:rsidRPr="00981BA2" w:rsidTr="00981BA2">
        <w:trPr>
          <w:trHeight w:val="20"/>
        </w:trPr>
        <w:tc>
          <w:tcPr>
            <w:tcW w:w="3115" w:type="pct"/>
            <w:tcBorders>
              <w:top w:val="nil"/>
              <w:left w:val="single" w:sz="4" w:space="0" w:color="auto"/>
              <w:bottom w:val="single" w:sz="4" w:space="0" w:color="auto"/>
              <w:right w:val="single" w:sz="4" w:space="0" w:color="auto"/>
            </w:tcBorders>
            <w:shd w:val="clear" w:color="auto" w:fill="auto"/>
            <w:hideMark/>
          </w:tcPr>
          <w:p w:rsidR="00981BA2" w:rsidRPr="00981BA2" w:rsidRDefault="00981BA2" w:rsidP="0058373A">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Inspección para expedir licencia o permiso para el uso de andamios o tapiales</w:t>
            </w:r>
          </w:p>
        </w:tc>
        <w:tc>
          <w:tcPr>
            <w:tcW w:w="1885" w:type="pct"/>
            <w:tcBorders>
              <w:top w:val="nil"/>
              <w:left w:val="nil"/>
              <w:bottom w:val="single" w:sz="4" w:space="0" w:color="auto"/>
              <w:right w:val="single" w:sz="4" w:space="0" w:color="auto"/>
            </w:tcBorders>
            <w:shd w:val="clear" w:color="auto" w:fill="auto"/>
            <w:hideMark/>
          </w:tcPr>
          <w:p w:rsidR="00981BA2" w:rsidRPr="00981BA2" w:rsidRDefault="00981BA2" w:rsidP="005820FA">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0.05 </w:t>
            </w:r>
            <w:r w:rsidR="005820FA">
              <w:rPr>
                <w:rFonts w:ascii="Arial" w:hAnsi="Arial" w:cs="Arial"/>
                <w:color w:val="000000"/>
                <w:lang w:val="es-MX" w:eastAsia="es-MX"/>
              </w:rPr>
              <w:t xml:space="preserve">de la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r w:rsidR="00981BA2" w:rsidRPr="00981BA2" w:rsidTr="00981BA2">
        <w:trPr>
          <w:trHeight w:val="20"/>
        </w:trPr>
        <w:tc>
          <w:tcPr>
            <w:tcW w:w="3115" w:type="pct"/>
            <w:tcBorders>
              <w:top w:val="nil"/>
              <w:left w:val="single" w:sz="4" w:space="0" w:color="auto"/>
              <w:bottom w:val="single" w:sz="4" w:space="0" w:color="auto"/>
              <w:right w:val="single" w:sz="4" w:space="0" w:color="auto"/>
            </w:tcBorders>
            <w:shd w:val="clear" w:color="auto" w:fill="auto"/>
            <w:hideMark/>
          </w:tcPr>
          <w:p w:rsidR="00981BA2" w:rsidRPr="00981BA2" w:rsidRDefault="00981BA2" w:rsidP="0058373A">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Constancia de factibilidad de uso de suelo apertura de una vía pública, unión, división, rectificación de medidas o fraccionamiento de inmuebles</w:t>
            </w:r>
          </w:p>
        </w:tc>
        <w:tc>
          <w:tcPr>
            <w:tcW w:w="1885" w:type="pct"/>
            <w:tcBorders>
              <w:top w:val="nil"/>
              <w:left w:val="nil"/>
              <w:bottom w:val="single" w:sz="4" w:space="0" w:color="auto"/>
              <w:right w:val="single" w:sz="4" w:space="0" w:color="auto"/>
            </w:tcBorders>
            <w:shd w:val="clear" w:color="auto" w:fill="auto"/>
            <w:hideMark/>
          </w:tcPr>
          <w:p w:rsidR="00981BA2" w:rsidRPr="00981BA2" w:rsidRDefault="005820FA" w:rsidP="005820FA">
            <w:pPr>
              <w:widowControl/>
              <w:autoSpaceDE/>
              <w:autoSpaceDN/>
              <w:spacing w:line="360" w:lineRule="auto"/>
              <w:ind w:right="192"/>
              <w:jc w:val="both"/>
              <w:rPr>
                <w:rFonts w:ascii="Arial" w:hAnsi="Arial" w:cs="Arial"/>
                <w:color w:val="000000"/>
                <w:lang w:val="es-MX" w:eastAsia="es-MX"/>
              </w:rPr>
            </w:pPr>
            <w:r>
              <w:rPr>
                <w:rFonts w:ascii="Arial" w:hAnsi="Arial" w:cs="Arial"/>
                <w:color w:val="000000"/>
                <w:lang w:val="es-MX" w:eastAsia="es-MX"/>
              </w:rPr>
              <w:t xml:space="preserve">1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981BA2" w:rsidRPr="00981BA2" w:rsidTr="00981BA2">
        <w:trPr>
          <w:trHeight w:val="20"/>
        </w:trPr>
        <w:tc>
          <w:tcPr>
            <w:tcW w:w="3115" w:type="pct"/>
            <w:tcBorders>
              <w:top w:val="nil"/>
              <w:left w:val="single" w:sz="4" w:space="0" w:color="auto"/>
              <w:bottom w:val="single" w:sz="4" w:space="0" w:color="auto"/>
              <w:right w:val="single" w:sz="4" w:space="0" w:color="auto"/>
            </w:tcBorders>
            <w:shd w:val="clear" w:color="auto" w:fill="auto"/>
            <w:hideMark/>
          </w:tcPr>
          <w:p w:rsidR="00981BA2" w:rsidRPr="00981BA2" w:rsidRDefault="00981BA2" w:rsidP="0058373A">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 xml:space="preserve">Inspección para el otorgamiento de la licencia que autorice romper o hacer cortes del pavimento, las banquetas y las guarniciones, así como ocupar la </w:t>
            </w:r>
            <w:r w:rsidRPr="0058373A">
              <w:rPr>
                <w:rFonts w:ascii="Arial" w:hAnsi="Arial" w:cs="Arial"/>
                <w:color w:val="000000"/>
                <w:lang w:val="es-MX" w:eastAsia="es-MX"/>
              </w:rPr>
              <w:t>vía</w:t>
            </w:r>
            <w:r w:rsidRPr="00981BA2">
              <w:rPr>
                <w:rFonts w:ascii="Arial" w:hAnsi="Arial" w:cs="Arial"/>
                <w:color w:val="000000"/>
                <w:lang w:val="es-MX" w:eastAsia="es-MX"/>
              </w:rPr>
              <w:t xml:space="preserve"> pública para las instalaciones </w:t>
            </w:r>
            <w:r w:rsidRPr="0058373A">
              <w:rPr>
                <w:rFonts w:ascii="Arial" w:hAnsi="Arial" w:cs="Arial"/>
                <w:color w:val="000000"/>
                <w:lang w:val="es-MX" w:eastAsia="es-MX"/>
              </w:rPr>
              <w:t>provisionales</w:t>
            </w:r>
            <w:r w:rsidRPr="00981BA2">
              <w:rPr>
                <w:rFonts w:ascii="Arial" w:hAnsi="Arial" w:cs="Arial"/>
                <w:color w:val="000000"/>
                <w:lang w:val="es-MX" w:eastAsia="es-MX"/>
              </w:rPr>
              <w:t xml:space="preserve"> </w:t>
            </w:r>
          </w:p>
        </w:tc>
        <w:tc>
          <w:tcPr>
            <w:tcW w:w="1885" w:type="pct"/>
            <w:tcBorders>
              <w:top w:val="nil"/>
              <w:left w:val="nil"/>
              <w:bottom w:val="single" w:sz="4" w:space="0" w:color="auto"/>
              <w:right w:val="single" w:sz="4" w:space="0" w:color="auto"/>
            </w:tcBorders>
            <w:shd w:val="clear" w:color="auto" w:fill="auto"/>
            <w:hideMark/>
          </w:tcPr>
          <w:p w:rsidR="00981BA2" w:rsidRPr="00981BA2" w:rsidRDefault="005820FA" w:rsidP="005820FA">
            <w:pPr>
              <w:widowControl/>
              <w:autoSpaceDE/>
              <w:autoSpaceDN/>
              <w:spacing w:line="360" w:lineRule="auto"/>
              <w:ind w:right="192"/>
              <w:jc w:val="both"/>
              <w:rPr>
                <w:rFonts w:ascii="Arial" w:hAnsi="Arial" w:cs="Arial"/>
                <w:color w:val="000000"/>
                <w:lang w:val="es-MX" w:eastAsia="es-MX"/>
              </w:rPr>
            </w:pPr>
            <w:r>
              <w:rPr>
                <w:rFonts w:ascii="Arial" w:hAnsi="Arial" w:cs="Arial"/>
                <w:color w:val="000000"/>
                <w:lang w:val="es-MX" w:eastAsia="es-MX"/>
              </w:rPr>
              <w:t xml:space="preserve">1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981BA2" w:rsidRPr="00981BA2" w:rsidTr="00981BA2">
        <w:trPr>
          <w:trHeight w:val="20"/>
        </w:trPr>
        <w:tc>
          <w:tcPr>
            <w:tcW w:w="3115" w:type="pct"/>
            <w:tcBorders>
              <w:top w:val="nil"/>
              <w:left w:val="single" w:sz="4" w:space="0" w:color="auto"/>
              <w:bottom w:val="single" w:sz="4" w:space="0" w:color="auto"/>
              <w:right w:val="single" w:sz="4" w:space="0" w:color="auto"/>
            </w:tcBorders>
            <w:shd w:val="clear" w:color="auto" w:fill="auto"/>
            <w:hideMark/>
          </w:tcPr>
          <w:p w:rsidR="00981BA2" w:rsidRPr="00981BA2" w:rsidRDefault="00981BA2" w:rsidP="00E75D49">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Revisión de planos, supervisión y expedición de constancia para obras de urbanización (vialidad, aceras, guarnición, drenaje, alumbrado, placa</w:t>
            </w:r>
            <w:r w:rsidR="00E75D49">
              <w:rPr>
                <w:rFonts w:ascii="Arial" w:hAnsi="Arial" w:cs="Arial"/>
                <w:color w:val="000000"/>
                <w:lang w:val="es-MX" w:eastAsia="es-MX"/>
              </w:rPr>
              <w:t>s de nomenclatura o agua potable</w:t>
            </w:r>
            <w:r w:rsidRPr="00981BA2">
              <w:rPr>
                <w:rFonts w:ascii="Arial" w:hAnsi="Arial" w:cs="Arial"/>
                <w:color w:val="000000"/>
                <w:lang w:val="es-MX" w:eastAsia="es-MX"/>
              </w:rPr>
              <w:t>)</w:t>
            </w:r>
          </w:p>
        </w:tc>
        <w:tc>
          <w:tcPr>
            <w:tcW w:w="1885" w:type="pct"/>
            <w:tcBorders>
              <w:top w:val="nil"/>
              <w:left w:val="nil"/>
              <w:bottom w:val="single" w:sz="4" w:space="0" w:color="auto"/>
              <w:right w:val="single" w:sz="4" w:space="0" w:color="auto"/>
            </w:tcBorders>
            <w:shd w:val="clear" w:color="auto" w:fill="auto"/>
            <w:hideMark/>
          </w:tcPr>
          <w:p w:rsidR="00981BA2" w:rsidRPr="00981BA2" w:rsidRDefault="00981BA2" w:rsidP="005820FA">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1 </w:t>
            </w:r>
            <w:r w:rsidR="005820FA">
              <w:rPr>
                <w:rFonts w:ascii="Arial" w:hAnsi="Arial" w:cs="Arial"/>
                <w:color w:val="000000"/>
                <w:lang w:eastAsia="es-MX"/>
              </w:rPr>
              <w:t xml:space="preserve">Unidad de Medida y </w:t>
            </w:r>
            <w:r w:rsidR="005820FA" w:rsidRPr="0015222E">
              <w:rPr>
                <w:rFonts w:ascii="Arial" w:hAnsi="Arial" w:cs="Arial"/>
                <w:color w:val="000000"/>
                <w:lang w:eastAsia="es-MX"/>
              </w:rPr>
              <w:t>Actualización</w:t>
            </w:r>
            <w:r w:rsidR="005820FA" w:rsidRPr="000C4624">
              <w:rPr>
                <w:rFonts w:ascii="Arial" w:hAnsi="Arial" w:cs="Arial"/>
                <w:color w:val="000000"/>
                <w:lang w:val="es-MX" w:eastAsia="es-MX"/>
              </w:rPr>
              <w:t xml:space="preserve"> vigente </w:t>
            </w:r>
            <w:r w:rsidR="005820FA">
              <w:rPr>
                <w:rFonts w:ascii="Arial" w:hAnsi="Arial" w:cs="Arial"/>
                <w:color w:val="000000"/>
                <w:lang w:val="es-MX" w:eastAsia="es-MX"/>
              </w:rPr>
              <w:t>por m</w:t>
            </w:r>
            <w:r w:rsidR="005820FA" w:rsidRPr="000C4624">
              <w:rPr>
                <w:rFonts w:ascii="Arial" w:hAnsi="Arial" w:cs="Arial"/>
                <w:color w:val="000000"/>
                <w:lang w:val="es-MX" w:eastAsia="es-MX"/>
              </w:rPr>
              <w:t>2</w:t>
            </w:r>
          </w:p>
        </w:tc>
      </w:tr>
    </w:tbl>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Quedaran exentos del pago de este derecho, las construcciones de cartón, madera o paja siempre que se destinen a casa-habitación.</w:t>
      </w:r>
    </w:p>
    <w:p w:rsidR="000543E7" w:rsidRPr="0058373A" w:rsidRDefault="000543E7" w:rsidP="001F56B6">
      <w:pPr>
        <w:widowControl/>
        <w:adjustRightInd w:val="0"/>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24.- </w:t>
      </w:r>
      <w:r w:rsidRPr="0058373A">
        <w:rPr>
          <w:rFonts w:ascii="Arial" w:hAnsi="Arial" w:cs="Arial"/>
          <w:lang w:val="es-MX" w:eastAsia="es-MX"/>
        </w:rPr>
        <w:t>Por el otorgamiento de los permisos para</w:t>
      </w:r>
      <w:r w:rsidR="005820FA">
        <w:rPr>
          <w:rFonts w:ascii="Arial" w:hAnsi="Arial" w:cs="Arial"/>
          <w:lang w:val="es-MX" w:eastAsia="es-MX"/>
        </w:rPr>
        <w:t xml:space="preserve"> luz y sonido, bailes populares y</w:t>
      </w:r>
      <w:r w:rsidRPr="0058373A">
        <w:rPr>
          <w:rFonts w:ascii="Arial" w:hAnsi="Arial" w:cs="Arial"/>
          <w:lang w:val="es-MX" w:eastAsia="es-MX"/>
        </w:rPr>
        <w:t xml:space="preserve"> verbenas se caus</w:t>
      </w:r>
      <w:r w:rsidR="00733324" w:rsidRPr="0058373A">
        <w:rPr>
          <w:rFonts w:ascii="Arial" w:hAnsi="Arial" w:cs="Arial"/>
          <w:lang w:val="es-MX" w:eastAsia="es-MX"/>
        </w:rPr>
        <w:t>arán y pagarán derechos de $ 2</w:t>
      </w:r>
      <w:r w:rsidR="00BB7C36" w:rsidRPr="0058373A">
        <w:rPr>
          <w:rFonts w:ascii="Arial" w:hAnsi="Arial" w:cs="Arial"/>
          <w:lang w:val="es-MX" w:eastAsia="es-MX"/>
        </w:rPr>
        <w:t>50</w:t>
      </w:r>
      <w:r w:rsidRPr="0058373A">
        <w:rPr>
          <w:rFonts w:ascii="Arial" w:hAnsi="Arial" w:cs="Arial"/>
          <w:lang w:val="es-MX" w:eastAsia="es-MX"/>
        </w:rPr>
        <w:t>.00 por día.</w:t>
      </w:r>
    </w:p>
    <w:p w:rsidR="000543E7" w:rsidRPr="0058373A" w:rsidRDefault="000543E7" w:rsidP="001F56B6">
      <w:pPr>
        <w:widowControl/>
        <w:adjustRightInd w:val="0"/>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25.- </w:t>
      </w:r>
      <w:r w:rsidRPr="0058373A">
        <w:rPr>
          <w:rFonts w:ascii="Arial" w:hAnsi="Arial" w:cs="Arial"/>
          <w:lang w:val="es-MX" w:eastAsia="es-MX"/>
        </w:rPr>
        <w:t>Por el permiso para el</w:t>
      </w:r>
      <w:r w:rsidR="005820FA">
        <w:rPr>
          <w:rFonts w:ascii="Arial" w:hAnsi="Arial" w:cs="Arial"/>
          <w:lang w:val="es-MX" w:eastAsia="es-MX"/>
        </w:rPr>
        <w:t xml:space="preserve"> cierre de calles por fiestas, </w:t>
      </w:r>
      <w:r w:rsidRPr="0058373A">
        <w:rPr>
          <w:rFonts w:ascii="Arial" w:hAnsi="Arial" w:cs="Arial"/>
          <w:lang w:val="es-MX" w:eastAsia="es-MX"/>
        </w:rPr>
        <w:t>evento o espectáculo en la vía pública, se pagará la cantidad de $ 1</w:t>
      </w:r>
      <w:r w:rsidR="00BB7C36" w:rsidRPr="0058373A">
        <w:rPr>
          <w:rFonts w:ascii="Arial" w:hAnsi="Arial" w:cs="Arial"/>
          <w:lang w:val="es-MX" w:eastAsia="es-MX"/>
        </w:rPr>
        <w:t>66</w:t>
      </w:r>
      <w:r w:rsidRPr="0058373A">
        <w:rPr>
          <w:rFonts w:ascii="Arial" w:hAnsi="Arial" w:cs="Arial"/>
          <w:lang w:val="es-MX" w:eastAsia="es-MX"/>
        </w:rPr>
        <w:t>.00 por día.</w:t>
      </w:r>
    </w:p>
    <w:p w:rsidR="000543E7" w:rsidRPr="0058373A" w:rsidRDefault="000543E7" w:rsidP="001F56B6">
      <w:pPr>
        <w:widowControl/>
        <w:adjustRightInd w:val="0"/>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26.- </w:t>
      </w:r>
      <w:r w:rsidRPr="0058373A">
        <w:rPr>
          <w:rFonts w:ascii="Arial" w:hAnsi="Arial" w:cs="Arial"/>
          <w:lang w:val="es-MX" w:eastAsia="es-MX"/>
        </w:rPr>
        <w:t xml:space="preserve">Por el otorgamiento de los permisos para cosos taurinos, se causarán y pagarán derechos </w:t>
      </w:r>
      <w:r w:rsidR="00733324" w:rsidRPr="0058373A">
        <w:rPr>
          <w:rFonts w:ascii="Arial" w:hAnsi="Arial" w:cs="Arial"/>
          <w:lang w:val="es-MX" w:eastAsia="es-MX"/>
        </w:rPr>
        <w:t xml:space="preserve">de $ </w:t>
      </w:r>
      <w:r w:rsidR="00BB7C36" w:rsidRPr="0058373A">
        <w:rPr>
          <w:rFonts w:ascii="Arial" w:hAnsi="Arial" w:cs="Arial"/>
          <w:lang w:val="es-MX" w:eastAsia="es-MX"/>
        </w:rPr>
        <w:t>83</w:t>
      </w:r>
      <w:r w:rsidRPr="0058373A">
        <w:rPr>
          <w:rFonts w:ascii="Arial" w:hAnsi="Arial" w:cs="Arial"/>
          <w:lang w:val="es-MX" w:eastAsia="es-MX"/>
        </w:rPr>
        <w:t xml:space="preserve">.00 por día por cada uno de los </w:t>
      </w:r>
      <w:proofErr w:type="spellStart"/>
      <w:r w:rsidRPr="0058373A">
        <w:rPr>
          <w:rFonts w:ascii="Arial" w:hAnsi="Arial" w:cs="Arial"/>
          <w:lang w:val="es-MX" w:eastAsia="es-MX"/>
        </w:rPr>
        <w:t>palqueros</w:t>
      </w:r>
      <w:proofErr w:type="spellEnd"/>
      <w:r w:rsidRPr="0058373A">
        <w:rPr>
          <w:rFonts w:ascii="Arial" w:hAnsi="Arial" w:cs="Arial"/>
          <w:lang w:val="es-MX" w:eastAsia="es-MX"/>
        </w:rPr>
        <w:t>.</w:t>
      </w:r>
    </w:p>
    <w:p w:rsidR="00981BA2" w:rsidRPr="0058373A" w:rsidRDefault="00981BA2" w:rsidP="0058373A">
      <w:pPr>
        <w:widowControl/>
        <w:adjustRightInd w:val="0"/>
        <w:spacing w:line="360" w:lineRule="auto"/>
        <w:jc w:val="both"/>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Derechos por Servicios de Vigilancia</w:t>
      </w:r>
    </w:p>
    <w:p w:rsidR="000543E7" w:rsidRPr="0058373A" w:rsidRDefault="000543E7"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27.- </w:t>
      </w:r>
      <w:r w:rsidRPr="0058373A">
        <w:rPr>
          <w:rFonts w:ascii="Arial" w:hAnsi="Arial" w:cs="Arial"/>
          <w:lang w:val="es-MX" w:eastAsia="es-MX"/>
        </w:rPr>
        <w:t>Por servicios de vigilancia que preste el Ayuntamiento se pagará por cada elemento de vigilancia asignado, una cuota de acuerdo a la siguiente tarifa:</w:t>
      </w:r>
    </w:p>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I.- </w:t>
      </w:r>
      <w:r w:rsidRPr="0058373A">
        <w:rPr>
          <w:rFonts w:ascii="Arial" w:hAnsi="Arial" w:cs="Arial"/>
          <w:lang w:val="es-MX" w:eastAsia="es-MX"/>
        </w:rPr>
        <w:t>Por jornada de 6</w:t>
      </w:r>
      <w:r w:rsidR="00733324" w:rsidRPr="0058373A">
        <w:rPr>
          <w:rFonts w:ascii="Arial" w:hAnsi="Arial" w:cs="Arial"/>
          <w:lang w:val="es-MX" w:eastAsia="es-MX"/>
        </w:rPr>
        <w:t xml:space="preserve"> horas</w:t>
      </w:r>
      <w:r w:rsidR="00981BA2" w:rsidRPr="0058373A">
        <w:rPr>
          <w:rFonts w:ascii="Arial" w:hAnsi="Arial" w:cs="Arial"/>
          <w:lang w:val="es-MX" w:eastAsia="es-MX"/>
        </w:rPr>
        <w:t xml:space="preserve">                                                                                                          </w:t>
      </w:r>
      <w:r w:rsidR="00733324" w:rsidRPr="0058373A">
        <w:rPr>
          <w:rFonts w:ascii="Arial" w:hAnsi="Arial" w:cs="Arial"/>
          <w:lang w:val="es-MX" w:eastAsia="es-MX"/>
        </w:rPr>
        <w:t xml:space="preserve"> $ </w:t>
      </w:r>
      <w:r w:rsidR="00981BA2" w:rsidRPr="0058373A">
        <w:rPr>
          <w:rFonts w:ascii="Arial" w:hAnsi="Arial" w:cs="Arial"/>
          <w:lang w:val="es-MX" w:eastAsia="es-MX"/>
        </w:rPr>
        <w:t xml:space="preserve">  </w:t>
      </w:r>
      <w:r w:rsidR="00733324" w:rsidRPr="0058373A">
        <w:rPr>
          <w:rFonts w:ascii="Arial" w:hAnsi="Arial" w:cs="Arial"/>
          <w:lang w:val="es-MX" w:eastAsia="es-MX"/>
        </w:rPr>
        <w:t>3</w:t>
      </w:r>
      <w:r w:rsidR="00BB7C36" w:rsidRPr="0058373A">
        <w:rPr>
          <w:rFonts w:ascii="Arial" w:hAnsi="Arial" w:cs="Arial"/>
          <w:lang w:val="es-MX" w:eastAsia="es-MX"/>
        </w:rPr>
        <w:t>19</w:t>
      </w:r>
      <w:r w:rsidRPr="0058373A">
        <w:rPr>
          <w:rFonts w:ascii="Arial" w:hAnsi="Arial" w:cs="Arial"/>
          <w:lang w:val="es-MX" w:eastAsia="es-MX"/>
        </w:rPr>
        <w:t>.00</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II.- </w:t>
      </w:r>
      <w:r w:rsidRPr="0058373A">
        <w:rPr>
          <w:rFonts w:ascii="Arial" w:hAnsi="Arial" w:cs="Arial"/>
          <w:lang w:val="es-MX" w:eastAsia="es-MX"/>
        </w:rPr>
        <w:t>Por Hora</w:t>
      </w:r>
      <w:r w:rsidR="00981BA2" w:rsidRPr="0058373A">
        <w:rPr>
          <w:rFonts w:ascii="Arial" w:hAnsi="Arial" w:cs="Arial"/>
          <w:lang w:val="es-MX" w:eastAsia="es-MX"/>
        </w:rPr>
        <w:t xml:space="preserve">                                                                                                                                </w:t>
      </w:r>
      <w:r w:rsidR="003C0FDD" w:rsidRPr="0058373A">
        <w:rPr>
          <w:rFonts w:ascii="Arial" w:hAnsi="Arial" w:cs="Arial"/>
          <w:lang w:val="es-MX" w:eastAsia="es-MX"/>
        </w:rPr>
        <w:t>$</w:t>
      </w:r>
      <w:r w:rsidR="00733324" w:rsidRPr="0058373A">
        <w:rPr>
          <w:rFonts w:ascii="Arial" w:hAnsi="Arial" w:cs="Arial"/>
          <w:lang w:val="es-MX" w:eastAsia="es-MX"/>
        </w:rPr>
        <w:t xml:space="preserve"> </w:t>
      </w:r>
      <w:r w:rsidR="00981BA2" w:rsidRPr="0058373A">
        <w:rPr>
          <w:rFonts w:ascii="Arial" w:hAnsi="Arial" w:cs="Arial"/>
          <w:lang w:val="es-MX" w:eastAsia="es-MX"/>
        </w:rPr>
        <w:t xml:space="preserve">    </w:t>
      </w:r>
      <w:r w:rsidR="00733324" w:rsidRPr="0058373A">
        <w:rPr>
          <w:rFonts w:ascii="Arial" w:hAnsi="Arial" w:cs="Arial"/>
          <w:lang w:val="es-MX" w:eastAsia="es-MX"/>
        </w:rPr>
        <w:t>4</w:t>
      </w:r>
      <w:r w:rsidR="00BB7C36" w:rsidRPr="0058373A">
        <w:rPr>
          <w:rFonts w:ascii="Arial" w:hAnsi="Arial" w:cs="Arial"/>
          <w:lang w:val="es-MX" w:eastAsia="es-MX"/>
        </w:rPr>
        <w:t>2</w:t>
      </w:r>
      <w:r w:rsidRPr="0058373A">
        <w:rPr>
          <w:rFonts w:ascii="Arial" w:hAnsi="Arial" w:cs="Arial"/>
          <w:lang w:val="es-MX" w:eastAsia="es-MX"/>
        </w:rPr>
        <w:t>.00</w:t>
      </w:r>
    </w:p>
    <w:p w:rsidR="000543E7" w:rsidRPr="0058373A" w:rsidRDefault="000543E7" w:rsidP="0058373A">
      <w:pPr>
        <w:widowControl/>
        <w:adjustRightInd w:val="0"/>
        <w:spacing w:line="360" w:lineRule="auto"/>
        <w:jc w:val="both"/>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III</w:t>
      </w:r>
    </w:p>
    <w:p w:rsidR="004D024D" w:rsidRPr="00D264D2" w:rsidRDefault="004D024D" w:rsidP="004D024D">
      <w:pPr>
        <w:spacing w:line="360" w:lineRule="auto"/>
        <w:jc w:val="center"/>
        <w:rPr>
          <w:rFonts w:ascii="Arial" w:hAnsi="Arial" w:cs="Arial"/>
          <w:b/>
        </w:rPr>
      </w:pPr>
      <w:r w:rsidRPr="00D264D2">
        <w:rPr>
          <w:rFonts w:ascii="Arial" w:hAnsi="Arial" w:cs="Arial"/>
          <w:b/>
        </w:rPr>
        <w:t>Derechos por Servicio de Limpia y Recolección de Basura</w:t>
      </w:r>
    </w:p>
    <w:p w:rsidR="000543E7" w:rsidRPr="0058373A" w:rsidRDefault="000543E7" w:rsidP="0058373A">
      <w:pPr>
        <w:widowControl/>
        <w:adjustRightInd w:val="0"/>
        <w:spacing w:line="360" w:lineRule="auto"/>
        <w:jc w:val="both"/>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28.- </w:t>
      </w:r>
      <w:r w:rsidRPr="0058373A">
        <w:rPr>
          <w:rFonts w:ascii="Arial" w:hAnsi="Arial" w:cs="Arial"/>
          <w:lang w:val="es-MX" w:eastAsia="es-MX"/>
        </w:rPr>
        <w:t>Por los derechos correspondientes al servicio de limpia, mensualmente se</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Causará y pagará la cuota de:</w:t>
      </w:r>
    </w:p>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I</w:t>
      </w:r>
      <w:r w:rsidRPr="0058373A">
        <w:rPr>
          <w:rFonts w:ascii="Arial" w:hAnsi="Arial" w:cs="Arial"/>
          <w:lang w:val="es-MX" w:eastAsia="es-MX"/>
        </w:rPr>
        <w:t>.- Por cada recoja habitacional</w:t>
      </w:r>
      <w:r w:rsidR="00981BA2" w:rsidRPr="0058373A">
        <w:rPr>
          <w:rFonts w:ascii="Arial" w:hAnsi="Arial" w:cs="Arial"/>
          <w:lang w:val="es-MX" w:eastAsia="es-MX"/>
        </w:rPr>
        <w:t xml:space="preserve">                                                                                                   </w:t>
      </w:r>
      <w:r w:rsidR="00733324" w:rsidRPr="0058373A">
        <w:rPr>
          <w:rFonts w:ascii="Arial" w:hAnsi="Arial" w:cs="Arial"/>
          <w:lang w:val="es-MX" w:eastAsia="es-MX"/>
        </w:rPr>
        <w:t xml:space="preserve">$ </w:t>
      </w:r>
      <w:r w:rsidR="00981BA2" w:rsidRPr="0058373A">
        <w:rPr>
          <w:rFonts w:ascii="Arial" w:hAnsi="Arial" w:cs="Arial"/>
          <w:lang w:val="es-MX" w:eastAsia="es-MX"/>
        </w:rPr>
        <w:t xml:space="preserve">   </w:t>
      </w:r>
      <w:r w:rsidR="00733324" w:rsidRPr="0058373A">
        <w:rPr>
          <w:rFonts w:ascii="Arial" w:hAnsi="Arial" w:cs="Arial"/>
          <w:lang w:val="es-MX" w:eastAsia="es-MX"/>
        </w:rPr>
        <w:t>1</w:t>
      </w:r>
      <w:r w:rsidR="00BB7C36" w:rsidRPr="0058373A">
        <w:rPr>
          <w:rFonts w:ascii="Arial" w:hAnsi="Arial" w:cs="Arial"/>
          <w:lang w:val="es-MX" w:eastAsia="es-MX"/>
        </w:rPr>
        <w:t>4</w:t>
      </w:r>
      <w:r w:rsidRPr="0058373A">
        <w:rPr>
          <w:rFonts w:ascii="Arial" w:hAnsi="Arial" w:cs="Arial"/>
          <w:lang w:val="es-MX" w:eastAsia="es-MX"/>
        </w:rPr>
        <w:t>.00</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II</w:t>
      </w:r>
      <w:r w:rsidRPr="0058373A">
        <w:rPr>
          <w:rFonts w:ascii="Arial" w:hAnsi="Arial" w:cs="Arial"/>
          <w:lang w:val="es-MX" w:eastAsia="es-MX"/>
        </w:rPr>
        <w:t>.- Por cada recoja comercial</w:t>
      </w:r>
      <w:r w:rsidR="00981BA2" w:rsidRPr="0058373A">
        <w:rPr>
          <w:rFonts w:ascii="Arial" w:hAnsi="Arial" w:cs="Arial"/>
          <w:lang w:val="es-MX" w:eastAsia="es-MX"/>
        </w:rPr>
        <w:t xml:space="preserve">                                                                                                      </w:t>
      </w:r>
      <w:r w:rsidRPr="0058373A">
        <w:rPr>
          <w:rFonts w:ascii="Arial" w:hAnsi="Arial" w:cs="Arial"/>
          <w:lang w:val="es-MX" w:eastAsia="es-MX"/>
        </w:rPr>
        <w:t>$</w:t>
      </w:r>
      <w:r w:rsidR="00981BA2" w:rsidRPr="0058373A">
        <w:rPr>
          <w:rFonts w:ascii="Arial" w:hAnsi="Arial" w:cs="Arial"/>
          <w:lang w:val="es-MX" w:eastAsia="es-MX"/>
        </w:rPr>
        <w:t xml:space="preserve">   </w:t>
      </w:r>
      <w:r w:rsidRPr="0058373A">
        <w:rPr>
          <w:rFonts w:ascii="Arial" w:hAnsi="Arial" w:cs="Arial"/>
          <w:lang w:val="es-MX" w:eastAsia="es-MX"/>
        </w:rPr>
        <w:t xml:space="preserve"> </w:t>
      </w:r>
      <w:r w:rsidR="00BB7C36" w:rsidRPr="0058373A">
        <w:rPr>
          <w:rFonts w:ascii="Arial" w:hAnsi="Arial" w:cs="Arial"/>
          <w:lang w:val="es-MX" w:eastAsia="es-MX"/>
        </w:rPr>
        <w:t>20</w:t>
      </w:r>
      <w:r w:rsidRPr="0058373A">
        <w:rPr>
          <w:rFonts w:ascii="Arial" w:hAnsi="Arial" w:cs="Arial"/>
          <w:lang w:val="es-MX" w:eastAsia="es-MX"/>
        </w:rPr>
        <w:t>.00</w:t>
      </w:r>
    </w:p>
    <w:p w:rsidR="00FE160C" w:rsidRPr="0058373A" w:rsidRDefault="00FE160C"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29.- </w:t>
      </w:r>
      <w:r w:rsidRPr="0058373A">
        <w:rPr>
          <w:rFonts w:ascii="Arial" w:hAnsi="Arial" w:cs="Arial"/>
          <w:lang w:val="es-MX" w:eastAsia="es-MX"/>
        </w:rPr>
        <w:t>El derecho por el uso de basurero propiedad del Municipio se causará y cobrará de acuerdo a la siguiente clasificación:</w:t>
      </w:r>
    </w:p>
    <w:p w:rsidR="00981BA2" w:rsidRPr="0058373A" w:rsidRDefault="00981BA2"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I</w:t>
      </w:r>
      <w:r w:rsidRPr="0058373A">
        <w:rPr>
          <w:rFonts w:ascii="Arial" w:hAnsi="Arial" w:cs="Arial"/>
          <w:lang w:val="es-MX" w:eastAsia="es-MX"/>
        </w:rPr>
        <w:t>.- Basura domiciliaria</w:t>
      </w:r>
      <w:r w:rsidR="00981BA2" w:rsidRPr="0058373A">
        <w:rPr>
          <w:rFonts w:ascii="Arial" w:hAnsi="Arial" w:cs="Arial"/>
          <w:lang w:val="es-MX" w:eastAsia="es-MX"/>
        </w:rPr>
        <w:t xml:space="preserve">                                                                                                      </w:t>
      </w:r>
      <w:r w:rsidR="00733324" w:rsidRPr="0058373A">
        <w:rPr>
          <w:rFonts w:ascii="Arial" w:hAnsi="Arial" w:cs="Arial"/>
          <w:lang w:val="es-MX" w:eastAsia="es-MX"/>
        </w:rPr>
        <w:t>$ 3</w:t>
      </w:r>
      <w:r w:rsidR="00BB7C36" w:rsidRPr="0058373A">
        <w:rPr>
          <w:rFonts w:ascii="Arial" w:hAnsi="Arial" w:cs="Arial"/>
          <w:lang w:val="es-MX" w:eastAsia="es-MX"/>
        </w:rPr>
        <w:t>9</w:t>
      </w:r>
      <w:r w:rsidRPr="0058373A">
        <w:rPr>
          <w:rFonts w:ascii="Arial" w:hAnsi="Arial" w:cs="Arial"/>
          <w:lang w:val="es-MX" w:eastAsia="es-MX"/>
        </w:rPr>
        <w:t>.00 por viaje</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II</w:t>
      </w:r>
      <w:r w:rsidRPr="0058373A">
        <w:rPr>
          <w:rFonts w:ascii="Arial" w:hAnsi="Arial" w:cs="Arial"/>
          <w:lang w:val="es-MX" w:eastAsia="es-MX"/>
        </w:rPr>
        <w:t>.- Desechos orgánicos</w:t>
      </w:r>
      <w:r w:rsidR="00981BA2" w:rsidRPr="0058373A">
        <w:rPr>
          <w:rFonts w:ascii="Arial" w:hAnsi="Arial" w:cs="Arial"/>
          <w:lang w:val="es-MX" w:eastAsia="es-MX"/>
        </w:rPr>
        <w:t xml:space="preserve">                                                                                                   </w:t>
      </w:r>
      <w:r w:rsidRPr="0058373A">
        <w:rPr>
          <w:rFonts w:ascii="Arial" w:hAnsi="Arial" w:cs="Arial"/>
          <w:lang w:val="es-MX" w:eastAsia="es-MX"/>
        </w:rPr>
        <w:t xml:space="preserve">$ </w:t>
      </w:r>
      <w:r w:rsidR="00BB7C36" w:rsidRPr="0058373A">
        <w:rPr>
          <w:rFonts w:ascii="Arial" w:hAnsi="Arial" w:cs="Arial"/>
          <w:lang w:val="es-MX" w:eastAsia="es-MX"/>
        </w:rPr>
        <w:t>31</w:t>
      </w:r>
      <w:r w:rsidRPr="0058373A">
        <w:rPr>
          <w:rFonts w:ascii="Arial" w:hAnsi="Arial" w:cs="Arial"/>
          <w:lang w:val="es-MX" w:eastAsia="es-MX"/>
        </w:rPr>
        <w:t>.00 por viaje</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III.- </w:t>
      </w:r>
      <w:r w:rsidRPr="0058373A">
        <w:rPr>
          <w:rFonts w:ascii="Arial" w:hAnsi="Arial" w:cs="Arial"/>
          <w:lang w:val="es-MX" w:eastAsia="es-MX"/>
        </w:rPr>
        <w:t>Desechos industriales</w:t>
      </w:r>
      <w:r w:rsidR="00981BA2" w:rsidRPr="0058373A">
        <w:rPr>
          <w:rFonts w:ascii="Arial" w:hAnsi="Arial" w:cs="Arial"/>
          <w:lang w:val="es-MX" w:eastAsia="es-MX"/>
        </w:rPr>
        <w:t xml:space="preserve">                                                                  </w:t>
      </w:r>
      <w:r w:rsidR="005820FA">
        <w:rPr>
          <w:rFonts w:ascii="Arial" w:hAnsi="Arial" w:cs="Arial"/>
          <w:lang w:val="es-MX" w:eastAsia="es-MX"/>
        </w:rPr>
        <w:t xml:space="preserve">                             $ </w:t>
      </w:r>
      <w:r w:rsidR="00BB7C36" w:rsidRPr="0058373A">
        <w:rPr>
          <w:rFonts w:ascii="Arial" w:hAnsi="Arial" w:cs="Arial"/>
          <w:lang w:val="es-MX" w:eastAsia="es-MX"/>
        </w:rPr>
        <w:t>80</w:t>
      </w:r>
      <w:r w:rsidRPr="0058373A">
        <w:rPr>
          <w:rFonts w:ascii="Arial" w:hAnsi="Arial" w:cs="Arial"/>
          <w:lang w:val="es-MX" w:eastAsia="es-MX"/>
        </w:rPr>
        <w:t>.00 por viaje</w:t>
      </w:r>
    </w:p>
    <w:p w:rsidR="00B36024" w:rsidRPr="0058373A" w:rsidRDefault="00B36024"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IV</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Derechos por Servicio de Agua Potable</w:t>
      </w:r>
    </w:p>
    <w:p w:rsidR="000543E7" w:rsidRPr="0058373A" w:rsidRDefault="000543E7" w:rsidP="0058373A">
      <w:pPr>
        <w:widowControl/>
        <w:adjustRightInd w:val="0"/>
        <w:spacing w:line="360" w:lineRule="auto"/>
        <w:jc w:val="both"/>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30.- </w:t>
      </w:r>
      <w:r w:rsidRPr="0058373A">
        <w:rPr>
          <w:rFonts w:ascii="Arial" w:hAnsi="Arial" w:cs="Arial"/>
          <w:lang w:val="es-MX" w:eastAsia="es-MX"/>
        </w:rPr>
        <w:t>Los propietarios de predios que cuenten con aparatos de medición, pagarán una tarifa bimestral con base en el consumo de agua del periodo:</w:t>
      </w:r>
    </w:p>
    <w:p w:rsidR="000543E7" w:rsidRPr="0058373A" w:rsidRDefault="000543E7" w:rsidP="0058373A">
      <w:pPr>
        <w:widowControl/>
        <w:adjustRightInd w:val="0"/>
        <w:spacing w:line="360" w:lineRule="auto"/>
        <w:jc w:val="both"/>
        <w:rPr>
          <w:rFonts w:ascii="Arial" w:hAnsi="Arial" w:cs="Arial"/>
          <w:lang w:val="es-MX" w:eastAsia="es-MX"/>
        </w:rPr>
      </w:pPr>
    </w:p>
    <w:p w:rsidR="00981BA2"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Si no cuentan con medidores, se pagarán cuotas bimestrales por:</w:t>
      </w:r>
    </w:p>
    <w:tbl>
      <w:tblPr>
        <w:tblW w:w="5000" w:type="pct"/>
        <w:tblCellMar>
          <w:left w:w="30" w:type="dxa"/>
          <w:right w:w="30" w:type="dxa"/>
        </w:tblCellMar>
        <w:tblLook w:val="0000" w:firstRow="0" w:lastRow="0" w:firstColumn="0" w:lastColumn="0" w:noHBand="0" w:noVBand="0"/>
      </w:tblPr>
      <w:tblGrid>
        <w:gridCol w:w="6790"/>
        <w:gridCol w:w="2317"/>
      </w:tblGrid>
      <w:tr w:rsidR="00981BA2" w:rsidRPr="0058373A" w:rsidTr="00981BA2">
        <w:tblPrEx>
          <w:tblCellMar>
            <w:top w:w="0" w:type="dxa"/>
            <w:bottom w:w="0" w:type="dxa"/>
          </w:tblCellMar>
        </w:tblPrEx>
        <w:trPr>
          <w:trHeight w:val="296"/>
        </w:trPr>
        <w:tc>
          <w:tcPr>
            <w:tcW w:w="3728"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t xml:space="preserve">I.- </w:t>
            </w:r>
            <w:r w:rsidRPr="0058373A">
              <w:rPr>
                <w:rFonts w:ascii="Arial" w:hAnsi="Arial" w:cs="Arial"/>
                <w:color w:val="000000"/>
                <w:lang w:val="es-MX" w:eastAsia="es-MX"/>
              </w:rPr>
              <w:t>Consumo familiar</w:t>
            </w:r>
          </w:p>
        </w:tc>
        <w:tc>
          <w:tcPr>
            <w:tcW w:w="1272"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24.00</w:t>
            </w:r>
          </w:p>
        </w:tc>
      </w:tr>
      <w:tr w:rsidR="00981BA2" w:rsidRPr="0058373A" w:rsidTr="001C1751">
        <w:tblPrEx>
          <w:tblCellMar>
            <w:top w:w="0" w:type="dxa"/>
            <w:bottom w:w="0" w:type="dxa"/>
          </w:tblCellMar>
        </w:tblPrEx>
        <w:trPr>
          <w:trHeight w:val="359"/>
        </w:trPr>
        <w:tc>
          <w:tcPr>
            <w:tcW w:w="3728"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t xml:space="preserve">II.- </w:t>
            </w:r>
            <w:r w:rsidRPr="0058373A">
              <w:rPr>
                <w:rFonts w:ascii="Arial" w:hAnsi="Arial" w:cs="Arial"/>
                <w:color w:val="000000"/>
                <w:lang w:val="es-MX" w:eastAsia="es-MX"/>
              </w:rPr>
              <w:t xml:space="preserve">Domicilio con sembrados </w:t>
            </w:r>
          </w:p>
        </w:tc>
        <w:tc>
          <w:tcPr>
            <w:tcW w:w="1272"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37.00</w:t>
            </w:r>
          </w:p>
        </w:tc>
      </w:tr>
      <w:tr w:rsidR="00981BA2" w:rsidRPr="0058373A" w:rsidTr="001C1751">
        <w:tblPrEx>
          <w:tblCellMar>
            <w:top w:w="0" w:type="dxa"/>
            <w:bottom w:w="0" w:type="dxa"/>
          </w:tblCellMar>
        </w:tblPrEx>
        <w:trPr>
          <w:trHeight w:val="278"/>
        </w:trPr>
        <w:tc>
          <w:tcPr>
            <w:tcW w:w="3728"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t xml:space="preserve">III.- </w:t>
            </w:r>
            <w:r w:rsidRPr="0058373A">
              <w:rPr>
                <w:rFonts w:ascii="Arial" w:hAnsi="Arial" w:cs="Arial"/>
                <w:color w:val="000000"/>
                <w:lang w:val="es-MX" w:eastAsia="es-MX"/>
              </w:rPr>
              <w:t>Comercio</w:t>
            </w:r>
          </w:p>
        </w:tc>
        <w:tc>
          <w:tcPr>
            <w:tcW w:w="1272" w:type="pct"/>
            <w:tcBorders>
              <w:top w:val="single" w:sz="6" w:space="0" w:color="auto"/>
              <w:left w:val="single" w:sz="6" w:space="0" w:color="auto"/>
              <w:bottom w:val="single" w:sz="6" w:space="0" w:color="auto"/>
              <w:right w:val="single" w:sz="6" w:space="0" w:color="auto"/>
            </w:tcBorders>
          </w:tcPr>
          <w:p w:rsidR="00981BA2" w:rsidRPr="0058373A" w:rsidRDefault="005820FA" w:rsidP="0058373A">
            <w:pPr>
              <w:widowControl/>
              <w:adjustRightInd w:val="0"/>
              <w:spacing w:line="360" w:lineRule="auto"/>
              <w:ind w:right="192"/>
              <w:jc w:val="right"/>
              <w:rPr>
                <w:rFonts w:ascii="Arial" w:hAnsi="Arial" w:cs="Arial"/>
                <w:color w:val="000000"/>
                <w:lang w:val="es-MX" w:eastAsia="es-MX"/>
              </w:rPr>
            </w:pPr>
            <w:r>
              <w:rPr>
                <w:rFonts w:ascii="Arial" w:hAnsi="Arial" w:cs="Arial"/>
                <w:color w:val="000000"/>
                <w:lang w:val="es-MX" w:eastAsia="es-MX"/>
              </w:rPr>
              <w:t>$    6</w:t>
            </w:r>
            <w:r w:rsidR="00981BA2" w:rsidRPr="0058373A">
              <w:rPr>
                <w:rFonts w:ascii="Arial" w:hAnsi="Arial" w:cs="Arial"/>
                <w:color w:val="000000"/>
                <w:lang w:val="es-MX" w:eastAsia="es-MX"/>
              </w:rPr>
              <w:t>2.00</w:t>
            </w:r>
          </w:p>
        </w:tc>
      </w:tr>
      <w:tr w:rsidR="00981BA2" w:rsidRPr="0058373A" w:rsidTr="001C1751">
        <w:tblPrEx>
          <w:tblCellMar>
            <w:top w:w="0" w:type="dxa"/>
            <w:bottom w:w="0" w:type="dxa"/>
          </w:tblCellMar>
        </w:tblPrEx>
        <w:trPr>
          <w:trHeight w:val="340"/>
        </w:trPr>
        <w:tc>
          <w:tcPr>
            <w:tcW w:w="3728"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t xml:space="preserve">IV.- </w:t>
            </w:r>
            <w:r w:rsidRPr="0058373A">
              <w:rPr>
                <w:rFonts w:ascii="Arial" w:hAnsi="Arial" w:cs="Arial"/>
                <w:color w:val="000000"/>
                <w:lang w:val="es-MX" w:eastAsia="es-MX"/>
              </w:rPr>
              <w:t xml:space="preserve">Industria </w:t>
            </w:r>
          </w:p>
        </w:tc>
        <w:tc>
          <w:tcPr>
            <w:tcW w:w="1272"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91.00</w:t>
            </w:r>
          </w:p>
        </w:tc>
      </w:tr>
      <w:tr w:rsidR="00981BA2" w:rsidRPr="0058373A" w:rsidTr="001C1751">
        <w:tblPrEx>
          <w:tblCellMar>
            <w:top w:w="0" w:type="dxa"/>
            <w:bottom w:w="0" w:type="dxa"/>
          </w:tblCellMar>
        </w:tblPrEx>
        <w:trPr>
          <w:trHeight w:val="261"/>
        </w:trPr>
        <w:tc>
          <w:tcPr>
            <w:tcW w:w="3728"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t xml:space="preserve">V.- </w:t>
            </w:r>
            <w:r w:rsidRPr="0058373A">
              <w:rPr>
                <w:rFonts w:ascii="Arial" w:hAnsi="Arial" w:cs="Arial"/>
                <w:color w:val="000000"/>
                <w:lang w:val="es-MX" w:eastAsia="es-MX"/>
              </w:rPr>
              <w:t xml:space="preserve">Contrato de toma nueva y reconexiones </w:t>
            </w:r>
          </w:p>
        </w:tc>
        <w:tc>
          <w:tcPr>
            <w:tcW w:w="1272" w:type="pct"/>
            <w:tcBorders>
              <w:top w:val="single" w:sz="6" w:space="0" w:color="auto"/>
              <w:left w:val="single" w:sz="6" w:space="0" w:color="auto"/>
              <w:bottom w:val="single" w:sz="6" w:space="0" w:color="auto"/>
              <w:right w:val="single" w:sz="6" w:space="0" w:color="auto"/>
            </w:tcBorders>
          </w:tcPr>
          <w:p w:rsidR="00981BA2" w:rsidRPr="0058373A" w:rsidRDefault="00981BA2" w:rsidP="0058373A">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$ 152.00</w:t>
            </w:r>
          </w:p>
        </w:tc>
      </w:tr>
    </w:tbl>
    <w:p w:rsidR="000543E7" w:rsidRDefault="00981BA2"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 xml:space="preserve"> </w:t>
      </w:r>
    </w:p>
    <w:p w:rsidR="001F56B6" w:rsidRDefault="001F56B6" w:rsidP="0058373A">
      <w:pPr>
        <w:widowControl/>
        <w:adjustRightInd w:val="0"/>
        <w:spacing w:line="360" w:lineRule="auto"/>
        <w:jc w:val="both"/>
        <w:rPr>
          <w:rFonts w:ascii="Arial" w:hAnsi="Arial" w:cs="Arial"/>
          <w:lang w:val="es-MX" w:eastAsia="es-MX"/>
        </w:rPr>
      </w:pPr>
    </w:p>
    <w:p w:rsidR="001F56B6" w:rsidRDefault="001F56B6" w:rsidP="0058373A">
      <w:pPr>
        <w:widowControl/>
        <w:adjustRightInd w:val="0"/>
        <w:spacing w:line="360" w:lineRule="auto"/>
        <w:jc w:val="both"/>
        <w:rPr>
          <w:rFonts w:ascii="Arial" w:hAnsi="Arial" w:cs="Arial"/>
          <w:lang w:val="es-MX" w:eastAsia="es-MX"/>
        </w:rPr>
      </w:pPr>
    </w:p>
    <w:p w:rsidR="001F56B6" w:rsidRPr="0058373A" w:rsidRDefault="001F56B6"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V</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Derechos por Servicios Rastro</w:t>
      </w:r>
    </w:p>
    <w:p w:rsidR="000543E7" w:rsidRPr="0058373A" w:rsidRDefault="000543E7" w:rsidP="0058373A">
      <w:pPr>
        <w:widowControl/>
        <w:adjustRightInd w:val="0"/>
        <w:spacing w:line="360" w:lineRule="auto"/>
        <w:jc w:val="both"/>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31.- </w:t>
      </w:r>
      <w:r w:rsidRPr="0058373A">
        <w:rPr>
          <w:rFonts w:ascii="Arial" w:hAnsi="Arial" w:cs="Arial"/>
          <w:lang w:val="es-MX" w:eastAsia="es-MX"/>
        </w:rPr>
        <w:t xml:space="preserve">Son objeto de este derecho, </w:t>
      </w:r>
      <w:r w:rsidR="00231FC9">
        <w:rPr>
          <w:rFonts w:ascii="Arial" w:hAnsi="Arial" w:cs="Arial"/>
          <w:lang w:val="es-MX" w:eastAsia="es-MX"/>
        </w:rPr>
        <w:t xml:space="preserve">la </w:t>
      </w:r>
      <w:r w:rsidRPr="0058373A">
        <w:rPr>
          <w:rFonts w:ascii="Arial" w:hAnsi="Arial" w:cs="Arial"/>
          <w:lang w:val="es-MX" w:eastAsia="es-MX"/>
        </w:rPr>
        <w:t>matanza, guarda en corrales, transporte, pesaje en básculas e inspección de animales realizados en el rastro municipal, se pagarán y causarán las siguientes tarifas:</w:t>
      </w:r>
    </w:p>
    <w:p w:rsidR="000543E7" w:rsidRPr="0058373A" w:rsidRDefault="000543E7" w:rsidP="0058373A">
      <w:pPr>
        <w:widowControl/>
        <w:adjustRightInd w:val="0"/>
        <w:spacing w:line="360" w:lineRule="auto"/>
        <w:jc w:val="both"/>
        <w:rPr>
          <w:rFonts w:ascii="Arial" w:hAnsi="Arial" w:cs="Arial"/>
          <w:lang w:val="es-MX" w:eastAsia="es-MX"/>
        </w:rPr>
      </w:pPr>
    </w:p>
    <w:p w:rsidR="006B62ED" w:rsidRPr="0058373A" w:rsidRDefault="000543E7" w:rsidP="0058373A">
      <w:pPr>
        <w:widowControl/>
        <w:numPr>
          <w:ilvl w:val="0"/>
          <w:numId w:val="15"/>
        </w:numPr>
        <w:adjustRightInd w:val="0"/>
        <w:spacing w:line="360" w:lineRule="auto"/>
        <w:jc w:val="both"/>
        <w:rPr>
          <w:rFonts w:ascii="Arial" w:hAnsi="Arial" w:cs="Arial"/>
          <w:lang w:val="es-MX" w:eastAsia="es-MX"/>
        </w:rPr>
      </w:pPr>
      <w:r w:rsidRPr="0058373A">
        <w:rPr>
          <w:rFonts w:ascii="Arial" w:hAnsi="Arial" w:cs="Arial"/>
          <w:lang w:val="es-MX" w:eastAsia="es-MX"/>
        </w:rPr>
        <w:t>Los derechos por matanza de ganado, se pagarán de acuerdo a la siguiente tarifa:</w:t>
      </w:r>
    </w:p>
    <w:p w:rsidR="006B62ED" w:rsidRPr="0058373A" w:rsidRDefault="006B62ED" w:rsidP="0058373A">
      <w:pPr>
        <w:widowControl/>
        <w:adjustRightInd w:val="0"/>
        <w:spacing w:line="360" w:lineRule="auto"/>
        <w:ind w:left="360"/>
        <w:jc w:val="both"/>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7"/>
        <w:gridCol w:w="3436"/>
      </w:tblGrid>
      <w:tr w:rsidR="006B62ED" w:rsidRPr="00F970C5" w:rsidTr="00F970C5">
        <w:trPr>
          <w:trHeight w:val="499"/>
        </w:trPr>
        <w:tc>
          <w:tcPr>
            <w:tcW w:w="3115" w:type="pct"/>
            <w:shd w:val="clear" w:color="auto" w:fill="auto"/>
            <w:noWrap/>
            <w:hideMark/>
          </w:tcPr>
          <w:p w:rsidR="006B62ED" w:rsidRPr="00F970C5" w:rsidRDefault="006B62ED" w:rsidP="00F970C5">
            <w:pPr>
              <w:widowControl/>
              <w:autoSpaceDE/>
              <w:autoSpaceDN/>
              <w:spacing w:line="360" w:lineRule="auto"/>
              <w:rPr>
                <w:rFonts w:ascii="Arial" w:hAnsi="Arial" w:cs="Arial"/>
                <w:b/>
                <w:bCs/>
                <w:color w:val="000000"/>
                <w:lang w:val="es-MX" w:eastAsia="es-MX"/>
              </w:rPr>
            </w:pPr>
            <w:r w:rsidRPr="00F970C5">
              <w:rPr>
                <w:rFonts w:ascii="Arial" w:hAnsi="Arial" w:cs="Arial"/>
                <w:b/>
                <w:bCs/>
                <w:color w:val="000000"/>
                <w:lang w:val="es-MX" w:eastAsia="es-MX"/>
              </w:rPr>
              <w:t xml:space="preserve">a) </w:t>
            </w:r>
            <w:r w:rsidRPr="00F970C5">
              <w:rPr>
                <w:rFonts w:ascii="Arial" w:hAnsi="Arial" w:cs="Arial"/>
                <w:color w:val="000000"/>
                <w:lang w:val="es-MX" w:eastAsia="es-MX"/>
              </w:rPr>
              <w:t>Ganado vacuno</w:t>
            </w:r>
          </w:p>
        </w:tc>
        <w:tc>
          <w:tcPr>
            <w:tcW w:w="1885" w:type="pct"/>
            <w:shd w:val="clear" w:color="auto" w:fill="auto"/>
            <w:noWrap/>
            <w:hideMark/>
          </w:tcPr>
          <w:p w:rsidR="006B62ED" w:rsidRPr="00F970C5" w:rsidRDefault="006B62ED" w:rsidP="00F970C5">
            <w:pPr>
              <w:widowControl/>
              <w:autoSpaceDE/>
              <w:autoSpaceDN/>
              <w:spacing w:line="360" w:lineRule="auto"/>
              <w:ind w:right="192"/>
              <w:jc w:val="right"/>
              <w:rPr>
                <w:rFonts w:ascii="Arial" w:hAnsi="Arial" w:cs="Arial"/>
                <w:color w:val="000000"/>
                <w:lang w:val="es-MX" w:eastAsia="es-MX"/>
              </w:rPr>
            </w:pPr>
            <w:r w:rsidRPr="00F970C5">
              <w:rPr>
                <w:rFonts w:ascii="Arial" w:hAnsi="Arial" w:cs="Arial"/>
                <w:color w:val="000000"/>
                <w:lang w:val="es-MX" w:eastAsia="es-MX"/>
              </w:rPr>
              <w:t xml:space="preserve"> $ 83.00 por cabeza.</w:t>
            </w:r>
          </w:p>
        </w:tc>
      </w:tr>
      <w:tr w:rsidR="006B62ED" w:rsidRPr="00F970C5" w:rsidTr="00F970C5">
        <w:trPr>
          <w:trHeight w:val="499"/>
        </w:trPr>
        <w:tc>
          <w:tcPr>
            <w:tcW w:w="3115" w:type="pct"/>
            <w:shd w:val="clear" w:color="auto" w:fill="auto"/>
            <w:noWrap/>
            <w:hideMark/>
          </w:tcPr>
          <w:p w:rsidR="006B62ED" w:rsidRPr="00F970C5" w:rsidRDefault="006B62ED" w:rsidP="00F970C5">
            <w:pPr>
              <w:widowControl/>
              <w:autoSpaceDE/>
              <w:autoSpaceDN/>
              <w:spacing w:line="360" w:lineRule="auto"/>
              <w:rPr>
                <w:rFonts w:ascii="Arial" w:hAnsi="Arial" w:cs="Arial"/>
                <w:b/>
                <w:bCs/>
                <w:color w:val="000000"/>
                <w:lang w:val="es-MX" w:eastAsia="es-MX"/>
              </w:rPr>
            </w:pPr>
            <w:r w:rsidRPr="00F970C5">
              <w:rPr>
                <w:rFonts w:ascii="Arial" w:hAnsi="Arial" w:cs="Arial"/>
                <w:b/>
                <w:bCs/>
                <w:color w:val="000000"/>
                <w:lang w:val="es-MX" w:eastAsia="es-MX"/>
              </w:rPr>
              <w:t xml:space="preserve">b) </w:t>
            </w:r>
            <w:r w:rsidRPr="00F970C5">
              <w:rPr>
                <w:rFonts w:ascii="Arial" w:hAnsi="Arial" w:cs="Arial"/>
                <w:color w:val="000000"/>
                <w:lang w:val="es-MX" w:eastAsia="es-MX"/>
              </w:rPr>
              <w:t>Ganado porcino</w:t>
            </w:r>
          </w:p>
        </w:tc>
        <w:tc>
          <w:tcPr>
            <w:tcW w:w="1885" w:type="pct"/>
            <w:shd w:val="clear" w:color="auto" w:fill="auto"/>
            <w:noWrap/>
            <w:hideMark/>
          </w:tcPr>
          <w:p w:rsidR="006B62ED" w:rsidRPr="00F970C5" w:rsidRDefault="006B62ED" w:rsidP="00F970C5">
            <w:pPr>
              <w:widowControl/>
              <w:autoSpaceDE/>
              <w:autoSpaceDN/>
              <w:spacing w:line="360" w:lineRule="auto"/>
              <w:ind w:right="192"/>
              <w:jc w:val="right"/>
              <w:rPr>
                <w:rFonts w:ascii="Arial" w:hAnsi="Arial" w:cs="Arial"/>
                <w:color w:val="000000"/>
                <w:lang w:val="es-MX" w:eastAsia="es-MX"/>
              </w:rPr>
            </w:pPr>
            <w:r w:rsidRPr="00F970C5">
              <w:rPr>
                <w:rFonts w:ascii="Arial" w:hAnsi="Arial" w:cs="Arial"/>
                <w:color w:val="000000"/>
                <w:lang w:val="es-MX" w:eastAsia="es-MX"/>
              </w:rPr>
              <w:t xml:space="preserve"> $ 30.00 por cabeza.</w:t>
            </w:r>
          </w:p>
        </w:tc>
      </w:tr>
      <w:tr w:rsidR="006B62ED" w:rsidRPr="00F970C5" w:rsidTr="00F970C5">
        <w:trPr>
          <w:trHeight w:val="499"/>
        </w:trPr>
        <w:tc>
          <w:tcPr>
            <w:tcW w:w="3115" w:type="pct"/>
            <w:shd w:val="clear" w:color="auto" w:fill="auto"/>
            <w:noWrap/>
            <w:hideMark/>
          </w:tcPr>
          <w:p w:rsidR="006B62ED" w:rsidRPr="00F970C5" w:rsidRDefault="006B62ED" w:rsidP="00F970C5">
            <w:pPr>
              <w:widowControl/>
              <w:autoSpaceDE/>
              <w:autoSpaceDN/>
              <w:spacing w:line="360" w:lineRule="auto"/>
              <w:rPr>
                <w:rFonts w:ascii="Arial" w:hAnsi="Arial" w:cs="Arial"/>
                <w:b/>
                <w:bCs/>
                <w:color w:val="000000"/>
                <w:lang w:val="es-MX" w:eastAsia="es-MX"/>
              </w:rPr>
            </w:pPr>
            <w:r w:rsidRPr="00F970C5">
              <w:rPr>
                <w:rFonts w:ascii="Arial" w:hAnsi="Arial" w:cs="Arial"/>
                <w:b/>
                <w:bCs/>
                <w:color w:val="000000"/>
                <w:lang w:val="es-MX" w:eastAsia="es-MX"/>
              </w:rPr>
              <w:t xml:space="preserve">c ) </w:t>
            </w:r>
            <w:r w:rsidRPr="00F970C5">
              <w:rPr>
                <w:rFonts w:ascii="Arial" w:hAnsi="Arial" w:cs="Arial"/>
                <w:color w:val="000000"/>
                <w:lang w:val="es-MX" w:eastAsia="es-MX"/>
              </w:rPr>
              <w:t xml:space="preserve">Caprino </w:t>
            </w:r>
          </w:p>
        </w:tc>
        <w:tc>
          <w:tcPr>
            <w:tcW w:w="1885" w:type="pct"/>
            <w:shd w:val="clear" w:color="auto" w:fill="auto"/>
            <w:noWrap/>
            <w:hideMark/>
          </w:tcPr>
          <w:p w:rsidR="006B62ED" w:rsidRPr="00F970C5" w:rsidRDefault="006B62ED" w:rsidP="00F970C5">
            <w:pPr>
              <w:widowControl/>
              <w:autoSpaceDE/>
              <w:autoSpaceDN/>
              <w:spacing w:line="360" w:lineRule="auto"/>
              <w:ind w:right="192"/>
              <w:jc w:val="right"/>
              <w:rPr>
                <w:rFonts w:ascii="Arial" w:hAnsi="Arial" w:cs="Arial"/>
                <w:color w:val="000000"/>
                <w:lang w:val="es-MX" w:eastAsia="es-MX"/>
              </w:rPr>
            </w:pPr>
            <w:r w:rsidRPr="00F970C5">
              <w:rPr>
                <w:rFonts w:ascii="Arial" w:hAnsi="Arial" w:cs="Arial"/>
                <w:color w:val="000000"/>
                <w:lang w:val="es-MX" w:eastAsia="es-MX"/>
              </w:rPr>
              <w:t>$ 25.00 por cabeza.</w:t>
            </w:r>
          </w:p>
        </w:tc>
      </w:tr>
    </w:tbl>
    <w:p w:rsidR="006B62ED" w:rsidRPr="0058373A" w:rsidRDefault="006B62ED" w:rsidP="0058373A">
      <w:pPr>
        <w:widowControl/>
        <w:adjustRightInd w:val="0"/>
        <w:spacing w:line="360" w:lineRule="auto"/>
        <w:jc w:val="both"/>
        <w:rPr>
          <w:rFonts w:ascii="Arial" w:hAnsi="Arial" w:cs="Arial"/>
          <w:lang w:val="es-MX" w:eastAsia="es-MX"/>
        </w:rPr>
      </w:pPr>
    </w:p>
    <w:p w:rsidR="006B62ED" w:rsidRPr="0058373A" w:rsidRDefault="000543E7" w:rsidP="0058373A">
      <w:pPr>
        <w:widowControl/>
        <w:numPr>
          <w:ilvl w:val="0"/>
          <w:numId w:val="15"/>
        </w:numPr>
        <w:adjustRightInd w:val="0"/>
        <w:spacing w:line="360" w:lineRule="auto"/>
        <w:ind w:left="357" w:firstLine="0"/>
        <w:jc w:val="both"/>
        <w:rPr>
          <w:rFonts w:ascii="Arial" w:hAnsi="Arial" w:cs="Arial"/>
          <w:lang w:val="es-MX" w:eastAsia="es-MX"/>
        </w:rPr>
      </w:pPr>
      <w:r w:rsidRPr="0058373A">
        <w:rPr>
          <w:rFonts w:ascii="Arial" w:hAnsi="Arial" w:cs="Arial"/>
          <w:lang w:val="es-MX" w:eastAsia="es-MX"/>
        </w:rPr>
        <w:t>Los derechos por pesaje de ganado en básculas del Ayuntamiento, se pagarán de acuerdo a la siguiente tarifa:</w:t>
      </w:r>
    </w:p>
    <w:p w:rsidR="009E16B1" w:rsidRPr="0058373A" w:rsidRDefault="009E16B1" w:rsidP="0058373A">
      <w:pPr>
        <w:widowControl/>
        <w:adjustRightInd w:val="0"/>
        <w:spacing w:line="360" w:lineRule="auto"/>
        <w:ind w:left="357"/>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677"/>
        <w:gridCol w:w="3436"/>
      </w:tblGrid>
      <w:tr w:rsidR="006B62ED" w:rsidRPr="006B62ED" w:rsidTr="006B62ED">
        <w:trPr>
          <w:trHeight w:val="301"/>
        </w:trPr>
        <w:tc>
          <w:tcPr>
            <w:tcW w:w="3115" w:type="pct"/>
            <w:tcBorders>
              <w:top w:val="single" w:sz="4" w:space="0" w:color="auto"/>
              <w:left w:val="single" w:sz="4" w:space="0" w:color="auto"/>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a) </w:t>
            </w:r>
            <w:r w:rsidRPr="006B62ED">
              <w:rPr>
                <w:rFonts w:ascii="Arial" w:hAnsi="Arial" w:cs="Arial"/>
                <w:color w:val="000000"/>
                <w:lang w:val="es-MX" w:eastAsia="es-MX"/>
              </w:rPr>
              <w:t xml:space="preserve">Ganado vacuno </w:t>
            </w:r>
          </w:p>
        </w:tc>
        <w:tc>
          <w:tcPr>
            <w:tcW w:w="1885" w:type="pct"/>
            <w:tcBorders>
              <w:top w:val="single" w:sz="4" w:space="0" w:color="auto"/>
              <w:left w:val="nil"/>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ind w:right="192"/>
              <w:jc w:val="right"/>
              <w:rPr>
                <w:rFonts w:ascii="Arial" w:hAnsi="Arial" w:cs="Arial"/>
                <w:color w:val="000000"/>
                <w:lang w:val="es-MX" w:eastAsia="es-MX"/>
              </w:rPr>
            </w:pPr>
            <w:r w:rsidRPr="006B62ED">
              <w:rPr>
                <w:rFonts w:ascii="Arial" w:hAnsi="Arial" w:cs="Arial"/>
                <w:color w:val="000000"/>
                <w:lang w:val="es-MX" w:eastAsia="es-MX"/>
              </w:rPr>
              <w:t xml:space="preserve"> $ 83.00 por cabeza.</w:t>
            </w:r>
          </w:p>
        </w:tc>
      </w:tr>
      <w:tr w:rsidR="006B62ED" w:rsidRPr="006B62ED" w:rsidTr="006B62ED">
        <w:trPr>
          <w:trHeight w:val="209"/>
        </w:trPr>
        <w:tc>
          <w:tcPr>
            <w:tcW w:w="3115" w:type="pct"/>
            <w:tcBorders>
              <w:top w:val="nil"/>
              <w:left w:val="single" w:sz="4" w:space="0" w:color="auto"/>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b) </w:t>
            </w:r>
            <w:r w:rsidRPr="006B62ED">
              <w:rPr>
                <w:rFonts w:ascii="Arial" w:hAnsi="Arial" w:cs="Arial"/>
                <w:color w:val="000000"/>
                <w:lang w:val="es-MX" w:eastAsia="es-MX"/>
              </w:rPr>
              <w:t xml:space="preserve">Ganado porcino </w:t>
            </w:r>
          </w:p>
        </w:tc>
        <w:tc>
          <w:tcPr>
            <w:tcW w:w="1885" w:type="pct"/>
            <w:tcBorders>
              <w:top w:val="nil"/>
              <w:left w:val="nil"/>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ind w:right="192"/>
              <w:jc w:val="right"/>
              <w:rPr>
                <w:rFonts w:ascii="Arial" w:hAnsi="Arial" w:cs="Arial"/>
                <w:color w:val="000000"/>
                <w:lang w:val="es-MX" w:eastAsia="es-MX"/>
              </w:rPr>
            </w:pPr>
            <w:r w:rsidRPr="006B62ED">
              <w:rPr>
                <w:rFonts w:ascii="Arial" w:hAnsi="Arial" w:cs="Arial"/>
                <w:color w:val="000000"/>
                <w:lang w:val="es-MX" w:eastAsia="es-MX"/>
              </w:rPr>
              <w:t xml:space="preserve"> $ 30.00 por cabeza.</w:t>
            </w:r>
          </w:p>
        </w:tc>
      </w:tr>
      <w:tr w:rsidR="006B62ED" w:rsidRPr="006B62ED" w:rsidTr="006B62ED">
        <w:trPr>
          <w:trHeight w:val="273"/>
        </w:trPr>
        <w:tc>
          <w:tcPr>
            <w:tcW w:w="3115" w:type="pct"/>
            <w:tcBorders>
              <w:top w:val="nil"/>
              <w:left w:val="single" w:sz="4" w:space="0" w:color="auto"/>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c ) </w:t>
            </w:r>
            <w:r w:rsidRPr="006B62ED">
              <w:rPr>
                <w:rFonts w:ascii="Arial" w:hAnsi="Arial" w:cs="Arial"/>
                <w:color w:val="000000"/>
                <w:lang w:val="es-MX" w:eastAsia="es-MX"/>
              </w:rPr>
              <w:t xml:space="preserve">Caprino </w:t>
            </w:r>
          </w:p>
        </w:tc>
        <w:tc>
          <w:tcPr>
            <w:tcW w:w="1885" w:type="pct"/>
            <w:tcBorders>
              <w:top w:val="nil"/>
              <w:left w:val="nil"/>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ind w:right="192"/>
              <w:jc w:val="right"/>
              <w:rPr>
                <w:rFonts w:ascii="Arial" w:hAnsi="Arial" w:cs="Arial"/>
                <w:color w:val="000000"/>
                <w:lang w:val="es-MX" w:eastAsia="es-MX"/>
              </w:rPr>
            </w:pPr>
            <w:r w:rsidRPr="006B62ED">
              <w:rPr>
                <w:rFonts w:ascii="Arial" w:hAnsi="Arial" w:cs="Arial"/>
                <w:color w:val="000000"/>
                <w:lang w:val="es-MX" w:eastAsia="es-MX"/>
              </w:rPr>
              <w:t>$ 25.00 por cabeza.</w:t>
            </w:r>
          </w:p>
        </w:tc>
      </w:tr>
    </w:tbl>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numPr>
          <w:ilvl w:val="0"/>
          <w:numId w:val="15"/>
        </w:numPr>
        <w:adjustRightInd w:val="0"/>
        <w:spacing w:line="360" w:lineRule="auto"/>
        <w:rPr>
          <w:rFonts w:ascii="Arial" w:hAnsi="Arial" w:cs="Arial"/>
          <w:lang w:val="es-MX" w:eastAsia="es-MX"/>
        </w:rPr>
      </w:pPr>
      <w:r w:rsidRPr="0058373A">
        <w:rPr>
          <w:rFonts w:ascii="Arial" w:hAnsi="Arial" w:cs="Arial"/>
          <w:lang w:val="es-MX" w:eastAsia="es-MX"/>
        </w:rPr>
        <w:t>Los derechos por la guarda en corrales del ganado, se pagará de acuerdo a la siguiente tarifa:</w:t>
      </w:r>
    </w:p>
    <w:p w:rsidR="006B62ED" w:rsidRPr="0058373A" w:rsidRDefault="006B62ED" w:rsidP="0058373A">
      <w:pPr>
        <w:widowControl/>
        <w:adjustRightInd w:val="0"/>
        <w:spacing w:line="360" w:lineRule="auto"/>
        <w:ind w:left="1080"/>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677"/>
        <w:gridCol w:w="3436"/>
      </w:tblGrid>
      <w:tr w:rsidR="006B62ED" w:rsidRPr="006B62ED" w:rsidTr="0058373A">
        <w:trPr>
          <w:trHeight w:val="301"/>
        </w:trPr>
        <w:tc>
          <w:tcPr>
            <w:tcW w:w="3115" w:type="pct"/>
            <w:tcBorders>
              <w:top w:val="single" w:sz="4" w:space="0" w:color="auto"/>
              <w:left w:val="single" w:sz="4" w:space="0" w:color="auto"/>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a) </w:t>
            </w:r>
            <w:r w:rsidRPr="006B62ED">
              <w:rPr>
                <w:rFonts w:ascii="Arial" w:hAnsi="Arial" w:cs="Arial"/>
                <w:color w:val="000000"/>
                <w:lang w:val="es-MX" w:eastAsia="es-MX"/>
              </w:rPr>
              <w:t xml:space="preserve">Ganado vacuno </w:t>
            </w:r>
          </w:p>
        </w:tc>
        <w:tc>
          <w:tcPr>
            <w:tcW w:w="1885" w:type="pct"/>
            <w:tcBorders>
              <w:top w:val="single" w:sz="4" w:space="0" w:color="auto"/>
              <w:left w:val="nil"/>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 $ 24</w:t>
            </w:r>
            <w:r w:rsidRPr="006B62ED">
              <w:rPr>
                <w:rFonts w:ascii="Arial" w:hAnsi="Arial" w:cs="Arial"/>
                <w:color w:val="000000"/>
                <w:lang w:val="es-MX" w:eastAsia="es-MX"/>
              </w:rPr>
              <w:t>.00 por cabeza.</w:t>
            </w:r>
          </w:p>
        </w:tc>
      </w:tr>
      <w:tr w:rsidR="006B62ED" w:rsidRPr="006B62ED" w:rsidTr="0058373A">
        <w:trPr>
          <w:trHeight w:val="209"/>
        </w:trPr>
        <w:tc>
          <w:tcPr>
            <w:tcW w:w="3115" w:type="pct"/>
            <w:tcBorders>
              <w:top w:val="nil"/>
              <w:left w:val="single" w:sz="4" w:space="0" w:color="auto"/>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b) </w:t>
            </w:r>
            <w:r w:rsidRPr="006B62ED">
              <w:rPr>
                <w:rFonts w:ascii="Arial" w:hAnsi="Arial" w:cs="Arial"/>
                <w:color w:val="000000"/>
                <w:lang w:val="es-MX" w:eastAsia="es-MX"/>
              </w:rPr>
              <w:t xml:space="preserve">Ganado porcino </w:t>
            </w:r>
          </w:p>
        </w:tc>
        <w:tc>
          <w:tcPr>
            <w:tcW w:w="1885" w:type="pct"/>
            <w:tcBorders>
              <w:top w:val="nil"/>
              <w:left w:val="nil"/>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 $ 24</w:t>
            </w:r>
            <w:r w:rsidRPr="006B62ED">
              <w:rPr>
                <w:rFonts w:ascii="Arial" w:hAnsi="Arial" w:cs="Arial"/>
                <w:color w:val="000000"/>
                <w:lang w:val="es-MX" w:eastAsia="es-MX"/>
              </w:rPr>
              <w:t>.00 por cabeza.</w:t>
            </w:r>
          </w:p>
        </w:tc>
      </w:tr>
      <w:tr w:rsidR="006B62ED" w:rsidRPr="006B62ED" w:rsidTr="0058373A">
        <w:trPr>
          <w:trHeight w:val="273"/>
        </w:trPr>
        <w:tc>
          <w:tcPr>
            <w:tcW w:w="3115" w:type="pct"/>
            <w:tcBorders>
              <w:top w:val="nil"/>
              <w:left w:val="single" w:sz="4" w:space="0" w:color="auto"/>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c ) </w:t>
            </w:r>
            <w:r w:rsidRPr="006B62ED">
              <w:rPr>
                <w:rFonts w:ascii="Arial" w:hAnsi="Arial" w:cs="Arial"/>
                <w:color w:val="000000"/>
                <w:lang w:val="es-MX" w:eastAsia="es-MX"/>
              </w:rPr>
              <w:t xml:space="preserve">Caprino </w:t>
            </w:r>
          </w:p>
        </w:tc>
        <w:tc>
          <w:tcPr>
            <w:tcW w:w="1885" w:type="pct"/>
            <w:tcBorders>
              <w:top w:val="nil"/>
              <w:left w:val="nil"/>
              <w:bottom w:val="single" w:sz="4" w:space="0" w:color="auto"/>
              <w:right w:val="single" w:sz="4" w:space="0" w:color="auto"/>
            </w:tcBorders>
            <w:shd w:val="clear" w:color="auto" w:fill="auto"/>
            <w:noWrap/>
            <w:hideMark/>
          </w:tcPr>
          <w:p w:rsidR="006B62ED" w:rsidRPr="006B62ED" w:rsidRDefault="006B62ED" w:rsidP="0058373A">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$ 24</w:t>
            </w:r>
            <w:r w:rsidRPr="006B62ED">
              <w:rPr>
                <w:rFonts w:ascii="Arial" w:hAnsi="Arial" w:cs="Arial"/>
                <w:color w:val="000000"/>
                <w:lang w:val="es-MX" w:eastAsia="es-MX"/>
              </w:rPr>
              <w:t>.00 por cabeza.</w:t>
            </w:r>
          </w:p>
        </w:tc>
      </w:tr>
    </w:tbl>
    <w:p w:rsidR="000543E7" w:rsidRDefault="000543E7" w:rsidP="0058373A">
      <w:pPr>
        <w:widowControl/>
        <w:adjustRightInd w:val="0"/>
        <w:spacing w:line="360" w:lineRule="auto"/>
        <w:rPr>
          <w:rFonts w:ascii="Arial" w:hAnsi="Arial" w:cs="Arial"/>
          <w:lang w:val="es-MX" w:eastAsia="es-MX"/>
        </w:rPr>
      </w:pPr>
    </w:p>
    <w:p w:rsidR="00231FC9" w:rsidRDefault="00231FC9" w:rsidP="0058373A">
      <w:pPr>
        <w:widowControl/>
        <w:adjustRightInd w:val="0"/>
        <w:spacing w:line="360" w:lineRule="auto"/>
        <w:rPr>
          <w:rFonts w:ascii="Arial" w:hAnsi="Arial" w:cs="Arial"/>
          <w:lang w:val="es-MX" w:eastAsia="es-MX"/>
        </w:rPr>
      </w:pPr>
    </w:p>
    <w:p w:rsidR="00BD2CB3" w:rsidRDefault="00BD2CB3"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VI</w:t>
      </w:r>
    </w:p>
    <w:p w:rsidR="00BD2CB3" w:rsidRPr="00D264D2" w:rsidRDefault="00BD2CB3" w:rsidP="00BD2CB3">
      <w:pPr>
        <w:spacing w:line="360" w:lineRule="auto"/>
        <w:jc w:val="center"/>
        <w:rPr>
          <w:rFonts w:ascii="Arial" w:hAnsi="Arial" w:cs="Arial"/>
          <w:b/>
        </w:rPr>
      </w:pPr>
      <w:r w:rsidRPr="00D264D2">
        <w:rPr>
          <w:rFonts w:ascii="Arial" w:hAnsi="Arial" w:cs="Arial"/>
          <w:b/>
        </w:rPr>
        <w:t>Derechos por expedición de Certificados, Constancias, Copias, Fotografías y Formas oficiales</w:t>
      </w:r>
    </w:p>
    <w:p w:rsidR="000543E7" w:rsidRPr="0058373A" w:rsidRDefault="000543E7"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32.- </w:t>
      </w:r>
      <w:r w:rsidRPr="0058373A">
        <w:rPr>
          <w:rFonts w:ascii="Arial" w:hAnsi="Arial" w:cs="Arial"/>
          <w:lang w:val="es-MX" w:eastAsia="es-MX"/>
        </w:rPr>
        <w:t>Por los certificados y constancias que expida la autoridad municipal, se pagarán las cuotas siguientes:</w:t>
      </w:r>
    </w:p>
    <w:p w:rsidR="0058373A" w:rsidRPr="0058373A" w:rsidRDefault="0058373A" w:rsidP="0058373A">
      <w:pPr>
        <w:widowControl/>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6793"/>
        <w:gridCol w:w="2320"/>
      </w:tblGrid>
      <w:tr w:rsidR="003A61EB" w:rsidRPr="003A61EB" w:rsidTr="003A61EB">
        <w:trPr>
          <w:trHeight w:val="499"/>
        </w:trPr>
        <w:tc>
          <w:tcPr>
            <w:tcW w:w="3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1EB" w:rsidRPr="003A61EB" w:rsidRDefault="003A61EB" w:rsidP="0058373A">
            <w:pPr>
              <w:widowControl/>
              <w:autoSpaceDE/>
              <w:autoSpaceDN/>
              <w:spacing w:line="360" w:lineRule="auto"/>
              <w:rPr>
                <w:rFonts w:ascii="Arial" w:hAnsi="Arial" w:cs="Arial"/>
                <w:color w:val="000000"/>
                <w:lang w:val="es-MX" w:eastAsia="es-MX"/>
              </w:rPr>
            </w:pPr>
            <w:r w:rsidRPr="003A61EB">
              <w:rPr>
                <w:rFonts w:ascii="Arial" w:hAnsi="Arial" w:cs="Arial"/>
                <w:color w:val="000000"/>
                <w:lang w:val="es-MX" w:eastAsia="es-MX"/>
              </w:rPr>
              <w:t xml:space="preserve">Por cada copia Certificada que expida el Ayuntamiento </w:t>
            </w:r>
          </w:p>
        </w:tc>
        <w:tc>
          <w:tcPr>
            <w:tcW w:w="1273" w:type="pct"/>
            <w:tcBorders>
              <w:top w:val="single" w:sz="4" w:space="0" w:color="auto"/>
              <w:left w:val="nil"/>
              <w:bottom w:val="single" w:sz="4" w:space="0" w:color="auto"/>
              <w:right w:val="single" w:sz="4" w:space="0" w:color="auto"/>
            </w:tcBorders>
            <w:shd w:val="clear" w:color="auto" w:fill="auto"/>
            <w:noWrap/>
            <w:vAlign w:val="center"/>
            <w:hideMark/>
          </w:tcPr>
          <w:p w:rsidR="003A61EB" w:rsidRPr="003A61EB" w:rsidRDefault="003A61EB" w:rsidP="0058373A">
            <w:pPr>
              <w:widowControl/>
              <w:autoSpaceDE/>
              <w:autoSpaceDN/>
              <w:spacing w:line="360" w:lineRule="auto"/>
              <w:ind w:right="192"/>
              <w:jc w:val="right"/>
              <w:rPr>
                <w:rFonts w:ascii="Arial" w:hAnsi="Arial" w:cs="Arial"/>
                <w:color w:val="000000"/>
                <w:lang w:val="es-MX" w:eastAsia="es-MX"/>
              </w:rPr>
            </w:pPr>
            <w:r w:rsidRPr="003A61EB">
              <w:rPr>
                <w:rFonts w:ascii="Arial" w:hAnsi="Arial" w:cs="Arial"/>
                <w:color w:val="000000"/>
                <w:lang w:val="es-MX" w:eastAsia="es-MX"/>
              </w:rPr>
              <w:t xml:space="preserve">$ </w:t>
            </w:r>
            <w:r w:rsidRPr="0058373A">
              <w:rPr>
                <w:rFonts w:ascii="Arial" w:hAnsi="Arial" w:cs="Arial"/>
                <w:color w:val="000000"/>
                <w:lang w:val="es-MX" w:eastAsia="es-MX"/>
              </w:rPr>
              <w:t xml:space="preserve">  </w:t>
            </w:r>
            <w:r w:rsidRPr="003A61EB">
              <w:rPr>
                <w:rFonts w:ascii="Arial" w:hAnsi="Arial" w:cs="Arial"/>
                <w:color w:val="000000"/>
                <w:lang w:val="es-MX" w:eastAsia="es-MX"/>
              </w:rPr>
              <w:t>3.00 por hoja</w:t>
            </w:r>
          </w:p>
        </w:tc>
      </w:tr>
      <w:tr w:rsidR="003A61EB" w:rsidRPr="003A61EB" w:rsidTr="003A61EB">
        <w:trPr>
          <w:trHeight w:val="499"/>
        </w:trPr>
        <w:tc>
          <w:tcPr>
            <w:tcW w:w="3727" w:type="pct"/>
            <w:tcBorders>
              <w:top w:val="nil"/>
              <w:left w:val="single" w:sz="4" w:space="0" w:color="auto"/>
              <w:bottom w:val="single" w:sz="4" w:space="0" w:color="auto"/>
              <w:right w:val="single" w:sz="4" w:space="0" w:color="auto"/>
            </w:tcBorders>
            <w:shd w:val="clear" w:color="auto" w:fill="auto"/>
            <w:noWrap/>
            <w:vAlign w:val="center"/>
            <w:hideMark/>
          </w:tcPr>
          <w:p w:rsidR="003A61EB" w:rsidRPr="003A61EB" w:rsidRDefault="003A61EB" w:rsidP="0058373A">
            <w:pPr>
              <w:widowControl/>
              <w:autoSpaceDE/>
              <w:autoSpaceDN/>
              <w:spacing w:line="360" w:lineRule="auto"/>
              <w:rPr>
                <w:rFonts w:ascii="Arial" w:hAnsi="Arial" w:cs="Arial"/>
                <w:color w:val="000000"/>
                <w:lang w:val="es-MX" w:eastAsia="es-MX"/>
              </w:rPr>
            </w:pPr>
            <w:r w:rsidRPr="003A61EB">
              <w:rPr>
                <w:rFonts w:ascii="Arial" w:hAnsi="Arial" w:cs="Arial"/>
                <w:color w:val="000000"/>
                <w:lang w:val="es-MX" w:eastAsia="es-MX"/>
              </w:rPr>
              <w:t xml:space="preserve">Por cada copia simple que expida el Ayuntamiento </w:t>
            </w:r>
          </w:p>
        </w:tc>
        <w:tc>
          <w:tcPr>
            <w:tcW w:w="1273" w:type="pct"/>
            <w:tcBorders>
              <w:top w:val="nil"/>
              <w:left w:val="nil"/>
              <w:bottom w:val="single" w:sz="4" w:space="0" w:color="auto"/>
              <w:right w:val="single" w:sz="4" w:space="0" w:color="auto"/>
            </w:tcBorders>
            <w:shd w:val="clear" w:color="auto" w:fill="auto"/>
            <w:noWrap/>
            <w:vAlign w:val="center"/>
            <w:hideMark/>
          </w:tcPr>
          <w:p w:rsidR="003A61EB" w:rsidRPr="003A61EB" w:rsidRDefault="003A61EB" w:rsidP="0058373A">
            <w:pPr>
              <w:widowControl/>
              <w:autoSpaceDE/>
              <w:autoSpaceDN/>
              <w:spacing w:line="360" w:lineRule="auto"/>
              <w:ind w:right="192"/>
              <w:jc w:val="right"/>
              <w:rPr>
                <w:rFonts w:ascii="Arial" w:hAnsi="Arial" w:cs="Arial"/>
                <w:color w:val="000000"/>
                <w:lang w:val="es-MX" w:eastAsia="es-MX"/>
              </w:rPr>
            </w:pPr>
            <w:r w:rsidRPr="00BD2CB3">
              <w:rPr>
                <w:rFonts w:ascii="Arial" w:hAnsi="Arial" w:cs="Arial"/>
                <w:color w:val="000000"/>
                <w:lang w:val="es-MX" w:eastAsia="es-MX"/>
              </w:rPr>
              <w:t xml:space="preserve">$   </w:t>
            </w:r>
            <w:r w:rsidR="00231FC9" w:rsidRPr="00BD2CB3">
              <w:rPr>
                <w:rFonts w:ascii="Arial" w:hAnsi="Arial" w:cs="Arial"/>
                <w:color w:val="000000"/>
                <w:lang w:val="es-MX" w:eastAsia="es-MX"/>
              </w:rPr>
              <w:t>1</w:t>
            </w:r>
            <w:r w:rsidRPr="00BD2CB3">
              <w:rPr>
                <w:rFonts w:ascii="Arial" w:hAnsi="Arial" w:cs="Arial"/>
                <w:color w:val="000000"/>
                <w:lang w:val="es-MX" w:eastAsia="es-MX"/>
              </w:rPr>
              <w:t>.00 por</w:t>
            </w:r>
            <w:r w:rsidRPr="003A61EB">
              <w:rPr>
                <w:rFonts w:ascii="Arial" w:hAnsi="Arial" w:cs="Arial"/>
                <w:color w:val="000000"/>
                <w:lang w:val="es-MX" w:eastAsia="es-MX"/>
              </w:rPr>
              <w:t xml:space="preserve"> hoja</w:t>
            </w:r>
          </w:p>
        </w:tc>
      </w:tr>
      <w:tr w:rsidR="003A61EB" w:rsidRPr="003A61EB" w:rsidTr="003A61EB">
        <w:trPr>
          <w:trHeight w:val="499"/>
        </w:trPr>
        <w:tc>
          <w:tcPr>
            <w:tcW w:w="3727" w:type="pct"/>
            <w:tcBorders>
              <w:top w:val="nil"/>
              <w:left w:val="single" w:sz="4" w:space="0" w:color="auto"/>
              <w:bottom w:val="single" w:sz="4" w:space="0" w:color="auto"/>
              <w:right w:val="single" w:sz="4" w:space="0" w:color="auto"/>
            </w:tcBorders>
            <w:shd w:val="clear" w:color="auto" w:fill="auto"/>
            <w:noWrap/>
            <w:vAlign w:val="center"/>
            <w:hideMark/>
          </w:tcPr>
          <w:p w:rsidR="003A61EB" w:rsidRPr="003A61EB" w:rsidRDefault="003A61EB" w:rsidP="0058373A">
            <w:pPr>
              <w:widowControl/>
              <w:autoSpaceDE/>
              <w:autoSpaceDN/>
              <w:spacing w:line="360" w:lineRule="auto"/>
              <w:rPr>
                <w:rFonts w:ascii="Arial" w:hAnsi="Arial" w:cs="Arial"/>
                <w:color w:val="000000"/>
                <w:lang w:val="es-MX" w:eastAsia="es-MX"/>
              </w:rPr>
            </w:pPr>
            <w:r w:rsidRPr="003A61EB">
              <w:rPr>
                <w:rFonts w:ascii="Arial" w:hAnsi="Arial" w:cs="Arial"/>
                <w:color w:val="000000"/>
                <w:lang w:val="es-MX" w:eastAsia="es-MX"/>
              </w:rPr>
              <w:t xml:space="preserve">Por cada Constancia que expida el Ayuntamiento </w:t>
            </w:r>
          </w:p>
        </w:tc>
        <w:tc>
          <w:tcPr>
            <w:tcW w:w="1273" w:type="pct"/>
            <w:tcBorders>
              <w:top w:val="nil"/>
              <w:left w:val="nil"/>
              <w:bottom w:val="single" w:sz="4" w:space="0" w:color="auto"/>
              <w:right w:val="single" w:sz="4" w:space="0" w:color="auto"/>
            </w:tcBorders>
            <w:shd w:val="clear" w:color="auto" w:fill="auto"/>
            <w:noWrap/>
            <w:vAlign w:val="center"/>
            <w:hideMark/>
          </w:tcPr>
          <w:p w:rsidR="003A61EB" w:rsidRPr="003A61EB" w:rsidRDefault="003A61EB" w:rsidP="0058373A">
            <w:pPr>
              <w:widowControl/>
              <w:autoSpaceDE/>
              <w:autoSpaceDN/>
              <w:spacing w:line="360" w:lineRule="auto"/>
              <w:ind w:right="192"/>
              <w:jc w:val="right"/>
              <w:rPr>
                <w:rFonts w:ascii="Arial" w:hAnsi="Arial" w:cs="Arial"/>
                <w:color w:val="000000"/>
                <w:lang w:val="es-MX" w:eastAsia="es-MX"/>
              </w:rPr>
            </w:pPr>
            <w:r w:rsidRPr="003A61EB">
              <w:rPr>
                <w:rFonts w:ascii="Arial" w:hAnsi="Arial" w:cs="Arial"/>
                <w:color w:val="000000"/>
                <w:lang w:val="es-MX" w:eastAsia="es-MX"/>
              </w:rPr>
              <w:t>$ 20.00 por hoja</w:t>
            </w:r>
          </w:p>
        </w:tc>
      </w:tr>
    </w:tbl>
    <w:p w:rsidR="003A61EB" w:rsidRPr="0058373A" w:rsidRDefault="003A61EB"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VII</w:t>
      </w:r>
    </w:p>
    <w:p w:rsidR="00DC794A" w:rsidRPr="00D264D2" w:rsidRDefault="00DC794A" w:rsidP="00DC794A">
      <w:pPr>
        <w:spacing w:line="360" w:lineRule="auto"/>
        <w:jc w:val="center"/>
        <w:rPr>
          <w:rFonts w:ascii="Arial" w:hAnsi="Arial" w:cs="Arial"/>
          <w:b/>
        </w:rPr>
      </w:pPr>
      <w:r w:rsidRPr="00D264D2">
        <w:rPr>
          <w:rFonts w:ascii="Arial" w:hAnsi="Arial" w:cs="Arial"/>
          <w:b/>
        </w:rPr>
        <w:t>Derechos por el Uso y Aprovechamiento de los</w:t>
      </w:r>
    </w:p>
    <w:p w:rsidR="00DC794A" w:rsidRPr="00D264D2" w:rsidRDefault="00DC794A" w:rsidP="00DC794A">
      <w:pPr>
        <w:spacing w:line="360" w:lineRule="auto"/>
        <w:jc w:val="center"/>
        <w:rPr>
          <w:rFonts w:ascii="Arial" w:hAnsi="Arial" w:cs="Arial"/>
          <w:b/>
        </w:rPr>
      </w:pPr>
      <w:r w:rsidRPr="00D264D2">
        <w:rPr>
          <w:rFonts w:ascii="Arial" w:hAnsi="Arial" w:cs="Arial"/>
          <w:b/>
        </w:rPr>
        <w:t>Bienes del Dominio Público Municipal</w:t>
      </w:r>
    </w:p>
    <w:p w:rsidR="000543E7" w:rsidRPr="0058373A" w:rsidRDefault="000543E7"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33.- </w:t>
      </w:r>
      <w:r w:rsidRPr="0058373A">
        <w:rPr>
          <w:rFonts w:ascii="Arial" w:hAnsi="Arial" w:cs="Arial"/>
          <w:lang w:val="es-MX" w:eastAsia="es-MX"/>
        </w:rPr>
        <w:t>Los derechos por servicios de mercados se causarán y pagarán de conformidad con las siguientes tarifas:</w:t>
      </w:r>
    </w:p>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 </w:t>
      </w:r>
      <w:r w:rsidRPr="0058373A">
        <w:rPr>
          <w:rFonts w:ascii="Arial" w:hAnsi="Arial" w:cs="Arial"/>
          <w:lang w:val="es-MX" w:eastAsia="es-MX"/>
        </w:rPr>
        <w:t>Locatarios fijos</w:t>
      </w:r>
      <w:r w:rsidR="003A61EB" w:rsidRPr="0058373A">
        <w:rPr>
          <w:rFonts w:ascii="Arial" w:hAnsi="Arial" w:cs="Arial"/>
          <w:lang w:val="es-MX" w:eastAsia="es-MX"/>
        </w:rPr>
        <w:t xml:space="preserve">                                                                                                     </w:t>
      </w:r>
      <w:r w:rsidRPr="0058373A">
        <w:rPr>
          <w:rFonts w:ascii="Arial" w:hAnsi="Arial" w:cs="Arial"/>
          <w:lang w:val="es-MX" w:eastAsia="es-MX"/>
        </w:rPr>
        <w:t xml:space="preserve">$ </w:t>
      </w:r>
      <w:r w:rsidR="003A61EB" w:rsidRPr="0058373A">
        <w:rPr>
          <w:rFonts w:ascii="Arial" w:hAnsi="Arial" w:cs="Arial"/>
          <w:lang w:val="es-MX" w:eastAsia="es-MX"/>
        </w:rPr>
        <w:t xml:space="preserve">    </w:t>
      </w:r>
      <w:r w:rsidR="00A82E45" w:rsidRPr="0058373A">
        <w:rPr>
          <w:rFonts w:ascii="Arial" w:hAnsi="Arial" w:cs="Arial"/>
          <w:lang w:val="es-MX" w:eastAsia="es-MX"/>
        </w:rPr>
        <w:t>9</w:t>
      </w:r>
      <w:r w:rsidR="001D2EDA" w:rsidRPr="0058373A">
        <w:rPr>
          <w:rFonts w:ascii="Arial" w:hAnsi="Arial" w:cs="Arial"/>
          <w:lang w:val="es-MX" w:eastAsia="es-MX"/>
        </w:rPr>
        <w:t>7</w:t>
      </w:r>
      <w:r w:rsidRPr="0058373A">
        <w:rPr>
          <w:rFonts w:ascii="Arial" w:hAnsi="Arial" w:cs="Arial"/>
          <w:lang w:val="es-MX" w:eastAsia="es-MX"/>
        </w:rPr>
        <w:t>.00 mensuales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 </w:t>
      </w:r>
      <w:r w:rsidRPr="0058373A">
        <w:rPr>
          <w:rFonts w:ascii="Arial" w:hAnsi="Arial" w:cs="Arial"/>
          <w:lang w:val="es-MX" w:eastAsia="es-MX"/>
        </w:rPr>
        <w:t>Locatarios semi</w:t>
      </w:r>
      <w:r w:rsidR="007D2F5A" w:rsidRPr="0058373A">
        <w:rPr>
          <w:rFonts w:ascii="Arial" w:hAnsi="Arial" w:cs="Arial"/>
          <w:lang w:val="es-MX" w:eastAsia="es-MX"/>
        </w:rPr>
        <w:t>f</w:t>
      </w:r>
      <w:r w:rsidR="00702DC5" w:rsidRPr="0058373A">
        <w:rPr>
          <w:rFonts w:ascii="Arial" w:hAnsi="Arial" w:cs="Arial"/>
          <w:lang w:val="es-MX" w:eastAsia="es-MX"/>
        </w:rPr>
        <w:t>ijos</w:t>
      </w:r>
      <w:r w:rsidR="003A61EB" w:rsidRPr="0058373A">
        <w:rPr>
          <w:rFonts w:ascii="Arial" w:hAnsi="Arial" w:cs="Arial"/>
          <w:lang w:val="es-MX" w:eastAsia="es-MX"/>
        </w:rPr>
        <w:t xml:space="preserve">                                                                                            </w:t>
      </w:r>
      <w:r w:rsidR="00A82E45" w:rsidRPr="0058373A">
        <w:rPr>
          <w:rFonts w:ascii="Arial" w:hAnsi="Arial" w:cs="Arial"/>
          <w:lang w:val="es-MX" w:eastAsia="es-MX"/>
        </w:rPr>
        <w:t>$</w:t>
      </w:r>
      <w:r w:rsidR="003A61EB" w:rsidRPr="0058373A">
        <w:rPr>
          <w:rFonts w:ascii="Arial" w:hAnsi="Arial" w:cs="Arial"/>
          <w:lang w:val="es-MX" w:eastAsia="es-MX"/>
        </w:rPr>
        <w:t xml:space="preserve">           </w:t>
      </w:r>
      <w:r w:rsidR="00A82E45" w:rsidRPr="0058373A">
        <w:rPr>
          <w:rFonts w:ascii="Arial" w:hAnsi="Arial" w:cs="Arial"/>
          <w:lang w:val="es-MX" w:eastAsia="es-MX"/>
        </w:rPr>
        <w:t xml:space="preserve"> 1</w:t>
      </w:r>
      <w:r w:rsidR="001D2EDA" w:rsidRPr="0058373A">
        <w:rPr>
          <w:rFonts w:ascii="Arial" w:hAnsi="Arial" w:cs="Arial"/>
          <w:lang w:val="es-MX" w:eastAsia="es-MX"/>
        </w:rPr>
        <w:t>3</w:t>
      </w:r>
      <w:r w:rsidRPr="0058373A">
        <w:rPr>
          <w:rFonts w:ascii="Arial" w:hAnsi="Arial" w:cs="Arial"/>
          <w:lang w:val="es-MX" w:eastAsia="es-MX"/>
        </w:rPr>
        <w:t>.00 diarios</w:t>
      </w:r>
    </w:p>
    <w:p w:rsidR="0058373A" w:rsidRDefault="000543E7" w:rsidP="00EE494F">
      <w:pPr>
        <w:widowControl/>
        <w:adjustRightInd w:val="0"/>
        <w:spacing w:line="360" w:lineRule="auto"/>
        <w:rPr>
          <w:rFonts w:ascii="Arial" w:hAnsi="Arial" w:cs="Arial"/>
          <w:lang w:val="es-MX" w:eastAsia="es-MX"/>
        </w:rPr>
      </w:pPr>
      <w:r w:rsidRPr="0058373A">
        <w:rPr>
          <w:rFonts w:ascii="Arial" w:hAnsi="Arial" w:cs="Arial"/>
          <w:b/>
          <w:bCs/>
          <w:lang w:val="es-MX" w:eastAsia="es-MX"/>
        </w:rPr>
        <w:t>III.</w:t>
      </w:r>
      <w:r w:rsidRPr="0058373A">
        <w:rPr>
          <w:rFonts w:ascii="Arial" w:hAnsi="Arial" w:cs="Arial"/>
          <w:lang w:val="es-MX" w:eastAsia="es-MX"/>
        </w:rPr>
        <w:t>- Ambulantes</w:t>
      </w:r>
      <w:r w:rsidR="003A61EB" w:rsidRPr="0058373A">
        <w:rPr>
          <w:rFonts w:ascii="Arial" w:hAnsi="Arial" w:cs="Arial"/>
          <w:lang w:val="es-MX" w:eastAsia="es-MX"/>
        </w:rPr>
        <w:t xml:space="preserve">                                                                                                        </w:t>
      </w:r>
      <w:r w:rsidRPr="0058373A">
        <w:rPr>
          <w:rFonts w:ascii="Arial" w:hAnsi="Arial" w:cs="Arial"/>
          <w:lang w:val="es-MX" w:eastAsia="es-MX"/>
        </w:rPr>
        <w:t>$ 1</w:t>
      </w:r>
      <w:r w:rsidR="001D2EDA" w:rsidRPr="0058373A">
        <w:rPr>
          <w:rFonts w:ascii="Arial" w:hAnsi="Arial" w:cs="Arial"/>
          <w:lang w:val="es-MX" w:eastAsia="es-MX"/>
        </w:rPr>
        <w:t>8</w:t>
      </w:r>
      <w:r w:rsidRPr="0058373A">
        <w:rPr>
          <w:rFonts w:ascii="Arial" w:hAnsi="Arial" w:cs="Arial"/>
          <w:lang w:val="es-MX" w:eastAsia="es-MX"/>
        </w:rPr>
        <w:t>.00 cuota por día</w:t>
      </w:r>
    </w:p>
    <w:p w:rsidR="00EE494F" w:rsidRPr="0058373A" w:rsidRDefault="00EE494F" w:rsidP="00EE494F">
      <w:pPr>
        <w:widowControl/>
        <w:adjustRightInd w:val="0"/>
        <w:spacing w:line="360" w:lineRule="auto"/>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VIII</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Derechos por Servicios de Cementerios</w:t>
      </w:r>
    </w:p>
    <w:p w:rsidR="000543E7" w:rsidRPr="0058373A" w:rsidRDefault="000543E7"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Artículo 34.- </w:t>
      </w:r>
      <w:r w:rsidRPr="0058373A">
        <w:rPr>
          <w:rFonts w:ascii="Arial" w:hAnsi="Arial" w:cs="Arial"/>
          <w:lang w:val="es-MX" w:eastAsia="es-MX"/>
        </w:rPr>
        <w:t>Los derechos a que se refiere este capítulo, se causarán y pagarán conforme a las siguientes cuotas:</w:t>
      </w:r>
    </w:p>
    <w:p w:rsidR="00B36024" w:rsidRPr="0058373A" w:rsidRDefault="00B36024" w:rsidP="0058373A">
      <w:pPr>
        <w:widowControl/>
        <w:adjustRightInd w:val="0"/>
        <w:spacing w:line="360" w:lineRule="auto"/>
        <w:rPr>
          <w:rFonts w:ascii="Arial" w:hAnsi="Arial" w:cs="Arial"/>
          <w:b/>
          <w:bCs/>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 </w:t>
      </w:r>
      <w:r w:rsidRPr="0058373A">
        <w:rPr>
          <w:rFonts w:ascii="Arial" w:hAnsi="Arial" w:cs="Arial"/>
          <w:lang w:val="es-MX" w:eastAsia="es-MX"/>
        </w:rPr>
        <w:t>Inhumaciones en fosas y criptas</w:t>
      </w:r>
    </w:p>
    <w:p w:rsidR="000543E7" w:rsidRPr="0058373A" w:rsidRDefault="000543E7" w:rsidP="0058373A">
      <w:pPr>
        <w:widowControl/>
        <w:adjustRightInd w:val="0"/>
        <w:spacing w:line="360" w:lineRule="auto"/>
        <w:rPr>
          <w:rFonts w:ascii="Arial" w:hAnsi="Arial" w:cs="Arial"/>
          <w:b/>
          <w:bCs/>
          <w:lang w:val="es-MX" w:eastAsia="es-MX"/>
        </w:rPr>
      </w:pPr>
      <w:r w:rsidRPr="0058373A">
        <w:rPr>
          <w:rFonts w:ascii="Arial" w:hAnsi="Arial" w:cs="Arial"/>
          <w:b/>
          <w:bCs/>
          <w:lang w:val="es-MX" w:eastAsia="es-MX"/>
        </w:rPr>
        <w:t>ADULTOS</w:t>
      </w:r>
    </w:p>
    <w:p w:rsidR="00B36024" w:rsidRPr="0058373A" w:rsidRDefault="00B36024" w:rsidP="0058373A">
      <w:pPr>
        <w:widowControl/>
        <w:adjustRightInd w:val="0"/>
        <w:spacing w:line="360" w:lineRule="auto"/>
        <w:rPr>
          <w:rFonts w:ascii="Arial" w:hAnsi="Arial" w:cs="Arial"/>
          <w:b/>
          <w:bCs/>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a)</w:t>
      </w:r>
      <w:r w:rsidRPr="0058373A">
        <w:rPr>
          <w:rFonts w:ascii="Arial" w:hAnsi="Arial" w:cs="Arial"/>
          <w:lang w:val="es-MX" w:eastAsia="es-MX"/>
        </w:rPr>
        <w:t xml:space="preserve"> Por temporalidad de 2 años</w:t>
      </w:r>
      <w:r w:rsidR="003A61EB" w:rsidRPr="0058373A">
        <w:rPr>
          <w:rFonts w:ascii="Arial" w:hAnsi="Arial" w:cs="Arial"/>
          <w:lang w:val="es-MX" w:eastAsia="es-MX"/>
        </w:rPr>
        <w:t xml:space="preserve">                                                                                                  </w:t>
      </w:r>
      <w:r w:rsidRPr="0058373A">
        <w:rPr>
          <w:rFonts w:ascii="Arial" w:hAnsi="Arial" w:cs="Arial"/>
          <w:lang w:val="es-MX" w:eastAsia="es-MX"/>
        </w:rPr>
        <w:t xml:space="preserve">$ </w:t>
      </w:r>
      <w:r w:rsidR="003A61EB" w:rsidRPr="0058373A">
        <w:rPr>
          <w:rFonts w:ascii="Arial" w:hAnsi="Arial" w:cs="Arial"/>
          <w:lang w:val="es-MX" w:eastAsia="es-MX"/>
        </w:rPr>
        <w:t xml:space="preserve"> </w:t>
      </w:r>
      <w:r w:rsidR="00B36024" w:rsidRPr="0058373A">
        <w:rPr>
          <w:rFonts w:ascii="Arial" w:hAnsi="Arial" w:cs="Arial"/>
          <w:lang w:val="es-MX" w:eastAsia="es-MX"/>
        </w:rPr>
        <w:t xml:space="preserve">  </w:t>
      </w:r>
      <w:r w:rsidR="00A82E45" w:rsidRPr="0058373A">
        <w:rPr>
          <w:rFonts w:ascii="Arial" w:hAnsi="Arial" w:cs="Arial"/>
          <w:lang w:val="es-MX" w:eastAsia="es-MX"/>
        </w:rPr>
        <w:t>2</w:t>
      </w:r>
      <w:r w:rsidR="001D2EDA" w:rsidRPr="0058373A">
        <w:rPr>
          <w:rFonts w:ascii="Arial" w:hAnsi="Arial" w:cs="Arial"/>
          <w:lang w:val="es-MX" w:eastAsia="es-MX"/>
        </w:rPr>
        <w:t>49</w:t>
      </w:r>
      <w:r w:rsidRPr="0058373A">
        <w:rPr>
          <w:rFonts w:ascii="Arial" w:hAnsi="Arial" w:cs="Arial"/>
          <w:lang w:val="es-MX" w:eastAsia="es-MX"/>
        </w:rPr>
        <w:t>.00</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b) </w:t>
      </w:r>
      <w:r w:rsidRPr="0058373A">
        <w:rPr>
          <w:rFonts w:ascii="Arial" w:hAnsi="Arial" w:cs="Arial"/>
          <w:lang w:val="es-MX" w:eastAsia="es-MX"/>
        </w:rPr>
        <w:t>Adquirida a perpetu</w:t>
      </w:r>
      <w:r w:rsidR="007D2F5A" w:rsidRPr="0058373A">
        <w:rPr>
          <w:rFonts w:ascii="Arial" w:hAnsi="Arial" w:cs="Arial"/>
          <w:lang w:val="es-MX" w:eastAsia="es-MX"/>
        </w:rPr>
        <w:t>idad</w:t>
      </w:r>
      <w:r w:rsidR="003A61EB" w:rsidRPr="0058373A">
        <w:rPr>
          <w:rFonts w:ascii="Arial" w:hAnsi="Arial" w:cs="Arial"/>
          <w:lang w:val="es-MX" w:eastAsia="es-MX"/>
        </w:rPr>
        <w:t xml:space="preserve">                                                                                                        </w:t>
      </w:r>
      <w:r w:rsidR="007D2F5A" w:rsidRPr="0058373A">
        <w:rPr>
          <w:rFonts w:ascii="Arial" w:hAnsi="Arial" w:cs="Arial"/>
          <w:lang w:val="es-MX" w:eastAsia="es-MX"/>
        </w:rPr>
        <w:t>$ 2</w:t>
      </w:r>
      <w:r w:rsidR="00A82E45" w:rsidRPr="0058373A">
        <w:rPr>
          <w:rFonts w:ascii="Arial" w:hAnsi="Arial" w:cs="Arial"/>
          <w:lang w:val="es-MX" w:eastAsia="es-MX"/>
        </w:rPr>
        <w:t>,</w:t>
      </w:r>
      <w:r w:rsidR="001D2EDA" w:rsidRPr="0058373A">
        <w:rPr>
          <w:rFonts w:ascii="Arial" w:hAnsi="Arial" w:cs="Arial"/>
          <w:lang w:val="es-MX" w:eastAsia="es-MX"/>
        </w:rPr>
        <w:t>448</w:t>
      </w:r>
      <w:r w:rsidR="00491D95" w:rsidRPr="0058373A">
        <w:rPr>
          <w:rFonts w:ascii="Arial" w:hAnsi="Arial" w:cs="Arial"/>
          <w:lang w:val="es-MX" w:eastAsia="es-MX"/>
        </w:rPr>
        <w:t>.</w:t>
      </w:r>
      <w:r w:rsidRPr="0058373A">
        <w:rPr>
          <w:rFonts w:ascii="Arial" w:hAnsi="Arial" w:cs="Arial"/>
          <w:lang w:val="es-MX" w:eastAsia="es-MX"/>
        </w:rPr>
        <w:t>00</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c) </w:t>
      </w:r>
      <w:r w:rsidRPr="0058373A">
        <w:rPr>
          <w:rFonts w:ascii="Arial" w:hAnsi="Arial" w:cs="Arial"/>
          <w:lang w:val="es-MX" w:eastAsia="es-MX"/>
        </w:rPr>
        <w:t>Refrendo por depósitos de restos a 6 meses</w:t>
      </w:r>
      <w:r w:rsidR="003A61EB" w:rsidRPr="0058373A">
        <w:rPr>
          <w:rFonts w:ascii="Arial" w:hAnsi="Arial" w:cs="Arial"/>
          <w:lang w:val="es-MX" w:eastAsia="es-MX"/>
        </w:rPr>
        <w:t xml:space="preserve">                                                                        </w:t>
      </w:r>
      <w:r w:rsidRPr="0058373A">
        <w:rPr>
          <w:rFonts w:ascii="Arial" w:hAnsi="Arial" w:cs="Arial"/>
          <w:lang w:val="es-MX" w:eastAsia="es-MX"/>
        </w:rPr>
        <w:t xml:space="preserve">$ </w:t>
      </w:r>
      <w:r w:rsidR="003A61EB" w:rsidRPr="0058373A">
        <w:rPr>
          <w:rFonts w:ascii="Arial" w:hAnsi="Arial" w:cs="Arial"/>
          <w:lang w:val="es-MX" w:eastAsia="es-MX"/>
        </w:rPr>
        <w:t xml:space="preserve">  </w:t>
      </w:r>
      <w:r w:rsidR="00B36024" w:rsidRPr="0058373A">
        <w:rPr>
          <w:rFonts w:ascii="Arial" w:hAnsi="Arial" w:cs="Arial"/>
          <w:lang w:val="es-MX" w:eastAsia="es-MX"/>
        </w:rPr>
        <w:t xml:space="preserve"> </w:t>
      </w:r>
      <w:r w:rsidR="00A82E45" w:rsidRPr="0058373A">
        <w:rPr>
          <w:rFonts w:ascii="Arial" w:hAnsi="Arial" w:cs="Arial"/>
          <w:lang w:val="es-MX" w:eastAsia="es-MX"/>
        </w:rPr>
        <w:t>2</w:t>
      </w:r>
      <w:r w:rsidR="001D2EDA" w:rsidRPr="0058373A">
        <w:rPr>
          <w:rFonts w:ascii="Arial" w:hAnsi="Arial" w:cs="Arial"/>
          <w:lang w:val="es-MX" w:eastAsia="es-MX"/>
        </w:rPr>
        <w:t>50</w:t>
      </w:r>
      <w:r w:rsidRPr="0058373A">
        <w:rPr>
          <w:rFonts w:ascii="Arial" w:hAnsi="Arial" w:cs="Arial"/>
          <w:lang w:val="es-MX" w:eastAsia="es-MX"/>
        </w:rPr>
        <w:t>.00</w:t>
      </w:r>
    </w:p>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lang w:val="es-MX" w:eastAsia="es-MX"/>
        </w:rPr>
        <w:t>En las fosas o criptas para niños, las tarifas aplicadas a cada uno de los conceptos serán el</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lang w:val="es-MX" w:eastAsia="es-MX"/>
        </w:rPr>
        <w:t>50% de las aplicadas por los adultos.</w:t>
      </w:r>
    </w:p>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 </w:t>
      </w:r>
      <w:r w:rsidRPr="0058373A">
        <w:rPr>
          <w:rFonts w:ascii="Arial" w:hAnsi="Arial" w:cs="Arial"/>
          <w:lang w:val="es-MX" w:eastAsia="es-MX"/>
        </w:rPr>
        <w:t>Permiso de mantenimiento o construcción de cripta o gaveta en cualquiera de las clases de los cementerios municipales</w:t>
      </w:r>
      <w:r w:rsidR="003A61EB" w:rsidRPr="0058373A">
        <w:rPr>
          <w:rFonts w:ascii="Arial" w:hAnsi="Arial" w:cs="Arial"/>
          <w:lang w:val="es-MX" w:eastAsia="es-MX"/>
        </w:rPr>
        <w:t xml:space="preserve">                                                                                                       </w:t>
      </w:r>
      <w:r w:rsidR="00B36024" w:rsidRPr="0058373A">
        <w:rPr>
          <w:rFonts w:ascii="Arial" w:hAnsi="Arial" w:cs="Arial"/>
          <w:lang w:val="es-MX" w:eastAsia="es-MX"/>
        </w:rPr>
        <w:t xml:space="preserve">  </w:t>
      </w:r>
      <w:r w:rsidRPr="0058373A">
        <w:rPr>
          <w:rFonts w:ascii="Arial" w:hAnsi="Arial" w:cs="Arial"/>
          <w:lang w:val="es-MX" w:eastAsia="es-MX"/>
        </w:rPr>
        <w:t>$</w:t>
      </w:r>
      <w:r w:rsidR="003A61EB" w:rsidRPr="0058373A">
        <w:rPr>
          <w:rFonts w:ascii="Arial" w:hAnsi="Arial" w:cs="Arial"/>
          <w:lang w:val="es-MX" w:eastAsia="es-MX"/>
        </w:rPr>
        <w:t xml:space="preserve">    </w:t>
      </w:r>
      <w:r w:rsidR="00A82E45" w:rsidRPr="0058373A">
        <w:rPr>
          <w:rFonts w:ascii="Arial" w:hAnsi="Arial" w:cs="Arial"/>
          <w:lang w:val="es-MX" w:eastAsia="es-MX"/>
        </w:rPr>
        <w:t>3</w:t>
      </w:r>
      <w:r w:rsidR="001D2EDA" w:rsidRPr="0058373A">
        <w:rPr>
          <w:rFonts w:ascii="Arial" w:hAnsi="Arial" w:cs="Arial"/>
          <w:lang w:val="es-MX" w:eastAsia="es-MX"/>
        </w:rPr>
        <w:t>31</w:t>
      </w:r>
      <w:r w:rsidRPr="0058373A">
        <w:rPr>
          <w:rFonts w:ascii="Arial" w:hAnsi="Arial" w:cs="Arial"/>
          <w:lang w:val="es-MX" w:eastAsia="es-MX"/>
        </w:rPr>
        <w:t>.00</w:t>
      </w:r>
    </w:p>
    <w:p w:rsidR="007D2F5A" w:rsidRPr="0058373A" w:rsidRDefault="007D2F5A"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III.- </w:t>
      </w:r>
      <w:r w:rsidRPr="0058373A">
        <w:rPr>
          <w:rFonts w:ascii="Arial" w:hAnsi="Arial" w:cs="Arial"/>
          <w:lang w:val="es-MX" w:eastAsia="es-MX"/>
        </w:rPr>
        <w:t>Exhumación después de transcurrido</w:t>
      </w:r>
      <w:r w:rsidR="00B36024" w:rsidRPr="0058373A">
        <w:rPr>
          <w:rFonts w:ascii="Arial" w:hAnsi="Arial" w:cs="Arial"/>
          <w:lang w:val="es-MX" w:eastAsia="es-MX"/>
        </w:rPr>
        <w:t xml:space="preserve"> el término de Ley</w:t>
      </w:r>
      <w:r w:rsidR="003A61EB" w:rsidRPr="0058373A">
        <w:rPr>
          <w:rFonts w:ascii="Arial" w:hAnsi="Arial" w:cs="Arial"/>
          <w:lang w:val="es-MX" w:eastAsia="es-MX"/>
        </w:rPr>
        <w:t xml:space="preserve">                                                   </w:t>
      </w:r>
      <w:r w:rsidR="00B36024" w:rsidRPr="0058373A">
        <w:rPr>
          <w:rFonts w:ascii="Arial" w:hAnsi="Arial" w:cs="Arial"/>
          <w:lang w:val="es-MX" w:eastAsia="es-MX"/>
        </w:rPr>
        <w:t>$</w:t>
      </w:r>
      <w:r w:rsidR="003A61EB" w:rsidRPr="0058373A">
        <w:rPr>
          <w:rFonts w:ascii="Arial" w:hAnsi="Arial" w:cs="Arial"/>
          <w:lang w:val="es-MX" w:eastAsia="es-MX"/>
        </w:rPr>
        <w:t xml:space="preserve">   </w:t>
      </w:r>
      <w:r w:rsidR="00A82E45" w:rsidRPr="0058373A">
        <w:rPr>
          <w:rFonts w:ascii="Arial" w:hAnsi="Arial" w:cs="Arial"/>
          <w:lang w:val="es-MX" w:eastAsia="es-MX"/>
        </w:rPr>
        <w:t>2</w:t>
      </w:r>
      <w:r w:rsidR="001D2EDA" w:rsidRPr="0058373A">
        <w:rPr>
          <w:rFonts w:ascii="Arial" w:hAnsi="Arial" w:cs="Arial"/>
          <w:lang w:val="es-MX" w:eastAsia="es-MX"/>
        </w:rPr>
        <w:t>50</w:t>
      </w:r>
      <w:r w:rsidRPr="0058373A">
        <w:rPr>
          <w:rFonts w:ascii="Arial" w:hAnsi="Arial" w:cs="Arial"/>
          <w:lang w:val="es-MX" w:eastAsia="es-MX"/>
        </w:rPr>
        <w:t>.00</w:t>
      </w:r>
    </w:p>
    <w:p w:rsidR="00EA5F36" w:rsidRPr="0058373A" w:rsidRDefault="00EA5F36"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IX</w:t>
      </w:r>
    </w:p>
    <w:p w:rsidR="003B5747" w:rsidRPr="00D264D2" w:rsidRDefault="003B5747" w:rsidP="003B5747">
      <w:pPr>
        <w:spacing w:line="360" w:lineRule="auto"/>
        <w:jc w:val="center"/>
        <w:rPr>
          <w:rFonts w:ascii="Arial" w:hAnsi="Arial" w:cs="Arial"/>
          <w:b/>
        </w:rPr>
      </w:pPr>
      <w:r w:rsidRPr="00D264D2">
        <w:rPr>
          <w:rFonts w:ascii="Arial" w:hAnsi="Arial" w:cs="Arial"/>
          <w:b/>
        </w:rPr>
        <w:t xml:space="preserve">Derechos por Servicios que presta </w:t>
      </w:r>
      <w:smartTag w:uri="urn:schemas-microsoft-com:office:smarttags" w:element="PersonName">
        <w:smartTagPr>
          <w:attr w:name="ProductID" w:val="la Unidad"/>
        </w:smartTagPr>
        <w:r w:rsidRPr="00D264D2">
          <w:rPr>
            <w:rFonts w:ascii="Arial" w:hAnsi="Arial" w:cs="Arial"/>
            <w:b/>
          </w:rPr>
          <w:t>la Unidad</w:t>
        </w:r>
      </w:smartTag>
      <w:r w:rsidRPr="00D264D2">
        <w:rPr>
          <w:rFonts w:ascii="Arial" w:hAnsi="Arial" w:cs="Arial"/>
          <w:b/>
        </w:rPr>
        <w:t xml:space="preserve"> de Acceso a la Información Pública</w:t>
      </w:r>
    </w:p>
    <w:p w:rsidR="000543E7" w:rsidRPr="0058373A" w:rsidRDefault="000543E7" w:rsidP="0058373A">
      <w:pPr>
        <w:widowControl/>
        <w:adjustRightInd w:val="0"/>
        <w:spacing w:line="360" w:lineRule="auto"/>
        <w:jc w:val="center"/>
        <w:rPr>
          <w:rFonts w:ascii="Arial" w:hAnsi="Arial" w:cs="Arial"/>
          <w:b/>
          <w:bCs/>
          <w:lang w:val="es-MX" w:eastAsia="es-MX"/>
        </w:rPr>
      </w:pPr>
    </w:p>
    <w:p w:rsidR="009967A6" w:rsidRPr="00EA5981" w:rsidRDefault="000543E7" w:rsidP="009967A6">
      <w:pPr>
        <w:adjustRightInd w:val="0"/>
        <w:spacing w:line="360" w:lineRule="auto"/>
        <w:jc w:val="both"/>
        <w:rPr>
          <w:rFonts w:ascii="Arial" w:hAnsi="Arial" w:cs="Arial"/>
        </w:rPr>
      </w:pPr>
      <w:r w:rsidRPr="0058373A">
        <w:rPr>
          <w:rFonts w:ascii="Arial" w:hAnsi="Arial" w:cs="Arial"/>
          <w:b/>
          <w:bCs/>
          <w:lang w:val="es-MX" w:eastAsia="es-MX"/>
        </w:rPr>
        <w:t xml:space="preserve">Artículo 35.- </w:t>
      </w:r>
      <w:r w:rsidR="009967A6" w:rsidRPr="00EA5981">
        <w:rPr>
          <w:rFonts w:ascii="Arial" w:hAnsi="Arial" w:cs="Arial"/>
        </w:rPr>
        <w:t xml:space="preserve">El derecho por acceso a la información pública que proporciona la Unidad </w:t>
      </w:r>
      <w:r w:rsidR="009967A6">
        <w:rPr>
          <w:rFonts w:ascii="Arial" w:hAnsi="Arial" w:cs="Arial"/>
        </w:rPr>
        <w:t xml:space="preserve">de </w:t>
      </w:r>
      <w:r w:rsidR="009967A6" w:rsidRPr="00EA5981">
        <w:rPr>
          <w:rFonts w:ascii="Arial" w:hAnsi="Arial" w:cs="Arial"/>
        </w:rPr>
        <w:t>Transparencia municipal será gratuito.</w:t>
      </w:r>
    </w:p>
    <w:p w:rsidR="009967A6" w:rsidRPr="00EA5981" w:rsidRDefault="009967A6" w:rsidP="001F56B6">
      <w:pPr>
        <w:adjustRightInd w:val="0"/>
        <w:rPr>
          <w:rFonts w:ascii="Arial" w:hAnsi="Arial" w:cs="Arial"/>
        </w:rPr>
      </w:pPr>
    </w:p>
    <w:p w:rsidR="009967A6" w:rsidRDefault="009967A6" w:rsidP="009967A6">
      <w:pPr>
        <w:adjustRightInd w:val="0"/>
        <w:spacing w:line="360" w:lineRule="auto"/>
        <w:ind w:hanging="10"/>
        <w:jc w:val="both"/>
        <w:rPr>
          <w:rFonts w:ascii="Arial" w:hAnsi="Arial" w:cs="Arial"/>
        </w:rPr>
      </w:pPr>
      <w:r w:rsidRPr="00EA5981">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w:t>
      </w:r>
      <w:r>
        <w:rPr>
          <w:rFonts w:ascii="Arial" w:hAnsi="Arial" w:cs="Arial"/>
        </w:rPr>
        <w:t xml:space="preserve">as, o cuando el solicitante no </w:t>
      </w:r>
      <w:r w:rsidRPr="00EA5981">
        <w:rPr>
          <w:rFonts w:ascii="Arial" w:hAnsi="Arial" w:cs="Arial"/>
        </w:rPr>
        <w:t>proporcione el medio físico, electrónico o magnético a través del cual se le haga llegar dicha información.</w:t>
      </w:r>
    </w:p>
    <w:p w:rsidR="009967A6" w:rsidRPr="00EA5981" w:rsidRDefault="009967A6" w:rsidP="001F56B6">
      <w:pPr>
        <w:adjustRightInd w:val="0"/>
        <w:ind w:hanging="10"/>
        <w:jc w:val="both"/>
        <w:rPr>
          <w:rFonts w:ascii="Arial" w:hAnsi="Arial" w:cs="Arial"/>
        </w:rPr>
      </w:pPr>
    </w:p>
    <w:p w:rsidR="009967A6" w:rsidRPr="00EA5981" w:rsidRDefault="009967A6" w:rsidP="009967A6">
      <w:pPr>
        <w:adjustRightInd w:val="0"/>
        <w:spacing w:line="360" w:lineRule="auto"/>
        <w:ind w:hanging="10"/>
        <w:jc w:val="both"/>
        <w:rPr>
          <w:rFonts w:ascii="Arial" w:hAnsi="Arial" w:cs="Arial"/>
        </w:rPr>
      </w:pPr>
      <w:r w:rsidRPr="00EA5981">
        <w:rPr>
          <w:rFonts w:ascii="Arial" w:hAnsi="Arial" w:cs="Arial"/>
        </w:rPr>
        <w:t>El costo de recuperación que deberá cubrir el solicitante</w:t>
      </w:r>
      <w:r>
        <w:rPr>
          <w:rFonts w:ascii="Arial" w:hAnsi="Arial" w:cs="Arial"/>
        </w:rPr>
        <w:t xml:space="preserve"> por la modalidad de entrega de </w:t>
      </w:r>
      <w:r w:rsidRPr="00EA5981">
        <w:rPr>
          <w:rFonts w:ascii="Arial" w:hAnsi="Arial" w:cs="Arial"/>
        </w:rPr>
        <w:t>reproducción de la información a que se refiere este Capítulo, no podrá ser superior a la suma del precio total del</w:t>
      </w:r>
      <w:r>
        <w:rPr>
          <w:rFonts w:ascii="Arial" w:hAnsi="Arial" w:cs="Arial"/>
        </w:rPr>
        <w:t xml:space="preserve"> </w:t>
      </w:r>
      <w:r w:rsidRPr="00EA5981">
        <w:rPr>
          <w:rFonts w:ascii="Arial" w:hAnsi="Arial" w:cs="Arial"/>
          <w:position w:val="-1"/>
        </w:rPr>
        <w:t>medio utilizado, y será de acuerdo con la siguiente tabla:</w:t>
      </w:r>
    </w:p>
    <w:p w:rsidR="009967A6" w:rsidRPr="00EA5981" w:rsidRDefault="009967A6" w:rsidP="009967A6">
      <w:pPr>
        <w:adjustRightInd w:val="0"/>
        <w:spacing w:line="360" w:lineRule="auto"/>
        <w:rPr>
          <w:rFonts w:ascii="Arial" w:hAnsi="Arial" w:cs="Arial"/>
        </w:rPr>
      </w:pPr>
    </w:p>
    <w:tbl>
      <w:tblPr>
        <w:tblW w:w="0" w:type="auto"/>
        <w:tblInd w:w="292" w:type="dxa"/>
        <w:tblLayout w:type="fixed"/>
        <w:tblCellMar>
          <w:left w:w="0" w:type="dxa"/>
          <w:right w:w="0" w:type="dxa"/>
        </w:tblCellMar>
        <w:tblLook w:val="0000" w:firstRow="0" w:lastRow="0" w:firstColumn="0" w:lastColumn="0" w:noHBand="0" w:noVBand="0"/>
      </w:tblPr>
      <w:tblGrid>
        <w:gridCol w:w="6237"/>
        <w:gridCol w:w="1824"/>
      </w:tblGrid>
      <w:tr w:rsidR="009967A6" w:rsidRPr="00EA5981" w:rsidTr="00090293">
        <w:tblPrEx>
          <w:tblCellMar>
            <w:top w:w="0" w:type="dxa"/>
            <w:left w:w="0" w:type="dxa"/>
            <w:bottom w:w="0" w:type="dxa"/>
            <w:right w:w="0" w:type="dxa"/>
          </w:tblCellMar>
        </w:tblPrEx>
        <w:trPr>
          <w:trHeight w:val="20"/>
        </w:trPr>
        <w:tc>
          <w:tcPr>
            <w:tcW w:w="6237"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rPr>
                <w:rFonts w:ascii="Arial" w:hAnsi="Arial" w:cs="Arial"/>
              </w:rPr>
            </w:pPr>
            <w:r w:rsidRPr="00EA5981">
              <w:rPr>
                <w:rFonts w:ascii="Arial" w:hAnsi="Arial" w:cs="Arial"/>
              </w:rPr>
              <w:t>Medio de reproducción</w:t>
            </w:r>
          </w:p>
        </w:tc>
        <w:tc>
          <w:tcPr>
            <w:tcW w:w="1824"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rPr>
                <w:rFonts w:ascii="Arial" w:hAnsi="Arial" w:cs="Arial"/>
              </w:rPr>
            </w:pPr>
            <w:r w:rsidRPr="00EA5981">
              <w:rPr>
                <w:rFonts w:ascii="Arial" w:hAnsi="Arial" w:cs="Arial"/>
              </w:rPr>
              <w:t>Costo aplicable</w:t>
            </w:r>
          </w:p>
        </w:tc>
      </w:tr>
      <w:tr w:rsidR="009967A6" w:rsidRPr="00EA5981" w:rsidTr="00090293">
        <w:tblPrEx>
          <w:tblCellMar>
            <w:top w:w="0" w:type="dxa"/>
            <w:left w:w="0" w:type="dxa"/>
            <w:bottom w:w="0" w:type="dxa"/>
            <w:right w:w="0" w:type="dxa"/>
          </w:tblCellMar>
        </w:tblPrEx>
        <w:trPr>
          <w:trHeight w:val="20"/>
        </w:trPr>
        <w:tc>
          <w:tcPr>
            <w:tcW w:w="6237"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jc w:val="both"/>
              <w:rPr>
                <w:rFonts w:ascii="Arial" w:hAnsi="Arial" w:cs="Arial"/>
              </w:rPr>
            </w:pPr>
            <w:r w:rsidRPr="001967B1">
              <w:rPr>
                <w:rFonts w:ascii="Arial" w:hAnsi="Arial" w:cs="Arial"/>
                <w:b/>
              </w:rPr>
              <w:t>I.</w:t>
            </w:r>
            <w:r w:rsidRPr="00EA5981">
              <w:rPr>
                <w:rFonts w:ascii="Arial" w:hAnsi="Arial" w:cs="Arial"/>
              </w:rPr>
              <w:t xml:space="preserve"> Copia simple o impresa a partir de la vigesimoprimera hoja 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rPr>
                <w:rFonts w:ascii="Arial" w:hAnsi="Arial" w:cs="Arial"/>
              </w:rPr>
            </w:pPr>
          </w:p>
          <w:p w:rsidR="009967A6" w:rsidRPr="00EA5981" w:rsidRDefault="009967A6" w:rsidP="00090293">
            <w:pPr>
              <w:adjustRightInd w:val="0"/>
              <w:spacing w:line="360" w:lineRule="auto"/>
              <w:jc w:val="right"/>
              <w:rPr>
                <w:rFonts w:ascii="Arial" w:hAnsi="Arial" w:cs="Arial"/>
              </w:rPr>
            </w:pPr>
            <w:r w:rsidRPr="00EA5981">
              <w:rPr>
                <w:rFonts w:ascii="Arial" w:hAnsi="Arial" w:cs="Arial"/>
              </w:rPr>
              <w:t>$</w:t>
            </w:r>
            <w:r>
              <w:rPr>
                <w:rFonts w:ascii="Arial" w:hAnsi="Arial" w:cs="Arial"/>
              </w:rPr>
              <w:t xml:space="preserve">  1</w:t>
            </w:r>
            <w:r w:rsidRPr="00EA5981">
              <w:rPr>
                <w:rFonts w:ascii="Arial" w:hAnsi="Arial" w:cs="Arial"/>
              </w:rPr>
              <w:t>.00</w:t>
            </w:r>
          </w:p>
        </w:tc>
      </w:tr>
      <w:tr w:rsidR="009967A6" w:rsidRPr="00EA5981" w:rsidTr="00090293">
        <w:tblPrEx>
          <w:tblCellMar>
            <w:top w:w="0" w:type="dxa"/>
            <w:left w:w="0" w:type="dxa"/>
            <w:bottom w:w="0" w:type="dxa"/>
            <w:right w:w="0" w:type="dxa"/>
          </w:tblCellMar>
        </w:tblPrEx>
        <w:trPr>
          <w:trHeight w:val="20"/>
        </w:trPr>
        <w:tc>
          <w:tcPr>
            <w:tcW w:w="6237"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rPr>
                <w:rFonts w:ascii="Arial" w:hAnsi="Arial" w:cs="Arial"/>
              </w:rPr>
            </w:pPr>
            <w:r w:rsidRPr="001967B1">
              <w:rPr>
                <w:rFonts w:ascii="Arial" w:hAnsi="Arial" w:cs="Arial"/>
                <w:b/>
              </w:rPr>
              <w:t>II.</w:t>
            </w:r>
            <w:r w:rsidRPr="00EA5981">
              <w:rPr>
                <w:rFonts w:ascii="Arial" w:hAnsi="Arial" w:cs="Arial"/>
              </w:rPr>
              <w:t xml:space="preserve"> Copia certificada a partir de la vigesimoprimera hoja 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rPr>
                <w:rFonts w:ascii="Arial" w:hAnsi="Arial" w:cs="Arial"/>
              </w:rPr>
            </w:pPr>
          </w:p>
          <w:p w:rsidR="009967A6" w:rsidRPr="00EA5981" w:rsidRDefault="009967A6" w:rsidP="00090293">
            <w:pPr>
              <w:adjustRightInd w:val="0"/>
              <w:spacing w:line="360" w:lineRule="auto"/>
              <w:jc w:val="right"/>
              <w:rPr>
                <w:rFonts w:ascii="Arial" w:hAnsi="Arial" w:cs="Arial"/>
              </w:rPr>
            </w:pPr>
            <w:r w:rsidRPr="00EA5981">
              <w:rPr>
                <w:rFonts w:ascii="Arial" w:hAnsi="Arial" w:cs="Arial"/>
              </w:rPr>
              <w:t>$</w:t>
            </w:r>
            <w:r>
              <w:rPr>
                <w:rFonts w:ascii="Arial" w:hAnsi="Arial" w:cs="Arial"/>
              </w:rPr>
              <w:t xml:space="preserve">   3</w:t>
            </w:r>
            <w:r w:rsidRPr="00EA5981">
              <w:rPr>
                <w:rFonts w:ascii="Arial" w:hAnsi="Arial" w:cs="Arial"/>
              </w:rPr>
              <w:t>.00</w:t>
            </w:r>
          </w:p>
        </w:tc>
      </w:tr>
      <w:tr w:rsidR="009967A6" w:rsidRPr="00EA5981" w:rsidTr="00090293">
        <w:tblPrEx>
          <w:tblCellMar>
            <w:top w:w="0" w:type="dxa"/>
            <w:left w:w="0" w:type="dxa"/>
            <w:bottom w:w="0" w:type="dxa"/>
            <w:right w:w="0" w:type="dxa"/>
          </w:tblCellMar>
        </w:tblPrEx>
        <w:trPr>
          <w:trHeight w:val="20"/>
        </w:trPr>
        <w:tc>
          <w:tcPr>
            <w:tcW w:w="6237"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jc w:val="both"/>
              <w:rPr>
                <w:rFonts w:ascii="Arial" w:hAnsi="Arial" w:cs="Arial"/>
              </w:rPr>
            </w:pPr>
            <w:r w:rsidRPr="001967B1">
              <w:rPr>
                <w:rFonts w:ascii="Arial" w:hAnsi="Arial" w:cs="Arial"/>
                <w:b/>
              </w:rPr>
              <w:t>III.</w:t>
            </w:r>
            <w:r w:rsidRPr="00EA5981">
              <w:rPr>
                <w:rFonts w:ascii="Arial" w:hAnsi="Arial" w:cs="Arial"/>
              </w:rPr>
              <w:t xml:space="preserve"> </w:t>
            </w:r>
            <w:r>
              <w:rPr>
                <w:rFonts w:ascii="Arial" w:hAnsi="Arial" w:cs="Arial"/>
              </w:rPr>
              <w:t xml:space="preserve">Disco </w:t>
            </w:r>
            <w:r w:rsidRPr="00EA5981">
              <w:rPr>
                <w:rFonts w:ascii="Arial" w:hAnsi="Arial" w:cs="Arial"/>
              </w:rPr>
              <w:t xml:space="preserve">compacto o </w:t>
            </w:r>
            <w:r>
              <w:rPr>
                <w:rFonts w:ascii="Arial" w:hAnsi="Arial" w:cs="Arial"/>
              </w:rPr>
              <w:t xml:space="preserve">multimedia </w:t>
            </w:r>
            <w:r w:rsidRPr="00EA5981">
              <w:rPr>
                <w:rFonts w:ascii="Arial" w:hAnsi="Arial" w:cs="Arial"/>
              </w:rPr>
              <w:t xml:space="preserve">(CD </w:t>
            </w:r>
            <w:proofErr w:type="spellStart"/>
            <w:r w:rsidRPr="00EA5981">
              <w:rPr>
                <w:rFonts w:ascii="Arial" w:hAnsi="Arial" w:cs="Arial"/>
              </w:rPr>
              <w:t>ó</w:t>
            </w:r>
            <w:proofErr w:type="spellEnd"/>
            <w:r w:rsidRPr="00EA5981">
              <w:rPr>
                <w:rFonts w:ascii="Arial" w:hAnsi="Arial" w:cs="Arial"/>
              </w:rPr>
              <w:t xml:space="preserve"> </w:t>
            </w:r>
            <w:r>
              <w:rPr>
                <w:rFonts w:ascii="Arial" w:hAnsi="Arial" w:cs="Arial"/>
              </w:rPr>
              <w:t xml:space="preserve">DVD) </w:t>
            </w:r>
            <w:r w:rsidRPr="00EA5981">
              <w:rPr>
                <w:rFonts w:ascii="Arial" w:hAnsi="Arial" w:cs="Arial"/>
              </w:rPr>
              <w:t>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Pr>
          <w:p w:rsidR="009967A6" w:rsidRPr="00EA5981" w:rsidRDefault="009967A6" w:rsidP="00090293">
            <w:pPr>
              <w:adjustRightInd w:val="0"/>
              <w:spacing w:line="360" w:lineRule="auto"/>
              <w:jc w:val="right"/>
              <w:rPr>
                <w:rFonts w:ascii="Arial" w:hAnsi="Arial" w:cs="Arial"/>
              </w:rPr>
            </w:pPr>
          </w:p>
          <w:p w:rsidR="009967A6" w:rsidRPr="00EA5981" w:rsidRDefault="009967A6" w:rsidP="00090293">
            <w:pPr>
              <w:adjustRightInd w:val="0"/>
              <w:spacing w:line="360" w:lineRule="auto"/>
              <w:jc w:val="right"/>
              <w:rPr>
                <w:rFonts w:ascii="Arial" w:hAnsi="Arial" w:cs="Arial"/>
              </w:rPr>
            </w:pPr>
            <w:r w:rsidRPr="00EA5981">
              <w:rPr>
                <w:rFonts w:ascii="Arial" w:hAnsi="Arial" w:cs="Arial"/>
              </w:rPr>
              <w:t>$</w:t>
            </w:r>
            <w:r>
              <w:rPr>
                <w:rFonts w:ascii="Arial" w:hAnsi="Arial" w:cs="Arial"/>
              </w:rPr>
              <w:t xml:space="preserve"> 1</w:t>
            </w:r>
            <w:r w:rsidRPr="00EA5981">
              <w:rPr>
                <w:rFonts w:ascii="Arial" w:hAnsi="Arial" w:cs="Arial"/>
              </w:rPr>
              <w:t>0.00</w:t>
            </w:r>
          </w:p>
        </w:tc>
      </w:tr>
    </w:tbl>
    <w:p w:rsidR="00452EA4" w:rsidRDefault="00452EA4" w:rsidP="009967A6">
      <w:pPr>
        <w:widowControl/>
        <w:adjustRightInd w:val="0"/>
        <w:spacing w:line="360" w:lineRule="auto"/>
        <w:jc w:val="both"/>
        <w:rPr>
          <w:rFonts w:ascii="Arial" w:hAnsi="Arial" w:cs="Arial"/>
          <w:b/>
          <w:bCs/>
          <w:lang w:val="es-MX" w:eastAsia="es-MX"/>
        </w:rPr>
      </w:pPr>
    </w:p>
    <w:p w:rsidR="00AB2F9F" w:rsidRPr="0058373A" w:rsidRDefault="00AB2F9F"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X</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Derecho por Servicio de Alumbrado Público</w:t>
      </w:r>
    </w:p>
    <w:p w:rsidR="000543E7" w:rsidRPr="0058373A" w:rsidRDefault="000543E7"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36.- </w:t>
      </w:r>
      <w:r w:rsidRPr="0058373A">
        <w:rPr>
          <w:rFonts w:ascii="Arial" w:hAnsi="Arial" w:cs="Arial"/>
          <w:lang w:val="es-MX" w:eastAsia="es-MX"/>
        </w:rPr>
        <w:t>El derecho por el servicio de alumbrado público será el que resulte de aplicar la tarifa que se describe en</w:t>
      </w:r>
      <w:r w:rsidR="00AB2155">
        <w:rPr>
          <w:rFonts w:ascii="Arial" w:hAnsi="Arial" w:cs="Arial"/>
          <w:lang w:val="es-MX" w:eastAsia="es-MX"/>
        </w:rPr>
        <w:t xml:space="preserve"> l</w:t>
      </w:r>
      <w:r w:rsidR="00AB2155" w:rsidRPr="0058373A">
        <w:rPr>
          <w:rFonts w:ascii="Arial" w:hAnsi="Arial" w:cs="Arial"/>
          <w:lang w:val="es-MX" w:eastAsia="es-MX"/>
        </w:rPr>
        <w:t xml:space="preserve">a Ley de Hacienda </w:t>
      </w:r>
      <w:r w:rsidR="00AB2155">
        <w:rPr>
          <w:rFonts w:ascii="Arial" w:hAnsi="Arial" w:cs="Arial"/>
          <w:lang w:val="es-MX" w:eastAsia="es-MX"/>
        </w:rPr>
        <w:t xml:space="preserve">del Municipio de </w:t>
      </w:r>
      <w:proofErr w:type="spellStart"/>
      <w:r w:rsidR="00AB2155">
        <w:rPr>
          <w:rFonts w:ascii="Arial" w:hAnsi="Arial" w:cs="Arial"/>
          <w:lang w:val="es-MX" w:eastAsia="es-MX"/>
        </w:rPr>
        <w:t>Chankom</w:t>
      </w:r>
      <w:proofErr w:type="spellEnd"/>
      <w:r w:rsidR="00AB2155">
        <w:rPr>
          <w:rFonts w:ascii="Arial" w:hAnsi="Arial" w:cs="Arial"/>
          <w:lang w:val="es-MX" w:eastAsia="es-MX"/>
        </w:rPr>
        <w:t xml:space="preserve">, </w:t>
      </w:r>
      <w:r w:rsidR="00AB2155" w:rsidRPr="0058373A">
        <w:rPr>
          <w:rFonts w:ascii="Arial" w:hAnsi="Arial" w:cs="Arial"/>
          <w:lang w:val="es-MX" w:eastAsia="es-MX"/>
        </w:rPr>
        <w:t>Yucatán</w:t>
      </w:r>
    </w:p>
    <w:p w:rsidR="00452EA4" w:rsidRPr="0058373A" w:rsidRDefault="00452EA4"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XI</w:t>
      </w:r>
    </w:p>
    <w:p w:rsidR="00A656E4" w:rsidRPr="00D264D2" w:rsidRDefault="00A656E4" w:rsidP="00A656E4">
      <w:pPr>
        <w:spacing w:line="360" w:lineRule="auto"/>
        <w:jc w:val="center"/>
        <w:rPr>
          <w:rFonts w:ascii="Arial" w:hAnsi="Arial" w:cs="Arial"/>
          <w:b/>
        </w:rPr>
      </w:pPr>
      <w:r w:rsidRPr="00D264D2">
        <w:rPr>
          <w:rFonts w:ascii="Arial" w:hAnsi="Arial" w:cs="Arial"/>
          <w:b/>
        </w:rPr>
        <w:t>Derechos por Supervisión Sanitaria de Matanza de Animales de Consumo</w:t>
      </w:r>
    </w:p>
    <w:p w:rsidR="000543E7" w:rsidRPr="0058373A" w:rsidRDefault="000543E7" w:rsidP="0058373A">
      <w:pPr>
        <w:widowControl/>
        <w:adjustRightInd w:val="0"/>
        <w:spacing w:line="360" w:lineRule="auto"/>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37.- </w:t>
      </w:r>
      <w:r w:rsidRPr="0058373A">
        <w:rPr>
          <w:rFonts w:ascii="Arial" w:hAnsi="Arial" w:cs="Arial"/>
          <w:lang w:val="es-MX" w:eastAsia="es-MX"/>
        </w:rPr>
        <w:t>Es objeto de este derecho, la supervisión sanitaria efectuada por la autoridad</w:t>
      </w:r>
      <w:r w:rsidR="00A51C59" w:rsidRPr="0058373A">
        <w:rPr>
          <w:rFonts w:ascii="Arial" w:hAnsi="Arial" w:cs="Arial"/>
          <w:lang w:val="es-MX" w:eastAsia="es-MX"/>
        </w:rPr>
        <w:t xml:space="preserve"> </w:t>
      </w:r>
      <w:r w:rsidRPr="0058373A">
        <w:rPr>
          <w:rFonts w:ascii="Arial" w:hAnsi="Arial" w:cs="Arial"/>
          <w:lang w:val="es-MX" w:eastAsia="es-MX"/>
        </w:rPr>
        <w:t>Municipal para la autorización de matanza de animales de consumo fuera del rastro Municipal.</w:t>
      </w:r>
    </w:p>
    <w:p w:rsidR="00A51C59" w:rsidRPr="0058373A" w:rsidRDefault="00A51C59"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lang w:val="es-MX" w:eastAsia="es-MX"/>
        </w:rPr>
        <w:t>Los derechos, se pagarán de acuerdo a la siguiente tarifa:</w:t>
      </w:r>
    </w:p>
    <w:p w:rsidR="0058373A" w:rsidRPr="0058373A" w:rsidRDefault="0058373A" w:rsidP="0058373A">
      <w:pPr>
        <w:widowControl/>
        <w:adjustRightInd w:val="0"/>
        <w:spacing w:line="360" w:lineRule="auto"/>
        <w:rPr>
          <w:rFonts w:ascii="Arial" w:hAnsi="Arial" w:cs="Arial"/>
          <w:lang w:val="es-MX" w:eastAsia="es-MX"/>
        </w:rPr>
      </w:pPr>
    </w:p>
    <w:tbl>
      <w:tblPr>
        <w:tblW w:w="8540" w:type="dxa"/>
        <w:tblInd w:w="75" w:type="dxa"/>
        <w:tblCellMar>
          <w:left w:w="70" w:type="dxa"/>
          <w:right w:w="70" w:type="dxa"/>
        </w:tblCellMar>
        <w:tblLook w:val="04A0" w:firstRow="1" w:lastRow="0" w:firstColumn="1" w:lastColumn="0" w:noHBand="0" w:noVBand="1"/>
      </w:tblPr>
      <w:tblGrid>
        <w:gridCol w:w="5320"/>
        <w:gridCol w:w="3220"/>
      </w:tblGrid>
      <w:tr w:rsidR="0058373A" w:rsidRPr="0058373A" w:rsidTr="0058373A">
        <w:trPr>
          <w:trHeight w:val="499"/>
        </w:trPr>
        <w:tc>
          <w:tcPr>
            <w:tcW w:w="5320" w:type="dxa"/>
            <w:tcBorders>
              <w:top w:val="single" w:sz="4" w:space="0" w:color="auto"/>
              <w:left w:val="single" w:sz="4" w:space="0" w:color="auto"/>
              <w:bottom w:val="single" w:sz="4" w:space="0" w:color="auto"/>
              <w:right w:val="single" w:sz="4" w:space="0" w:color="auto"/>
            </w:tcBorders>
            <w:shd w:val="clear" w:color="auto" w:fill="auto"/>
            <w:noWrap/>
            <w:hideMark/>
          </w:tcPr>
          <w:p w:rsidR="0058373A" w:rsidRPr="0058373A" w:rsidRDefault="0058373A"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I.- </w:t>
            </w:r>
            <w:r w:rsidRPr="0058373A">
              <w:rPr>
                <w:rFonts w:ascii="Arial" w:hAnsi="Arial" w:cs="Arial"/>
                <w:color w:val="000000"/>
                <w:lang w:val="es-MX" w:eastAsia="es-MX"/>
              </w:rPr>
              <w:t xml:space="preserve">Ganado vacuno </w:t>
            </w:r>
          </w:p>
        </w:tc>
        <w:tc>
          <w:tcPr>
            <w:tcW w:w="3220" w:type="dxa"/>
            <w:tcBorders>
              <w:top w:val="single" w:sz="4" w:space="0" w:color="auto"/>
              <w:left w:val="nil"/>
              <w:bottom w:val="single" w:sz="4" w:space="0" w:color="auto"/>
              <w:right w:val="single" w:sz="4" w:space="0" w:color="auto"/>
            </w:tcBorders>
            <w:shd w:val="clear" w:color="auto" w:fill="auto"/>
            <w:noWrap/>
            <w:hideMark/>
          </w:tcPr>
          <w:p w:rsidR="0058373A" w:rsidRPr="0058373A" w:rsidRDefault="0058373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$ 80.00 por cabeza</w:t>
            </w:r>
          </w:p>
        </w:tc>
      </w:tr>
      <w:tr w:rsidR="0058373A" w:rsidRPr="0058373A" w:rsidTr="0058373A">
        <w:trPr>
          <w:trHeight w:val="499"/>
        </w:trPr>
        <w:tc>
          <w:tcPr>
            <w:tcW w:w="5320" w:type="dxa"/>
            <w:tcBorders>
              <w:top w:val="nil"/>
              <w:left w:val="single" w:sz="4" w:space="0" w:color="auto"/>
              <w:bottom w:val="single" w:sz="4" w:space="0" w:color="auto"/>
              <w:right w:val="single" w:sz="4" w:space="0" w:color="auto"/>
            </w:tcBorders>
            <w:shd w:val="clear" w:color="auto" w:fill="auto"/>
            <w:noWrap/>
            <w:hideMark/>
          </w:tcPr>
          <w:p w:rsidR="0058373A" w:rsidRPr="0058373A" w:rsidRDefault="0058373A"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II.- </w:t>
            </w:r>
            <w:r w:rsidRPr="0058373A">
              <w:rPr>
                <w:rFonts w:ascii="Arial" w:hAnsi="Arial" w:cs="Arial"/>
                <w:color w:val="000000"/>
                <w:lang w:val="es-MX" w:eastAsia="es-MX"/>
              </w:rPr>
              <w:t xml:space="preserve">Ganado porcino </w:t>
            </w:r>
          </w:p>
        </w:tc>
        <w:tc>
          <w:tcPr>
            <w:tcW w:w="3220" w:type="dxa"/>
            <w:tcBorders>
              <w:top w:val="nil"/>
              <w:left w:val="nil"/>
              <w:bottom w:val="single" w:sz="4" w:space="0" w:color="auto"/>
              <w:right w:val="single" w:sz="4" w:space="0" w:color="auto"/>
            </w:tcBorders>
            <w:shd w:val="clear" w:color="auto" w:fill="auto"/>
            <w:noWrap/>
            <w:hideMark/>
          </w:tcPr>
          <w:p w:rsidR="0058373A" w:rsidRPr="0058373A" w:rsidRDefault="0058373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$ 30.00 por cabeza</w:t>
            </w:r>
          </w:p>
        </w:tc>
      </w:tr>
      <w:tr w:rsidR="0058373A" w:rsidRPr="0058373A" w:rsidTr="0058373A">
        <w:trPr>
          <w:trHeight w:val="499"/>
        </w:trPr>
        <w:tc>
          <w:tcPr>
            <w:tcW w:w="5320" w:type="dxa"/>
            <w:tcBorders>
              <w:top w:val="nil"/>
              <w:left w:val="single" w:sz="4" w:space="0" w:color="auto"/>
              <w:bottom w:val="single" w:sz="4" w:space="0" w:color="auto"/>
              <w:right w:val="single" w:sz="4" w:space="0" w:color="auto"/>
            </w:tcBorders>
            <w:shd w:val="clear" w:color="auto" w:fill="auto"/>
            <w:noWrap/>
            <w:hideMark/>
          </w:tcPr>
          <w:p w:rsidR="0058373A" w:rsidRPr="0058373A" w:rsidRDefault="0058373A" w:rsidP="0058373A">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III.- </w:t>
            </w:r>
            <w:r w:rsidRPr="0058373A">
              <w:rPr>
                <w:rFonts w:ascii="Arial" w:hAnsi="Arial" w:cs="Arial"/>
                <w:color w:val="000000"/>
                <w:lang w:val="es-MX" w:eastAsia="es-MX"/>
              </w:rPr>
              <w:t xml:space="preserve">Caprino </w:t>
            </w:r>
          </w:p>
        </w:tc>
        <w:tc>
          <w:tcPr>
            <w:tcW w:w="3220" w:type="dxa"/>
            <w:tcBorders>
              <w:top w:val="nil"/>
              <w:left w:val="nil"/>
              <w:bottom w:val="single" w:sz="4" w:space="0" w:color="auto"/>
              <w:right w:val="single" w:sz="4" w:space="0" w:color="auto"/>
            </w:tcBorders>
            <w:shd w:val="clear" w:color="auto" w:fill="auto"/>
            <w:noWrap/>
            <w:hideMark/>
          </w:tcPr>
          <w:p w:rsidR="0058373A" w:rsidRPr="0058373A" w:rsidRDefault="0058373A" w:rsidP="0058373A">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$ 25.00 por cabeza</w:t>
            </w:r>
          </w:p>
        </w:tc>
      </w:tr>
    </w:tbl>
    <w:p w:rsidR="009E16B1" w:rsidRDefault="009E16B1"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TÍTULO CUARTO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CONTRIBUCIONES ESPECIALES</w:t>
      </w:r>
    </w:p>
    <w:p w:rsidR="000543E7" w:rsidRPr="0058373A" w:rsidRDefault="000543E7"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ÚNICO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Contribuciones Especiales por Mejoras</w:t>
      </w:r>
    </w:p>
    <w:p w:rsidR="000543E7" w:rsidRPr="0058373A" w:rsidRDefault="000543E7"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38.- </w:t>
      </w:r>
      <w:r w:rsidRPr="0058373A">
        <w:rPr>
          <w:rFonts w:ascii="Arial" w:hAnsi="Arial" w:cs="Arial"/>
          <w:lang w:val="es-MX" w:eastAsia="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58373A" w:rsidRPr="0058373A" w:rsidRDefault="0058373A" w:rsidP="001F56B6">
      <w:pPr>
        <w:widowControl/>
        <w:adjustRightInd w:val="0"/>
        <w:rPr>
          <w:rFonts w:ascii="Arial" w:hAnsi="Arial" w:cs="Arial"/>
          <w:lang w:val="es-MX" w:eastAsia="es-MX"/>
        </w:rPr>
      </w:pPr>
    </w:p>
    <w:p w:rsidR="000543E7" w:rsidRDefault="000543E7" w:rsidP="0058373A">
      <w:pPr>
        <w:widowControl/>
        <w:adjustRightInd w:val="0"/>
        <w:spacing w:line="360" w:lineRule="auto"/>
        <w:rPr>
          <w:rFonts w:ascii="Arial" w:hAnsi="Arial" w:cs="Arial"/>
          <w:lang w:val="es-MX" w:eastAsia="es-MX"/>
        </w:rPr>
      </w:pPr>
      <w:r w:rsidRPr="0058373A">
        <w:rPr>
          <w:rFonts w:ascii="Arial" w:hAnsi="Arial" w:cs="Arial"/>
          <w:lang w:val="es-MX" w:eastAsia="es-MX"/>
        </w:rPr>
        <w:t xml:space="preserve">La cuota a pagar se determinará de conformidad con lo establecido </w:t>
      </w:r>
      <w:r w:rsidR="00E75D49">
        <w:rPr>
          <w:rFonts w:ascii="Arial" w:hAnsi="Arial" w:cs="Arial"/>
          <w:lang w:val="es-MX" w:eastAsia="es-MX"/>
        </w:rPr>
        <w:t>en la</w:t>
      </w:r>
      <w:r w:rsidRPr="0058373A">
        <w:rPr>
          <w:rFonts w:ascii="Arial" w:hAnsi="Arial" w:cs="Arial"/>
          <w:lang w:val="es-MX" w:eastAsia="es-MX"/>
        </w:rPr>
        <w:t xml:space="preserve"> </w:t>
      </w:r>
      <w:r w:rsidR="00320A4D" w:rsidRPr="0058373A">
        <w:rPr>
          <w:rFonts w:ascii="Arial" w:hAnsi="Arial" w:cs="Arial"/>
          <w:lang w:val="es-MX" w:eastAsia="es-MX"/>
        </w:rPr>
        <w:t xml:space="preserve">Ley de Hacienda </w:t>
      </w:r>
      <w:r w:rsidR="00320A4D">
        <w:rPr>
          <w:rFonts w:ascii="Arial" w:hAnsi="Arial" w:cs="Arial"/>
          <w:lang w:val="es-MX" w:eastAsia="es-MX"/>
        </w:rPr>
        <w:t xml:space="preserve">del Municipio de </w:t>
      </w:r>
      <w:proofErr w:type="spellStart"/>
      <w:r w:rsidR="00320A4D">
        <w:rPr>
          <w:rFonts w:ascii="Arial" w:hAnsi="Arial" w:cs="Arial"/>
          <w:lang w:val="es-MX" w:eastAsia="es-MX"/>
        </w:rPr>
        <w:t>Chankom</w:t>
      </w:r>
      <w:proofErr w:type="spellEnd"/>
      <w:r w:rsidR="00320A4D">
        <w:rPr>
          <w:rFonts w:ascii="Arial" w:hAnsi="Arial" w:cs="Arial"/>
          <w:lang w:val="es-MX" w:eastAsia="es-MX"/>
        </w:rPr>
        <w:t xml:space="preserve">, </w:t>
      </w:r>
      <w:r w:rsidR="00320A4D" w:rsidRPr="0058373A">
        <w:rPr>
          <w:rFonts w:ascii="Arial" w:hAnsi="Arial" w:cs="Arial"/>
          <w:lang w:val="es-MX" w:eastAsia="es-MX"/>
        </w:rPr>
        <w:t>Yucatán</w:t>
      </w:r>
    </w:p>
    <w:p w:rsidR="00320A4D" w:rsidRDefault="00320A4D" w:rsidP="0058373A">
      <w:pPr>
        <w:widowControl/>
        <w:adjustRightInd w:val="0"/>
        <w:spacing w:line="360" w:lineRule="auto"/>
        <w:rPr>
          <w:rFonts w:ascii="Arial" w:hAnsi="Arial" w:cs="Arial"/>
          <w:b/>
          <w:bCs/>
          <w:lang w:val="es-MX" w:eastAsia="es-MX"/>
        </w:rPr>
      </w:pPr>
    </w:p>
    <w:p w:rsidR="000A2565" w:rsidRPr="0058373A" w:rsidRDefault="000A2565" w:rsidP="0058373A">
      <w:pPr>
        <w:widowControl/>
        <w:adjustRightInd w:val="0"/>
        <w:spacing w:line="360" w:lineRule="auto"/>
        <w:rPr>
          <w:rFonts w:ascii="Arial" w:hAnsi="Arial" w:cs="Arial"/>
          <w:b/>
          <w:bCs/>
          <w:lang w:val="es-MX" w:eastAsia="es-MX"/>
        </w:rPr>
      </w:pPr>
      <w:bookmarkStart w:id="0" w:name="_GoBack"/>
      <w:bookmarkEnd w:id="0"/>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TÍTULO QUINTO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PRODUCTOS</w:t>
      </w:r>
    </w:p>
    <w:p w:rsidR="000543E7" w:rsidRPr="0058373A" w:rsidRDefault="000543E7"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Productos Derivados de Bienes Inmuebles</w:t>
      </w:r>
    </w:p>
    <w:p w:rsidR="000543E7" w:rsidRPr="0058373A" w:rsidRDefault="000543E7" w:rsidP="001F56B6">
      <w:pPr>
        <w:widowControl/>
        <w:adjustRightInd w:val="0"/>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39.- </w:t>
      </w:r>
      <w:r w:rsidRPr="0058373A">
        <w:rPr>
          <w:rFonts w:ascii="Arial" w:hAnsi="Arial" w:cs="Arial"/>
          <w:lang w:val="es-MX" w:eastAsia="es-MX"/>
        </w:rPr>
        <w:t>El Municipio percibirá productos derivados de sus bienes inmuebles por los siguientes conceptos:</w:t>
      </w:r>
    </w:p>
    <w:p w:rsidR="000543E7" w:rsidRPr="0058373A" w:rsidRDefault="000543E7" w:rsidP="001F56B6">
      <w:pPr>
        <w:widowControl/>
        <w:adjustRightInd w:val="0"/>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I.- </w:t>
      </w:r>
      <w:r w:rsidRPr="0058373A">
        <w:rPr>
          <w:rFonts w:ascii="Arial" w:hAnsi="Arial" w:cs="Arial"/>
          <w:lang w:val="es-MX" w:eastAsia="es-MX"/>
        </w:rPr>
        <w:t>Arrendamiento o en</w:t>
      </w:r>
      <w:r w:rsidR="00320A4D">
        <w:rPr>
          <w:rFonts w:ascii="Arial" w:hAnsi="Arial" w:cs="Arial"/>
          <w:lang w:val="es-MX" w:eastAsia="es-MX"/>
        </w:rPr>
        <w:t>ajenación de bienes inmuebles; l</w:t>
      </w:r>
      <w:r w:rsidRPr="0058373A">
        <w:rPr>
          <w:rFonts w:ascii="Arial" w:hAnsi="Arial" w:cs="Arial"/>
          <w:lang w:val="es-MX" w:eastAsia="es-MX"/>
        </w:rPr>
        <w:t>a cantidad a percibir será la acordada por el Cabildo al considerar las caracter</w:t>
      </w:r>
      <w:r w:rsidR="0058373A" w:rsidRPr="0058373A">
        <w:rPr>
          <w:rFonts w:ascii="Arial" w:hAnsi="Arial" w:cs="Arial"/>
          <w:lang w:val="es-MX" w:eastAsia="es-MX"/>
        </w:rPr>
        <w:t>ísticas y ubicación del inmuebl</w:t>
      </w:r>
      <w:r w:rsidR="009E16B1">
        <w:rPr>
          <w:rFonts w:ascii="Arial" w:hAnsi="Arial" w:cs="Arial"/>
          <w:lang w:val="es-MX" w:eastAsia="es-MX"/>
        </w:rPr>
        <w:t>e,</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II.</w:t>
      </w:r>
      <w:r w:rsidRPr="0058373A">
        <w:rPr>
          <w:rFonts w:ascii="Arial" w:hAnsi="Arial" w:cs="Arial"/>
          <w:lang w:val="es-MX" w:eastAsia="es-MX"/>
        </w:rPr>
        <w:t>- Por arrendamiento temporal o concesión por el tiempo útil de locales ubicados en bienes de dominio público, tales como mercados, plazas, jardines, unidades deportivas y otros bienes des</w:t>
      </w:r>
      <w:r w:rsidR="00320A4D">
        <w:rPr>
          <w:rFonts w:ascii="Arial" w:hAnsi="Arial" w:cs="Arial"/>
          <w:lang w:val="es-MX" w:eastAsia="es-MX"/>
        </w:rPr>
        <w:t>tinados a un servicio público, l</w:t>
      </w:r>
      <w:r w:rsidRPr="0058373A">
        <w:rPr>
          <w:rFonts w:ascii="Arial" w:hAnsi="Arial" w:cs="Arial"/>
          <w:lang w:val="es-MX" w:eastAsia="es-MX"/>
        </w:rPr>
        <w:t>a cantidad a percibir será la acordada por el cabildo al considerar las caracterí</w:t>
      </w:r>
      <w:r w:rsidR="0058373A" w:rsidRPr="0058373A">
        <w:rPr>
          <w:rFonts w:ascii="Arial" w:hAnsi="Arial" w:cs="Arial"/>
          <w:lang w:val="es-MX" w:eastAsia="es-MX"/>
        </w:rPr>
        <w:t>sticas y ubicación del inmueble,</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III.- </w:t>
      </w:r>
      <w:r w:rsidRPr="0058373A">
        <w:rPr>
          <w:rFonts w:ascii="Arial" w:hAnsi="Arial" w:cs="Arial"/>
          <w:lang w:val="es-MX" w:eastAsia="es-MX"/>
        </w:rPr>
        <w:t>Por concesión del uso del piso en la vía pública o en bienes destinados a un servicio público como unidades deportivas, plazas y otros bienes de dominio público.</w:t>
      </w:r>
    </w:p>
    <w:p w:rsidR="000543E7" w:rsidRPr="0058373A" w:rsidRDefault="000543E7" w:rsidP="001F56B6">
      <w:pPr>
        <w:widowControl/>
        <w:adjustRightInd w:val="0"/>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a) </w:t>
      </w:r>
      <w:r w:rsidRPr="0058373A">
        <w:rPr>
          <w:rFonts w:ascii="Arial" w:hAnsi="Arial" w:cs="Arial"/>
          <w:lang w:val="es-MX" w:eastAsia="es-MX"/>
        </w:rPr>
        <w:t>Por derecho de piso a vendedores con puestos semi</w:t>
      </w:r>
      <w:r w:rsidR="007D2F5A" w:rsidRPr="0058373A">
        <w:rPr>
          <w:rFonts w:ascii="Arial" w:hAnsi="Arial" w:cs="Arial"/>
          <w:lang w:val="es-MX" w:eastAsia="es-MX"/>
        </w:rPr>
        <w:t>fijos se pagará una cuota de $ 5</w:t>
      </w:r>
      <w:r w:rsidRPr="0058373A">
        <w:rPr>
          <w:rFonts w:ascii="Arial" w:hAnsi="Arial" w:cs="Arial"/>
          <w:lang w:val="es-MX" w:eastAsia="es-MX"/>
        </w:rPr>
        <w:t>.00</w:t>
      </w:r>
      <w:r w:rsidR="00320A4D">
        <w:rPr>
          <w:rFonts w:ascii="Arial" w:hAnsi="Arial" w:cs="Arial"/>
          <w:lang w:val="es-MX" w:eastAsia="es-MX"/>
        </w:rPr>
        <w:t xml:space="preserve"> </w:t>
      </w:r>
      <w:r w:rsidRPr="0058373A">
        <w:rPr>
          <w:rFonts w:ascii="Arial" w:hAnsi="Arial" w:cs="Arial"/>
          <w:lang w:val="es-MX" w:eastAsia="es-MX"/>
        </w:rPr>
        <w:t>Diarios por metro cuadrado.</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b) </w:t>
      </w:r>
      <w:r w:rsidRPr="0058373A">
        <w:rPr>
          <w:rFonts w:ascii="Arial" w:hAnsi="Arial" w:cs="Arial"/>
          <w:lang w:val="es-MX" w:eastAsia="es-MX"/>
        </w:rPr>
        <w:t>En los casos de vendedores ambulantes se establecerá una cuota fija de $ 1</w:t>
      </w:r>
      <w:r w:rsidR="001D2EDA" w:rsidRPr="0058373A">
        <w:rPr>
          <w:rFonts w:ascii="Arial" w:hAnsi="Arial" w:cs="Arial"/>
          <w:lang w:val="es-MX" w:eastAsia="es-MX"/>
        </w:rPr>
        <w:t>7</w:t>
      </w:r>
      <w:r w:rsidRPr="0058373A">
        <w:rPr>
          <w:rFonts w:ascii="Arial" w:hAnsi="Arial" w:cs="Arial"/>
          <w:lang w:val="es-MX" w:eastAsia="es-MX"/>
        </w:rPr>
        <w:t>.00 por día.</w:t>
      </w:r>
    </w:p>
    <w:p w:rsidR="000543E7" w:rsidRPr="0058373A" w:rsidRDefault="000543E7" w:rsidP="001F56B6">
      <w:pPr>
        <w:widowControl/>
        <w:adjustRightInd w:val="0"/>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Productos de Bienes Muebles</w:t>
      </w:r>
    </w:p>
    <w:p w:rsidR="000543E7" w:rsidRPr="0058373A" w:rsidRDefault="000543E7"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40.- </w:t>
      </w:r>
      <w:r w:rsidRPr="0058373A">
        <w:rPr>
          <w:rFonts w:ascii="Arial" w:hAnsi="Arial" w:cs="Arial"/>
          <w:lang w:val="es-MX" w:eastAsia="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w:t>
      </w:r>
      <w:r w:rsidR="00320A4D">
        <w:rPr>
          <w:rFonts w:ascii="Arial" w:hAnsi="Arial" w:cs="Arial"/>
          <w:lang w:val="es-MX" w:eastAsia="es-MX"/>
        </w:rPr>
        <w:t>l</w:t>
      </w:r>
      <w:r w:rsidR="00320A4D" w:rsidRPr="0058373A">
        <w:rPr>
          <w:rFonts w:ascii="Arial" w:hAnsi="Arial" w:cs="Arial"/>
          <w:lang w:val="es-MX" w:eastAsia="es-MX"/>
        </w:rPr>
        <w:t xml:space="preserve">a Ley de Hacienda </w:t>
      </w:r>
      <w:r w:rsidR="00320A4D">
        <w:rPr>
          <w:rFonts w:ascii="Arial" w:hAnsi="Arial" w:cs="Arial"/>
          <w:lang w:val="es-MX" w:eastAsia="es-MX"/>
        </w:rPr>
        <w:t xml:space="preserve">del Municipio de </w:t>
      </w:r>
      <w:proofErr w:type="spellStart"/>
      <w:r w:rsidR="00320A4D">
        <w:rPr>
          <w:rFonts w:ascii="Arial" w:hAnsi="Arial" w:cs="Arial"/>
          <w:lang w:val="es-MX" w:eastAsia="es-MX"/>
        </w:rPr>
        <w:t>Chankom</w:t>
      </w:r>
      <w:proofErr w:type="spellEnd"/>
      <w:r w:rsidR="00320A4D">
        <w:rPr>
          <w:rFonts w:ascii="Arial" w:hAnsi="Arial" w:cs="Arial"/>
          <w:lang w:val="es-MX" w:eastAsia="es-MX"/>
        </w:rPr>
        <w:t xml:space="preserve">, </w:t>
      </w:r>
      <w:r w:rsidR="00320A4D" w:rsidRPr="0058373A">
        <w:rPr>
          <w:rFonts w:ascii="Arial" w:hAnsi="Arial" w:cs="Arial"/>
          <w:lang w:val="es-MX" w:eastAsia="es-MX"/>
        </w:rPr>
        <w:t>Yucatán</w:t>
      </w:r>
    </w:p>
    <w:p w:rsidR="000543E7" w:rsidRPr="0058373A" w:rsidRDefault="000543E7" w:rsidP="001F56B6">
      <w:pPr>
        <w:widowControl/>
        <w:adjustRightInd w:val="0"/>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III</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Productos Financieros</w:t>
      </w:r>
    </w:p>
    <w:p w:rsidR="000543E7" w:rsidRPr="0058373A" w:rsidRDefault="000543E7"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41.- </w:t>
      </w:r>
      <w:r w:rsidRPr="0058373A">
        <w:rPr>
          <w:rFonts w:ascii="Arial" w:hAnsi="Arial" w:cs="Arial"/>
          <w:lang w:val="es-MX" w:eastAsia="es-MX"/>
        </w:rPr>
        <w:t>El Municipio percibirá productos derivados de las inversiones financieras que realice transitoriamente con motivo de la percepción de ingresos extraordinarios o períodos de alta recaudación.</w:t>
      </w:r>
    </w:p>
    <w:p w:rsidR="00A51C59" w:rsidRPr="0058373A" w:rsidRDefault="00A51C59"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Dichos depósitos deberán hacerse eligiendo la alternativa de mayor rendimiento financiero siempre y cuando, no se límite la disponibilidad inmediata de los recursos conforme las fechas en que éstos serán requeridos por la administración.</w:t>
      </w:r>
    </w:p>
    <w:p w:rsidR="00A51C59" w:rsidRPr="0058373A" w:rsidRDefault="00A51C59"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IV</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Otros Productos</w:t>
      </w:r>
    </w:p>
    <w:p w:rsidR="000543E7" w:rsidRPr="0058373A" w:rsidRDefault="000543E7"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42.- </w:t>
      </w:r>
      <w:r w:rsidRPr="0058373A">
        <w:rPr>
          <w:rFonts w:ascii="Arial" w:hAnsi="Arial" w:cs="Arial"/>
          <w:lang w:val="es-MX" w:eastAsia="es-MX"/>
        </w:rPr>
        <w:t>El Municipio percibirá productos derivados de sus funciones de derecho privado, por el ejercicio de sus derechos sobre bienes ajenos y cualquier otro tipo de productos no comprendidos en los tres capítulos anteriores.</w:t>
      </w:r>
    </w:p>
    <w:p w:rsidR="00A656E4" w:rsidRDefault="00A656E4"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TÍTULO SEXTO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APROVECHAMIENTOS</w:t>
      </w:r>
    </w:p>
    <w:p w:rsidR="007D2F5A" w:rsidRPr="0058373A" w:rsidRDefault="007D2F5A"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Aprovechamientos Derivados por Sanciones Municipales</w:t>
      </w:r>
    </w:p>
    <w:p w:rsidR="000543E7" w:rsidRPr="0058373A" w:rsidRDefault="000543E7" w:rsidP="0058373A">
      <w:pPr>
        <w:widowControl/>
        <w:adjustRightInd w:val="0"/>
        <w:spacing w:line="360" w:lineRule="auto"/>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43.- </w:t>
      </w:r>
      <w:r w:rsidRPr="0058373A">
        <w:rPr>
          <w:rFonts w:ascii="Arial" w:hAnsi="Arial" w:cs="Arial"/>
          <w:lang w:val="es-MX" w:eastAsia="es-MX"/>
        </w:rPr>
        <w:t>Son aprovechamientos los ingresos que percibe el Municipio por funciones de derecho público distintos de las contribuciones. Los ingresos derivados de financiamiento y de los que obtengan los organismos descentralizados y las empresas de participación estatal.</w:t>
      </w:r>
    </w:p>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lang w:val="es-MX" w:eastAsia="es-MX"/>
        </w:rPr>
        <w:t>El Municipio percibirá aprovechamientos derivados de:</w:t>
      </w:r>
    </w:p>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b/>
          <w:bCs/>
          <w:lang w:val="es-MX" w:eastAsia="es-MX"/>
        </w:rPr>
      </w:pPr>
      <w:r w:rsidRPr="0058373A">
        <w:rPr>
          <w:rFonts w:ascii="Arial" w:hAnsi="Arial" w:cs="Arial"/>
          <w:b/>
          <w:bCs/>
          <w:lang w:val="es-MX" w:eastAsia="es-MX"/>
        </w:rPr>
        <w:t>I</w:t>
      </w:r>
      <w:r w:rsidRPr="0058373A">
        <w:rPr>
          <w:rFonts w:ascii="Arial" w:hAnsi="Arial" w:cs="Arial"/>
          <w:lang w:val="es-MX" w:eastAsia="es-MX"/>
        </w:rPr>
        <w:t xml:space="preserve">.- </w:t>
      </w:r>
      <w:r w:rsidRPr="0058373A">
        <w:rPr>
          <w:rFonts w:ascii="Arial" w:hAnsi="Arial" w:cs="Arial"/>
          <w:b/>
          <w:bCs/>
          <w:lang w:val="es-MX" w:eastAsia="es-MX"/>
        </w:rPr>
        <w:t>Infracciones por faltas administrativas:</w:t>
      </w:r>
    </w:p>
    <w:p w:rsidR="000543E7" w:rsidRPr="0058373A" w:rsidRDefault="000543E7" w:rsidP="0058373A">
      <w:pPr>
        <w:widowControl/>
        <w:adjustRightInd w:val="0"/>
        <w:spacing w:line="360" w:lineRule="auto"/>
        <w:ind w:firstLine="709"/>
        <w:jc w:val="both"/>
        <w:rPr>
          <w:rFonts w:ascii="Arial" w:hAnsi="Arial" w:cs="Arial"/>
          <w:lang w:val="es-MX" w:eastAsia="es-MX"/>
        </w:rPr>
      </w:pPr>
      <w:r w:rsidRPr="0058373A">
        <w:rPr>
          <w:rFonts w:ascii="Arial" w:hAnsi="Arial" w:cs="Arial"/>
          <w:lang w:val="es-MX" w:eastAsia="es-MX"/>
        </w:rPr>
        <w:t>Por violación a las disposiciones contenidas en los reglamentos municipales, se cobrarán las multas establecidas en cada uno de dichos ordenamientos.</w:t>
      </w:r>
    </w:p>
    <w:p w:rsidR="000543E7" w:rsidRPr="0058373A" w:rsidRDefault="000543E7" w:rsidP="0058373A">
      <w:pPr>
        <w:widowControl/>
        <w:adjustRightInd w:val="0"/>
        <w:spacing w:line="360" w:lineRule="auto"/>
        <w:ind w:firstLine="709"/>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b/>
          <w:bCs/>
          <w:lang w:val="es-MX" w:eastAsia="es-MX"/>
        </w:rPr>
      </w:pPr>
      <w:r w:rsidRPr="0058373A">
        <w:rPr>
          <w:rFonts w:ascii="Arial" w:hAnsi="Arial" w:cs="Arial"/>
          <w:b/>
          <w:bCs/>
          <w:lang w:val="es-MX" w:eastAsia="es-MX"/>
        </w:rPr>
        <w:t>II</w:t>
      </w:r>
      <w:r w:rsidRPr="0058373A">
        <w:rPr>
          <w:rFonts w:ascii="Arial" w:hAnsi="Arial" w:cs="Arial"/>
          <w:lang w:val="es-MX" w:eastAsia="es-MX"/>
        </w:rPr>
        <w:t xml:space="preserve">.- </w:t>
      </w:r>
      <w:r w:rsidRPr="0058373A">
        <w:rPr>
          <w:rFonts w:ascii="Arial" w:hAnsi="Arial" w:cs="Arial"/>
          <w:b/>
          <w:bCs/>
          <w:lang w:val="es-MX" w:eastAsia="es-MX"/>
        </w:rPr>
        <w:t>Infracciones por faltas de carácter fiscal:</w:t>
      </w:r>
    </w:p>
    <w:p w:rsidR="000543E7" w:rsidRPr="0058373A" w:rsidRDefault="000543E7" w:rsidP="0058373A">
      <w:pPr>
        <w:widowControl/>
        <w:adjustRightInd w:val="0"/>
        <w:spacing w:line="360" w:lineRule="auto"/>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 </w:t>
      </w:r>
      <w:r w:rsidRPr="0058373A">
        <w:rPr>
          <w:rFonts w:ascii="Arial" w:hAnsi="Arial" w:cs="Arial"/>
          <w:lang w:val="es-MX" w:eastAsia="es-MX"/>
        </w:rPr>
        <w:t xml:space="preserve">Por pagarse en forma extemporánea y a requerimiento de la autoridad municipal cualquiera de las contribuciones a que se refiera a esta Ley. Multa de 1.5 a 4 veces </w:t>
      </w:r>
      <w:r w:rsidR="00320A4D">
        <w:rPr>
          <w:rFonts w:ascii="Arial" w:hAnsi="Arial" w:cs="Arial"/>
          <w:lang w:val="es-MX" w:eastAsia="es-MX"/>
        </w:rPr>
        <w:t xml:space="preserve">la </w:t>
      </w:r>
      <w:r w:rsidR="00320A4D" w:rsidRPr="00320A4D">
        <w:rPr>
          <w:rFonts w:ascii="Arial" w:hAnsi="Arial" w:cs="Arial"/>
          <w:lang w:eastAsia="es-MX"/>
        </w:rPr>
        <w:t>Unidad de Medida y Actualización</w:t>
      </w:r>
      <w:r w:rsidRPr="0058373A">
        <w:rPr>
          <w:rFonts w:ascii="Arial" w:hAnsi="Arial" w:cs="Arial"/>
          <w:lang w:val="es-MX" w:eastAsia="es-MX"/>
        </w:rPr>
        <w:t xml:space="preserve"> vigente en el Estado.</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b) </w:t>
      </w:r>
      <w:r w:rsidRPr="0058373A">
        <w:rPr>
          <w:rFonts w:ascii="Arial" w:hAnsi="Arial" w:cs="Arial"/>
          <w:lang w:val="es-MX" w:eastAsia="es-MX"/>
        </w:rPr>
        <w:t>Por no presentar o proporcionar el contribuyente los datos e informes que exigen las leyes</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Fiscales o proporcionarlos extemporáneamente, hacerlo con información alterada. Multa de</w:t>
      </w:r>
      <w:r w:rsidR="00A51C59" w:rsidRPr="0058373A">
        <w:rPr>
          <w:rFonts w:ascii="Arial" w:hAnsi="Arial" w:cs="Arial"/>
          <w:lang w:val="es-MX" w:eastAsia="es-MX"/>
        </w:rPr>
        <w:t xml:space="preserve"> </w:t>
      </w:r>
      <w:r w:rsidRPr="0058373A">
        <w:rPr>
          <w:rFonts w:ascii="Arial" w:hAnsi="Arial" w:cs="Arial"/>
          <w:lang w:val="es-MX" w:eastAsia="es-MX"/>
        </w:rPr>
        <w:t xml:space="preserve">1.5 a 4 veces </w:t>
      </w:r>
      <w:r w:rsidR="00320A4D">
        <w:rPr>
          <w:rFonts w:ascii="Arial" w:hAnsi="Arial" w:cs="Arial"/>
          <w:lang w:val="es-MX" w:eastAsia="es-MX"/>
        </w:rPr>
        <w:t xml:space="preserve">la </w:t>
      </w:r>
      <w:r w:rsidR="00320A4D" w:rsidRPr="00320A4D">
        <w:rPr>
          <w:rFonts w:ascii="Arial" w:hAnsi="Arial" w:cs="Arial"/>
          <w:lang w:eastAsia="es-MX"/>
        </w:rPr>
        <w:t>Unidad de Medida y Actualización</w:t>
      </w:r>
      <w:r w:rsidR="00320A4D" w:rsidRPr="0058373A">
        <w:rPr>
          <w:rFonts w:ascii="Arial" w:hAnsi="Arial" w:cs="Arial"/>
          <w:lang w:val="es-MX" w:eastAsia="es-MX"/>
        </w:rPr>
        <w:t xml:space="preserve"> vigente en el Estado.</w:t>
      </w: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c) </w:t>
      </w:r>
      <w:r w:rsidRPr="0058373A">
        <w:rPr>
          <w:rFonts w:ascii="Arial" w:hAnsi="Arial" w:cs="Arial"/>
          <w:lang w:val="es-MX" w:eastAsia="es-MX"/>
        </w:rPr>
        <w:t xml:space="preserve">Por no comparecer el contribuyente ante la autoridad municipal para presentar, comprobar o aclarar cualquier asunto, para el que dicha autoridad esté facultada por las leyes </w:t>
      </w:r>
      <w:r w:rsidR="00452EA4" w:rsidRPr="0058373A">
        <w:rPr>
          <w:rFonts w:ascii="Arial" w:hAnsi="Arial" w:cs="Arial"/>
          <w:lang w:val="es-MX" w:eastAsia="es-MX"/>
        </w:rPr>
        <w:t>fiscales vigentes</w:t>
      </w:r>
      <w:r w:rsidRPr="0058373A">
        <w:rPr>
          <w:rFonts w:ascii="Arial" w:hAnsi="Arial" w:cs="Arial"/>
          <w:lang w:val="es-MX" w:eastAsia="es-MX"/>
        </w:rPr>
        <w:t>.</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lang w:val="es-MX" w:eastAsia="es-MX"/>
        </w:rPr>
        <w:t xml:space="preserve">Multa de 1.5 a 4 </w:t>
      </w:r>
      <w:r w:rsidR="00320A4D" w:rsidRPr="0058373A">
        <w:rPr>
          <w:rFonts w:ascii="Arial" w:hAnsi="Arial" w:cs="Arial"/>
          <w:lang w:val="es-MX" w:eastAsia="es-MX"/>
        </w:rPr>
        <w:t xml:space="preserve">veces </w:t>
      </w:r>
      <w:r w:rsidR="00320A4D">
        <w:rPr>
          <w:rFonts w:ascii="Arial" w:hAnsi="Arial" w:cs="Arial"/>
          <w:lang w:val="es-MX" w:eastAsia="es-MX"/>
        </w:rPr>
        <w:t xml:space="preserve">la </w:t>
      </w:r>
      <w:r w:rsidR="00320A4D" w:rsidRPr="00320A4D">
        <w:rPr>
          <w:rFonts w:ascii="Arial" w:hAnsi="Arial" w:cs="Arial"/>
          <w:lang w:eastAsia="es-MX"/>
        </w:rPr>
        <w:t>Unidad de Medida y Actualización</w:t>
      </w:r>
      <w:r w:rsidR="00320A4D" w:rsidRPr="0058373A">
        <w:rPr>
          <w:rFonts w:ascii="Arial" w:hAnsi="Arial" w:cs="Arial"/>
          <w:lang w:val="es-MX" w:eastAsia="es-MX"/>
        </w:rPr>
        <w:t xml:space="preserve"> vigente en el Estado.</w:t>
      </w:r>
    </w:p>
    <w:p w:rsidR="007D2F5A" w:rsidRPr="0058373A" w:rsidRDefault="007D2F5A"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II</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Aprovechamientos Derivados de Recursos Transferidos al Municipio</w:t>
      </w:r>
    </w:p>
    <w:p w:rsidR="000543E7" w:rsidRPr="0058373A" w:rsidRDefault="000543E7" w:rsidP="001F56B6">
      <w:pPr>
        <w:widowControl/>
        <w:adjustRightInd w:val="0"/>
        <w:rPr>
          <w:rFonts w:ascii="Arial" w:hAnsi="Arial" w:cs="Arial"/>
          <w:b/>
          <w:bCs/>
          <w:lang w:val="es-MX" w:eastAsia="es-MX"/>
        </w:rPr>
      </w:pPr>
    </w:p>
    <w:p w:rsidR="00A51C59"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44.- </w:t>
      </w:r>
      <w:r w:rsidRPr="0058373A">
        <w:rPr>
          <w:rFonts w:ascii="Arial" w:hAnsi="Arial" w:cs="Arial"/>
          <w:lang w:val="es-MX" w:eastAsia="es-MX"/>
        </w:rPr>
        <w:t>Corresponderán a este capítulo de ingresos, los que perciba el municipio por</w:t>
      </w:r>
      <w:r w:rsidR="00A51C59" w:rsidRPr="0058373A">
        <w:rPr>
          <w:rFonts w:ascii="Arial" w:hAnsi="Arial" w:cs="Arial"/>
          <w:lang w:val="es-MX" w:eastAsia="es-MX"/>
        </w:rPr>
        <w:t xml:space="preserve"> </w:t>
      </w:r>
      <w:r w:rsidR="009E16B1">
        <w:rPr>
          <w:rFonts w:ascii="Arial" w:hAnsi="Arial" w:cs="Arial"/>
          <w:lang w:val="es-MX" w:eastAsia="es-MX"/>
        </w:rPr>
        <w:t>c</w:t>
      </w:r>
      <w:r w:rsidRPr="0058373A">
        <w:rPr>
          <w:rFonts w:ascii="Arial" w:hAnsi="Arial" w:cs="Arial"/>
          <w:lang w:val="es-MX" w:eastAsia="es-MX"/>
        </w:rPr>
        <w:t>uenta de:</w:t>
      </w:r>
    </w:p>
    <w:p w:rsidR="009E16B1" w:rsidRPr="0058373A" w:rsidRDefault="009E16B1" w:rsidP="001F56B6">
      <w:pPr>
        <w:widowControl/>
        <w:adjustRightInd w:val="0"/>
        <w:jc w:val="both"/>
        <w:rPr>
          <w:rFonts w:ascii="Arial" w:hAnsi="Arial" w:cs="Arial"/>
          <w:lang w:val="es-MX" w:eastAsia="es-MX"/>
        </w:rPr>
      </w:pP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 </w:t>
      </w:r>
      <w:r w:rsidRPr="0058373A">
        <w:rPr>
          <w:rFonts w:ascii="Arial" w:hAnsi="Arial" w:cs="Arial"/>
          <w:lang w:val="es-MX" w:eastAsia="es-MX"/>
        </w:rPr>
        <w:t>Cesiones;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 </w:t>
      </w:r>
      <w:r w:rsidRPr="0058373A">
        <w:rPr>
          <w:rFonts w:ascii="Arial" w:hAnsi="Arial" w:cs="Arial"/>
          <w:lang w:val="es-MX" w:eastAsia="es-MX"/>
        </w:rPr>
        <w:t>Herencias;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III.- </w:t>
      </w:r>
      <w:r w:rsidRPr="0058373A">
        <w:rPr>
          <w:rFonts w:ascii="Arial" w:hAnsi="Arial" w:cs="Arial"/>
          <w:lang w:val="es-MX" w:eastAsia="es-MX"/>
        </w:rPr>
        <w:t>Legados;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IV.- </w:t>
      </w:r>
      <w:r w:rsidRPr="0058373A">
        <w:rPr>
          <w:rFonts w:ascii="Arial" w:hAnsi="Arial" w:cs="Arial"/>
          <w:lang w:val="es-MX" w:eastAsia="es-MX"/>
        </w:rPr>
        <w:t>Donaciones;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 </w:t>
      </w:r>
      <w:r w:rsidRPr="0058373A">
        <w:rPr>
          <w:rFonts w:ascii="Arial" w:hAnsi="Arial" w:cs="Arial"/>
          <w:lang w:val="es-MX" w:eastAsia="es-MX"/>
        </w:rPr>
        <w:t>Adjudicaciones judiciales;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VI.- </w:t>
      </w:r>
      <w:r w:rsidRPr="0058373A">
        <w:rPr>
          <w:rFonts w:ascii="Arial" w:hAnsi="Arial" w:cs="Arial"/>
          <w:lang w:val="es-MX" w:eastAsia="es-MX"/>
        </w:rPr>
        <w:t>Adjudicaciones administrativas;</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VII.- </w:t>
      </w:r>
      <w:r w:rsidRPr="0058373A">
        <w:rPr>
          <w:rFonts w:ascii="Arial" w:hAnsi="Arial" w:cs="Arial"/>
          <w:lang w:val="es-MX" w:eastAsia="es-MX"/>
        </w:rPr>
        <w:t>Subsidios de otro nivel de gobierno;</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VIII.- </w:t>
      </w:r>
      <w:r w:rsidRPr="0058373A">
        <w:rPr>
          <w:rFonts w:ascii="Arial" w:hAnsi="Arial" w:cs="Arial"/>
          <w:lang w:val="es-MX" w:eastAsia="es-MX"/>
        </w:rPr>
        <w:t>Subsidios de organismos públicos y privados, y</w:t>
      </w:r>
    </w:p>
    <w:p w:rsidR="000543E7" w:rsidRPr="0058373A" w:rsidRDefault="000543E7" w:rsidP="0058373A">
      <w:pPr>
        <w:widowControl/>
        <w:adjustRightInd w:val="0"/>
        <w:spacing w:line="360" w:lineRule="auto"/>
        <w:rPr>
          <w:rFonts w:ascii="Arial" w:hAnsi="Arial" w:cs="Arial"/>
          <w:lang w:val="es-MX" w:eastAsia="es-MX"/>
        </w:rPr>
      </w:pPr>
      <w:r w:rsidRPr="0058373A">
        <w:rPr>
          <w:rFonts w:ascii="Arial" w:hAnsi="Arial" w:cs="Arial"/>
          <w:b/>
          <w:bCs/>
          <w:lang w:val="es-MX" w:eastAsia="es-MX"/>
        </w:rPr>
        <w:t xml:space="preserve">IX.- </w:t>
      </w:r>
      <w:r w:rsidRPr="0058373A">
        <w:rPr>
          <w:rFonts w:ascii="Arial" w:hAnsi="Arial" w:cs="Arial"/>
          <w:lang w:val="es-MX" w:eastAsia="es-MX"/>
        </w:rPr>
        <w:t>Multas impuestas por autoridades administrativas federales no fiscales.</w:t>
      </w:r>
    </w:p>
    <w:p w:rsidR="000543E7" w:rsidRPr="0058373A" w:rsidRDefault="000543E7" w:rsidP="001F56B6">
      <w:pPr>
        <w:widowControl/>
        <w:adjustRightInd w:val="0"/>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 xml:space="preserve">Artículo 45.- </w:t>
      </w:r>
      <w:r w:rsidRPr="0058373A">
        <w:rPr>
          <w:rFonts w:ascii="Arial" w:hAnsi="Arial" w:cs="Arial"/>
          <w:lang w:val="es-MX"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0543E7" w:rsidRPr="0058373A" w:rsidRDefault="000543E7" w:rsidP="001F56B6">
      <w:pPr>
        <w:widowControl/>
        <w:adjustRightInd w:val="0"/>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TÍTULO SÉPTIMO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PARTICIPACIONES Y APORTACIONES</w:t>
      </w:r>
    </w:p>
    <w:p w:rsidR="00452EA4" w:rsidRPr="0058373A" w:rsidRDefault="00452EA4"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ÚNICO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Participaciones Federales, Estatales y Aportaciones</w:t>
      </w:r>
    </w:p>
    <w:p w:rsidR="00452EA4" w:rsidRPr="0058373A" w:rsidRDefault="00452EA4" w:rsidP="001F56B6">
      <w:pPr>
        <w:widowControl/>
        <w:adjustRightInd w:val="0"/>
        <w:jc w:val="center"/>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b/>
          <w:bCs/>
          <w:lang w:val="es-MX" w:eastAsia="es-MX"/>
        </w:rPr>
        <w:t>Artículo 46.</w:t>
      </w:r>
      <w:r w:rsidRPr="0058373A">
        <w:rPr>
          <w:rFonts w:ascii="Arial" w:hAnsi="Arial" w:cs="Arial"/>
          <w:lang w:val="es-MX"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both"/>
        <w:rPr>
          <w:rFonts w:ascii="Arial" w:hAnsi="Arial" w:cs="Arial"/>
          <w:lang w:val="es-MX" w:eastAsia="es-MX"/>
        </w:rPr>
      </w:pPr>
      <w:r w:rsidRPr="0058373A">
        <w:rPr>
          <w:rFonts w:ascii="Arial" w:hAnsi="Arial" w:cs="Arial"/>
          <w:lang w:val="es-MX" w:eastAsia="es-MX"/>
        </w:rPr>
        <w:t>La Hacienda Pública Municipal percibirá las participaciones estatales y federales determinadas en los convenios relativos y en la Ley de Coordinación Fiscal del Estado de Yucatán.</w:t>
      </w:r>
    </w:p>
    <w:p w:rsidR="000543E7" w:rsidRPr="0058373A" w:rsidRDefault="000543E7" w:rsidP="0058373A">
      <w:pPr>
        <w:widowControl/>
        <w:adjustRightInd w:val="0"/>
        <w:spacing w:line="360" w:lineRule="auto"/>
        <w:jc w:val="both"/>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TÍTULO OCTAVO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INGRESOS EXTRAORDINARIOS</w:t>
      </w:r>
    </w:p>
    <w:p w:rsidR="000543E7" w:rsidRPr="0058373A" w:rsidRDefault="000543E7" w:rsidP="0058373A">
      <w:pPr>
        <w:widowControl/>
        <w:adjustRightInd w:val="0"/>
        <w:spacing w:line="360" w:lineRule="auto"/>
        <w:jc w:val="center"/>
        <w:rPr>
          <w:rFonts w:ascii="Arial" w:hAnsi="Arial" w:cs="Arial"/>
          <w:b/>
          <w:bCs/>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CAPÍTULO ÚNICO</w:t>
      </w: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De los Empréstitos, Subsidios y los Provenientes del Estado o la Federación</w:t>
      </w:r>
    </w:p>
    <w:p w:rsidR="000543E7" w:rsidRPr="0058373A" w:rsidRDefault="000543E7" w:rsidP="0058373A">
      <w:pPr>
        <w:widowControl/>
        <w:adjustRightInd w:val="0"/>
        <w:spacing w:line="360" w:lineRule="auto"/>
        <w:rPr>
          <w:rFonts w:ascii="Arial" w:hAnsi="Arial" w:cs="Arial"/>
          <w:b/>
          <w:bCs/>
          <w:lang w:val="es-MX" w:eastAsia="es-MX"/>
        </w:rPr>
      </w:pPr>
    </w:p>
    <w:p w:rsidR="000543E7" w:rsidRPr="0058373A" w:rsidRDefault="000543E7" w:rsidP="0058373A">
      <w:pPr>
        <w:widowControl/>
        <w:adjustRightInd w:val="0"/>
        <w:spacing w:line="360" w:lineRule="auto"/>
        <w:jc w:val="both"/>
        <w:rPr>
          <w:rFonts w:ascii="Arial" w:hAnsi="Arial" w:cs="Arial"/>
          <w:b/>
          <w:bCs/>
          <w:lang w:val="es-MX" w:eastAsia="es-MX"/>
        </w:rPr>
      </w:pPr>
      <w:r w:rsidRPr="0058373A">
        <w:rPr>
          <w:rFonts w:ascii="Arial" w:hAnsi="Arial" w:cs="Arial"/>
          <w:b/>
          <w:bCs/>
          <w:lang w:val="es-MX" w:eastAsia="es-MX"/>
        </w:rPr>
        <w:t xml:space="preserve">Artículo 47.- </w:t>
      </w:r>
      <w:r w:rsidRPr="0058373A">
        <w:rPr>
          <w:rFonts w:ascii="Arial" w:hAnsi="Arial" w:cs="Arial"/>
          <w:lang w:val="es-MX" w:eastAsia="es-MX"/>
        </w:rPr>
        <w:t>El Municipio podrá percibir ingresos extraordinarios, cuando así lo decrete de manera excepcional el Congreso del Estado, o cuando los reciba de la Federación o del Estado, por conceptos diferentes a participaciones o aportaciones</w:t>
      </w:r>
      <w:r w:rsidRPr="0058373A">
        <w:rPr>
          <w:rFonts w:ascii="Arial" w:hAnsi="Arial" w:cs="Arial"/>
          <w:b/>
          <w:bCs/>
          <w:lang w:val="es-MX" w:eastAsia="es-MX"/>
        </w:rPr>
        <w:t>.</w:t>
      </w:r>
    </w:p>
    <w:p w:rsidR="000543E7" w:rsidRPr="0058373A" w:rsidRDefault="000543E7" w:rsidP="0058373A">
      <w:pPr>
        <w:widowControl/>
        <w:adjustRightInd w:val="0"/>
        <w:spacing w:line="360" w:lineRule="auto"/>
        <w:rPr>
          <w:rFonts w:ascii="Arial" w:hAnsi="Arial" w:cs="Arial"/>
          <w:lang w:val="es-MX" w:eastAsia="es-MX"/>
        </w:rPr>
      </w:pPr>
    </w:p>
    <w:p w:rsidR="000543E7" w:rsidRPr="0058373A" w:rsidRDefault="000543E7" w:rsidP="0058373A">
      <w:pPr>
        <w:widowControl/>
        <w:adjustRightInd w:val="0"/>
        <w:spacing w:line="360" w:lineRule="auto"/>
        <w:jc w:val="center"/>
        <w:rPr>
          <w:rFonts w:ascii="Arial" w:hAnsi="Arial" w:cs="Arial"/>
          <w:b/>
          <w:bCs/>
          <w:lang w:val="es-MX" w:eastAsia="es-MX"/>
        </w:rPr>
      </w:pPr>
      <w:r w:rsidRPr="0058373A">
        <w:rPr>
          <w:rFonts w:ascii="Arial" w:hAnsi="Arial" w:cs="Arial"/>
          <w:b/>
          <w:bCs/>
          <w:lang w:val="es-MX" w:eastAsia="es-MX"/>
        </w:rPr>
        <w:t>T r a n s i t o r i o</w:t>
      </w:r>
    </w:p>
    <w:p w:rsidR="0058373A" w:rsidRPr="0058373A" w:rsidRDefault="0058373A" w:rsidP="0058373A">
      <w:pPr>
        <w:widowControl/>
        <w:adjustRightInd w:val="0"/>
        <w:spacing w:line="360" w:lineRule="auto"/>
        <w:jc w:val="center"/>
        <w:rPr>
          <w:rFonts w:ascii="Arial" w:hAnsi="Arial" w:cs="Arial"/>
          <w:b/>
          <w:bCs/>
          <w:lang w:val="es-MX" w:eastAsia="es-MX"/>
        </w:rPr>
      </w:pPr>
    </w:p>
    <w:p w:rsidR="008B3910" w:rsidRPr="0058373A" w:rsidRDefault="000543E7" w:rsidP="0058373A">
      <w:pPr>
        <w:widowControl/>
        <w:adjustRightInd w:val="0"/>
        <w:spacing w:line="360" w:lineRule="auto"/>
        <w:jc w:val="both"/>
        <w:rPr>
          <w:rFonts w:ascii="Arial" w:hAnsi="Arial" w:cs="Arial"/>
        </w:rPr>
      </w:pPr>
      <w:r w:rsidRPr="0058373A">
        <w:rPr>
          <w:rFonts w:ascii="Arial" w:hAnsi="Arial" w:cs="Arial"/>
          <w:b/>
          <w:bCs/>
          <w:lang w:val="es-MX" w:eastAsia="es-MX"/>
        </w:rPr>
        <w:t xml:space="preserve">Artículo </w:t>
      </w:r>
      <w:proofErr w:type="gramStart"/>
      <w:r w:rsidR="0058373A" w:rsidRPr="0058373A">
        <w:rPr>
          <w:rFonts w:ascii="Arial" w:hAnsi="Arial" w:cs="Arial"/>
          <w:b/>
          <w:bCs/>
          <w:lang w:val="es-MX" w:eastAsia="es-MX"/>
        </w:rPr>
        <w:t>ú</w:t>
      </w:r>
      <w:r w:rsidR="009E16B1">
        <w:rPr>
          <w:rFonts w:ascii="Arial" w:hAnsi="Arial" w:cs="Arial"/>
          <w:b/>
          <w:bCs/>
          <w:lang w:val="es-MX" w:eastAsia="es-MX"/>
        </w:rPr>
        <w:t>nico.</w:t>
      </w:r>
      <w:r w:rsidR="00452EA4" w:rsidRPr="0058373A">
        <w:rPr>
          <w:rFonts w:ascii="Arial" w:hAnsi="Arial" w:cs="Arial"/>
          <w:b/>
          <w:bCs/>
          <w:lang w:val="es-MX" w:eastAsia="es-MX"/>
        </w:rPr>
        <w:t>-</w:t>
      </w:r>
      <w:proofErr w:type="gramEnd"/>
      <w:r w:rsidRPr="0058373A">
        <w:rPr>
          <w:rFonts w:ascii="Arial" w:hAnsi="Arial" w:cs="Arial"/>
          <w:b/>
          <w:bCs/>
          <w:lang w:val="es-MX" w:eastAsia="es-MX"/>
        </w:rPr>
        <w:t xml:space="preserve"> </w:t>
      </w:r>
      <w:r w:rsidRPr="0058373A">
        <w:rPr>
          <w:rFonts w:ascii="Arial" w:hAnsi="Arial" w:cs="Arial"/>
          <w:lang w:val="es-MX" w:eastAsia="es-MX"/>
        </w:rPr>
        <w:t>Para poder percibir aprovechamientos vía infracciones por faltas administrativas, el Ayuntamiento deberá contar con los reglamentos municipales respectivos, los que establecerán los montos de las sanciones correspondientes.</w:t>
      </w:r>
      <w:r w:rsidR="008B3910" w:rsidRPr="0058373A">
        <w:rPr>
          <w:rFonts w:ascii="Arial" w:hAnsi="Arial" w:cs="Arial"/>
        </w:rPr>
        <w:t xml:space="preserve"> </w:t>
      </w:r>
    </w:p>
    <w:p w:rsidR="007B3F54" w:rsidRPr="0058373A" w:rsidRDefault="007B3F54" w:rsidP="0058373A">
      <w:pPr>
        <w:spacing w:line="360" w:lineRule="auto"/>
        <w:ind w:firstLine="709"/>
        <w:jc w:val="both"/>
        <w:rPr>
          <w:rFonts w:ascii="Arial" w:hAnsi="Arial" w:cs="Arial"/>
        </w:rPr>
      </w:pPr>
    </w:p>
    <w:sectPr w:rsidR="007B3F54" w:rsidRPr="0058373A" w:rsidSect="00BD1BBE">
      <w:headerReference w:type="default" r:id="rId8"/>
      <w:footerReference w:type="even" r:id="rId9"/>
      <w:footerReference w:type="default" r:id="rId10"/>
      <w:pgSz w:w="12242" w:h="15842" w:code="1"/>
      <w:pgMar w:top="2835" w:right="1418" w:bottom="1559"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E12" w:rsidRDefault="009C7E12">
      <w:r>
        <w:separator/>
      </w:r>
    </w:p>
  </w:endnote>
  <w:endnote w:type="continuationSeparator" w:id="0">
    <w:p w:rsidR="009C7E12" w:rsidRDefault="009C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73A" w:rsidRDefault="0058373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58373A" w:rsidRDefault="0058373A">
    <w:pPr>
      <w:tabs>
        <w:tab w:val="center" w:pos="4419"/>
        <w:tab w:val="right" w:pos="8838"/>
      </w:tab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73A" w:rsidRPr="001B71C8" w:rsidRDefault="0058373A">
    <w:pPr>
      <w:pStyle w:val="Piedepgina"/>
      <w:jc w:val="center"/>
      <w:rPr>
        <w:rFonts w:ascii="Arial" w:hAnsi="Arial" w:cs="Arial"/>
      </w:rPr>
    </w:pPr>
    <w:r w:rsidRPr="001B71C8">
      <w:rPr>
        <w:rFonts w:ascii="Arial" w:hAnsi="Arial" w:cs="Arial"/>
      </w:rPr>
      <w:fldChar w:fldCharType="begin"/>
    </w:r>
    <w:r w:rsidRPr="001B71C8">
      <w:rPr>
        <w:rFonts w:ascii="Arial" w:hAnsi="Arial" w:cs="Arial"/>
      </w:rPr>
      <w:instrText>PAGE   \* MERGEFORMAT</w:instrText>
    </w:r>
    <w:r w:rsidRPr="001B71C8">
      <w:rPr>
        <w:rFonts w:ascii="Arial" w:hAnsi="Arial" w:cs="Arial"/>
      </w:rPr>
      <w:fldChar w:fldCharType="separate"/>
    </w:r>
    <w:r w:rsidR="000A2565" w:rsidRPr="000A2565">
      <w:rPr>
        <w:rFonts w:ascii="Arial" w:hAnsi="Arial" w:cs="Arial"/>
        <w:noProof/>
        <w:lang w:val="es-ES"/>
      </w:rPr>
      <w:t>25</w:t>
    </w:r>
    <w:r w:rsidRPr="001B71C8">
      <w:rPr>
        <w:rFonts w:ascii="Arial" w:hAnsi="Arial" w:cs="Arial"/>
      </w:rPr>
      <w:fldChar w:fldCharType="end"/>
    </w:r>
  </w:p>
  <w:p w:rsidR="0058373A" w:rsidRDefault="0058373A" w:rsidP="00BD1BBE">
    <w:pPr>
      <w:tabs>
        <w:tab w:val="center" w:pos="4419"/>
        <w:tab w:val="right" w:pos="8838"/>
      </w:tabs>
      <w:ind w:right="360"/>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E12" w:rsidRDefault="009C7E12">
      <w:r>
        <w:separator/>
      </w:r>
    </w:p>
  </w:footnote>
  <w:footnote w:type="continuationSeparator" w:id="0">
    <w:p w:rsidR="009C7E12" w:rsidRDefault="009C7E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73A" w:rsidRDefault="004350E1" w:rsidP="0058373A">
    <w:pPr>
      <w:pStyle w:val="Encabezado"/>
    </w:pPr>
    <w:r>
      <w:rPr>
        <w:noProof/>
        <w:lang w:val="es-MX" w:eastAsia="es-MX"/>
      </w:rPr>
      <mc:AlternateContent>
        <mc:Choice Requires="wpg">
          <w:drawing>
            <wp:anchor distT="0" distB="0" distL="114300" distR="114300" simplePos="0" relativeHeight="251657728" behindDoc="0" locked="0" layoutInCell="1" allowOverlap="1">
              <wp:simplePos x="0" y="0"/>
              <wp:positionH relativeFrom="column">
                <wp:posOffset>-20320</wp:posOffset>
              </wp:positionH>
              <wp:positionV relativeFrom="paragraph">
                <wp:posOffset>-219075</wp:posOffset>
              </wp:positionV>
              <wp:extent cx="5885815" cy="14814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73A" w:rsidRPr="001E34E0" w:rsidRDefault="0058373A" w:rsidP="0058373A">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rsidR="0058373A" w:rsidRDefault="0058373A" w:rsidP="0058373A">
                            <w:pPr>
                              <w:pStyle w:val="Ttulo5"/>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73A" w:rsidRDefault="0058373A" w:rsidP="0058373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58373A" w:rsidRDefault="0058373A" w:rsidP="0058373A">
                              <w:pPr>
                                <w:ind w:left="-851"/>
                                <w:jc w:val="center"/>
                                <w:rPr>
                                  <w:rFonts w:ascii="Tahoma" w:hAnsi="Tahoma" w:cs="Tahoma"/>
                                  <w:sz w:val="16"/>
                                  <w:szCs w:val="16"/>
                                </w:rPr>
                              </w:pPr>
                              <w:r>
                                <w:rPr>
                                  <w:rFonts w:ascii="Tahoma" w:hAnsi="Tahoma" w:cs="Tahoma"/>
                                  <w:sz w:val="16"/>
                                  <w:szCs w:val="16"/>
                                </w:rPr>
                                <w:t>LIBRE Y SOBERANO</w:t>
                              </w:r>
                            </w:p>
                            <w:p w:rsidR="0058373A" w:rsidRPr="00603AF2" w:rsidRDefault="0058373A" w:rsidP="0058373A">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58373A" w:rsidRPr="001E34E0" w:rsidRDefault="0058373A" w:rsidP="0058373A">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rsidR="0058373A" w:rsidRDefault="0058373A" w:rsidP="0058373A">
                      <w:pPr>
                        <w:pStyle w:val="Ttulo5"/>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58373A" w:rsidRDefault="0058373A" w:rsidP="0058373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58373A" w:rsidRDefault="0058373A" w:rsidP="0058373A">
                        <w:pPr>
                          <w:ind w:left="-851"/>
                          <w:jc w:val="center"/>
                          <w:rPr>
                            <w:rFonts w:ascii="Tahoma" w:hAnsi="Tahoma" w:cs="Tahoma"/>
                            <w:sz w:val="16"/>
                            <w:szCs w:val="16"/>
                          </w:rPr>
                        </w:pPr>
                        <w:r>
                          <w:rPr>
                            <w:rFonts w:ascii="Tahoma" w:hAnsi="Tahoma" w:cs="Tahoma"/>
                            <w:sz w:val="16"/>
                            <w:szCs w:val="16"/>
                          </w:rPr>
                          <w:t>LIBRE Y SOBERANO</w:t>
                        </w:r>
                      </w:p>
                      <w:p w:rsidR="0058373A" w:rsidRPr="00603AF2" w:rsidRDefault="0058373A" w:rsidP="0058373A">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p w:rsidR="0058373A" w:rsidRDefault="0058373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A35"/>
    <w:multiLevelType w:val="hybridMultilevel"/>
    <w:tmpl w:val="58F06B8A"/>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6910DD6"/>
    <w:multiLevelType w:val="hybridMultilevel"/>
    <w:tmpl w:val="1B58821A"/>
    <w:lvl w:ilvl="0" w:tplc="77FEBA4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A647654"/>
    <w:multiLevelType w:val="hybridMultilevel"/>
    <w:tmpl w:val="72161A26"/>
    <w:lvl w:ilvl="0" w:tplc="AE1AAFA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476853"/>
    <w:multiLevelType w:val="hybridMultilevel"/>
    <w:tmpl w:val="03F051C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275D8A"/>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FFD1FDA"/>
    <w:multiLevelType w:val="hybridMultilevel"/>
    <w:tmpl w:val="34B0AB08"/>
    <w:lvl w:ilvl="0" w:tplc="CB68D0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EC1C7B"/>
    <w:multiLevelType w:val="hybridMultilevel"/>
    <w:tmpl w:val="1526A1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6D7132"/>
    <w:multiLevelType w:val="hybridMultilevel"/>
    <w:tmpl w:val="74206588"/>
    <w:lvl w:ilvl="0" w:tplc="9790F290">
      <w:start w:val="1"/>
      <w:numFmt w:val="upperRoman"/>
      <w:lvlText w:val="%1.-"/>
      <w:lvlJc w:val="right"/>
      <w:pPr>
        <w:tabs>
          <w:tab w:val="num" w:pos="1250"/>
        </w:tabs>
        <w:ind w:left="513" w:firstLine="567"/>
      </w:pPr>
      <w:rPr>
        <w:rFonts w:hint="default"/>
        <w:b/>
        <w:i w:val="0"/>
        <w:sz w:val="23"/>
        <w:szCs w:val="2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C4A4C0B"/>
    <w:multiLevelType w:val="hybridMultilevel"/>
    <w:tmpl w:val="8EBC3B76"/>
    <w:lvl w:ilvl="0" w:tplc="49F48A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E57472"/>
    <w:multiLevelType w:val="hybridMultilevel"/>
    <w:tmpl w:val="892A75C6"/>
    <w:lvl w:ilvl="0" w:tplc="94528B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845635"/>
    <w:multiLevelType w:val="hybridMultilevel"/>
    <w:tmpl w:val="5A12DB7E"/>
    <w:lvl w:ilvl="0" w:tplc="8884D1C0">
      <w:numFmt w:val="decimal"/>
      <w:lvlText w:val="%1."/>
      <w:lvlJc w:val="left"/>
      <w:pPr>
        <w:ind w:left="-643" w:hanging="360"/>
      </w:pPr>
      <w:rPr>
        <w:rFonts w:hint="default"/>
      </w:rPr>
    </w:lvl>
    <w:lvl w:ilvl="1" w:tplc="080A0019" w:tentative="1">
      <w:start w:val="1"/>
      <w:numFmt w:val="lowerLetter"/>
      <w:lvlText w:val="%2."/>
      <w:lvlJc w:val="left"/>
      <w:pPr>
        <w:ind w:left="77" w:hanging="360"/>
      </w:pPr>
    </w:lvl>
    <w:lvl w:ilvl="2" w:tplc="080A001B" w:tentative="1">
      <w:start w:val="1"/>
      <w:numFmt w:val="lowerRoman"/>
      <w:lvlText w:val="%3."/>
      <w:lvlJc w:val="right"/>
      <w:pPr>
        <w:ind w:left="797" w:hanging="180"/>
      </w:pPr>
    </w:lvl>
    <w:lvl w:ilvl="3" w:tplc="080A000F" w:tentative="1">
      <w:start w:val="1"/>
      <w:numFmt w:val="decimal"/>
      <w:lvlText w:val="%4."/>
      <w:lvlJc w:val="left"/>
      <w:pPr>
        <w:ind w:left="1517" w:hanging="360"/>
      </w:pPr>
    </w:lvl>
    <w:lvl w:ilvl="4" w:tplc="080A0019" w:tentative="1">
      <w:start w:val="1"/>
      <w:numFmt w:val="lowerLetter"/>
      <w:lvlText w:val="%5."/>
      <w:lvlJc w:val="left"/>
      <w:pPr>
        <w:ind w:left="2237" w:hanging="360"/>
      </w:pPr>
    </w:lvl>
    <w:lvl w:ilvl="5" w:tplc="080A001B" w:tentative="1">
      <w:start w:val="1"/>
      <w:numFmt w:val="lowerRoman"/>
      <w:lvlText w:val="%6."/>
      <w:lvlJc w:val="right"/>
      <w:pPr>
        <w:ind w:left="2957" w:hanging="180"/>
      </w:pPr>
    </w:lvl>
    <w:lvl w:ilvl="6" w:tplc="080A000F" w:tentative="1">
      <w:start w:val="1"/>
      <w:numFmt w:val="decimal"/>
      <w:lvlText w:val="%7."/>
      <w:lvlJc w:val="left"/>
      <w:pPr>
        <w:ind w:left="3677" w:hanging="360"/>
      </w:pPr>
    </w:lvl>
    <w:lvl w:ilvl="7" w:tplc="080A0019" w:tentative="1">
      <w:start w:val="1"/>
      <w:numFmt w:val="lowerLetter"/>
      <w:lvlText w:val="%8."/>
      <w:lvlJc w:val="left"/>
      <w:pPr>
        <w:ind w:left="4397" w:hanging="360"/>
      </w:pPr>
    </w:lvl>
    <w:lvl w:ilvl="8" w:tplc="080A001B" w:tentative="1">
      <w:start w:val="1"/>
      <w:numFmt w:val="lowerRoman"/>
      <w:lvlText w:val="%9."/>
      <w:lvlJc w:val="right"/>
      <w:pPr>
        <w:ind w:left="5117" w:hanging="180"/>
      </w:pPr>
    </w:lvl>
  </w:abstractNum>
  <w:abstractNum w:abstractNumId="14" w15:restartNumberingAfterBreak="0">
    <w:nsid w:val="71767E50"/>
    <w:multiLevelType w:val="hybridMultilevel"/>
    <w:tmpl w:val="7570C7CC"/>
    <w:lvl w:ilvl="0" w:tplc="7F848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4"/>
  </w:num>
  <w:num w:numId="4">
    <w:abstractNumId w:val="3"/>
  </w:num>
  <w:num w:numId="5">
    <w:abstractNumId w:val="7"/>
  </w:num>
  <w:num w:numId="6">
    <w:abstractNumId w:val="8"/>
  </w:num>
  <w:num w:numId="7">
    <w:abstractNumId w:val="1"/>
  </w:num>
  <w:num w:numId="8">
    <w:abstractNumId w:val="10"/>
  </w:num>
  <w:num w:numId="9">
    <w:abstractNumId w:val="13"/>
  </w:num>
  <w:num w:numId="10">
    <w:abstractNumId w:val="14"/>
  </w:num>
  <w:num w:numId="11">
    <w:abstractNumId w:val="0"/>
  </w:num>
  <w:num w:numId="12">
    <w:abstractNumId w:val="12"/>
  </w:num>
  <w:num w:numId="13">
    <w:abstractNumId w:val="5"/>
  </w:num>
  <w:num w:numId="14">
    <w:abstractNumId w:val="9"/>
  </w:num>
  <w:num w:numId="15">
    <w:abstractNumId w:val="11"/>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1F"/>
    <w:rsid w:val="00004CFD"/>
    <w:rsid w:val="000209F8"/>
    <w:rsid w:val="00026CA3"/>
    <w:rsid w:val="00034457"/>
    <w:rsid w:val="0003590F"/>
    <w:rsid w:val="000405D8"/>
    <w:rsid w:val="00043171"/>
    <w:rsid w:val="00044679"/>
    <w:rsid w:val="00053D85"/>
    <w:rsid w:val="000543E7"/>
    <w:rsid w:val="00054B5F"/>
    <w:rsid w:val="00066962"/>
    <w:rsid w:val="0008338A"/>
    <w:rsid w:val="000866E1"/>
    <w:rsid w:val="00090293"/>
    <w:rsid w:val="0009120A"/>
    <w:rsid w:val="00095C28"/>
    <w:rsid w:val="000A2565"/>
    <w:rsid w:val="000A39DD"/>
    <w:rsid w:val="000B7274"/>
    <w:rsid w:val="000C132A"/>
    <w:rsid w:val="000C25D7"/>
    <w:rsid w:val="000C38E2"/>
    <w:rsid w:val="000C4624"/>
    <w:rsid w:val="000C49F9"/>
    <w:rsid w:val="000C5451"/>
    <w:rsid w:val="000D2F3B"/>
    <w:rsid w:val="000D6162"/>
    <w:rsid w:val="001163D0"/>
    <w:rsid w:val="00127F12"/>
    <w:rsid w:val="00127F63"/>
    <w:rsid w:val="00133CF1"/>
    <w:rsid w:val="00134251"/>
    <w:rsid w:val="00147C29"/>
    <w:rsid w:val="0015222E"/>
    <w:rsid w:val="001551C1"/>
    <w:rsid w:val="00157733"/>
    <w:rsid w:val="00157AAB"/>
    <w:rsid w:val="00162F99"/>
    <w:rsid w:val="00164C19"/>
    <w:rsid w:val="0018029D"/>
    <w:rsid w:val="0018736D"/>
    <w:rsid w:val="0019529A"/>
    <w:rsid w:val="001A07B2"/>
    <w:rsid w:val="001A2A5C"/>
    <w:rsid w:val="001B2B23"/>
    <w:rsid w:val="001B3533"/>
    <w:rsid w:val="001B71C8"/>
    <w:rsid w:val="001C1751"/>
    <w:rsid w:val="001C5851"/>
    <w:rsid w:val="001D2EDA"/>
    <w:rsid w:val="001D4E8A"/>
    <w:rsid w:val="001D7F5A"/>
    <w:rsid w:val="001E0071"/>
    <w:rsid w:val="001E46A0"/>
    <w:rsid w:val="001F56B6"/>
    <w:rsid w:val="002308FB"/>
    <w:rsid w:val="00231FC9"/>
    <w:rsid w:val="002324D6"/>
    <w:rsid w:val="00234ADF"/>
    <w:rsid w:val="00246C0E"/>
    <w:rsid w:val="002500C0"/>
    <w:rsid w:val="0028115A"/>
    <w:rsid w:val="00281198"/>
    <w:rsid w:val="00282A34"/>
    <w:rsid w:val="002A4007"/>
    <w:rsid w:val="002A46EC"/>
    <w:rsid w:val="002A609D"/>
    <w:rsid w:val="002B0B05"/>
    <w:rsid w:val="002B2B4A"/>
    <w:rsid w:val="002B6170"/>
    <w:rsid w:val="002C3124"/>
    <w:rsid w:val="002C3A30"/>
    <w:rsid w:val="002D603F"/>
    <w:rsid w:val="002E629D"/>
    <w:rsid w:val="002F2F5F"/>
    <w:rsid w:val="002F43E3"/>
    <w:rsid w:val="002F7114"/>
    <w:rsid w:val="00300A0A"/>
    <w:rsid w:val="00301D83"/>
    <w:rsid w:val="003140EC"/>
    <w:rsid w:val="00320A4D"/>
    <w:rsid w:val="003266AA"/>
    <w:rsid w:val="00334031"/>
    <w:rsid w:val="003347B2"/>
    <w:rsid w:val="00371B89"/>
    <w:rsid w:val="00373921"/>
    <w:rsid w:val="00374AA9"/>
    <w:rsid w:val="0037650A"/>
    <w:rsid w:val="0037758E"/>
    <w:rsid w:val="0038028A"/>
    <w:rsid w:val="00390CD7"/>
    <w:rsid w:val="00392976"/>
    <w:rsid w:val="003973F5"/>
    <w:rsid w:val="003A08D5"/>
    <w:rsid w:val="003A1122"/>
    <w:rsid w:val="003A2D5A"/>
    <w:rsid w:val="003A61EB"/>
    <w:rsid w:val="003B24F3"/>
    <w:rsid w:val="003B3209"/>
    <w:rsid w:val="003B5747"/>
    <w:rsid w:val="003B61EB"/>
    <w:rsid w:val="003C0FDD"/>
    <w:rsid w:val="003C2F76"/>
    <w:rsid w:val="003E4C12"/>
    <w:rsid w:val="003E623A"/>
    <w:rsid w:val="003F148C"/>
    <w:rsid w:val="0040042F"/>
    <w:rsid w:val="004018AE"/>
    <w:rsid w:val="00415E98"/>
    <w:rsid w:val="00423CEF"/>
    <w:rsid w:val="00424F9A"/>
    <w:rsid w:val="00425CE9"/>
    <w:rsid w:val="004350E1"/>
    <w:rsid w:val="0044487D"/>
    <w:rsid w:val="00452EA4"/>
    <w:rsid w:val="00453B9E"/>
    <w:rsid w:val="00457746"/>
    <w:rsid w:val="00491D95"/>
    <w:rsid w:val="00495A82"/>
    <w:rsid w:val="004B2C96"/>
    <w:rsid w:val="004B53D6"/>
    <w:rsid w:val="004C0987"/>
    <w:rsid w:val="004D024D"/>
    <w:rsid w:val="004D1B95"/>
    <w:rsid w:val="004D5376"/>
    <w:rsid w:val="004E4267"/>
    <w:rsid w:val="004E43D1"/>
    <w:rsid w:val="004F2DFC"/>
    <w:rsid w:val="004F50E0"/>
    <w:rsid w:val="00503CF8"/>
    <w:rsid w:val="00504071"/>
    <w:rsid w:val="0052011F"/>
    <w:rsid w:val="00537113"/>
    <w:rsid w:val="00541F62"/>
    <w:rsid w:val="00555C0B"/>
    <w:rsid w:val="00562F06"/>
    <w:rsid w:val="00565A10"/>
    <w:rsid w:val="00576831"/>
    <w:rsid w:val="005820FA"/>
    <w:rsid w:val="0058373A"/>
    <w:rsid w:val="00586FC6"/>
    <w:rsid w:val="00593642"/>
    <w:rsid w:val="005A1084"/>
    <w:rsid w:val="005B09B5"/>
    <w:rsid w:val="005B23C5"/>
    <w:rsid w:val="005B4B0B"/>
    <w:rsid w:val="005C3084"/>
    <w:rsid w:val="005C7D1E"/>
    <w:rsid w:val="005D2477"/>
    <w:rsid w:val="005E1563"/>
    <w:rsid w:val="005E2B8B"/>
    <w:rsid w:val="005E5F9C"/>
    <w:rsid w:val="00604D64"/>
    <w:rsid w:val="00605066"/>
    <w:rsid w:val="00623B10"/>
    <w:rsid w:val="00623CD9"/>
    <w:rsid w:val="0062580E"/>
    <w:rsid w:val="00627A62"/>
    <w:rsid w:val="00631052"/>
    <w:rsid w:val="006401A7"/>
    <w:rsid w:val="006423AD"/>
    <w:rsid w:val="00644AC2"/>
    <w:rsid w:val="00650831"/>
    <w:rsid w:val="00660858"/>
    <w:rsid w:val="00661ECE"/>
    <w:rsid w:val="00674133"/>
    <w:rsid w:val="00674612"/>
    <w:rsid w:val="00690C04"/>
    <w:rsid w:val="006A326C"/>
    <w:rsid w:val="006A78FD"/>
    <w:rsid w:val="006B54D1"/>
    <w:rsid w:val="006B62ED"/>
    <w:rsid w:val="006C554E"/>
    <w:rsid w:val="006C7CD3"/>
    <w:rsid w:val="006D18E7"/>
    <w:rsid w:val="006D197A"/>
    <w:rsid w:val="006E3E1C"/>
    <w:rsid w:val="006E3F93"/>
    <w:rsid w:val="006F31AA"/>
    <w:rsid w:val="006F333F"/>
    <w:rsid w:val="006F5133"/>
    <w:rsid w:val="00702DC5"/>
    <w:rsid w:val="00706D02"/>
    <w:rsid w:val="00721AC3"/>
    <w:rsid w:val="00724033"/>
    <w:rsid w:val="00733324"/>
    <w:rsid w:val="00736FE4"/>
    <w:rsid w:val="0073723E"/>
    <w:rsid w:val="0074396B"/>
    <w:rsid w:val="007515D4"/>
    <w:rsid w:val="00752CF0"/>
    <w:rsid w:val="00761F15"/>
    <w:rsid w:val="007669CC"/>
    <w:rsid w:val="00777144"/>
    <w:rsid w:val="00781068"/>
    <w:rsid w:val="007876E9"/>
    <w:rsid w:val="00797D3C"/>
    <w:rsid w:val="007A407D"/>
    <w:rsid w:val="007A66BB"/>
    <w:rsid w:val="007B3F54"/>
    <w:rsid w:val="007B7855"/>
    <w:rsid w:val="007C6EFD"/>
    <w:rsid w:val="007D2F5A"/>
    <w:rsid w:val="007D3E50"/>
    <w:rsid w:val="007D58B2"/>
    <w:rsid w:val="007E0337"/>
    <w:rsid w:val="007E2F6D"/>
    <w:rsid w:val="007E34B9"/>
    <w:rsid w:val="007E350C"/>
    <w:rsid w:val="00802FB8"/>
    <w:rsid w:val="00807BD9"/>
    <w:rsid w:val="00810980"/>
    <w:rsid w:val="00812CC5"/>
    <w:rsid w:val="00815651"/>
    <w:rsid w:val="0081696A"/>
    <w:rsid w:val="00816E11"/>
    <w:rsid w:val="00821C8E"/>
    <w:rsid w:val="008240D4"/>
    <w:rsid w:val="0082690D"/>
    <w:rsid w:val="00835DB3"/>
    <w:rsid w:val="00871BD6"/>
    <w:rsid w:val="008758CA"/>
    <w:rsid w:val="00896641"/>
    <w:rsid w:val="00897A50"/>
    <w:rsid w:val="008A36EC"/>
    <w:rsid w:val="008A641F"/>
    <w:rsid w:val="008A6850"/>
    <w:rsid w:val="008B2376"/>
    <w:rsid w:val="008B3910"/>
    <w:rsid w:val="008B71DD"/>
    <w:rsid w:val="008D230A"/>
    <w:rsid w:val="008F6498"/>
    <w:rsid w:val="00902763"/>
    <w:rsid w:val="009077ED"/>
    <w:rsid w:val="0091322B"/>
    <w:rsid w:val="00916047"/>
    <w:rsid w:val="00922877"/>
    <w:rsid w:val="00930036"/>
    <w:rsid w:val="0093007A"/>
    <w:rsid w:val="00934CFD"/>
    <w:rsid w:val="009459E6"/>
    <w:rsid w:val="00950ECE"/>
    <w:rsid w:val="00951FF1"/>
    <w:rsid w:val="00952A2B"/>
    <w:rsid w:val="00954067"/>
    <w:rsid w:val="00962E7A"/>
    <w:rsid w:val="00977470"/>
    <w:rsid w:val="009809F7"/>
    <w:rsid w:val="00981BA2"/>
    <w:rsid w:val="009871FA"/>
    <w:rsid w:val="00991476"/>
    <w:rsid w:val="00991509"/>
    <w:rsid w:val="009967A6"/>
    <w:rsid w:val="009B0207"/>
    <w:rsid w:val="009B104B"/>
    <w:rsid w:val="009B2ED0"/>
    <w:rsid w:val="009C7E12"/>
    <w:rsid w:val="009E16B1"/>
    <w:rsid w:val="009E3CB2"/>
    <w:rsid w:val="009E4AD1"/>
    <w:rsid w:val="009F33D6"/>
    <w:rsid w:val="009F39B0"/>
    <w:rsid w:val="00A03321"/>
    <w:rsid w:val="00A17923"/>
    <w:rsid w:val="00A24913"/>
    <w:rsid w:val="00A25A40"/>
    <w:rsid w:val="00A31E55"/>
    <w:rsid w:val="00A4572B"/>
    <w:rsid w:val="00A51C59"/>
    <w:rsid w:val="00A56D74"/>
    <w:rsid w:val="00A62E5F"/>
    <w:rsid w:val="00A656E4"/>
    <w:rsid w:val="00A75559"/>
    <w:rsid w:val="00A82618"/>
    <w:rsid w:val="00A82E45"/>
    <w:rsid w:val="00A86816"/>
    <w:rsid w:val="00A95C8E"/>
    <w:rsid w:val="00AA3334"/>
    <w:rsid w:val="00AB2155"/>
    <w:rsid w:val="00AB2F9F"/>
    <w:rsid w:val="00AB321D"/>
    <w:rsid w:val="00AC3F48"/>
    <w:rsid w:val="00AD53C5"/>
    <w:rsid w:val="00B0009C"/>
    <w:rsid w:val="00B065D0"/>
    <w:rsid w:val="00B21EDE"/>
    <w:rsid w:val="00B2408D"/>
    <w:rsid w:val="00B30512"/>
    <w:rsid w:val="00B3587A"/>
    <w:rsid w:val="00B36024"/>
    <w:rsid w:val="00B4130F"/>
    <w:rsid w:val="00B46056"/>
    <w:rsid w:val="00B518F7"/>
    <w:rsid w:val="00B57770"/>
    <w:rsid w:val="00B6632A"/>
    <w:rsid w:val="00B75434"/>
    <w:rsid w:val="00B97BFF"/>
    <w:rsid w:val="00BA3979"/>
    <w:rsid w:val="00BB6876"/>
    <w:rsid w:val="00BB7C36"/>
    <w:rsid w:val="00BC47D0"/>
    <w:rsid w:val="00BC52DF"/>
    <w:rsid w:val="00BD1BBE"/>
    <w:rsid w:val="00BD2CB3"/>
    <w:rsid w:val="00BE6E35"/>
    <w:rsid w:val="00C06C0C"/>
    <w:rsid w:val="00C50A63"/>
    <w:rsid w:val="00C523A6"/>
    <w:rsid w:val="00C822D0"/>
    <w:rsid w:val="00C92D2A"/>
    <w:rsid w:val="00C946EF"/>
    <w:rsid w:val="00C955A3"/>
    <w:rsid w:val="00CA1371"/>
    <w:rsid w:val="00CA24F6"/>
    <w:rsid w:val="00CB0870"/>
    <w:rsid w:val="00CB7791"/>
    <w:rsid w:val="00CC19B2"/>
    <w:rsid w:val="00CC2B06"/>
    <w:rsid w:val="00CC50AE"/>
    <w:rsid w:val="00CD4B8D"/>
    <w:rsid w:val="00CE0956"/>
    <w:rsid w:val="00D1333D"/>
    <w:rsid w:val="00D17E02"/>
    <w:rsid w:val="00D256BF"/>
    <w:rsid w:val="00D34B4F"/>
    <w:rsid w:val="00D34B93"/>
    <w:rsid w:val="00D40ECC"/>
    <w:rsid w:val="00D446DF"/>
    <w:rsid w:val="00D44981"/>
    <w:rsid w:val="00D4543C"/>
    <w:rsid w:val="00D55BBE"/>
    <w:rsid w:val="00D57F43"/>
    <w:rsid w:val="00D6010F"/>
    <w:rsid w:val="00D70EA2"/>
    <w:rsid w:val="00D76012"/>
    <w:rsid w:val="00D926E8"/>
    <w:rsid w:val="00D96028"/>
    <w:rsid w:val="00D9662B"/>
    <w:rsid w:val="00DA3FB7"/>
    <w:rsid w:val="00DA61AE"/>
    <w:rsid w:val="00DA6B99"/>
    <w:rsid w:val="00DC04D5"/>
    <w:rsid w:val="00DC1982"/>
    <w:rsid w:val="00DC794A"/>
    <w:rsid w:val="00DC7A78"/>
    <w:rsid w:val="00DD6FC0"/>
    <w:rsid w:val="00DE3F61"/>
    <w:rsid w:val="00DE493D"/>
    <w:rsid w:val="00DF0386"/>
    <w:rsid w:val="00DF0B33"/>
    <w:rsid w:val="00DF1BCE"/>
    <w:rsid w:val="00DF2CCA"/>
    <w:rsid w:val="00E03C81"/>
    <w:rsid w:val="00E26333"/>
    <w:rsid w:val="00E2701B"/>
    <w:rsid w:val="00E428A8"/>
    <w:rsid w:val="00E4392F"/>
    <w:rsid w:val="00E57B07"/>
    <w:rsid w:val="00E65357"/>
    <w:rsid w:val="00E665A4"/>
    <w:rsid w:val="00E67FAC"/>
    <w:rsid w:val="00E75D49"/>
    <w:rsid w:val="00E836FD"/>
    <w:rsid w:val="00E859D3"/>
    <w:rsid w:val="00E94537"/>
    <w:rsid w:val="00E97330"/>
    <w:rsid w:val="00EA0D31"/>
    <w:rsid w:val="00EA5F36"/>
    <w:rsid w:val="00EB603F"/>
    <w:rsid w:val="00EB63A6"/>
    <w:rsid w:val="00EB6966"/>
    <w:rsid w:val="00ED3CA6"/>
    <w:rsid w:val="00ED54CB"/>
    <w:rsid w:val="00EE3E5C"/>
    <w:rsid w:val="00EE494F"/>
    <w:rsid w:val="00EF6087"/>
    <w:rsid w:val="00EF6C2E"/>
    <w:rsid w:val="00F00E95"/>
    <w:rsid w:val="00F06798"/>
    <w:rsid w:val="00F32B42"/>
    <w:rsid w:val="00F50932"/>
    <w:rsid w:val="00F6057F"/>
    <w:rsid w:val="00F62EF2"/>
    <w:rsid w:val="00F63538"/>
    <w:rsid w:val="00F81BB4"/>
    <w:rsid w:val="00F8543E"/>
    <w:rsid w:val="00F86FEA"/>
    <w:rsid w:val="00F970C5"/>
    <w:rsid w:val="00FA25E7"/>
    <w:rsid w:val="00FB11A9"/>
    <w:rsid w:val="00FB3FA0"/>
    <w:rsid w:val="00FC1486"/>
    <w:rsid w:val="00FC1B70"/>
    <w:rsid w:val="00FD12DE"/>
    <w:rsid w:val="00FD4CFD"/>
    <w:rsid w:val="00FE160C"/>
    <w:rsid w:val="00FE4BB0"/>
    <w:rsid w:val="00FE6CEF"/>
    <w:rsid w:val="00FF07A6"/>
    <w:rsid w:val="00FF1942"/>
    <w:rsid w:val="00FF4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164A7AF0"/>
  <w15:chartTrackingRefBased/>
  <w15:docId w15:val="{2CB4901E-1797-4D6E-95DC-3B235F54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lang w:val="es-ES_tradnl" w:eastAsia="es-ES"/>
    </w:rPr>
  </w:style>
  <w:style w:type="paragraph" w:styleId="Ttulo1">
    <w:name w:val="heading 1"/>
    <w:basedOn w:val="Normal"/>
    <w:next w:val="Normal"/>
    <w:qFormat/>
    <w:pPr>
      <w:keepNext/>
      <w:spacing w:after="120"/>
      <w:jc w:val="center"/>
      <w:outlineLvl w:val="0"/>
    </w:pPr>
    <w:rPr>
      <w:rFonts w:ascii="Arial" w:hAnsi="Arial" w:cs="Arial"/>
      <w:b/>
      <w:bCs/>
      <w:sz w:val="28"/>
      <w:szCs w:val="28"/>
    </w:rPr>
  </w:style>
  <w:style w:type="paragraph" w:styleId="Ttulo2">
    <w:name w:val="heading 2"/>
    <w:basedOn w:val="Normal"/>
    <w:next w:val="Normal"/>
    <w:qFormat/>
    <w:pPr>
      <w:keepNext/>
      <w:tabs>
        <w:tab w:val="left" w:pos="4263"/>
        <w:tab w:val="left" w:pos="8526"/>
      </w:tabs>
      <w:jc w:val="both"/>
      <w:outlineLvl w:val="1"/>
    </w:pPr>
    <w:rPr>
      <w:rFonts w:ascii="Arial" w:hAnsi="Arial" w:cs="Arial"/>
      <w:b/>
      <w:bCs/>
      <w:szCs w:val="24"/>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Car Car"/>
    <w:basedOn w:val="Normal"/>
    <w:next w:val="Normal"/>
    <w:link w:val="Ttulo3Car"/>
    <w:qFormat/>
    <w:pPr>
      <w:keepNext/>
      <w:widowControl/>
      <w:autoSpaceDE/>
      <w:autoSpaceDN/>
      <w:spacing w:line="360" w:lineRule="auto"/>
      <w:jc w:val="both"/>
      <w:outlineLvl w:val="2"/>
    </w:pPr>
    <w:rPr>
      <w:rFonts w:ascii="Arial" w:hAnsi="Arial"/>
      <w:b/>
    </w:rPr>
  </w:style>
  <w:style w:type="paragraph" w:styleId="Ttulo4">
    <w:name w:val="heading 4"/>
    <w:basedOn w:val="Normal"/>
    <w:next w:val="Normal"/>
    <w:qFormat/>
    <w:pPr>
      <w:keepNext/>
      <w:widowControl/>
      <w:autoSpaceDE/>
      <w:autoSpaceDN/>
      <w:spacing w:after="120"/>
      <w:outlineLvl w:val="3"/>
    </w:pPr>
    <w:rPr>
      <w:rFonts w:ascii="Arial" w:hAnsi="Arial"/>
      <w:b/>
    </w:rPr>
  </w:style>
  <w:style w:type="paragraph" w:styleId="Ttulo5">
    <w:name w:val="heading 5"/>
    <w:basedOn w:val="Normal"/>
    <w:next w:val="Normal"/>
    <w:qFormat/>
    <w:pPr>
      <w:keepNext/>
      <w:spacing w:after="120"/>
      <w:jc w:val="center"/>
      <w:outlineLvl w:val="4"/>
    </w:pPr>
    <w:rPr>
      <w:rFonts w:ascii="Arial" w:hAnsi="Arial"/>
      <w:b/>
    </w:rPr>
  </w:style>
  <w:style w:type="paragraph" w:styleId="Ttulo6">
    <w:name w:val="heading 6"/>
    <w:basedOn w:val="Normal"/>
    <w:next w:val="Normal"/>
    <w:qFormat/>
    <w:pPr>
      <w:keepNext/>
      <w:spacing w:line="360" w:lineRule="auto"/>
      <w:jc w:val="center"/>
      <w:outlineLvl w:val="5"/>
    </w:pPr>
    <w:rPr>
      <w:rFonts w:ascii="Arial" w:hAnsi="Arial"/>
      <w:b/>
      <w:sz w:val="24"/>
    </w:rPr>
  </w:style>
  <w:style w:type="paragraph" w:styleId="Ttulo7">
    <w:name w:val="heading 7"/>
    <w:basedOn w:val="Normal"/>
    <w:next w:val="Normal"/>
    <w:qFormat/>
    <w:pPr>
      <w:keepNext/>
      <w:pBdr>
        <w:top w:val="single" w:sz="4" w:space="1" w:color="auto"/>
        <w:left w:val="single" w:sz="4" w:space="4" w:color="auto"/>
        <w:bottom w:val="single" w:sz="4" w:space="1" w:color="auto"/>
        <w:right w:val="single" w:sz="4" w:space="4" w:color="auto"/>
      </w:pBdr>
      <w:spacing w:line="360" w:lineRule="auto"/>
      <w:jc w:val="center"/>
      <w:outlineLvl w:val="6"/>
    </w:pPr>
    <w:rPr>
      <w:rFonts w:ascii="Arial" w:hAnsi="Arial" w:cs="Arial"/>
      <w:b/>
      <w:sz w:val="24"/>
      <w:lang w:val="es-MX"/>
    </w:rPr>
  </w:style>
  <w:style w:type="paragraph" w:styleId="Ttulo8">
    <w:name w:val="heading 8"/>
    <w:basedOn w:val="Normal"/>
    <w:next w:val="Normal"/>
    <w:qFormat/>
    <w:pPr>
      <w:keepNext/>
      <w:spacing w:after="120"/>
      <w:outlineLvl w:val="7"/>
    </w:pPr>
    <w:rPr>
      <w:rFonts w:ascii="Arial" w:hAnsi="Arial" w:cs="Arial"/>
      <w:b/>
      <w:bCs/>
      <w:szCs w:val="24"/>
    </w:rPr>
  </w:style>
  <w:style w:type="paragraph" w:styleId="Ttulo9">
    <w:name w:val="heading 9"/>
    <w:basedOn w:val="Normal"/>
    <w:next w:val="Normal"/>
    <w:qFormat/>
    <w:pPr>
      <w:keepNext/>
      <w:spacing w:line="360" w:lineRule="auto"/>
      <w:jc w:val="center"/>
      <w:outlineLvl w:val="8"/>
    </w:pPr>
    <w:rPr>
      <w:rFonts w:ascii="Arial" w:hAnsi="Arial" w:cs="Arial"/>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link w:val="PiedepginaCar"/>
    <w:uiPriority w:val="99"/>
    <w:pPr>
      <w:tabs>
        <w:tab w:val="center" w:pos="4419"/>
        <w:tab w:val="right" w:pos="8838"/>
      </w:tabs>
    </w:pPr>
  </w:style>
  <w:style w:type="paragraph" w:styleId="Textoindependiente">
    <w:name w:val="Body Text"/>
    <w:basedOn w:val="Normal"/>
    <w:rPr>
      <w:szCs w:val="24"/>
    </w:rPr>
  </w:style>
  <w:style w:type="paragraph" w:styleId="Sangradetextonormal">
    <w:name w:val="Body Text Indent"/>
    <w:basedOn w:val="Normal"/>
    <w:pPr>
      <w:widowControl/>
      <w:spacing w:before="120" w:after="120"/>
      <w:jc w:val="both"/>
    </w:pPr>
    <w:rPr>
      <w:rFonts w:ascii="Arial" w:hAnsi="Arial" w:cs="Arial"/>
      <w:szCs w:val="24"/>
    </w:r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paragraph" w:styleId="Textodebloque">
    <w:name w:val="Block Text"/>
    <w:basedOn w:val="Normal"/>
    <w:pPr>
      <w:widowControl/>
      <w:spacing w:before="240" w:after="240" w:line="360" w:lineRule="atLeast"/>
      <w:ind w:left="567" w:right="618"/>
      <w:jc w:val="both"/>
    </w:pPr>
    <w:rPr>
      <w:rFonts w:ascii="Arial" w:hAnsi="Arial" w:cs="Arial"/>
      <w:szCs w:val="24"/>
    </w:rPr>
  </w:style>
  <w:style w:type="paragraph" w:styleId="Sangra2detindependiente">
    <w:name w:val="Body Text Indent 2"/>
    <w:basedOn w:val="Normal"/>
    <w:pPr>
      <w:spacing w:after="120" w:line="-360" w:lineRule="auto"/>
      <w:ind w:right="193" w:firstLine="709"/>
      <w:jc w:val="both"/>
    </w:pPr>
    <w:rPr>
      <w:rFonts w:ascii="Arial" w:hAnsi="Arial" w:cs="Arial"/>
      <w:sz w:val="24"/>
      <w:szCs w:val="24"/>
    </w:rPr>
  </w:style>
  <w:style w:type="paragraph" w:styleId="Sangra3detindependiente">
    <w:name w:val="Body Text Indent 3"/>
    <w:basedOn w:val="Normal"/>
    <w:pPr>
      <w:spacing w:after="120" w:line="-360" w:lineRule="auto"/>
      <w:ind w:right="51" w:firstLine="709"/>
      <w:jc w:val="both"/>
    </w:pPr>
    <w:rPr>
      <w:rFonts w:ascii="Arial" w:hAnsi="Arial" w:cs="Arial"/>
      <w:sz w:val="24"/>
      <w:szCs w:val="24"/>
    </w:rPr>
  </w:style>
  <w:style w:type="paragraph" w:styleId="Ttulo">
    <w:name w:val="Title"/>
    <w:basedOn w:val="Normal"/>
    <w:qFormat/>
    <w:pPr>
      <w:widowControl/>
      <w:autoSpaceDE/>
      <w:autoSpaceDN/>
      <w:spacing w:after="120"/>
      <w:jc w:val="center"/>
    </w:pPr>
    <w:rPr>
      <w:rFonts w:ascii="Arial" w:hAnsi="Arial"/>
      <w:b/>
      <w:sz w:val="24"/>
    </w:rPr>
  </w:style>
  <w:style w:type="paragraph" w:styleId="Subttulo">
    <w:name w:val="Subtitle"/>
    <w:basedOn w:val="Normal"/>
    <w:qFormat/>
    <w:pPr>
      <w:widowControl/>
      <w:autoSpaceDE/>
      <w:autoSpaceDN/>
      <w:spacing w:line="360" w:lineRule="auto"/>
      <w:jc w:val="center"/>
    </w:pPr>
    <w:rPr>
      <w:rFonts w:ascii="Arial" w:hAnsi="Arial"/>
      <w:b/>
      <w:sz w:val="24"/>
    </w:rPr>
  </w:style>
  <w:style w:type="paragraph" w:styleId="Textoindependiente2">
    <w:name w:val="Body Text 2"/>
    <w:basedOn w:val="Normal"/>
    <w:pPr>
      <w:spacing w:line="360" w:lineRule="auto"/>
      <w:jc w:val="both"/>
    </w:pPr>
    <w:rPr>
      <w:rFonts w:ascii="Arial" w:hAnsi="Arial"/>
      <w:bCs/>
      <w:sz w:val="21"/>
    </w:rPr>
  </w:style>
  <w:style w:type="paragraph" w:styleId="Textoindependiente3">
    <w:name w:val="Body Text 3"/>
    <w:basedOn w:val="Normal"/>
    <w:pPr>
      <w:spacing w:line="300" w:lineRule="exact"/>
      <w:jc w:val="both"/>
    </w:pPr>
    <w:rPr>
      <w:rFonts w:ascii="Arial" w:hAnsi="Arial"/>
      <w:sz w:val="22"/>
    </w:rPr>
  </w:style>
  <w:style w:type="paragraph" w:styleId="Mapadeldocumento">
    <w:name w:val="Document Map"/>
    <w:basedOn w:val="Normal"/>
    <w:semiHidden/>
    <w:pPr>
      <w:shd w:val="clear" w:color="auto" w:fill="000080"/>
    </w:pPr>
    <w:rPr>
      <w:rFonts w:ascii="Tahoma" w:hAnsi="Tahoma"/>
    </w:rPr>
  </w:style>
  <w:style w:type="paragraph" w:customStyle="1" w:styleId="BodyText2">
    <w:name w:val="Body Text 2"/>
    <w:basedOn w:val="Normal"/>
    <w:pPr>
      <w:overflowPunct w:val="0"/>
      <w:adjustRightInd w:val="0"/>
      <w:spacing w:line="360" w:lineRule="auto"/>
      <w:jc w:val="both"/>
      <w:textAlignment w:val="baseline"/>
    </w:pPr>
    <w:rPr>
      <w:rFonts w:ascii="Arial" w:hAnsi="Arial"/>
      <w:sz w:val="22"/>
      <w:lang w:val="es-ES"/>
    </w:rPr>
  </w:style>
  <w:style w:type="paragraph" w:customStyle="1" w:styleId="DefaultCar">
    <w:name w:val="Default Car"/>
    <w:link w:val="DefaultCarCar"/>
    <w:rsid w:val="007B3F5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7B3F54"/>
    <w:rPr>
      <w:rFonts w:ascii="Arial" w:hAnsi="Arial" w:cs="Arial"/>
      <w:color w:val="000000"/>
      <w:sz w:val="24"/>
      <w:szCs w:val="24"/>
      <w:lang w:val="es-ES" w:eastAsia="es-ES" w:bidi="ar-SA"/>
    </w:rPr>
  </w:style>
  <w:style w:type="paragraph" w:styleId="Textodeglobo">
    <w:name w:val="Balloon Text"/>
    <w:basedOn w:val="Normal"/>
    <w:semiHidden/>
    <w:rsid w:val="007B3F54"/>
    <w:rPr>
      <w:rFonts w:ascii="Tahoma" w:hAnsi="Tahoma" w:cs="Tahoma"/>
      <w:sz w:val="16"/>
      <w:szCs w:val="16"/>
    </w:rPr>
  </w:style>
  <w:style w:type="character" w:styleId="nfasis">
    <w:name w:val="Emphasis"/>
    <w:qFormat/>
    <w:rsid w:val="003F148C"/>
    <w:rPr>
      <w:i/>
      <w:iCs/>
    </w:rPr>
  </w:style>
  <w:style w:type="character" w:styleId="Textoennegrita">
    <w:name w:val="Strong"/>
    <w:qFormat/>
    <w:rsid w:val="003F148C"/>
    <w:rPr>
      <w:b/>
      <w:bCs/>
    </w:rPr>
  </w:style>
  <w:style w:type="paragraph" w:styleId="Prrafodelista">
    <w:name w:val="List Paragraph"/>
    <w:basedOn w:val="Normal"/>
    <w:uiPriority w:val="34"/>
    <w:qFormat/>
    <w:rsid w:val="00A95C8E"/>
    <w:pPr>
      <w:ind w:left="708"/>
    </w:pPr>
  </w:style>
  <w:style w:type="character" w:customStyle="1" w:styleId="Ttulo3Car">
    <w:name w:val="Título 3 Car"/>
    <w:aliases w:val=" Car Car Car, Car Car Car Car Car4, Car Car Car Car Car Car Car Car3, Car Car Car Car Car Car Car Car Car Car4, Car Car Car Car Car Car Car Car Car Car Car1, Car Car Car Car Car Car Car Car Car3, Car Car Car Car Car Car2"/>
    <w:link w:val="Ttulo3"/>
    <w:rsid w:val="009809F7"/>
    <w:rPr>
      <w:rFonts w:ascii="Arial" w:hAnsi="Arial"/>
      <w:b/>
      <w:lang w:val="es-ES_tradnl" w:eastAsia="es-ES"/>
    </w:rPr>
  </w:style>
  <w:style w:type="paragraph" w:customStyle="1" w:styleId="Style1">
    <w:name w:val="Style1"/>
    <w:basedOn w:val="Normal"/>
    <w:uiPriority w:val="99"/>
    <w:rsid w:val="00896641"/>
    <w:pPr>
      <w:adjustRightInd w:val="0"/>
    </w:pPr>
    <w:rPr>
      <w:rFonts w:ascii="Arial Narrow" w:hAnsi="Arial Narrow"/>
      <w:sz w:val="24"/>
      <w:szCs w:val="24"/>
      <w:lang w:val="es-MX" w:eastAsia="es-MX"/>
    </w:rPr>
  </w:style>
  <w:style w:type="paragraph" w:customStyle="1" w:styleId="Style2">
    <w:name w:val="Style2"/>
    <w:basedOn w:val="Normal"/>
    <w:uiPriority w:val="99"/>
    <w:rsid w:val="00896641"/>
    <w:pPr>
      <w:adjustRightInd w:val="0"/>
    </w:pPr>
    <w:rPr>
      <w:rFonts w:ascii="Arial Narrow" w:hAnsi="Arial Narrow"/>
      <w:sz w:val="24"/>
      <w:szCs w:val="24"/>
      <w:lang w:val="es-MX" w:eastAsia="es-MX"/>
    </w:rPr>
  </w:style>
  <w:style w:type="paragraph" w:customStyle="1" w:styleId="Style3">
    <w:name w:val="Style3"/>
    <w:basedOn w:val="Normal"/>
    <w:uiPriority w:val="99"/>
    <w:rsid w:val="00896641"/>
    <w:pPr>
      <w:adjustRightInd w:val="0"/>
    </w:pPr>
    <w:rPr>
      <w:rFonts w:ascii="Arial Narrow" w:hAnsi="Arial Narrow"/>
      <w:sz w:val="24"/>
      <w:szCs w:val="24"/>
      <w:lang w:val="es-MX" w:eastAsia="es-MX"/>
    </w:rPr>
  </w:style>
  <w:style w:type="paragraph" w:customStyle="1" w:styleId="Style4">
    <w:name w:val="Style4"/>
    <w:basedOn w:val="Normal"/>
    <w:uiPriority w:val="99"/>
    <w:rsid w:val="00896641"/>
    <w:pPr>
      <w:adjustRightInd w:val="0"/>
    </w:pPr>
    <w:rPr>
      <w:rFonts w:ascii="Arial Narrow" w:hAnsi="Arial Narrow"/>
      <w:sz w:val="24"/>
      <w:szCs w:val="24"/>
      <w:lang w:val="es-MX" w:eastAsia="es-MX"/>
    </w:rPr>
  </w:style>
  <w:style w:type="paragraph" w:customStyle="1" w:styleId="Style5">
    <w:name w:val="Style5"/>
    <w:basedOn w:val="Normal"/>
    <w:uiPriority w:val="99"/>
    <w:rsid w:val="00896641"/>
    <w:pPr>
      <w:adjustRightInd w:val="0"/>
      <w:spacing w:line="211" w:lineRule="exact"/>
    </w:pPr>
    <w:rPr>
      <w:rFonts w:ascii="Arial Narrow" w:hAnsi="Arial Narrow"/>
      <w:sz w:val="24"/>
      <w:szCs w:val="24"/>
      <w:lang w:val="es-MX" w:eastAsia="es-MX"/>
    </w:rPr>
  </w:style>
  <w:style w:type="paragraph" w:customStyle="1" w:styleId="Style6">
    <w:name w:val="Style6"/>
    <w:basedOn w:val="Normal"/>
    <w:uiPriority w:val="99"/>
    <w:rsid w:val="00896641"/>
    <w:pPr>
      <w:adjustRightInd w:val="0"/>
      <w:spacing w:line="230" w:lineRule="exact"/>
      <w:jc w:val="center"/>
    </w:pPr>
    <w:rPr>
      <w:rFonts w:ascii="Arial Narrow" w:hAnsi="Arial Narrow"/>
      <w:sz w:val="24"/>
      <w:szCs w:val="24"/>
      <w:lang w:val="es-MX" w:eastAsia="es-MX"/>
    </w:rPr>
  </w:style>
  <w:style w:type="paragraph" w:customStyle="1" w:styleId="Style7">
    <w:name w:val="Style7"/>
    <w:basedOn w:val="Normal"/>
    <w:uiPriority w:val="99"/>
    <w:rsid w:val="00896641"/>
    <w:pPr>
      <w:adjustRightInd w:val="0"/>
    </w:pPr>
    <w:rPr>
      <w:rFonts w:ascii="Arial Narrow" w:hAnsi="Arial Narrow"/>
      <w:sz w:val="24"/>
      <w:szCs w:val="24"/>
      <w:lang w:val="es-MX" w:eastAsia="es-MX"/>
    </w:rPr>
  </w:style>
  <w:style w:type="paragraph" w:customStyle="1" w:styleId="Style8">
    <w:name w:val="Style8"/>
    <w:basedOn w:val="Normal"/>
    <w:uiPriority w:val="99"/>
    <w:rsid w:val="00896641"/>
    <w:pPr>
      <w:adjustRightInd w:val="0"/>
    </w:pPr>
    <w:rPr>
      <w:rFonts w:ascii="Arial Narrow" w:hAnsi="Arial Narrow"/>
      <w:sz w:val="24"/>
      <w:szCs w:val="24"/>
      <w:lang w:val="es-MX" w:eastAsia="es-MX"/>
    </w:rPr>
  </w:style>
  <w:style w:type="paragraph" w:customStyle="1" w:styleId="Style9">
    <w:name w:val="Style9"/>
    <w:basedOn w:val="Normal"/>
    <w:uiPriority w:val="99"/>
    <w:rsid w:val="00896641"/>
    <w:pPr>
      <w:adjustRightInd w:val="0"/>
    </w:pPr>
    <w:rPr>
      <w:rFonts w:ascii="Arial Narrow" w:hAnsi="Arial Narrow"/>
      <w:sz w:val="24"/>
      <w:szCs w:val="24"/>
      <w:lang w:val="es-MX" w:eastAsia="es-MX"/>
    </w:rPr>
  </w:style>
  <w:style w:type="character" w:customStyle="1" w:styleId="FontStyle11">
    <w:name w:val="Font Style11"/>
    <w:uiPriority w:val="99"/>
    <w:rsid w:val="00896641"/>
    <w:rPr>
      <w:rFonts w:ascii="Arial Narrow" w:hAnsi="Arial Narrow" w:cs="Arial Narrow"/>
      <w:b/>
      <w:bCs/>
      <w:sz w:val="20"/>
      <w:szCs w:val="20"/>
    </w:rPr>
  </w:style>
  <w:style w:type="character" w:customStyle="1" w:styleId="FontStyle12">
    <w:name w:val="Font Style12"/>
    <w:uiPriority w:val="99"/>
    <w:rsid w:val="00896641"/>
    <w:rPr>
      <w:rFonts w:ascii="Arial Narrow" w:hAnsi="Arial Narrow" w:cs="Arial Narrow"/>
      <w:sz w:val="18"/>
      <w:szCs w:val="18"/>
    </w:rPr>
  </w:style>
  <w:style w:type="character" w:customStyle="1" w:styleId="FontStyle13">
    <w:name w:val="Font Style13"/>
    <w:uiPriority w:val="99"/>
    <w:rsid w:val="00896641"/>
    <w:rPr>
      <w:rFonts w:ascii="Arial Narrow" w:hAnsi="Arial Narrow" w:cs="Arial Narrow"/>
      <w:sz w:val="8"/>
      <w:szCs w:val="8"/>
    </w:rPr>
  </w:style>
  <w:style w:type="character" w:customStyle="1" w:styleId="FontStyle14">
    <w:name w:val="Font Style14"/>
    <w:uiPriority w:val="99"/>
    <w:rsid w:val="00896641"/>
    <w:rPr>
      <w:rFonts w:ascii="Arial Narrow" w:hAnsi="Arial Narrow" w:cs="Arial Narrow"/>
      <w:i/>
      <w:iCs/>
      <w:sz w:val="16"/>
      <w:szCs w:val="16"/>
    </w:rPr>
  </w:style>
  <w:style w:type="character" w:customStyle="1" w:styleId="FontStyle15">
    <w:name w:val="Font Style15"/>
    <w:uiPriority w:val="99"/>
    <w:rsid w:val="00896641"/>
    <w:rPr>
      <w:rFonts w:ascii="Arial Narrow" w:hAnsi="Arial Narrow" w:cs="Arial Narrow"/>
      <w:b/>
      <w:bCs/>
      <w:sz w:val="16"/>
      <w:szCs w:val="16"/>
    </w:rPr>
  </w:style>
  <w:style w:type="character" w:customStyle="1" w:styleId="FontStyle16">
    <w:name w:val="Font Style16"/>
    <w:uiPriority w:val="99"/>
    <w:rsid w:val="00896641"/>
    <w:rPr>
      <w:rFonts w:ascii="Arial Narrow" w:hAnsi="Arial Narrow" w:cs="Arial Narrow"/>
      <w:b/>
      <w:bCs/>
      <w:sz w:val="16"/>
      <w:szCs w:val="16"/>
    </w:rPr>
  </w:style>
  <w:style w:type="character" w:customStyle="1" w:styleId="FontStyle17">
    <w:name w:val="Font Style17"/>
    <w:uiPriority w:val="99"/>
    <w:rsid w:val="00896641"/>
    <w:rPr>
      <w:rFonts w:ascii="Arial Narrow" w:hAnsi="Arial Narrow" w:cs="Arial Narrow"/>
      <w:sz w:val="16"/>
      <w:szCs w:val="16"/>
    </w:rPr>
  </w:style>
  <w:style w:type="character" w:customStyle="1" w:styleId="FontStyle18">
    <w:name w:val="Font Style18"/>
    <w:uiPriority w:val="99"/>
    <w:rsid w:val="00896641"/>
    <w:rPr>
      <w:rFonts w:ascii="Arial" w:hAnsi="Arial" w:cs="Arial"/>
      <w:b/>
      <w:bCs/>
      <w:sz w:val="16"/>
      <w:szCs w:val="16"/>
    </w:rPr>
  </w:style>
  <w:style w:type="table" w:styleId="Tablaconcuadrcula">
    <w:name w:val="Table Grid"/>
    <w:basedOn w:val="Tablanormal"/>
    <w:rsid w:val="000431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aliases w:val=" Car Car7"/>
    <w:link w:val="Piedepgina"/>
    <w:uiPriority w:val="99"/>
    <w:rsid w:val="00D1333D"/>
    <w:rPr>
      <w:lang w:val="es-ES_tradnl" w:eastAsia="es-ES"/>
    </w:rPr>
  </w:style>
  <w:style w:type="table" w:styleId="Tablaclsica4">
    <w:name w:val="Table Classic 4"/>
    <w:basedOn w:val="Tablanormal"/>
    <w:rsid w:val="00B4130F"/>
    <w:pPr>
      <w:widowControl w:val="0"/>
      <w:autoSpaceDE w:val="0"/>
      <w:autoSpaceDN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tema">
    <w:name w:val="Table Theme"/>
    <w:basedOn w:val="Tablanormal"/>
    <w:rsid w:val="0081696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58373A"/>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99353">
      <w:bodyDiv w:val="1"/>
      <w:marLeft w:val="0"/>
      <w:marRight w:val="0"/>
      <w:marTop w:val="0"/>
      <w:marBottom w:val="0"/>
      <w:divBdr>
        <w:top w:val="none" w:sz="0" w:space="0" w:color="auto"/>
        <w:left w:val="none" w:sz="0" w:space="0" w:color="auto"/>
        <w:bottom w:val="none" w:sz="0" w:space="0" w:color="auto"/>
        <w:right w:val="none" w:sz="0" w:space="0" w:color="auto"/>
      </w:divBdr>
    </w:div>
    <w:div w:id="165901728">
      <w:bodyDiv w:val="1"/>
      <w:marLeft w:val="0"/>
      <w:marRight w:val="0"/>
      <w:marTop w:val="0"/>
      <w:marBottom w:val="0"/>
      <w:divBdr>
        <w:top w:val="none" w:sz="0" w:space="0" w:color="auto"/>
        <w:left w:val="none" w:sz="0" w:space="0" w:color="auto"/>
        <w:bottom w:val="none" w:sz="0" w:space="0" w:color="auto"/>
        <w:right w:val="none" w:sz="0" w:space="0" w:color="auto"/>
      </w:divBdr>
    </w:div>
    <w:div w:id="212010242">
      <w:bodyDiv w:val="1"/>
      <w:marLeft w:val="0"/>
      <w:marRight w:val="0"/>
      <w:marTop w:val="0"/>
      <w:marBottom w:val="0"/>
      <w:divBdr>
        <w:top w:val="none" w:sz="0" w:space="0" w:color="auto"/>
        <w:left w:val="none" w:sz="0" w:space="0" w:color="auto"/>
        <w:bottom w:val="none" w:sz="0" w:space="0" w:color="auto"/>
        <w:right w:val="none" w:sz="0" w:space="0" w:color="auto"/>
      </w:divBdr>
    </w:div>
    <w:div w:id="285283976">
      <w:bodyDiv w:val="1"/>
      <w:marLeft w:val="0"/>
      <w:marRight w:val="0"/>
      <w:marTop w:val="0"/>
      <w:marBottom w:val="0"/>
      <w:divBdr>
        <w:top w:val="none" w:sz="0" w:space="0" w:color="auto"/>
        <w:left w:val="none" w:sz="0" w:space="0" w:color="auto"/>
        <w:bottom w:val="none" w:sz="0" w:space="0" w:color="auto"/>
        <w:right w:val="none" w:sz="0" w:space="0" w:color="auto"/>
      </w:divBdr>
    </w:div>
    <w:div w:id="322319415">
      <w:bodyDiv w:val="1"/>
      <w:marLeft w:val="0"/>
      <w:marRight w:val="0"/>
      <w:marTop w:val="0"/>
      <w:marBottom w:val="0"/>
      <w:divBdr>
        <w:top w:val="none" w:sz="0" w:space="0" w:color="auto"/>
        <w:left w:val="none" w:sz="0" w:space="0" w:color="auto"/>
        <w:bottom w:val="none" w:sz="0" w:space="0" w:color="auto"/>
        <w:right w:val="none" w:sz="0" w:space="0" w:color="auto"/>
      </w:divBdr>
    </w:div>
    <w:div w:id="376395637">
      <w:bodyDiv w:val="1"/>
      <w:marLeft w:val="0"/>
      <w:marRight w:val="0"/>
      <w:marTop w:val="0"/>
      <w:marBottom w:val="0"/>
      <w:divBdr>
        <w:top w:val="none" w:sz="0" w:space="0" w:color="auto"/>
        <w:left w:val="none" w:sz="0" w:space="0" w:color="auto"/>
        <w:bottom w:val="none" w:sz="0" w:space="0" w:color="auto"/>
        <w:right w:val="none" w:sz="0" w:space="0" w:color="auto"/>
      </w:divBdr>
    </w:div>
    <w:div w:id="411699524">
      <w:bodyDiv w:val="1"/>
      <w:marLeft w:val="0"/>
      <w:marRight w:val="0"/>
      <w:marTop w:val="0"/>
      <w:marBottom w:val="0"/>
      <w:divBdr>
        <w:top w:val="none" w:sz="0" w:space="0" w:color="auto"/>
        <w:left w:val="none" w:sz="0" w:space="0" w:color="auto"/>
        <w:bottom w:val="none" w:sz="0" w:space="0" w:color="auto"/>
        <w:right w:val="none" w:sz="0" w:space="0" w:color="auto"/>
      </w:divBdr>
    </w:div>
    <w:div w:id="438767433">
      <w:bodyDiv w:val="1"/>
      <w:marLeft w:val="0"/>
      <w:marRight w:val="0"/>
      <w:marTop w:val="0"/>
      <w:marBottom w:val="0"/>
      <w:divBdr>
        <w:top w:val="none" w:sz="0" w:space="0" w:color="auto"/>
        <w:left w:val="none" w:sz="0" w:space="0" w:color="auto"/>
        <w:bottom w:val="none" w:sz="0" w:space="0" w:color="auto"/>
        <w:right w:val="none" w:sz="0" w:space="0" w:color="auto"/>
      </w:divBdr>
    </w:div>
    <w:div w:id="456685625">
      <w:bodyDiv w:val="1"/>
      <w:marLeft w:val="0"/>
      <w:marRight w:val="0"/>
      <w:marTop w:val="0"/>
      <w:marBottom w:val="0"/>
      <w:divBdr>
        <w:top w:val="none" w:sz="0" w:space="0" w:color="auto"/>
        <w:left w:val="none" w:sz="0" w:space="0" w:color="auto"/>
        <w:bottom w:val="none" w:sz="0" w:space="0" w:color="auto"/>
        <w:right w:val="none" w:sz="0" w:space="0" w:color="auto"/>
      </w:divBdr>
    </w:div>
    <w:div w:id="472256566">
      <w:bodyDiv w:val="1"/>
      <w:marLeft w:val="0"/>
      <w:marRight w:val="0"/>
      <w:marTop w:val="0"/>
      <w:marBottom w:val="0"/>
      <w:divBdr>
        <w:top w:val="none" w:sz="0" w:space="0" w:color="auto"/>
        <w:left w:val="none" w:sz="0" w:space="0" w:color="auto"/>
        <w:bottom w:val="none" w:sz="0" w:space="0" w:color="auto"/>
        <w:right w:val="none" w:sz="0" w:space="0" w:color="auto"/>
      </w:divBdr>
    </w:div>
    <w:div w:id="498424100">
      <w:bodyDiv w:val="1"/>
      <w:marLeft w:val="0"/>
      <w:marRight w:val="0"/>
      <w:marTop w:val="0"/>
      <w:marBottom w:val="0"/>
      <w:divBdr>
        <w:top w:val="none" w:sz="0" w:space="0" w:color="auto"/>
        <w:left w:val="none" w:sz="0" w:space="0" w:color="auto"/>
        <w:bottom w:val="none" w:sz="0" w:space="0" w:color="auto"/>
        <w:right w:val="none" w:sz="0" w:space="0" w:color="auto"/>
      </w:divBdr>
    </w:div>
    <w:div w:id="541208628">
      <w:bodyDiv w:val="1"/>
      <w:marLeft w:val="0"/>
      <w:marRight w:val="0"/>
      <w:marTop w:val="0"/>
      <w:marBottom w:val="0"/>
      <w:divBdr>
        <w:top w:val="none" w:sz="0" w:space="0" w:color="auto"/>
        <w:left w:val="none" w:sz="0" w:space="0" w:color="auto"/>
        <w:bottom w:val="none" w:sz="0" w:space="0" w:color="auto"/>
        <w:right w:val="none" w:sz="0" w:space="0" w:color="auto"/>
      </w:divBdr>
    </w:div>
    <w:div w:id="586698521">
      <w:bodyDiv w:val="1"/>
      <w:marLeft w:val="0"/>
      <w:marRight w:val="0"/>
      <w:marTop w:val="0"/>
      <w:marBottom w:val="0"/>
      <w:divBdr>
        <w:top w:val="none" w:sz="0" w:space="0" w:color="auto"/>
        <w:left w:val="none" w:sz="0" w:space="0" w:color="auto"/>
        <w:bottom w:val="none" w:sz="0" w:space="0" w:color="auto"/>
        <w:right w:val="none" w:sz="0" w:space="0" w:color="auto"/>
      </w:divBdr>
    </w:div>
    <w:div w:id="741414210">
      <w:bodyDiv w:val="1"/>
      <w:marLeft w:val="0"/>
      <w:marRight w:val="0"/>
      <w:marTop w:val="0"/>
      <w:marBottom w:val="0"/>
      <w:divBdr>
        <w:top w:val="none" w:sz="0" w:space="0" w:color="auto"/>
        <w:left w:val="none" w:sz="0" w:space="0" w:color="auto"/>
        <w:bottom w:val="none" w:sz="0" w:space="0" w:color="auto"/>
        <w:right w:val="none" w:sz="0" w:space="0" w:color="auto"/>
      </w:divBdr>
    </w:div>
    <w:div w:id="764112494">
      <w:bodyDiv w:val="1"/>
      <w:marLeft w:val="0"/>
      <w:marRight w:val="0"/>
      <w:marTop w:val="0"/>
      <w:marBottom w:val="0"/>
      <w:divBdr>
        <w:top w:val="none" w:sz="0" w:space="0" w:color="auto"/>
        <w:left w:val="none" w:sz="0" w:space="0" w:color="auto"/>
        <w:bottom w:val="none" w:sz="0" w:space="0" w:color="auto"/>
        <w:right w:val="none" w:sz="0" w:space="0" w:color="auto"/>
      </w:divBdr>
    </w:div>
    <w:div w:id="812139877">
      <w:bodyDiv w:val="1"/>
      <w:marLeft w:val="0"/>
      <w:marRight w:val="0"/>
      <w:marTop w:val="0"/>
      <w:marBottom w:val="0"/>
      <w:divBdr>
        <w:top w:val="none" w:sz="0" w:space="0" w:color="auto"/>
        <w:left w:val="none" w:sz="0" w:space="0" w:color="auto"/>
        <w:bottom w:val="none" w:sz="0" w:space="0" w:color="auto"/>
        <w:right w:val="none" w:sz="0" w:space="0" w:color="auto"/>
      </w:divBdr>
    </w:div>
    <w:div w:id="1112480515">
      <w:bodyDiv w:val="1"/>
      <w:marLeft w:val="0"/>
      <w:marRight w:val="0"/>
      <w:marTop w:val="0"/>
      <w:marBottom w:val="0"/>
      <w:divBdr>
        <w:top w:val="none" w:sz="0" w:space="0" w:color="auto"/>
        <w:left w:val="none" w:sz="0" w:space="0" w:color="auto"/>
        <w:bottom w:val="none" w:sz="0" w:space="0" w:color="auto"/>
        <w:right w:val="none" w:sz="0" w:space="0" w:color="auto"/>
      </w:divBdr>
    </w:div>
    <w:div w:id="1182428101">
      <w:bodyDiv w:val="1"/>
      <w:marLeft w:val="0"/>
      <w:marRight w:val="0"/>
      <w:marTop w:val="0"/>
      <w:marBottom w:val="0"/>
      <w:divBdr>
        <w:top w:val="none" w:sz="0" w:space="0" w:color="auto"/>
        <w:left w:val="none" w:sz="0" w:space="0" w:color="auto"/>
        <w:bottom w:val="none" w:sz="0" w:space="0" w:color="auto"/>
        <w:right w:val="none" w:sz="0" w:space="0" w:color="auto"/>
      </w:divBdr>
    </w:div>
    <w:div w:id="1199243486">
      <w:bodyDiv w:val="1"/>
      <w:marLeft w:val="0"/>
      <w:marRight w:val="0"/>
      <w:marTop w:val="0"/>
      <w:marBottom w:val="0"/>
      <w:divBdr>
        <w:top w:val="none" w:sz="0" w:space="0" w:color="auto"/>
        <w:left w:val="none" w:sz="0" w:space="0" w:color="auto"/>
        <w:bottom w:val="none" w:sz="0" w:space="0" w:color="auto"/>
        <w:right w:val="none" w:sz="0" w:space="0" w:color="auto"/>
      </w:divBdr>
    </w:div>
    <w:div w:id="1241863690">
      <w:bodyDiv w:val="1"/>
      <w:marLeft w:val="0"/>
      <w:marRight w:val="0"/>
      <w:marTop w:val="0"/>
      <w:marBottom w:val="0"/>
      <w:divBdr>
        <w:top w:val="none" w:sz="0" w:space="0" w:color="auto"/>
        <w:left w:val="none" w:sz="0" w:space="0" w:color="auto"/>
        <w:bottom w:val="none" w:sz="0" w:space="0" w:color="auto"/>
        <w:right w:val="none" w:sz="0" w:space="0" w:color="auto"/>
      </w:divBdr>
    </w:div>
    <w:div w:id="1341011586">
      <w:bodyDiv w:val="1"/>
      <w:marLeft w:val="0"/>
      <w:marRight w:val="0"/>
      <w:marTop w:val="0"/>
      <w:marBottom w:val="0"/>
      <w:divBdr>
        <w:top w:val="none" w:sz="0" w:space="0" w:color="auto"/>
        <w:left w:val="none" w:sz="0" w:space="0" w:color="auto"/>
        <w:bottom w:val="none" w:sz="0" w:space="0" w:color="auto"/>
        <w:right w:val="none" w:sz="0" w:space="0" w:color="auto"/>
      </w:divBdr>
    </w:div>
    <w:div w:id="1343584146">
      <w:bodyDiv w:val="1"/>
      <w:marLeft w:val="0"/>
      <w:marRight w:val="0"/>
      <w:marTop w:val="0"/>
      <w:marBottom w:val="0"/>
      <w:divBdr>
        <w:top w:val="none" w:sz="0" w:space="0" w:color="auto"/>
        <w:left w:val="none" w:sz="0" w:space="0" w:color="auto"/>
        <w:bottom w:val="none" w:sz="0" w:space="0" w:color="auto"/>
        <w:right w:val="none" w:sz="0" w:space="0" w:color="auto"/>
      </w:divBdr>
    </w:div>
    <w:div w:id="1528565633">
      <w:bodyDiv w:val="1"/>
      <w:marLeft w:val="0"/>
      <w:marRight w:val="0"/>
      <w:marTop w:val="0"/>
      <w:marBottom w:val="0"/>
      <w:divBdr>
        <w:top w:val="none" w:sz="0" w:space="0" w:color="auto"/>
        <w:left w:val="none" w:sz="0" w:space="0" w:color="auto"/>
        <w:bottom w:val="none" w:sz="0" w:space="0" w:color="auto"/>
        <w:right w:val="none" w:sz="0" w:space="0" w:color="auto"/>
      </w:divBdr>
    </w:div>
    <w:div w:id="1562521436">
      <w:bodyDiv w:val="1"/>
      <w:marLeft w:val="0"/>
      <w:marRight w:val="0"/>
      <w:marTop w:val="0"/>
      <w:marBottom w:val="0"/>
      <w:divBdr>
        <w:top w:val="none" w:sz="0" w:space="0" w:color="auto"/>
        <w:left w:val="none" w:sz="0" w:space="0" w:color="auto"/>
        <w:bottom w:val="none" w:sz="0" w:space="0" w:color="auto"/>
        <w:right w:val="none" w:sz="0" w:space="0" w:color="auto"/>
      </w:divBdr>
    </w:div>
    <w:div w:id="1583102765">
      <w:bodyDiv w:val="1"/>
      <w:marLeft w:val="0"/>
      <w:marRight w:val="0"/>
      <w:marTop w:val="0"/>
      <w:marBottom w:val="0"/>
      <w:divBdr>
        <w:top w:val="none" w:sz="0" w:space="0" w:color="auto"/>
        <w:left w:val="none" w:sz="0" w:space="0" w:color="auto"/>
        <w:bottom w:val="none" w:sz="0" w:space="0" w:color="auto"/>
        <w:right w:val="none" w:sz="0" w:space="0" w:color="auto"/>
      </w:divBdr>
    </w:div>
    <w:div w:id="1641225427">
      <w:bodyDiv w:val="1"/>
      <w:marLeft w:val="0"/>
      <w:marRight w:val="0"/>
      <w:marTop w:val="0"/>
      <w:marBottom w:val="0"/>
      <w:divBdr>
        <w:top w:val="none" w:sz="0" w:space="0" w:color="auto"/>
        <w:left w:val="none" w:sz="0" w:space="0" w:color="auto"/>
        <w:bottom w:val="none" w:sz="0" w:space="0" w:color="auto"/>
        <w:right w:val="none" w:sz="0" w:space="0" w:color="auto"/>
      </w:divBdr>
    </w:div>
    <w:div w:id="1683580496">
      <w:bodyDiv w:val="1"/>
      <w:marLeft w:val="0"/>
      <w:marRight w:val="0"/>
      <w:marTop w:val="0"/>
      <w:marBottom w:val="0"/>
      <w:divBdr>
        <w:top w:val="none" w:sz="0" w:space="0" w:color="auto"/>
        <w:left w:val="none" w:sz="0" w:space="0" w:color="auto"/>
        <w:bottom w:val="none" w:sz="0" w:space="0" w:color="auto"/>
        <w:right w:val="none" w:sz="0" w:space="0" w:color="auto"/>
      </w:divBdr>
    </w:div>
    <w:div w:id="1760179053">
      <w:bodyDiv w:val="1"/>
      <w:marLeft w:val="0"/>
      <w:marRight w:val="0"/>
      <w:marTop w:val="0"/>
      <w:marBottom w:val="0"/>
      <w:divBdr>
        <w:top w:val="none" w:sz="0" w:space="0" w:color="auto"/>
        <w:left w:val="none" w:sz="0" w:space="0" w:color="auto"/>
        <w:bottom w:val="none" w:sz="0" w:space="0" w:color="auto"/>
        <w:right w:val="none" w:sz="0" w:space="0" w:color="auto"/>
      </w:divBdr>
    </w:div>
    <w:div w:id="1782526792">
      <w:bodyDiv w:val="1"/>
      <w:marLeft w:val="0"/>
      <w:marRight w:val="0"/>
      <w:marTop w:val="0"/>
      <w:marBottom w:val="0"/>
      <w:divBdr>
        <w:top w:val="none" w:sz="0" w:space="0" w:color="auto"/>
        <w:left w:val="none" w:sz="0" w:space="0" w:color="auto"/>
        <w:bottom w:val="none" w:sz="0" w:space="0" w:color="auto"/>
        <w:right w:val="none" w:sz="0" w:space="0" w:color="auto"/>
      </w:divBdr>
    </w:div>
    <w:div w:id="1902012498">
      <w:bodyDiv w:val="1"/>
      <w:marLeft w:val="0"/>
      <w:marRight w:val="0"/>
      <w:marTop w:val="0"/>
      <w:marBottom w:val="0"/>
      <w:divBdr>
        <w:top w:val="none" w:sz="0" w:space="0" w:color="auto"/>
        <w:left w:val="none" w:sz="0" w:space="0" w:color="auto"/>
        <w:bottom w:val="none" w:sz="0" w:space="0" w:color="auto"/>
        <w:right w:val="none" w:sz="0" w:space="0" w:color="auto"/>
      </w:divBdr>
    </w:div>
    <w:div w:id="1926839149">
      <w:bodyDiv w:val="1"/>
      <w:marLeft w:val="0"/>
      <w:marRight w:val="0"/>
      <w:marTop w:val="0"/>
      <w:marBottom w:val="0"/>
      <w:divBdr>
        <w:top w:val="none" w:sz="0" w:space="0" w:color="auto"/>
        <w:left w:val="none" w:sz="0" w:space="0" w:color="auto"/>
        <w:bottom w:val="none" w:sz="0" w:space="0" w:color="auto"/>
        <w:right w:val="none" w:sz="0" w:space="0" w:color="auto"/>
      </w:divBdr>
    </w:div>
    <w:div w:id="21127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DICTAM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6EDC7-1FBB-4263-9066-087F8218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DICTAMEN.dot</Template>
  <TotalTime>1</TotalTime>
  <Pages>25</Pages>
  <Words>5257</Words>
  <Characters>30211</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 CONGRESO DEL ESTADO</Company>
  <LinksUpToDate>false</LinksUpToDate>
  <CharactersWithSpaces>35398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congreso</dc:creator>
  <cp:keywords/>
  <cp:lastModifiedBy>Delmy Cruz</cp:lastModifiedBy>
  <cp:revision>3</cp:revision>
  <cp:lastPrinted>2022-12-01T16:06:00Z</cp:lastPrinted>
  <dcterms:created xsi:type="dcterms:W3CDTF">2022-12-20T16:45:00Z</dcterms:created>
  <dcterms:modified xsi:type="dcterms:W3CDTF">2022-12-20T16:46:00Z</dcterms:modified>
</cp:coreProperties>
</file>