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E4" w:rsidRDefault="007A4CE4" w:rsidP="007A4CE4">
      <w:pPr>
        <w:spacing w:after="0"/>
        <w:jc w:val="both"/>
        <w:rPr>
          <w:rFonts w:ascii="Myriad Pro" w:hAnsi="Myriad Pro" w:cs="Arial"/>
          <w:b/>
          <w:bCs/>
          <w:noProof/>
          <w:sz w:val="28"/>
          <w:szCs w:val="24"/>
        </w:rPr>
      </w:pPr>
    </w:p>
    <w:p w:rsidR="007A4CE4" w:rsidRDefault="007A4CE4" w:rsidP="007A4CE4">
      <w:pPr>
        <w:spacing w:after="0"/>
        <w:jc w:val="both"/>
        <w:rPr>
          <w:rFonts w:ascii="Myriad Pro" w:hAnsi="Myriad Pro" w:cs="Arial"/>
          <w:b/>
          <w:bCs/>
          <w:noProof/>
          <w:sz w:val="28"/>
          <w:szCs w:val="24"/>
        </w:rPr>
      </w:pPr>
    </w:p>
    <w:p w:rsidR="007A4CE4" w:rsidRDefault="007A4CE4" w:rsidP="007A4CE4">
      <w:pPr>
        <w:spacing w:after="0"/>
        <w:jc w:val="both"/>
        <w:rPr>
          <w:rFonts w:ascii="Myriad Pro" w:hAnsi="Myriad Pro" w:cs="Arial"/>
          <w:b/>
          <w:bCs/>
          <w:noProof/>
          <w:sz w:val="28"/>
          <w:szCs w:val="24"/>
        </w:rPr>
      </w:pPr>
      <w:r>
        <w:rPr>
          <w:rFonts w:ascii="Myriad Pro" w:hAnsi="Myriad Pro" w:cs="Arial"/>
          <w:b/>
          <w:bCs/>
          <w:noProof/>
          <w:sz w:val="28"/>
          <w:szCs w:val="24"/>
        </w:rPr>
        <w:t>PROYECTO DE REFORMA DE LA LEY DE HACIENDA DEL MUNICIPIO DE MOTUL SESIONADO EL DÍA 17 DE NOVIEMBRE DE 2022.</w:t>
      </w:r>
    </w:p>
    <w:p w:rsidR="007A4CE4" w:rsidRDefault="007A4CE4" w:rsidP="007A4CE4">
      <w:pPr>
        <w:spacing w:after="0"/>
        <w:jc w:val="both"/>
        <w:rPr>
          <w:rFonts w:ascii="Myriad Pro" w:hAnsi="Myriad Pro" w:cs="Arial"/>
          <w:b/>
          <w:bCs/>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ARTÍCULO 43</w:t>
      </w:r>
      <w:r w:rsidRPr="00157FD1">
        <w:rPr>
          <w:rFonts w:ascii="Myriad Pro" w:hAnsi="Myriad Pro" w:cs="Arial"/>
          <w:noProof/>
          <w:sz w:val="28"/>
          <w:szCs w:val="24"/>
        </w:rPr>
        <w:t>.- Son sujetos solidariamente responsables del impuesto predial:</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 xml:space="preserve">I.- </w:t>
      </w:r>
      <w:r w:rsidRPr="00157FD1">
        <w:rPr>
          <w:rFonts w:ascii="Myriad Pro" w:hAnsi="Myriad Pro" w:cs="Arial"/>
          <w:noProof/>
          <w:sz w:val="28"/>
          <w:szCs w:val="24"/>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 xml:space="preserve">II.- </w:t>
      </w:r>
      <w:r w:rsidRPr="00157FD1">
        <w:rPr>
          <w:rFonts w:ascii="Myriad Pro" w:hAnsi="Myriad Pro" w:cs="Arial"/>
          <w:noProof/>
          <w:sz w:val="28"/>
          <w:szCs w:val="24"/>
        </w:rPr>
        <w:t>Los empleados de la Tesorería Municipal, que formulen certificados de estar al corriente en el pago del impuesto predial, que alteren el importe de los adeudos por este concepto, o los dejen de cobrar.</w:t>
      </w: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 xml:space="preserve">III.- </w:t>
      </w:r>
      <w:r w:rsidRPr="00157FD1">
        <w:rPr>
          <w:rFonts w:ascii="Myriad Pro" w:hAnsi="Myriad Pro" w:cs="Arial"/>
          <w:noProof/>
          <w:sz w:val="28"/>
          <w:szCs w:val="24"/>
        </w:rPr>
        <w:t xml:space="preserve">Los enajenantes de bienes inmuebles a que se refiere el artículo 44 de esta ley, mientras no </w:t>
      </w:r>
      <w:r w:rsidRPr="000810D0">
        <w:rPr>
          <w:rFonts w:ascii="Myriad Pro" w:hAnsi="Myriad Pro" w:cs="Arial"/>
          <w:noProof/>
          <w:sz w:val="28"/>
          <w:szCs w:val="24"/>
          <w:highlight w:val="yellow"/>
        </w:rPr>
        <w:t>transmitan</w:t>
      </w:r>
      <w:r w:rsidRPr="00157FD1">
        <w:rPr>
          <w:rFonts w:ascii="Myriad Pro" w:hAnsi="Myriad Pro" w:cs="Arial"/>
          <w:noProof/>
          <w:sz w:val="28"/>
          <w:szCs w:val="24"/>
        </w:rPr>
        <w:t xml:space="preserve"> el dominio de los mismos.</w:t>
      </w: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 xml:space="preserve">IV.- </w:t>
      </w:r>
      <w:r w:rsidRPr="00157FD1">
        <w:rPr>
          <w:rFonts w:ascii="Myriad Pro" w:hAnsi="Myriad Pro" w:cs="Arial"/>
          <w:noProof/>
          <w:sz w:val="28"/>
          <w:szCs w:val="24"/>
        </w:rPr>
        <w:t>Los representantes legales de las sociedades, asociaciones, comunidades y particulares respecto de los predios de sus representados.</w:t>
      </w: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 xml:space="preserve">V.- </w:t>
      </w:r>
      <w:r w:rsidRPr="00157FD1">
        <w:rPr>
          <w:rFonts w:ascii="Myriad Pro" w:hAnsi="Myriad Pro" w:cs="Arial"/>
          <w:noProof/>
          <w:sz w:val="28"/>
          <w:szCs w:val="24"/>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 xml:space="preserve">VI.- </w:t>
      </w:r>
      <w:r w:rsidRPr="00157FD1">
        <w:rPr>
          <w:rFonts w:ascii="Myriad Pro" w:hAnsi="Myriad Pro" w:cs="Arial"/>
          <w:noProof/>
          <w:sz w:val="28"/>
          <w:szCs w:val="24"/>
        </w:rPr>
        <w:t>Los comisarios o representantes ejidales en los términos de las leyes agrarias.</w:t>
      </w: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 xml:space="preserve">VII.- </w:t>
      </w:r>
      <w:r w:rsidRPr="00157FD1">
        <w:rPr>
          <w:rFonts w:ascii="Myriad Pro" w:hAnsi="Myriad Pro" w:cs="Arial"/>
          <w:noProof/>
          <w:sz w:val="28"/>
          <w:szCs w:val="24"/>
        </w:rPr>
        <w:t>Los titulares y/o representantes de los organismos descentralizados, empresas de participación estatal y particulares que posean bienes del dominio público de la Federación, Estado o Municipio, en términos de las fracciones VI y VII del artículo anterior.</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lastRenderedPageBreak/>
        <w:t xml:space="preserve">Artículo 47.- </w:t>
      </w:r>
      <w:r w:rsidRPr="00157FD1">
        <w:rPr>
          <w:rFonts w:ascii="Myriad Pro" w:hAnsi="Myriad Pro" w:cs="Arial"/>
          <w:noProof/>
          <w:sz w:val="28"/>
          <w:szCs w:val="24"/>
        </w:rPr>
        <w:t>Cuando la base del impuesto predial sea el valor catastral del inmueble, el impuesto se determinará multiplicando la tasa del .15 % en los términos de lo dispuesto en la Ley General de Hacienda para los Municipios del Estado de Yucatán.</w:t>
      </w:r>
    </w:p>
    <w:p w:rsidR="007A4CE4" w:rsidRDefault="007A4CE4" w:rsidP="007A4CE4">
      <w:pPr>
        <w:spacing w:after="0"/>
        <w:jc w:val="both"/>
        <w:rPr>
          <w:rFonts w:ascii="Myriad Pro" w:hAnsi="Myriad Pro" w:cs="Arial"/>
          <w:b/>
          <w:bCs/>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 xml:space="preserve">I.- </w:t>
      </w:r>
      <w:r w:rsidRPr="00157FD1">
        <w:rPr>
          <w:rFonts w:ascii="Myriad Pro" w:hAnsi="Myriad Pro" w:cs="Arial"/>
          <w:noProof/>
          <w:sz w:val="28"/>
          <w:szCs w:val="24"/>
        </w:rPr>
        <w:t>Por predios Urbanos y rustico, con o sin construcción.</w:t>
      </w:r>
    </w:p>
    <w:p w:rsidR="007A4CE4" w:rsidRDefault="007A4CE4" w:rsidP="007A4CE4">
      <w:pPr>
        <w:spacing w:after="0"/>
        <w:jc w:val="both"/>
        <w:rPr>
          <w:rFonts w:ascii="Myriad Pro" w:hAnsi="Myriad Pro" w:cs="Arial"/>
          <w:b/>
          <w:bCs/>
          <w:noProof/>
          <w:sz w:val="28"/>
          <w:szCs w:val="24"/>
        </w:rPr>
      </w:pPr>
    </w:p>
    <w:p w:rsidR="007A4CE4" w:rsidRPr="00157FD1" w:rsidRDefault="007A4CE4" w:rsidP="007A4CE4">
      <w:pPr>
        <w:spacing w:after="0"/>
        <w:ind w:firstLine="720"/>
        <w:jc w:val="both"/>
        <w:rPr>
          <w:rFonts w:ascii="Myriad Pro" w:hAnsi="Myriad Pro" w:cs="Arial"/>
          <w:noProof/>
          <w:sz w:val="28"/>
          <w:szCs w:val="24"/>
        </w:rPr>
      </w:pPr>
      <w:r w:rsidRPr="00157FD1">
        <w:rPr>
          <w:rFonts w:ascii="Myriad Pro" w:hAnsi="Myriad Pro" w:cs="Arial"/>
          <w:b/>
          <w:bCs/>
          <w:noProof/>
          <w:sz w:val="28"/>
          <w:szCs w:val="24"/>
        </w:rPr>
        <w:t xml:space="preserve">1.- </w:t>
      </w:r>
      <w:r w:rsidRPr="00157FD1">
        <w:rPr>
          <w:rFonts w:ascii="Myriad Pro" w:hAnsi="Myriad Pro" w:cs="Arial"/>
          <w:noProof/>
          <w:sz w:val="28"/>
          <w:szCs w:val="24"/>
        </w:rPr>
        <w:t>TABLA DE VALORES UNITARIOS DE TERRENOS EN UMAS</w:t>
      </w:r>
      <w:r>
        <w:rPr>
          <w:rFonts w:ascii="Myriad Pro" w:hAnsi="Myriad Pro" w:cs="Arial"/>
          <w:noProof/>
          <w:sz w:val="28"/>
          <w:szCs w:val="24"/>
        </w:rPr>
        <w:t>.</w:t>
      </w:r>
    </w:p>
    <w:tbl>
      <w:tblPr>
        <w:tblW w:w="8725" w:type="dxa"/>
        <w:tblCellMar>
          <w:left w:w="71" w:type="dxa"/>
          <w:right w:w="0" w:type="dxa"/>
        </w:tblCellMar>
        <w:tblLook w:val="04A0" w:firstRow="1" w:lastRow="0" w:firstColumn="1" w:lastColumn="0" w:noHBand="0" w:noVBand="1"/>
      </w:tblPr>
      <w:tblGrid>
        <w:gridCol w:w="4248"/>
        <w:gridCol w:w="3565"/>
        <w:gridCol w:w="912"/>
      </w:tblGrid>
      <w:tr w:rsidR="007A4CE4" w:rsidRPr="00157FD1" w:rsidTr="005547FD">
        <w:trPr>
          <w:trHeight w:val="1210"/>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b/>
                <w:noProof/>
                <w:sz w:val="28"/>
                <w:szCs w:val="24"/>
              </w:rPr>
            </w:pPr>
          </w:p>
          <w:p w:rsidR="007A4CE4" w:rsidRPr="00157FD1" w:rsidRDefault="007A4CE4" w:rsidP="005547FD">
            <w:pPr>
              <w:spacing w:after="0"/>
              <w:jc w:val="both"/>
              <w:rPr>
                <w:rFonts w:ascii="Myriad Pro" w:hAnsi="Myriad Pro" w:cs="Arial"/>
                <w:b/>
                <w:noProof/>
                <w:sz w:val="28"/>
                <w:szCs w:val="24"/>
              </w:rPr>
            </w:pP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t xml:space="preserve">COMERCIO. </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SON AQUELLOS QUE EN SU CÉDULA CATASTRAL EST</w:t>
            </w:r>
            <w:r>
              <w:rPr>
                <w:rFonts w:ascii="Myriad Pro" w:hAnsi="Myriad Pro" w:cs="Arial"/>
                <w:noProof/>
                <w:sz w:val="28"/>
                <w:szCs w:val="24"/>
              </w:rPr>
              <w:t>Á</w:t>
            </w:r>
            <w:r w:rsidRPr="00157FD1">
              <w:rPr>
                <w:rFonts w:ascii="Myriad Pro" w:hAnsi="Myriad Pro" w:cs="Arial"/>
                <w:noProof/>
                <w:sz w:val="28"/>
                <w:szCs w:val="24"/>
              </w:rPr>
              <w:t xml:space="preserve">N CONSTITUIDOS COMO CASA COMERCIAL. </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p>
          <w:p w:rsidR="007A4CE4" w:rsidRPr="00157FD1" w:rsidRDefault="007A4CE4" w:rsidP="005547FD">
            <w:pPr>
              <w:spacing w:after="0"/>
              <w:jc w:val="both"/>
              <w:rPr>
                <w:rFonts w:ascii="Myriad Pro" w:hAnsi="Myriad Pro" w:cs="Arial"/>
                <w:noProof/>
                <w:sz w:val="28"/>
                <w:szCs w:val="24"/>
              </w:rPr>
            </w:pPr>
          </w:p>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9.46</w:t>
            </w:r>
          </w:p>
        </w:tc>
      </w:tr>
      <w:tr w:rsidR="007A4CE4" w:rsidRPr="00157FD1" w:rsidTr="005547FD">
        <w:trPr>
          <w:trHeight w:val="50"/>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t xml:space="preserve">PRIMER CUADRO: DE LA CALLE 23 DE NORTE A SUR A LA CALLE 31 Y DE LA CALLE 22 A LA 30 DE ORIENTE A PONIENTE Y DE LA CALLE 31 A LA 23 DE SUR A NORTE, DE LA 30 A LA 22 DE PONIENTE A ORIENTE, UBICADAS EN LAS </w:t>
            </w:r>
            <w:r>
              <w:rPr>
                <w:rFonts w:ascii="Myriad Pro" w:hAnsi="Myriad Pro" w:cs="Arial"/>
                <w:b/>
                <w:noProof/>
                <w:sz w:val="28"/>
                <w:szCs w:val="24"/>
              </w:rPr>
              <w:t>SECCIONES Y MANZANAS SIGUIENTES:</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1 MANZANAS 001, 002, 015 Y 0016.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2 MANZANAS 001, 002, 015, 016 Y 017.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3 MANZANAS 001, 002, 003, 011, 015, 017.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4 MANZANA 001,002, 021, 022 Y 023. </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b/>
                <w:noProof/>
                <w:sz w:val="28"/>
                <w:szCs w:val="24"/>
              </w:rPr>
            </w:pPr>
          </w:p>
          <w:p w:rsidR="007A4CE4" w:rsidRPr="00157FD1" w:rsidRDefault="007A4CE4" w:rsidP="005547FD">
            <w:pPr>
              <w:spacing w:after="0"/>
              <w:jc w:val="both"/>
              <w:rPr>
                <w:rFonts w:ascii="Myriad Pro" w:hAnsi="Myriad Pro" w:cs="Arial"/>
                <w:b/>
                <w:noProof/>
                <w:sz w:val="28"/>
                <w:szCs w:val="24"/>
              </w:rPr>
            </w:pPr>
          </w:p>
          <w:p w:rsidR="007A4CE4" w:rsidRPr="00157FD1" w:rsidRDefault="007A4CE4" w:rsidP="005547FD">
            <w:pPr>
              <w:spacing w:after="0"/>
              <w:jc w:val="both"/>
              <w:rPr>
                <w:rFonts w:ascii="Myriad Pro" w:hAnsi="Myriad Pro" w:cs="Arial"/>
                <w:b/>
                <w:noProof/>
                <w:sz w:val="28"/>
                <w:szCs w:val="24"/>
              </w:rPr>
            </w:pPr>
          </w:p>
          <w:p w:rsidR="007A4CE4" w:rsidRPr="00157FD1" w:rsidRDefault="007A4CE4" w:rsidP="005547FD">
            <w:pPr>
              <w:spacing w:after="0"/>
              <w:jc w:val="both"/>
              <w:rPr>
                <w:rFonts w:ascii="Myriad Pro" w:hAnsi="Myriad Pro" w:cs="Arial"/>
                <w:b/>
                <w:noProof/>
                <w:sz w:val="28"/>
                <w:szCs w:val="24"/>
              </w:rPr>
            </w:pPr>
          </w:p>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9.46</w:t>
            </w:r>
          </w:p>
        </w:tc>
      </w:tr>
      <w:tr w:rsidR="007A4CE4" w:rsidRPr="00157FD1" w:rsidTr="005547FD">
        <w:trPr>
          <w:trHeight w:val="2411"/>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t>SEGUNDO CUADRO: DE LA CALLE 21 A LA CALLE 33 DE NORTE A SUR, DE LA CALLE 18</w:t>
            </w:r>
            <w:r>
              <w:rPr>
                <w:rFonts w:ascii="Myriad Pro" w:hAnsi="Myriad Pro" w:cs="Arial"/>
                <w:b/>
                <w:noProof/>
                <w:sz w:val="28"/>
                <w:szCs w:val="24"/>
              </w:rPr>
              <w:t xml:space="preserve"> </w:t>
            </w:r>
            <w:r w:rsidRPr="00157FD1">
              <w:rPr>
                <w:rFonts w:ascii="Myriad Pro" w:hAnsi="Myriad Pro" w:cs="Arial"/>
                <w:b/>
                <w:noProof/>
                <w:sz w:val="28"/>
                <w:szCs w:val="24"/>
              </w:rPr>
              <w:t>A LA CALLE 34 DE ORIENTE A</w:t>
            </w:r>
            <w:r>
              <w:rPr>
                <w:rFonts w:ascii="Myriad Pro" w:hAnsi="Myriad Pro" w:cs="Arial"/>
                <w:b/>
                <w:noProof/>
                <w:sz w:val="28"/>
                <w:szCs w:val="24"/>
              </w:rPr>
              <w:t xml:space="preserve"> </w:t>
            </w:r>
            <w:r w:rsidRPr="00157FD1">
              <w:rPr>
                <w:rFonts w:ascii="Myriad Pro" w:hAnsi="Myriad Pro" w:cs="Arial"/>
                <w:b/>
                <w:noProof/>
                <w:sz w:val="28"/>
                <w:szCs w:val="24"/>
              </w:rPr>
              <w:t>PONIENTE, DE LA CALLE 33 A LA CALLE 21 DE SUR A NORTE Y DE LA CALLE 34 A LA CALLE 38 DE PONIENTE A ORIENTE.</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1 MANZANAS 003, 004, 017, 018, 031, 032, 033, 034.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2 MANZANAS 003, 004, 018, 019, 025, 026, 027, 028.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3 MANZANAS 004,005, 019, 020, 031, 032, 033, 034, 035. </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b/>
                <w:noProof/>
                <w:sz w:val="28"/>
                <w:szCs w:val="24"/>
              </w:rPr>
            </w:pPr>
          </w:p>
          <w:p w:rsidR="007A4CE4" w:rsidRPr="00157FD1" w:rsidRDefault="007A4CE4" w:rsidP="005547FD">
            <w:pPr>
              <w:spacing w:after="0"/>
              <w:jc w:val="both"/>
              <w:rPr>
                <w:rFonts w:ascii="Myriad Pro" w:hAnsi="Myriad Pro" w:cs="Arial"/>
                <w:b/>
                <w:noProof/>
                <w:sz w:val="28"/>
                <w:szCs w:val="24"/>
              </w:rPr>
            </w:pPr>
          </w:p>
          <w:p w:rsidR="007A4CE4" w:rsidRPr="00157FD1" w:rsidRDefault="007A4CE4" w:rsidP="005547FD">
            <w:pPr>
              <w:spacing w:after="0"/>
              <w:jc w:val="both"/>
              <w:rPr>
                <w:rFonts w:ascii="Myriad Pro" w:hAnsi="Myriad Pro" w:cs="Arial"/>
                <w:b/>
                <w:noProof/>
                <w:sz w:val="28"/>
                <w:szCs w:val="24"/>
              </w:rPr>
            </w:pPr>
          </w:p>
          <w:p w:rsidR="007A4CE4" w:rsidRPr="00157FD1" w:rsidRDefault="007A4CE4" w:rsidP="005547FD">
            <w:pPr>
              <w:spacing w:after="0"/>
              <w:jc w:val="both"/>
              <w:rPr>
                <w:rFonts w:ascii="Myriad Pro" w:hAnsi="Myriad Pro" w:cs="Arial"/>
                <w:b/>
                <w:noProof/>
                <w:sz w:val="28"/>
                <w:szCs w:val="24"/>
              </w:rPr>
            </w:pPr>
          </w:p>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3.55</w:t>
            </w:r>
          </w:p>
        </w:tc>
      </w:tr>
      <w:tr w:rsidR="007A4CE4" w:rsidRPr="00157FD1" w:rsidTr="005547FD">
        <w:trPr>
          <w:trHeight w:val="4132"/>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lastRenderedPageBreak/>
              <w:t xml:space="preserve">ÁREAS URBANAS RETIRADAS DEL PRIMER Y SEGUNDO CUADRO. </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1 MANZANAS 004, 005, 006, 019, 020, 035, 036, 045, 046, 047, 048, 049, 055, 056, 57.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2 MANZANAS 005, 006, 020, 021, 029, 030, 041, 042, 043, 044, 045, 046, 055, 056, 057, 058, 059, 060, 065, 066, 067, 068, 069, 070, 072, 081, 082, 083, 084, 091, 092, 093, 094.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3 MANZANAS 006, 022, 021, 036, 037, 056, 057, 060, 061, 051, 052, 053, 054, 055, 071, 072, 073, 074, 075, 095, 096, 121.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4 MANZANAS 005, 026, 027, 056, 077, 078, 079, 080, 081, 082. </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1.75</w:t>
            </w:r>
          </w:p>
        </w:tc>
      </w:tr>
      <w:tr w:rsidR="007A4CE4" w:rsidRPr="00157FD1" w:rsidTr="005547FD">
        <w:trPr>
          <w:trHeight w:val="490"/>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b/>
                <w:noProof/>
                <w:sz w:val="28"/>
                <w:szCs w:val="24"/>
              </w:rPr>
            </w:pP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t xml:space="preserve">COLONIAS </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SON TODAS LAS CÉDULAS QUE LLEVEN LA LEYENDA COLONIA. </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b/>
                <w:noProof/>
                <w:sz w:val="28"/>
                <w:szCs w:val="24"/>
              </w:rPr>
            </w:pPr>
          </w:p>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1.75</w:t>
            </w:r>
          </w:p>
        </w:tc>
      </w:tr>
      <w:tr w:rsidR="007A4CE4" w:rsidRPr="00157FD1" w:rsidTr="005547FD">
        <w:trPr>
          <w:trHeight w:val="411"/>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t>FRACCIONAMIENTOS Y/O CONDOMINIOS</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SON TODAS AQUELLAS CÉDULAS QUE LLEVEN LA LEYENDA FRACCIONAMIENTO O CONDOMINIO.</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3.55</w:t>
            </w:r>
          </w:p>
        </w:tc>
      </w:tr>
      <w:tr w:rsidR="007A4CE4" w:rsidRPr="00157FD1" w:rsidTr="005547FD">
        <w:trPr>
          <w:trHeight w:val="730"/>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t xml:space="preserve">PERIFERIA </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SON TODOS AQUELLOS PREDIOS UBICADO SOBRE LA LINEA DE PERIFÉRICA. </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1.42</w:t>
            </w:r>
          </w:p>
        </w:tc>
      </w:tr>
      <w:tr w:rsidR="007A4CE4" w:rsidRPr="000810D0" w:rsidTr="005547FD">
        <w:trPr>
          <w:trHeight w:val="730"/>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0810D0" w:rsidRDefault="007A4CE4" w:rsidP="005547FD">
            <w:pPr>
              <w:spacing w:after="0"/>
              <w:jc w:val="both"/>
              <w:rPr>
                <w:rFonts w:ascii="Myriad Pro" w:hAnsi="Myriad Pro" w:cs="Arial"/>
                <w:b/>
                <w:noProof/>
                <w:sz w:val="28"/>
                <w:szCs w:val="24"/>
                <w:highlight w:val="yellow"/>
              </w:rPr>
            </w:pPr>
            <w:r w:rsidRPr="000810D0">
              <w:rPr>
                <w:rFonts w:ascii="Myriad Pro" w:hAnsi="Myriad Pro" w:cs="Arial"/>
                <w:b/>
                <w:noProof/>
                <w:sz w:val="28"/>
                <w:szCs w:val="24"/>
                <w:highlight w:val="yellow"/>
              </w:rPr>
              <w:t>COMISARÍAS</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A4CE4" w:rsidRPr="000810D0" w:rsidRDefault="007A4CE4" w:rsidP="005547FD">
            <w:pPr>
              <w:spacing w:after="0"/>
              <w:jc w:val="both"/>
              <w:rPr>
                <w:rFonts w:ascii="Myriad Pro" w:hAnsi="Myriad Pro" w:cs="Arial"/>
                <w:noProof/>
                <w:sz w:val="28"/>
                <w:szCs w:val="24"/>
                <w:highlight w:val="yellow"/>
              </w:rPr>
            </w:pPr>
            <w:r w:rsidRPr="000810D0">
              <w:rPr>
                <w:rFonts w:ascii="Myriad Pro" w:hAnsi="Myriad Pro" w:cs="Arial"/>
                <w:noProof/>
                <w:sz w:val="28"/>
                <w:szCs w:val="24"/>
                <w:highlight w:val="yellow"/>
              </w:rPr>
              <w:t>UCÍ, KINÍ Y KOPTÉ</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0810D0" w:rsidRDefault="007A4CE4" w:rsidP="005547FD">
            <w:pPr>
              <w:spacing w:after="0"/>
              <w:jc w:val="both"/>
              <w:rPr>
                <w:rFonts w:ascii="Myriad Pro" w:hAnsi="Myriad Pro" w:cs="Arial"/>
                <w:b/>
                <w:noProof/>
                <w:sz w:val="28"/>
                <w:szCs w:val="24"/>
                <w:highlight w:val="yellow"/>
              </w:rPr>
            </w:pPr>
            <w:r w:rsidRPr="000810D0">
              <w:rPr>
                <w:rFonts w:ascii="Myriad Pro" w:hAnsi="Myriad Pro" w:cs="Arial"/>
                <w:b/>
                <w:noProof/>
                <w:sz w:val="28"/>
                <w:szCs w:val="24"/>
                <w:highlight w:val="yellow"/>
              </w:rPr>
              <w:t>0.8</w:t>
            </w:r>
          </w:p>
        </w:tc>
      </w:tr>
      <w:tr w:rsidR="007A4CE4" w:rsidRPr="00157FD1" w:rsidTr="005547FD">
        <w:trPr>
          <w:trHeight w:val="730"/>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0810D0" w:rsidRDefault="007A4CE4" w:rsidP="005547FD">
            <w:pPr>
              <w:spacing w:after="0"/>
              <w:jc w:val="both"/>
              <w:rPr>
                <w:rFonts w:ascii="Myriad Pro" w:hAnsi="Myriad Pro" w:cs="Arial"/>
                <w:b/>
                <w:noProof/>
                <w:sz w:val="28"/>
                <w:szCs w:val="24"/>
                <w:highlight w:val="yellow"/>
              </w:rPr>
            </w:pPr>
            <w:r w:rsidRPr="000810D0">
              <w:rPr>
                <w:rFonts w:ascii="Myriad Pro" w:hAnsi="Myriad Pro" w:cs="Arial"/>
                <w:b/>
                <w:noProof/>
                <w:sz w:val="28"/>
                <w:szCs w:val="24"/>
                <w:highlight w:val="yellow"/>
              </w:rPr>
              <w:t>COMISARÍAS</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A4CE4" w:rsidRPr="000810D0" w:rsidRDefault="007A4CE4" w:rsidP="005547FD">
            <w:pPr>
              <w:spacing w:after="0"/>
              <w:jc w:val="both"/>
              <w:rPr>
                <w:rFonts w:ascii="Myriad Pro" w:hAnsi="Myriad Pro" w:cs="Arial"/>
                <w:noProof/>
                <w:sz w:val="28"/>
                <w:szCs w:val="24"/>
                <w:highlight w:val="yellow"/>
              </w:rPr>
            </w:pPr>
            <w:r w:rsidRPr="000810D0">
              <w:rPr>
                <w:rFonts w:ascii="Myriad Pro" w:hAnsi="Myriad Pro" w:cs="Arial"/>
                <w:noProof/>
                <w:sz w:val="28"/>
                <w:szCs w:val="24"/>
                <w:highlight w:val="yellow"/>
              </w:rPr>
              <w:t xml:space="preserve">LAS QUE DETERMINE COMO TALES EL BANDO DE POLICÍA </w:t>
            </w:r>
            <w:r w:rsidRPr="000810D0">
              <w:rPr>
                <w:rFonts w:ascii="Myriad Pro" w:hAnsi="Myriad Pro" w:cs="Arial"/>
                <w:noProof/>
                <w:sz w:val="28"/>
                <w:szCs w:val="24"/>
                <w:highlight w:val="yellow"/>
              </w:rPr>
              <w:lastRenderedPageBreak/>
              <w:t>Y GOBIERNO A EXCEPCIÓN DE UCÍ, KINÍ Y KOPTÉ</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b/>
                <w:noProof/>
                <w:sz w:val="28"/>
                <w:szCs w:val="24"/>
              </w:rPr>
            </w:pPr>
            <w:r w:rsidRPr="000810D0">
              <w:rPr>
                <w:rFonts w:ascii="Myriad Pro" w:hAnsi="Myriad Pro" w:cs="Arial"/>
                <w:b/>
                <w:noProof/>
                <w:sz w:val="28"/>
                <w:szCs w:val="24"/>
                <w:highlight w:val="yellow"/>
              </w:rPr>
              <w:lastRenderedPageBreak/>
              <w:t>0.65</w:t>
            </w:r>
          </w:p>
        </w:tc>
      </w:tr>
    </w:tbl>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lastRenderedPageBreak/>
        <w:t xml:space="preserve"> </w:t>
      </w: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t xml:space="preserve">EN EL CASO DE LOS PREDIOS CUYO VALOR CATASTRAL ES IGUAL O INFERIOR A 62 UMAS SE PAGARÁ UN MINIMO DE 0.70 UMAS DE IMPUESTO. </w:t>
      </w:r>
    </w:p>
    <w:p w:rsidR="007A4CE4" w:rsidRPr="00157FD1" w:rsidRDefault="007A4CE4" w:rsidP="007A4CE4">
      <w:pPr>
        <w:spacing w:after="0"/>
        <w:jc w:val="both"/>
        <w:rPr>
          <w:rFonts w:ascii="Myriad Pro" w:hAnsi="Myriad Pro" w:cs="Arial"/>
          <w:b/>
          <w:noProof/>
          <w:sz w:val="28"/>
          <w:szCs w:val="24"/>
        </w:rPr>
      </w:pPr>
      <w:r w:rsidRPr="00157FD1">
        <w:rPr>
          <w:rFonts w:ascii="Myriad Pro" w:hAnsi="Myriad Pro" w:cs="Arial"/>
          <w:b/>
          <w:noProof/>
          <w:sz w:val="28"/>
          <w:szCs w:val="24"/>
        </w:rPr>
        <w:t xml:space="preserve"> </w:t>
      </w:r>
    </w:p>
    <w:p w:rsidR="007A4CE4" w:rsidRPr="00157FD1" w:rsidRDefault="007A4CE4" w:rsidP="007A4CE4">
      <w:pPr>
        <w:spacing w:after="0"/>
        <w:ind w:firstLine="720"/>
        <w:jc w:val="both"/>
        <w:rPr>
          <w:rFonts w:ascii="Myriad Pro" w:hAnsi="Myriad Pro" w:cs="Arial"/>
          <w:noProof/>
          <w:sz w:val="28"/>
          <w:szCs w:val="24"/>
        </w:rPr>
      </w:pPr>
      <w:r w:rsidRPr="00157FD1">
        <w:rPr>
          <w:rFonts w:ascii="Myriad Pro" w:hAnsi="Myriad Pro" w:cs="Arial"/>
          <w:b/>
          <w:noProof/>
          <w:sz w:val="28"/>
          <w:szCs w:val="24"/>
        </w:rPr>
        <w:t xml:space="preserve">2.- </w:t>
      </w:r>
      <w:r w:rsidRPr="00157FD1">
        <w:rPr>
          <w:rFonts w:ascii="Myriad Pro" w:hAnsi="Myriad Pro" w:cs="Arial"/>
          <w:noProof/>
          <w:sz w:val="28"/>
          <w:szCs w:val="24"/>
        </w:rPr>
        <w:t>VALORES UNITARIOS DE CONSTRUCCIÓN</w:t>
      </w:r>
      <w:r>
        <w:rPr>
          <w:rFonts w:ascii="Myriad Pro" w:hAnsi="Myriad Pro" w:cs="Arial"/>
          <w:noProof/>
          <w:sz w:val="28"/>
          <w:szCs w:val="24"/>
        </w:rPr>
        <w:t xml:space="preserve"> EN UMAS</w:t>
      </w:r>
      <w:r w:rsidRPr="00157FD1">
        <w:rPr>
          <w:rFonts w:ascii="Myriad Pro" w:hAnsi="Myriad Pro" w:cs="Arial"/>
          <w:noProof/>
          <w:sz w:val="28"/>
          <w:szCs w:val="24"/>
        </w:rPr>
        <w:t xml:space="preserve">. </w:t>
      </w: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t xml:space="preserve"> </w:t>
      </w:r>
    </w:p>
    <w:tbl>
      <w:tblPr>
        <w:tblW w:w="8773" w:type="dxa"/>
        <w:jc w:val="center"/>
        <w:tblCellMar>
          <w:top w:w="49" w:type="dxa"/>
          <w:left w:w="0" w:type="dxa"/>
          <w:right w:w="14" w:type="dxa"/>
        </w:tblCellMar>
        <w:tblLook w:val="04A0" w:firstRow="1" w:lastRow="0" w:firstColumn="1" w:lastColumn="0" w:noHBand="0" w:noVBand="1"/>
      </w:tblPr>
      <w:tblGrid>
        <w:gridCol w:w="4105"/>
        <w:gridCol w:w="62"/>
        <w:gridCol w:w="3640"/>
        <w:gridCol w:w="953"/>
        <w:gridCol w:w="13"/>
      </w:tblGrid>
      <w:tr w:rsidR="007A4CE4" w:rsidRPr="00157FD1" w:rsidTr="005547FD">
        <w:trPr>
          <w:gridAfter w:val="1"/>
          <w:wAfter w:w="13" w:type="dxa"/>
          <w:trHeight w:val="970"/>
          <w:jc w:val="center"/>
        </w:trPr>
        <w:tc>
          <w:tcPr>
            <w:tcW w:w="4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t xml:space="preserve">COMERCIO. </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SON AQUELLOS QUE EN SU CÉDULA CATASTRAL ESTAN CONSTITUIDOS COM CASA COMERCIAL.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center"/>
              <w:rPr>
                <w:rFonts w:ascii="Myriad Pro" w:hAnsi="Myriad Pro" w:cs="Arial"/>
                <w:b/>
                <w:noProof/>
                <w:sz w:val="28"/>
                <w:szCs w:val="24"/>
              </w:rPr>
            </w:pPr>
            <w:r w:rsidRPr="00157FD1">
              <w:rPr>
                <w:rFonts w:ascii="Myriad Pro" w:hAnsi="Myriad Pro" w:cs="Arial"/>
                <w:b/>
                <w:noProof/>
                <w:sz w:val="28"/>
                <w:szCs w:val="24"/>
              </w:rPr>
              <w:t>9.46</w:t>
            </w:r>
          </w:p>
        </w:tc>
      </w:tr>
      <w:tr w:rsidR="007A4CE4" w:rsidRPr="00157FD1" w:rsidTr="005547FD">
        <w:trPr>
          <w:gridAfter w:val="1"/>
          <w:wAfter w:w="13" w:type="dxa"/>
          <w:trHeight w:val="2515"/>
          <w:jc w:val="center"/>
        </w:trPr>
        <w:tc>
          <w:tcPr>
            <w:tcW w:w="4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t xml:space="preserve">PRIMER CUADRO : DE LA CALLE 23 DE NORTE A SUR A LA CALLE 31 Y DE LA CALLE 22 A LA 30 DE ORIENTE A PONIENTE Y DE LA CALLE 31 A LA 23 DE SUR A NORTE, DE LA 30 A LA 22 DE PONIENTE A ORIENTE, UBICADAS EN LAS SECCIONES Y MANZANAS SIGUIENTES </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1 MANZANAS 001, 002, 015 Y 0016. </w:t>
            </w:r>
          </w:p>
          <w:p w:rsidR="007A4CE4"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2 MANZANAS 001, 002, 015, 016 Y 017. </w:t>
            </w:r>
          </w:p>
          <w:p w:rsidR="007A4CE4"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3 MANZANAS 001, 002, 003, 011, 015, 017.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4 MANZANA 001,002, 021, 022 Y 023.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center"/>
              <w:rPr>
                <w:rFonts w:ascii="Myriad Pro" w:hAnsi="Myriad Pro" w:cs="Arial"/>
                <w:b/>
                <w:noProof/>
                <w:sz w:val="28"/>
                <w:szCs w:val="24"/>
              </w:rPr>
            </w:pPr>
            <w:r w:rsidRPr="00157FD1">
              <w:rPr>
                <w:rFonts w:ascii="Myriad Pro" w:hAnsi="Myriad Pro" w:cs="Arial"/>
                <w:b/>
                <w:noProof/>
                <w:sz w:val="28"/>
                <w:szCs w:val="24"/>
              </w:rPr>
              <w:t>9.46</w:t>
            </w:r>
          </w:p>
        </w:tc>
      </w:tr>
      <w:tr w:rsidR="007A4CE4" w:rsidRPr="00157FD1" w:rsidTr="005547FD">
        <w:trPr>
          <w:gridAfter w:val="1"/>
          <w:wAfter w:w="13" w:type="dxa"/>
          <w:trHeight w:val="787"/>
          <w:jc w:val="center"/>
        </w:trPr>
        <w:tc>
          <w:tcPr>
            <w:tcW w:w="4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t xml:space="preserve">SEGUNDO CUADRO: DE LA CALLE 21 A LA CALLE 33 DE NORTE A SUR, DE LA CALLE 18 A LA CALLE 34 DE ORIENTE A PONIENTE, DE LA CALLE 33 A LA CALLE 21 DE SUR A NORTE Y DELA CALLE 34 A LA CALLE 38 DE PONIENTE A ORIENTE. </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t xml:space="preserve"> </w:t>
            </w:r>
            <w:r w:rsidRPr="00157FD1">
              <w:rPr>
                <w:rFonts w:ascii="Myriad Pro" w:hAnsi="Myriad Pro" w:cs="Arial"/>
                <w:noProof/>
                <w:sz w:val="28"/>
                <w:szCs w:val="24"/>
              </w:rPr>
              <w:t xml:space="preserve">SECTOR 1 MANZANAS 003, 004, 017, 018, 031, 032, 033, 034.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2 MANZANAS 003, 004, 018, 019,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025, 026, 027, 028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3 MANZANAS 004, 005, 019, 020, 031, 032, 033, 034, 035.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center"/>
              <w:rPr>
                <w:rFonts w:ascii="Myriad Pro" w:hAnsi="Myriad Pro" w:cs="Arial"/>
                <w:b/>
                <w:noProof/>
                <w:sz w:val="28"/>
                <w:szCs w:val="24"/>
              </w:rPr>
            </w:pPr>
            <w:r w:rsidRPr="00157FD1">
              <w:rPr>
                <w:rFonts w:ascii="Myriad Pro" w:hAnsi="Myriad Pro" w:cs="Arial"/>
                <w:b/>
                <w:noProof/>
                <w:sz w:val="28"/>
                <w:szCs w:val="24"/>
              </w:rPr>
              <w:t>7.10</w:t>
            </w:r>
          </w:p>
        </w:tc>
      </w:tr>
      <w:tr w:rsidR="007A4CE4" w:rsidRPr="00157FD1" w:rsidTr="005547FD">
        <w:trPr>
          <w:gridAfter w:val="1"/>
          <w:wAfter w:w="13" w:type="dxa"/>
          <w:trHeight w:val="3704"/>
          <w:jc w:val="center"/>
        </w:trPr>
        <w:tc>
          <w:tcPr>
            <w:tcW w:w="4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lastRenderedPageBreak/>
              <w:t xml:space="preserve">ÁREAS URBANAS RETIRADAS DEL PRIMER Y SEGUNDO CUADRO. </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1 MANZANAS 004, 005, 006, 019, 020, 035, 036, 045, 046, 047, 048, 049, 055, 056, 057.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2 MANZANAS 005, 006, 020, 021, 029, 030, 041, 042, 043, 044, 045, 046, 055, 056, 057, 058, 059, 060, 065, 066, 067, 068, 069, 070, 072, 081, 082, 083, 084, 091, 092, 093, 094.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3 MANZANAS 006, 022, 021, 036, 037, 056, 057, 060, 061, 051, 052, 053, 054, 055, 071, 072, 073, 074, 075, 095, 096, 121.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SECTOR 4 MANZANAS 005, 026, 027, 056, 077, 078, 079, 080, 081, 082.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center"/>
              <w:rPr>
                <w:rFonts w:ascii="Myriad Pro" w:hAnsi="Myriad Pro" w:cs="Arial"/>
                <w:b/>
                <w:noProof/>
                <w:sz w:val="28"/>
                <w:szCs w:val="24"/>
              </w:rPr>
            </w:pPr>
            <w:r w:rsidRPr="00157FD1">
              <w:rPr>
                <w:rFonts w:ascii="Myriad Pro" w:hAnsi="Myriad Pro" w:cs="Arial"/>
                <w:b/>
                <w:noProof/>
                <w:sz w:val="28"/>
                <w:szCs w:val="24"/>
              </w:rPr>
              <w:t>2.36</w:t>
            </w:r>
          </w:p>
        </w:tc>
      </w:tr>
      <w:tr w:rsidR="007A4CE4" w:rsidRPr="00157FD1" w:rsidTr="005547FD">
        <w:trPr>
          <w:gridAfter w:val="1"/>
          <w:wAfter w:w="13" w:type="dxa"/>
          <w:trHeight w:val="530"/>
          <w:jc w:val="center"/>
        </w:trPr>
        <w:tc>
          <w:tcPr>
            <w:tcW w:w="4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t xml:space="preserve">COLONIAS </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SON TODAS LAS CEDULAS QUE LLEVEN LA LEYENDA COLONIA.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center"/>
              <w:rPr>
                <w:rFonts w:ascii="Myriad Pro" w:hAnsi="Myriad Pro" w:cs="Arial"/>
                <w:b/>
                <w:noProof/>
                <w:sz w:val="28"/>
                <w:szCs w:val="24"/>
              </w:rPr>
            </w:pPr>
          </w:p>
          <w:p w:rsidR="007A4CE4" w:rsidRPr="00157FD1" w:rsidRDefault="007A4CE4" w:rsidP="005547FD">
            <w:pPr>
              <w:spacing w:after="0"/>
              <w:jc w:val="center"/>
              <w:rPr>
                <w:rFonts w:ascii="Myriad Pro" w:hAnsi="Myriad Pro" w:cs="Arial"/>
                <w:b/>
                <w:noProof/>
                <w:sz w:val="28"/>
                <w:szCs w:val="24"/>
              </w:rPr>
            </w:pPr>
            <w:r w:rsidRPr="00157FD1">
              <w:rPr>
                <w:rFonts w:ascii="Myriad Pro" w:hAnsi="Myriad Pro" w:cs="Arial"/>
                <w:b/>
                <w:noProof/>
                <w:sz w:val="28"/>
                <w:szCs w:val="24"/>
              </w:rPr>
              <w:t>2.36</w:t>
            </w:r>
          </w:p>
        </w:tc>
      </w:tr>
      <w:tr w:rsidR="007A4CE4" w:rsidRPr="00157FD1" w:rsidTr="005547FD">
        <w:trPr>
          <w:gridAfter w:val="1"/>
          <w:wAfter w:w="13" w:type="dxa"/>
          <w:trHeight w:val="760"/>
          <w:jc w:val="center"/>
        </w:trPr>
        <w:tc>
          <w:tcPr>
            <w:tcW w:w="4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b/>
                <w:noProof/>
                <w:sz w:val="28"/>
                <w:szCs w:val="24"/>
              </w:rPr>
            </w:pP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t xml:space="preserve">FRACCIONAMIENTOS Y/O CONDOMINIOS. </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SON TODAS AQUELLAS CEDULAS QUE LLEVEN LA LEYENDA </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FRACCIONAMIENTO O CONDOMINIO.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center"/>
              <w:rPr>
                <w:rFonts w:ascii="Myriad Pro" w:hAnsi="Myriad Pro" w:cs="Arial"/>
                <w:b/>
                <w:noProof/>
                <w:sz w:val="28"/>
                <w:szCs w:val="24"/>
              </w:rPr>
            </w:pPr>
            <w:r w:rsidRPr="00157FD1">
              <w:rPr>
                <w:rFonts w:ascii="Myriad Pro" w:hAnsi="Myriad Pro" w:cs="Arial"/>
                <w:b/>
                <w:noProof/>
                <w:sz w:val="28"/>
                <w:szCs w:val="24"/>
              </w:rPr>
              <w:t>7.10</w:t>
            </w:r>
          </w:p>
        </w:tc>
      </w:tr>
      <w:tr w:rsidR="007A4CE4" w:rsidRPr="00157FD1" w:rsidTr="005547FD">
        <w:trPr>
          <w:gridAfter w:val="1"/>
          <w:wAfter w:w="13" w:type="dxa"/>
          <w:trHeight w:val="761"/>
          <w:jc w:val="center"/>
        </w:trPr>
        <w:tc>
          <w:tcPr>
            <w:tcW w:w="4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b/>
                <w:noProof/>
                <w:sz w:val="28"/>
                <w:szCs w:val="24"/>
              </w:rPr>
              <w:t xml:space="preserve">PERIFERIA </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SON TODOS AQUELLOS PREDIOS UBICADO SOBRE LA LINEA DE PERIFERICA.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center"/>
              <w:rPr>
                <w:rFonts w:ascii="Myriad Pro" w:hAnsi="Myriad Pro" w:cs="Arial"/>
                <w:b/>
                <w:noProof/>
                <w:sz w:val="28"/>
                <w:szCs w:val="24"/>
              </w:rPr>
            </w:pPr>
            <w:r w:rsidRPr="00157FD1">
              <w:rPr>
                <w:rFonts w:ascii="Myriad Pro" w:hAnsi="Myriad Pro" w:cs="Arial"/>
                <w:b/>
                <w:noProof/>
                <w:sz w:val="28"/>
                <w:szCs w:val="24"/>
              </w:rPr>
              <w:t>9.46</w:t>
            </w:r>
          </w:p>
        </w:tc>
      </w:tr>
      <w:tr w:rsidR="007A4CE4" w:rsidRPr="000810D0" w:rsidTr="005547FD">
        <w:tblPrEx>
          <w:tblCellMar>
            <w:top w:w="0" w:type="dxa"/>
            <w:left w:w="71" w:type="dxa"/>
            <w:right w:w="0" w:type="dxa"/>
          </w:tblCellMar>
        </w:tblPrEx>
        <w:trPr>
          <w:trHeight w:val="73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0810D0" w:rsidRDefault="007A4CE4" w:rsidP="005547FD">
            <w:pPr>
              <w:spacing w:after="0"/>
              <w:jc w:val="both"/>
              <w:rPr>
                <w:rFonts w:ascii="Myriad Pro" w:hAnsi="Myriad Pro" w:cs="Arial"/>
                <w:b/>
                <w:noProof/>
                <w:sz w:val="28"/>
                <w:szCs w:val="24"/>
                <w:highlight w:val="yellow"/>
              </w:rPr>
            </w:pPr>
            <w:r w:rsidRPr="00157FD1">
              <w:rPr>
                <w:rFonts w:ascii="Myriad Pro" w:hAnsi="Myriad Pro" w:cs="Arial"/>
                <w:noProof/>
                <w:sz w:val="28"/>
                <w:szCs w:val="24"/>
              </w:rPr>
              <w:t xml:space="preserve"> </w:t>
            </w:r>
            <w:r w:rsidRPr="000810D0">
              <w:rPr>
                <w:rFonts w:ascii="Myriad Pro" w:hAnsi="Myriad Pro" w:cs="Arial"/>
                <w:b/>
                <w:noProof/>
                <w:sz w:val="28"/>
                <w:szCs w:val="24"/>
                <w:highlight w:val="yellow"/>
              </w:rPr>
              <w:t>COMISARÍAS I</w:t>
            </w:r>
          </w:p>
        </w:tc>
        <w:tc>
          <w:tcPr>
            <w:tcW w:w="3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0810D0" w:rsidRDefault="007A4CE4" w:rsidP="005547FD">
            <w:pPr>
              <w:spacing w:after="0"/>
              <w:jc w:val="both"/>
              <w:rPr>
                <w:rFonts w:ascii="Myriad Pro" w:hAnsi="Myriad Pro" w:cs="Arial"/>
                <w:noProof/>
                <w:sz w:val="28"/>
                <w:szCs w:val="24"/>
                <w:highlight w:val="yellow"/>
              </w:rPr>
            </w:pPr>
            <w:r w:rsidRPr="000810D0">
              <w:rPr>
                <w:rFonts w:ascii="Myriad Pro" w:hAnsi="Myriad Pro" w:cs="Arial"/>
                <w:noProof/>
                <w:sz w:val="28"/>
                <w:szCs w:val="24"/>
                <w:highlight w:val="yellow"/>
              </w:rPr>
              <w:t>UCÍ, KINÍ Y KOPTÉ</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0810D0" w:rsidRDefault="007A4CE4" w:rsidP="005547FD">
            <w:pPr>
              <w:spacing w:after="0"/>
              <w:jc w:val="center"/>
              <w:rPr>
                <w:rFonts w:ascii="Myriad Pro" w:hAnsi="Myriad Pro" w:cs="Arial"/>
                <w:b/>
                <w:noProof/>
                <w:sz w:val="28"/>
                <w:szCs w:val="24"/>
                <w:highlight w:val="yellow"/>
              </w:rPr>
            </w:pPr>
            <w:r w:rsidRPr="000810D0">
              <w:rPr>
                <w:rFonts w:ascii="Myriad Pro" w:hAnsi="Myriad Pro" w:cs="Arial"/>
                <w:b/>
                <w:noProof/>
                <w:sz w:val="28"/>
                <w:szCs w:val="24"/>
                <w:highlight w:val="yellow"/>
              </w:rPr>
              <w:t>2.36</w:t>
            </w:r>
          </w:p>
        </w:tc>
      </w:tr>
      <w:tr w:rsidR="007A4CE4" w:rsidRPr="00157FD1" w:rsidTr="005547FD">
        <w:tblPrEx>
          <w:tblCellMar>
            <w:top w:w="0" w:type="dxa"/>
            <w:left w:w="71" w:type="dxa"/>
            <w:right w:w="0" w:type="dxa"/>
          </w:tblCellMar>
        </w:tblPrEx>
        <w:trPr>
          <w:trHeight w:val="73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0810D0" w:rsidRDefault="007A4CE4" w:rsidP="005547FD">
            <w:pPr>
              <w:spacing w:after="0"/>
              <w:jc w:val="both"/>
              <w:rPr>
                <w:rFonts w:ascii="Myriad Pro" w:hAnsi="Myriad Pro" w:cs="Arial"/>
                <w:b/>
                <w:noProof/>
                <w:sz w:val="28"/>
                <w:szCs w:val="24"/>
                <w:highlight w:val="yellow"/>
              </w:rPr>
            </w:pPr>
            <w:r w:rsidRPr="000810D0">
              <w:rPr>
                <w:rFonts w:ascii="Myriad Pro" w:hAnsi="Myriad Pro" w:cs="Arial"/>
                <w:b/>
                <w:noProof/>
                <w:sz w:val="28"/>
                <w:szCs w:val="24"/>
                <w:highlight w:val="yellow"/>
              </w:rPr>
              <w:t>COMISARÍAS II</w:t>
            </w:r>
          </w:p>
        </w:tc>
        <w:tc>
          <w:tcPr>
            <w:tcW w:w="3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0810D0" w:rsidRDefault="007A4CE4" w:rsidP="005547FD">
            <w:pPr>
              <w:spacing w:after="0"/>
              <w:jc w:val="both"/>
              <w:rPr>
                <w:rFonts w:ascii="Myriad Pro" w:hAnsi="Myriad Pro" w:cs="Arial"/>
                <w:noProof/>
                <w:sz w:val="28"/>
                <w:szCs w:val="24"/>
                <w:highlight w:val="yellow"/>
              </w:rPr>
            </w:pPr>
            <w:r w:rsidRPr="000810D0">
              <w:rPr>
                <w:rFonts w:ascii="Myriad Pro" w:hAnsi="Myriad Pro" w:cs="Arial"/>
                <w:noProof/>
                <w:sz w:val="28"/>
                <w:szCs w:val="24"/>
                <w:highlight w:val="yellow"/>
              </w:rPr>
              <w:t xml:space="preserve">LAS QUE DETERMINE COMO TALES EL BANDO DE POLICÍA Y </w:t>
            </w:r>
            <w:r w:rsidRPr="000810D0">
              <w:rPr>
                <w:rFonts w:ascii="Myriad Pro" w:hAnsi="Myriad Pro" w:cs="Arial"/>
                <w:noProof/>
                <w:sz w:val="28"/>
                <w:szCs w:val="24"/>
                <w:highlight w:val="yellow"/>
              </w:rPr>
              <w:lastRenderedPageBreak/>
              <w:t>GOBIERNO A EXCEPCIÓN DE UCÍ, KINÍ Y KOPTÉ</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4CE4" w:rsidRPr="00157FD1" w:rsidRDefault="007A4CE4" w:rsidP="005547FD">
            <w:pPr>
              <w:spacing w:after="0"/>
              <w:jc w:val="center"/>
              <w:rPr>
                <w:rFonts w:ascii="Myriad Pro" w:hAnsi="Myriad Pro" w:cs="Arial"/>
                <w:b/>
                <w:noProof/>
                <w:sz w:val="28"/>
                <w:szCs w:val="24"/>
              </w:rPr>
            </w:pPr>
            <w:r w:rsidRPr="000810D0">
              <w:rPr>
                <w:rFonts w:ascii="Myriad Pro" w:hAnsi="Myriad Pro" w:cs="Arial"/>
                <w:b/>
                <w:noProof/>
                <w:sz w:val="28"/>
                <w:szCs w:val="24"/>
                <w:highlight w:val="yellow"/>
              </w:rPr>
              <w:lastRenderedPageBreak/>
              <w:t>1.80</w:t>
            </w:r>
          </w:p>
        </w:tc>
      </w:tr>
    </w:tbl>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ind w:firstLine="720"/>
        <w:jc w:val="both"/>
        <w:rPr>
          <w:rFonts w:ascii="Myriad Pro" w:hAnsi="Myriad Pro" w:cs="Arial"/>
          <w:noProof/>
          <w:sz w:val="28"/>
          <w:szCs w:val="24"/>
        </w:rPr>
      </w:pPr>
      <w:r>
        <w:rPr>
          <w:rFonts w:ascii="Myriad Pro" w:hAnsi="Myriad Pro" w:cs="Arial"/>
          <w:noProof/>
          <w:sz w:val="28"/>
          <w:szCs w:val="24"/>
        </w:rPr>
        <w:t xml:space="preserve">3.- </w:t>
      </w:r>
      <w:r w:rsidRPr="00157FD1">
        <w:rPr>
          <w:rFonts w:ascii="Myriad Pro" w:hAnsi="Myriad Pro" w:cs="Arial"/>
          <w:noProof/>
          <w:sz w:val="28"/>
          <w:szCs w:val="24"/>
        </w:rPr>
        <w:t xml:space="preserve">VALORES DE PREDIOS RÚSTICOS POR HECTAREA, EN UMAS. </w:t>
      </w: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t xml:space="preserve"> </w:t>
      </w:r>
    </w:p>
    <w:tbl>
      <w:tblPr>
        <w:tblW w:w="8783" w:type="dxa"/>
        <w:tblCellMar>
          <w:left w:w="0" w:type="dxa"/>
          <w:right w:w="115" w:type="dxa"/>
        </w:tblCellMar>
        <w:tblLook w:val="04A0" w:firstRow="1" w:lastRow="0" w:firstColumn="1" w:lastColumn="0" w:noHBand="0" w:noVBand="1"/>
      </w:tblPr>
      <w:tblGrid>
        <w:gridCol w:w="4530"/>
        <w:gridCol w:w="871"/>
        <w:gridCol w:w="3382"/>
      </w:tblGrid>
      <w:tr w:rsidR="007A4CE4" w:rsidRPr="00157FD1" w:rsidTr="005547FD">
        <w:trPr>
          <w:trHeight w:val="538"/>
        </w:trPr>
        <w:tc>
          <w:tcPr>
            <w:tcW w:w="4530" w:type="dxa"/>
            <w:tcBorders>
              <w:top w:val="single" w:sz="5" w:space="0" w:color="000000"/>
              <w:left w:val="single" w:sz="5" w:space="0" w:color="000000"/>
              <w:bottom w:val="single" w:sz="5" w:space="0" w:color="000000"/>
              <w:right w:val="nil"/>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COLINDANCIA CON CARRETERAS. </w:t>
            </w:r>
          </w:p>
        </w:tc>
        <w:tc>
          <w:tcPr>
            <w:tcW w:w="871" w:type="dxa"/>
            <w:tcBorders>
              <w:top w:val="single" w:sz="5" w:space="0" w:color="000000"/>
              <w:left w:val="nil"/>
              <w:bottom w:val="single" w:sz="5" w:space="0" w:color="000000"/>
              <w:right w:val="single" w:sz="5"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p>
        </w:tc>
        <w:tc>
          <w:tcPr>
            <w:tcW w:w="3382" w:type="dxa"/>
            <w:tcBorders>
              <w:top w:val="single" w:sz="5" w:space="0" w:color="000000"/>
              <w:left w:val="single" w:sz="5" w:space="0" w:color="000000"/>
              <w:bottom w:val="single" w:sz="5" w:space="0" w:color="000000"/>
              <w:right w:val="single" w:sz="5" w:space="0" w:color="000000"/>
            </w:tcBorders>
            <w:shd w:val="clear" w:color="auto" w:fill="auto"/>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100 UMAS POR HECTÁREA</w:t>
            </w:r>
          </w:p>
        </w:tc>
      </w:tr>
      <w:tr w:rsidR="007A4CE4" w:rsidRPr="00157FD1" w:rsidTr="005547FD">
        <w:trPr>
          <w:trHeight w:val="171"/>
        </w:trPr>
        <w:tc>
          <w:tcPr>
            <w:tcW w:w="4530" w:type="dxa"/>
            <w:tcBorders>
              <w:top w:val="single" w:sz="5" w:space="0" w:color="000000"/>
              <w:left w:val="single" w:sz="5" w:space="0" w:color="000000"/>
              <w:bottom w:val="single" w:sz="5" w:space="0" w:color="000000"/>
              <w:right w:val="nil"/>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COLINDANCIA CON CAMINO BLANCO </w:t>
            </w:r>
          </w:p>
        </w:tc>
        <w:tc>
          <w:tcPr>
            <w:tcW w:w="871" w:type="dxa"/>
            <w:tcBorders>
              <w:top w:val="single" w:sz="5" w:space="0" w:color="000000"/>
              <w:left w:val="nil"/>
              <w:bottom w:val="single" w:sz="5" w:space="0" w:color="000000"/>
              <w:right w:val="single" w:sz="5"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p>
        </w:tc>
        <w:tc>
          <w:tcPr>
            <w:tcW w:w="3382" w:type="dxa"/>
            <w:tcBorders>
              <w:top w:val="single" w:sz="5" w:space="0" w:color="000000"/>
              <w:left w:val="single" w:sz="5" w:space="0" w:color="000000"/>
              <w:bottom w:val="single" w:sz="5" w:space="0" w:color="000000"/>
              <w:right w:val="single" w:sz="5" w:space="0" w:color="000000"/>
            </w:tcBorders>
            <w:shd w:val="clear" w:color="auto" w:fill="auto"/>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70 UMAS POR HECTÁREA</w:t>
            </w:r>
          </w:p>
        </w:tc>
      </w:tr>
      <w:tr w:rsidR="007A4CE4" w:rsidRPr="00157FD1" w:rsidTr="005547FD">
        <w:trPr>
          <w:trHeight w:val="232"/>
        </w:trPr>
        <w:tc>
          <w:tcPr>
            <w:tcW w:w="4530" w:type="dxa"/>
            <w:tcBorders>
              <w:top w:val="single" w:sz="5" w:space="0" w:color="000000"/>
              <w:left w:val="single" w:sz="5" w:space="0" w:color="000000"/>
              <w:bottom w:val="single" w:sz="5" w:space="0" w:color="000000"/>
              <w:right w:val="nil"/>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 xml:space="preserve">COLINDANCIA CON BRECHA </w:t>
            </w:r>
          </w:p>
        </w:tc>
        <w:tc>
          <w:tcPr>
            <w:tcW w:w="871" w:type="dxa"/>
            <w:tcBorders>
              <w:top w:val="single" w:sz="5" w:space="0" w:color="000000"/>
              <w:left w:val="nil"/>
              <w:bottom w:val="single" w:sz="5" w:space="0" w:color="000000"/>
              <w:right w:val="single" w:sz="5"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p>
        </w:tc>
        <w:tc>
          <w:tcPr>
            <w:tcW w:w="3382" w:type="dxa"/>
            <w:tcBorders>
              <w:top w:val="single" w:sz="5" w:space="0" w:color="000000"/>
              <w:left w:val="single" w:sz="5" w:space="0" w:color="000000"/>
              <w:bottom w:val="single" w:sz="5" w:space="0" w:color="000000"/>
              <w:right w:val="single" w:sz="5" w:space="0" w:color="000000"/>
            </w:tcBorders>
            <w:shd w:val="clear" w:color="auto" w:fill="auto"/>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50 UMAS POR HECTÁREA</w:t>
            </w:r>
          </w:p>
        </w:tc>
      </w:tr>
    </w:tbl>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b/>
          <w:bCs/>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 xml:space="preserve">ARTÍCULO 83.- </w:t>
      </w:r>
      <w:r w:rsidRPr="00157FD1">
        <w:rPr>
          <w:rFonts w:ascii="Myriad Pro" w:hAnsi="Myriad Pro" w:cs="Arial"/>
          <w:noProof/>
          <w:sz w:val="28"/>
          <w:szCs w:val="24"/>
        </w:rPr>
        <w:t>La tarifa del derecho por el servicio mencionado, se pagará en pesos mexicanos, conforme a la siguiente tabla:</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I.</w:t>
      </w:r>
      <w:r w:rsidRPr="00157FD1">
        <w:rPr>
          <w:rFonts w:ascii="Myriad Pro" w:hAnsi="Myriad Pro" w:cs="Arial"/>
          <w:noProof/>
          <w:sz w:val="28"/>
          <w:szCs w:val="24"/>
        </w:rPr>
        <w:t>- Licencia de construcción, por metro cuadrado</w:t>
      </w:r>
    </w:p>
    <w:tbl>
      <w:tblPr>
        <w:tblW w:w="0" w:type="auto"/>
        <w:tblInd w:w="554" w:type="dxa"/>
        <w:tblLayout w:type="fixed"/>
        <w:tblCellMar>
          <w:left w:w="0" w:type="dxa"/>
          <w:right w:w="0" w:type="dxa"/>
        </w:tblCellMar>
        <w:tblLook w:val="01E0" w:firstRow="1" w:lastRow="1" w:firstColumn="1" w:lastColumn="1" w:noHBand="0" w:noVBand="0"/>
      </w:tblPr>
      <w:tblGrid>
        <w:gridCol w:w="2673"/>
        <w:gridCol w:w="1382"/>
      </w:tblGrid>
      <w:tr w:rsidR="007A4CE4" w:rsidRPr="00157FD1" w:rsidTr="005547FD">
        <w:trPr>
          <w:trHeight w:hRule="exact" w:val="768"/>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Tipo y clase de</w:t>
            </w:r>
          </w:p>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construcción</w:t>
            </w:r>
          </w:p>
        </w:tc>
        <w:tc>
          <w:tcPr>
            <w:tcW w:w="1382"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UMAS</w:t>
            </w:r>
          </w:p>
        </w:tc>
      </w:tr>
      <w:tr w:rsidR="007A4CE4" w:rsidRPr="00157FD1" w:rsidTr="005547FD">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a).- Tipo A, Clase 1</w:t>
            </w:r>
          </w:p>
        </w:tc>
        <w:tc>
          <w:tcPr>
            <w:tcW w:w="1382" w:type="dxa"/>
            <w:tcBorders>
              <w:top w:val="single" w:sz="7" w:space="0" w:color="000000"/>
              <w:left w:val="nil"/>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0.13</w:t>
            </w:r>
          </w:p>
        </w:tc>
      </w:tr>
      <w:tr w:rsidR="007A4CE4" w:rsidRPr="00157FD1" w:rsidTr="005547FD">
        <w:trPr>
          <w:trHeight w:hRule="exact" w:val="299"/>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b).- Tipo A, Clase 2</w:t>
            </w:r>
          </w:p>
        </w:tc>
        <w:tc>
          <w:tcPr>
            <w:tcW w:w="1382" w:type="dxa"/>
            <w:tcBorders>
              <w:top w:val="single" w:sz="7" w:space="0" w:color="000000"/>
              <w:left w:val="nil"/>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0.15</w:t>
            </w:r>
          </w:p>
        </w:tc>
      </w:tr>
      <w:tr w:rsidR="007A4CE4" w:rsidRPr="00157FD1" w:rsidTr="005547FD">
        <w:trPr>
          <w:trHeight w:hRule="exact" w:val="299"/>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c).- Tipo A, Clase 3 y 4</w:t>
            </w:r>
          </w:p>
        </w:tc>
        <w:tc>
          <w:tcPr>
            <w:tcW w:w="1382" w:type="dxa"/>
            <w:tcBorders>
              <w:top w:val="single" w:sz="7" w:space="0" w:color="000000"/>
              <w:left w:val="nil"/>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0.17</w:t>
            </w:r>
          </w:p>
        </w:tc>
      </w:tr>
      <w:tr w:rsidR="007A4CE4" w:rsidRPr="00157FD1" w:rsidTr="005547FD">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d).- Tipo B, Clase 1</w:t>
            </w:r>
          </w:p>
        </w:tc>
        <w:tc>
          <w:tcPr>
            <w:tcW w:w="1382" w:type="dxa"/>
            <w:tcBorders>
              <w:top w:val="single" w:sz="7" w:space="0" w:color="000000"/>
              <w:left w:val="nil"/>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0.04</w:t>
            </w:r>
          </w:p>
        </w:tc>
      </w:tr>
      <w:tr w:rsidR="007A4CE4" w:rsidRPr="00157FD1" w:rsidTr="005547FD">
        <w:trPr>
          <w:trHeight w:hRule="exact" w:val="299"/>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e).- Tipo B, Clase 2</w:t>
            </w:r>
          </w:p>
        </w:tc>
        <w:tc>
          <w:tcPr>
            <w:tcW w:w="1382" w:type="dxa"/>
            <w:tcBorders>
              <w:top w:val="single" w:sz="7" w:space="0" w:color="000000"/>
              <w:left w:val="nil"/>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0.05</w:t>
            </w:r>
          </w:p>
        </w:tc>
      </w:tr>
      <w:tr w:rsidR="007A4CE4" w:rsidRPr="00157FD1" w:rsidTr="005547FD">
        <w:trPr>
          <w:trHeight w:hRule="exact" w:val="299"/>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f).- Tipo B, Clase 3</w:t>
            </w:r>
          </w:p>
        </w:tc>
        <w:tc>
          <w:tcPr>
            <w:tcW w:w="1382" w:type="dxa"/>
            <w:tcBorders>
              <w:top w:val="single" w:sz="7" w:space="0" w:color="000000"/>
              <w:left w:val="nil"/>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0.06</w:t>
            </w:r>
          </w:p>
        </w:tc>
      </w:tr>
      <w:tr w:rsidR="007A4CE4" w:rsidRPr="00157FD1" w:rsidTr="005547FD">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g).- Tipo B, Clase 4</w:t>
            </w:r>
          </w:p>
        </w:tc>
        <w:tc>
          <w:tcPr>
            <w:tcW w:w="1382" w:type="dxa"/>
            <w:tcBorders>
              <w:top w:val="single" w:sz="7" w:space="0" w:color="000000"/>
              <w:left w:val="nil"/>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0.07</w:t>
            </w:r>
          </w:p>
        </w:tc>
      </w:tr>
    </w:tbl>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II.</w:t>
      </w:r>
      <w:r w:rsidRPr="00157FD1">
        <w:rPr>
          <w:rFonts w:ascii="Myriad Pro" w:hAnsi="Myriad Pro" w:cs="Arial"/>
          <w:noProof/>
          <w:sz w:val="28"/>
          <w:szCs w:val="24"/>
        </w:rPr>
        <w:t>- Por expedición de licencias de uso de suelo y/o factibilidad de uso de suelo:</w:t>
      </w:r>
    </w:p>
    <w:p w:rsidR="007A4CE4" w:rsidRPr="00157FD1" w:rsidRDefault="007A4CE4" w:rsidP="007A4CE4">
      <w:pPr>
        <w:spacing w:after="0"/>
        <w:jc w:val="both"/>
        <w:rPr>
          <w:rFonts w:ascii="Myriad Pro" w:hAnsi="Myriad Pro" w:cs="Arial"/>
          <w:noProof/>
          <w:sz w:val="28"/>
          <w:szCs w:val="24"/>
        </w:rPr>
      </w:pPr>
    </w:p>
    <w:tbl>
      <w:tblPr>
        <w:tblW w:w="0" w:type="auto"/>
        <w:tblInd w:w="554" w:type="dxa"/>
        <w:tblLayout w:type="fixed"/>
        <w:tblCellMar>
          <w:left w:w="0" w:type="dxa"/>
          <w:right w:w="0" w:type="dxa"/>
        </w:tblCellMar>
        <w:tblLook w:val="01E0" w:firstRow="1" w:lastRow="1" w:firstColumn="1" w:lastColumn="1" w:noHBand="0" w:noVBand="0"/>
      </w:tblPr>
      <w:tblGrid>
        <w:gridCol w:w="2673"/>
        <w:gridCol w:w="1381"/>
      </w:tblGrid>
      <w:tr w:rsidR="007A4CE4" w:rsidRPr="00157FD1" w:rsidTr="005547FD">
        <w:trPr>
          <w:trHeight w:hRule="exact" w:val="435"/>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Superficie ocupada</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UMAS</w:t>
            </w:r>
          </w:p>
        </w:tc>
      </w:tr>
      <w:tr w:rsidR="007A4CE4" w:rsidRPr="00157FD1" w:rsidTr="005547FD">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a). - de 1 a 50.0 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4.1</w:t>
            </w:r>
          </w:p>
          <w:p w:rsidR="007A4CE4" w:rsidRPr="00157FD1" w:rsidRDefault="007A4CE4" w:rsidP="005547FD">
            <w:pPr>
              <w:spacing w:after="0"/>
              <w:jc w:val="center"/>
              <w:rPr>
                <w:rFonts w:ascii="Myriad Pro" w:hAnsi="Myriad Pro" w:cs="Arial"/>
                <w:noProof/>
                <w:sz w:val="28"/>
                <w:szCs w:val="24"/>
              </w:rPr>
            </w:pPr>
          </w:p>
        </w:tc>
      </w:tr>
      <w:tr w:rsidR="007A4CE4" w:rsidRPr="00157FD1" w:rsidTr="005547FD">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b). - de 50.1 a 100.0 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8.2</w:t>
            </w:r>
          </w:p>
        </w:tc>
      </w:tr>
      <w:tr w:rsidR="007A4CE4" w:rsidRPr="00157FD1" w:rsidTr="005547FD">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c). - de 100.1 a 200.0 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11.0</w:t>
            </w:r>
          </w:p>
          <w:p w:rsidR="007A4CE4" w:rsidRPr="00157FD1" w:rsidRDefault="007A4CE4" w:rsidP="005547FD">
            <w:pPr>
              <w:spacing w:after="0"/>
              <w:jc w:val="center"/>
              <w:rPr>
                <w:rFonts w:ascii="Myriad Pro" w:hAnsi="Myriad Pro" w:cs="Arial"/>
                <w:noProof/>
                <w:sz w:val="28"/>
                <w:szCs w:val="24"/>
              </w:rPr>
            </w:pPr>
          </w:p>
        </w:tc>
      </w:tr>
      <w:tr w:rsidR="007A4CE4" w:rsidRPr="00157FD1" w:rsidTr="005547FD">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d). - de 200.1 a 400.0 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13.7</w:t>
            </w:r>
          </w:p>
        </w:tc>
      </w:tr>
      <w:tr w:rsidR="007A4CE4" w:rsidRPr="00157FD1" w:rsidTr="005547FD">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e). - de 400.1 a 800.0 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21.8</w:t>
            </w:r>
          </w:p>
        </w:tc>
      </w:tr>
      <w:tr w:rsidR="007A4CE4" w:rsidRPr="00157FD1" w:rsidTr="005547FD">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f). - de 800.0 a 1000.0 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27.3</w:t>
            </w:r>
          </w:p>
        </w:tc>
      </w:tr>
      <w:tr w:rsidR="007A4CE4" w:rsidRPr="00157FD1" w:rsidTr="005547FD">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g). - de 1000.1 a 2000 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54.6</w:t>
            </w:r>
          </w:p>
        </w:tc>
      </w:tr>
      <w:tr w:rsidR="007A4CE4" w:rsidRPr="00157FD1" w:rsidTr="005547FD">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lastRenderedPageBreak/>
              <w:t>h). - de 2000.1 en adelante</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81.9</w:t>
            </w:r>
          </w:p>
        </w:tc>
      </w:tr>
      <w:tr w:rsidR="007A4CE4" w:rsidRPr="00157FD1" w:rsidTr="005547FD">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rPr>
                <w:rFonts w:ascii="Myriad Pro" w:hAnsi="Myriad Pro" w:cs="Arial"/>
                <w:noProof/>
                <w:sz w:val="28"/>
                <w:szCs w:val="24"/>
              </w:rPr>
            </w:pPr>
            <w:r w:rsidRPr="00157FD1">
              <w:rPr>
                <w:rFonts w:ascii="Myriad Pro" w:hAnsi="Myriad Pro" w:cs="Arial"/>
                <w:noProof/>
                <w:sz w:val="28"/>
                <w:szCs w:val="24"/>
              </w:rPr>
              <w:t>i). - Para parques eólicos</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7A4CE4" w:rsidRPr="00157FD1" w:rsidRDefault="007A4CE4" w:rsidP="005547FD">
            <w:pPr>
              <w:spacing w:after="0"/>
              <w:jc w:val="center"/>
              <w:rPr>
                <w:rFonts w:ascii="Myriad Pro" w:hAnsi="Myriad Pro" w:cs="Arial"/>
                <w:noProof/>
                <w:sz w:val="28"/>
                <w:szCs w:val="24"/>
              </w:rPr>
            </w:pPr>
            <w:r w:rsidRPr="00157FD1">
              <w:rPr>
                <w:rFonts w:ascii="Myriad Pro" w:hAnsi="Myriad Pro" w:cs="Arial"/>
                <w:noProof/>
                <w:sz w:val="28"/>
                <w:szCs w:val="24"/>
              </w:rPr>
              <w:t>3,722.00</w:t>
            </w:r>
          </w:p>
        </w:tc>
      </w:tr>
    </w:tbl>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III.</w:t>
      </w:r>
      <w:r w:rsidRPr="00157FD1">
        <w:rPr>
          <w:rFonts w:ascii="Myriad Pro" w:hAnsi="Myriad Pro" w:cs="Arial"/>
          <w:noProof/>
          <w:sz w:val="28"/>
          <w:szCs w:val="24"/>
        </w:rPr>
        <w:t xml:space="preserve">- Constancia de terminación de obra 0.10 UMAS por metro cuadrado de construcción. </w:t>
      </w: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IV.</w:t>
      </w:r>
      <w:r w:rsidRPr="00157FD1">
        <w:rPr>
          <w:rFonts w:ascii="Myriad Pro" w:hAnsi="Myriad Pro" w:cs="Arial"/>
          <w:noProof/>
          <w:sz w:val="28"/>
          <w:szCs w:val="24"/>
        </w:rPr>
        <w:t>- Constancia de alineamiento, 0.12 UMAS x metro lineal de frente o frentes del predio que colinde a la vía pública.</w:t>
      </w: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t>V.</w:t>
      </w:r>
      <w:r w:rsidRPr="00157FD1">
        <w:rPr>
          <w:rFonts w:ascii="Myriad Pro" w:hAnsi="Myriad Pro" w:cs="Arial"/>
          <w:noProof/>
          <w:sz w:val="28"/>
          <w:szCs w:val="24"/>
        </w:rPr>
        <w:t>- Constancia de unión y división de inmueble por metro cuadrado de terreno:</w:t>
      </w:r>
    </w:p>
    <w:p w:rsidR="007A4CE4" w:rsidRPr="00157FD1" w:rsidRDefault="007A4CE4" w:rsidP="007A4CE4">
      <w:pPr>
        <w:spacing w:after="0"/>
        <w:jc w:val="both"/>
        <w:rPr>
          <w:rFonts w:ascii="Myriad Pro" w:hAnsi="Myriad Pro" w:cs="Arial"/>
          <w:noProof/>
          <w:sz w:val="28"/>
          <w:szCs w:val="24"/>
        </w:rPr>
      </w:pPr>
    </w:p>
    <w:tbl>
      <w:tblPr>
        <w:tblW w:w="0" w:type="auto"/>
        <w:tblInd w:w="554" w:type="dxa"/>
        <w:tblLayout w:type="fixed"/>
        <w:tblCellMar>
          <w:left w:w="0" w:type="dxa"/>
          <w:right w:w="0" w:type="dxa"/>
        </w:tblCellMar>
        <w:tblLook w:val="01E0" w:firstRow="1" w:lastRow="1" w:firstColumn="1" w:lastColumn="1" w:noHBand="0" w:noVBand="0"/>
      </w:tblPr>
      <w:tblGrid>
        <w:gridCol w:w="3035"/>
        <w:gridCol w:w="1568"/>
      </w:tblGrid>
      <w:tr w:rsidR="007A4CE4" w:rsidRPr="00157FD1" w:rsidTr="005547FD">
        <w:trPr>
          <w:trHeight w:hRule="exact" w:val="681"/>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Tipo y clase de</w:t>
            </w:r>
          </w:p>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construcción</w:t>
            </w:r>
          </w:p>
        </w:tc>
        <w:tc>
          <w:tcPr>
            <w:tcW w:w="1568" w:type="dxa"/>
            <w:tcBorders>
              <w:top w:val="single" w:sz="8" w:space="0" w:color="000000"/>
              <w:left w:val="single" w:sz="8" w:space="0" w:color="000000"/>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UMAS</w:t>
            </w:r>
          </w:p>
        </w:tc>
      </w:tr>
      <w:tr w:rsidR="007A4CE4" w:rsidRPr="00157FD1" w:rsidTr="005547FD">
        <w:trPr>
          <w:trHeight w:hRule="exact" w:val="341"/>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 Tipo A, Clase 1</w:t>
            </w:r>
          </w:p>
        </w:tc>
        <w:tc>
          <w:tcPr>
            <w:tcW w:w="1568" w:type="dxa"/>
            <w:tcBorders>
              <w:top w:val="single" w:sz="8" w:space="0" w:color="000000"/>
              <w:left w:val="nil"/>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0.12</w:t>
            </w:r>
          </w:p>
        </w:tc>
      </w:tr>
      <w:tr w:rsidR="007A4CE4" w:rsidRPr="00157FD1" w:rsidTr="005547FD">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b).- Tipo A, Clase 2</w:t>
            </w:r>
          </w:p>
        </w:tc>
        <w:tc>
          <w:tcPr>
            <w:tcW w:w="1568" w:type="dxa"/>
            <w:tcBorders>
              <w:top w:val="single" w:sz="8" w:space="0" w:color="000000"/>
              <w:left w:val="nil"/>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0.25</w:t>
            </w:r>
          </w:p>
        </w:tc>
      </w:tr>
      <w:tr w:rsidR="007A4CE4" w:rsidRPr="00157FD1" w:rsidTr="005547FD">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c).- Tipo A, Clase 3</w:t>
            </w:r>
          </w:p>
        </w:tc>
        <w:tc>
          <w:tcPr>
            <w:tcW w:w="1568" w:type="dxa"/>
            <w:tcBorders>
              <w:top w:val="single" w:sz="8" w:space="0" w:color="000000"/>
              <w:left w:val="nil"/>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0.37</w:t>
            </w:r>
          </w:p>
        </w:tc>
      </w:tr>
      <w:tr w:rsidR="007A4CE4" w:rsidRPr="00157FD1" w:rsidTr="005547FD">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d).- Tipo A, Clase 4</w:t>
            </w:r>
          </w:p>
        </w:tc>
        <w:tc>
          <w:tcPr>
            <w:tcW w:w="1568" w:type="dxa"/>
            <w:tcBorders>
              <w:top w:val="single" w:sz="8" w:space="0" w:color="000000"/>
              <w:left w:val="nil"/>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0.50</w:t>
            </w:r>
          </w:p>
        </w:tc>
      </w:tr>
      <w:tr w:rsidR="007A4CE4" w:rsidRPr="00157FD1" w:rsidTr="005547FD">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e).- Tipo B, Clase 1</w:t>
            </w:r>
          </w:p>
        </w:tc>
        <w:tc>
          <w:tcPr>
            <w:tcW w:w="1568" w:type="dxa"/>
            <w:tcBorders>
              <w:top w:val="single" w:sz="8" w:space="0" w:color="000000"/>
              <w:left w:val="nil"/>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0.06</w:t>
            </w:r>
          </w:p>
        </w:tc>
      </w:tr>
      <w:tr w:rsidR="007A4CE4" w:rsidRPr="00157FD1" w:rsidTr="005547FD">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f).- Tipo B, Clase 2</w:t>
            </w:r>
          </w:p>
        </w:tc>
        <w:tc>
          <w:tcPr>
            <w:tcW w:w="1568" w:type="dxa"/>
            <w:tcBorders>
              <w:top w:val="single" w:sz="8" w:space="0" w:color="000000"/>
              <w:left w:val="nil"/>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0.12</w:t>
            </w:r>
          </w:p>
        </w:tc>
      </w:tr>
      <w:tr w:rsidR="007A4CE4" w:rsidRPr="00157FD1" w:rsidTr="005547FD">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g).- Tipo B, Clase 3</w:t>
            </w:r>
          </w:p>
        </w:tc>
        <w:tc>
          <w:tcPr>
            <w:tcW w:w="1568" w:type="dxa"/>
            <w:tcBorders>
              <w:top w:val="single" w:sz="8" w:space="0" w:color="000000"/>
              <w:left w:val="nil"/>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0.19</w:t>
            </w:r>
          </w:p>
        </w:tc>
      </w:tr>
      <w:tr w:rsidR="007A4CE4" w:rsidRPr="00157FD1" w:rsidTr="005547FD">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h).- Tipo B, Clase 4</w:t>
            </w:r>
          </w:p>
        </w:tc>
        <w:tc>
          <w:tcPr>
            <w:tcW w:w="1568" w:type="dxa"/>
            <w:tcBorders>
              <w:top w:val="single" w:sz="8" w:space="0" w:color="000000"/>
              <w:left w:val="nil"/>
              <w:bottom w:val="single" w:sz="8" w:space="0" w:color="000000"/>
              <w:right w:val="single" w:sz="8" w:space="0" w:color="000000"/>
            </w:tcBorders>
            <w:shd w:val="clear" w:color="auto" w:fill="auto"/>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0.25</w:t>
            </w:r>
          </w:p>
        </w:tc>
      </w:tr>
    </w:tbl>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t>VI.-</w:t>
      </w:r>
      <w:r w:rsidRPr="00157FD1">
        <w:rPr>
          <w:rFonts w:ascii="Myriad Pro" w:hAnsi="Myriad Pro" w:cs="Arial"/>
          <w:noProof/>
          <w:sz w:val="28"/>
          <w:szCs w:val="24"/>
        </w:rPr>
        <w:t xml:space="preserve"> Licencia para construir bardas o colocar pisos, 0.10 UMAS por metro cuadrado. </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t>VII.-</w:t>
      </w:r>
      <w:r w:rsidRPr="00157FD1">
        <w:rPr>
          <w:rFonts w:ascii="Myriad Pro" w:hAnsi="Myriad Pro" w:cs="Arial"/>
          <w:noProof/>
          <w:sz w:val="28"/>
          <w:szCs w:val="24"/>
        </w:rPr>
        <w:t xml:space="preserve"> Licencias para efectuar excavaciones, fosas sépticas, sumideros y similares, 0.02 UMAS por metro cuadrado.</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t>VIII.-</w:t>
      </w:r>
      <w:r w:rsidRPr="00157FD1">
        <w:rPr>
          <w:rFonts w:ascii="Myriad Pro" w:hAnsi="Myriad Pro" w:cs="Arial"/>
          <w:noProof/>
          <w:sz w:val="28"/>
          <w:szCs w:val="24"/>
        </w:rPr>
        <w:t xml:space="preserve"> Licencia para realizar demolición; 0.12 UMAS por metro cuadrado.</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t>IX.-</w:t>
      </w:r>
      <w:r w:rsidRPr="00157FD1">
        <w:rPr>
          <w:rFonts w:ascii="Myriad Pro" w:hAnsi="Myriad Pro" w:cs="Arial"/>
          <w:noProof/>
          <w:sz w:val="28"/>
          <w:szCs w:val="24"/>
        </w:rPr>
        <w:t xml:space="preserve"> Licencia para hacer cortes en banquetas, pavimento (zanjas) y guarniciones; 0.56 UMAS por metro lineal.</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t>X.-</w:t>
      </w:r>
      <w:r w:rsidRPr="00157FD1">
        <w:rPr>
          <w:rFonts w:ascii="Myriad Pro" w:hAnsi="Myriad Pro" w:cs="Arial"/>
          <w:noProof/>
          <w:sz w:val="28"/>
          <w:szCs w:val="24"/>
        </w:rPr>
        <w:t xml:space="preserve"> Constancia de régimen de Condominio; 0.62 UMAS por predio, departamento o local.</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lastRenderedPageBreak/>
        <w:t>XI.-</w:t>
      </w:r>
      <w:r w:rsidRPr="00157FD1">
        <w:rPr>
          <w:rFonts w:ascii="Myriad Pro" w:hAnsi="Myriad Pro" w:cs="Arial"/>
          <w:noProof/>
          <w:sz w:val="28"/>
          <w:szCs w:val="24"/>
        </w:rPr>
        <w:t xml:space="preserve"> Constancia para Obras de Urbanización; 0.25 UMAS por metro cuadrado de vía pública.</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t>XII.-</w:t>
      </w:r>
      <w:r w:rsidRPr="00157FD1">
        <w:rPr>
          <w:rFonts w:ascii="Myriad Pro" w:hAnsi="Myriad Pro" w:cs="Arial"/>
          <w:noProof/>
          <w:sz w:val="28"/>
          <w:szCs w:val="24"/>
        </w:rPr>
        <w:t xml:space="preserve"> Sellado de planos 0.74 UMAS por el servicio.</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t>XIII.</w:t>
      </w:r>
      <w:r w:rsidRPr="00157FD1">
        <w:rPr>
          <w:rFonts w:ascii="Myriad Pro" w:hAnsi="Myriad Pro" w:cs="Arial"/>
          <w:noProof/>
          <w:sz w:val="28"/>
          <w:szCs w:val="24"/>
        </w:rPr>
        <w:t>- Revisión de planos para tramites de uso de suelo; 0.62 UMAS por plano</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t>XIV.</w:t>
      </w:r>
      <w:r w:rsidRPr="00157FD1">
        <w:rPr>
          <w:rFonts w:ascii="Myriad Pro" w:hAnsi="Myriad Pro" w:cs="Arial"/>
          <w:noProof/>
          <w:sz w:val="28"/>
          <w:szCs w:val="24"/>
        </w:rPr>
        <w:t>- Certificado de Seguridad para el uso de Explosivos; 0.62 UMAS por el servicio.</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t>XV.</w:t>
      </w:r>
      <w:r w:rsidRPr="00157FD1">
        <w:rPr>
          <w:rFonts w:ascii="Myriad Pro" w:hAnsi="Myriad Pro" w:cs="Arial"/>
          <w:noProof/>
          <w:sz w:val="28"/>
          <w:szCs w:val="24"/>
        </w:rPr>
        <w:t>- Autorización de instalación subterránea o aérea de ductos o conductores para la explotación de servicios digitales u otros de cualquier tipo; 0.02 UMAS por metro lineal en vialidades.</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t>XVI.-</w:t>
      </w:r>
      <w:r w:rsidRPr="00157FD1">
        <w:rPr>
          <w:rFonts w:ascii="Myriad Pro" w:hAnsi="Myriad Pro" w:cs="Arial"/>
          <w:noProof/>
          <w:sz w:val="28"/>
          <w:szCs w:val="24"/>
        </w:rPr>
        <w:t xml:space="preserve"> Autorización de instalación de antenas en inmuebles o mobiliario urbano; 200 UMAS por antena.</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t>XVII.</w:t>
      </w:r>
      <w:r w:rsidRPr="00157FD1">
        <w:rPr>
          <w:rFonts w:ascii="Myriad Pro" w:hAnsi="Myriad Pro" w:cs="Arial"/>
          <w:noProof/>
          <w:sz w:val="28"/>
          <w:szCs w:val="24"/>
        </w:rPr>
        <w:t>- Adicionalmente a los derechos y permisos ya establecidos en el presente artículo, cuando se trate de desarrollos inmobiliarios y fraccionamientos se deberán pagar los derechos siguientes:</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numPr>
          <w:ilvl w:val="0"/>
          <w:numId w:val="1"/>
        </w:numPr>
        <w:spacing w:after="0"/>
        <w:jc w:val="both"/>
        <w:rPr>
          <w:rFonts w:ascii="Myriad Pro" w:hAnsi="Myriad Pro" w:cs="Arial"/>
          <w:noProof/>
          <w:sz w:val="28"/>
          <w:szCs w:val="24"/>
        </w:rPr>
      </w:pPr>
      <w:r w:rsidRPr="00157FD1">
        <w:rPr>
          <w:rFonts w:ascii="Myriad Pro" w:hAnsi="Myriad Pro" w:cs="Arial"/>
          <w:noProof/>
          <w:sz w:val="28"/>
          <w:szCs w:val="24"/>
        </w:rPr>
        <w:t>Revisión previa de proyecto de lotificación de fraccionamientos</w:t>
      </w:r>
    </w:p>
    <w:p w:rsidR="007A4CE4" w:rsidRPr="00157FD1" w:rsidRDefault="007A4CE4" w:rsidP="007A4CE4">
      <w:pPr>
        <w:spacing w:after="0"/>
        <w:jc w:val="both"/>
        <w:rPr>
          <w:rFonts w:ascii="Myriad Pro" w:hAnsi="Myriad Pro" w:cs="Arial"/>
          <w:noProof/>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268"/>
        <w:gridCol w:w="2170"/>
      </w:tblGrid>
      <w:tr w:rsidR="007A4CE4" w:rsidRPr="00157FD1" w:rsidTr="005547FD">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Concepto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UMA´s</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UNIDAD</w:t>
            </w:r>
          </w:p>
        </w:tc>
      </w:tr>
      <w:tr w:rsidR="007A4CE4" w:rsidRPr="00157FD1" w:rsidTr="005547FD">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7A4CE4">
            <w:pPr>
              <w:numPr>
                <w:ilvl w:val="0"/>
                <w:numId w:val="2"/>
              </w:numPr>
              <w:spacing w:after="0"/>
              <w:jc w:val="both"/>
              <w:rPr>
                <w:rFonts w:ascii="Myriad Pro" w:hAnsi="Myriad Pro" w:cs="Arial"/>
                <w:noProof/>
                <w:sz w:val="28"/>
                <w:szCs w:val="24"/>
              </w:rPr>
            </w:pPr>
            <w:r w:rsidRPr="00157FD1">
              <w:rPr>
                <w:rFonts w:ascii="Myriad Pro" w:hAnsi="Myriad Pro" w:cs="Arial"/>
                <w:noProof/>
                <w:sz w:val="28"/>
                <w:szCs w:val="24"/>
              </w:rPr>
              <w:t xml:space="preserve">Por la segunda revisión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3</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Revisión</w:t>
            </w:r>
          </w:p>
        </w:tc>
      </w:tr>
      <w:tr w:rsidR="007A4CE4" w:rsidRPr="00157FD1" w:rsidTr="005547FD">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7A4CE4">
            <w:pPr>
              <w:numPr>
                <w:ilvl w:val="0"/>
                <w:numId w:val="2"/>
              </w:numPr>
              <w:spacing w:after="0"/>
              <w:jc w:val="both"/>
              <w:rPr>
                <w:rFonts w:ascii="Myriad Pro" w:hAnsi="Myriad Pro" w:cs="Arial"/>
                <w:noProof/>
                <w:sz w:val="28"/>
                <w:szCs w:val="24"/>
              </w:rPr>
            </w:pPr>
            <w:r w:rsidRPr="00157FD1">
              <w:rPr>
                <w:rFonts w:ascii="Myriad Pro" w:hAnsi="Myriad Pro" w:cs="Arial"/>
                <w:noProof/>
                <w:sz w:val="28"/>
                <w:szCs w:val="24"/>
              </w:rPr>
              <w:t xml:space="preserve">A partir de la tercera revisión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Revisión</w:t>
            </w:r>
          </w:p>
        </w:tc>
      </w:tr>
      <w:tr w:rsidR="007A4CE4" w:rsidRPr="00157FD1" w:rsidTr="005547FD">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7A4CE4">
            <w:pPr>
              <w:numPr>
                <w:ilvl w:val="0"/>
                <w:numId w:val="3"/>
              </w:numPr>
              <w:spacing w:after="0"/>
              <w:jc w:val="both"/>
              <w:rPr>
                <w:rFonts w:ascii="Myriad Pro" w:hAnsi="Myriad Pro" w:cs="Arial"/>
                <w:noProof/>
                <w:sz w:val="28"/>
                <w:szCs w:val="24"/>
              </w:rPr>
            </w:pPr>
            <w:r w:rsidRPr="00157FD1">
              <w:rPr>
                <w:rFonts w:ascii="Myriad Pro" w:hAnsi="Myriad Pro" w:cs="Arial"/>
                <w:noProof/>
                <w:sz w:val="28"/>
                <w:szCs w:val="24"/>
              </w:rPr>
              <w:t>De fraccionamientos de hasta 1 hectárea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5</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Revisión</w:t>
            </w:r>
          </w:p>
        </w:tc>
      </w:tr>
      <w:tr w:rsidR="007A4CE4" w:rsidRPr="00157FD1" w:rsidTr="005547FD">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7A4CE4">
            <w:pPr>
              <w:numPr>
                <w:ilvl w:val="0"/>
                <w:numId w:val="3"/>
              </w:numPr>
              <w:spacing w:after="0"/>
              <w:jc w:val="both"/>
              <w:rPr>
                <w:rFonts w:ascii="Myriad Pro" w:hAnsi="Myriad Pro" w:cs="Arial"/>
                <w:noProof/>
                <w:sz w:val="28"/>
                <w:szCs w:val="24"/>
              </w:rPr>
            </w:pPr>
            <w:r w:rsidRPr="00157FD1">
              <w:rPr>
                <w:rFonts w:ascii="Myriad Pro" w:hAnsi="Myriad Pro" w:cs="Arial"/>
                <w:noProof/>
                <w:sz w:val="28"/>
                <w:szCs w:val="24"/>
              </w:rPr>
              <w:t>De fraccionamientos de más de 1 hectárea hasta 5 hectáreas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10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Revisión</w:t>
            </w:r>
          </w:p>
        </w:tc>
      </w:tr>
      <w:tr w:rsidR="007A4CE4" w:rsidRPr="00157FD1" w:rsidTr="005547FD">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7A4CE4">
            <w:pPr>
              <w:numPr>
                <w:ilvl w:val="0"/>
                <w:numId w:val="3"/>
              </w:numPr>
              <w:spacing w:after="0"/>
              <w:jc w:val="both"/>
              <w:rPr>
                <w:rFonts w:ascii="Myriad Pro" w:hAnsi="Myriad Pro" w:cs="Arial"/>
                <w:noProof/>
                <w:sz w:val="28"/>
                <w:szCs w:val="24"/>
              </w:rPr>
            </w:pPr>
            <w:r w:rsidRPr="00157FD1">
              <w:rPr>
                <w:rFonts w:ascii="Myriad Pro" w:hAnsi="Myriad Pro" w:cs="Arial"/>
                <w:noProof/>
                <w:sz w:val="28"/>
                <w:szCs w:val="24"/>
              </w:rPr>
              <w:lastRenderedPageBreak/>
              <w:t>De fraccionamientos de más de 5 hectárea hasta 10 hectáreas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15</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Revisión</w:t>
            </w:r>
          </w:p>
        </w:tc>
      </w:tr>
      <w:tr w:rsidR="007A4CE4" w:rsidRPr="00157FD1" w:rsidTr="005547FD">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7A4CE4">
            <w:pPr>
              <w:numPr>
                <w:ilvl w:val="0"/>
                <w:numId w:val="3"/>
              </w:numPr>
              <w:spacing w:after="0"/>
              <w:jc w:val="both"/>
              <w:rPr>
                <w:rFonts w:ascii="Myriad Pro" w:hAnsi="Myriad Pro" w:cs="Arial"/>
                <w:noProof/>
                <w:sz w:val="28"/>
                <w:szCs w:val="24"/>
              </w:rPr>
            </w:pPr>
            <w:r w:rsidRPr="00157FD1">
              <w:rPr>
                <w:rFonts w:ascii="Myriad Pro" w:hAnsi="Myriad Pro" w:cs="Arial"/>
                <w:noProof/>
                <w:sz w:val="28"/>
                <w:szCs w:val="24"/>
              </w:rPr>
              <w:t>De fraccionamientos de más de 10 hectáreas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20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Revisión</w:t>
            </w:r>
          </w:p>
        </w:tc>
      </w:tr>
    </w:tbl>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numPr>
          <w:ilvl w:val="0"/>
          <w:numId w:val="1"/>
        </w:numPr>
        <w:spacing w:after="0"/>
        <w:jc w:val="both"/>
        <w:rPr>
          <w:rFonts w:ascii="Myriad Pro" w:hAnsi="Myriad Pro" w:cs="Arial"/>
          <w:noProof/>
          <w:sz w:val="28"/>
          <w:szCs w:val="24"/>
        </w:rPr>
      </w:pPr>
      <w:r w:rsidRPr="00157FD1">
        <w:rPr>
          <w:rFonts w:ascii="Myriad Pro" w:hAnsi="Myriad Pro" w:cs="Arial"/>
          <w:noProof/>
          <w:sz w:val="28"/>
          <w:szCs w:val="24"/>
        </w:rPr>
        <w:t>Licencia de urbanización por servicios básicos</w:t>
      </w:r>
    </w:p>
    <w:p w:rsidR="007A4CE4" w:rsidRPr="00157FD1" w:rsidRDefault="007A4CE4" w:rsidP="007A4CE4">
      <w:pPr>
        <w:spacing w:after="0"/>
        <w:jc w:val="both"/>
        <w:rPr>
          <w:rFonts w:ascii="Myriad Pro" w:hAnsi="Myriad Pro" w:cs="Arial"/>
          <w:noProof/>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268"/>
        <w:gridCol w:w="2170"/>
      </w:tblGrid>
      <w:tr w:rsidR="007A4CE4" w:rsidRPr="00157FD1" w:rsidTr="005547FD">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Concepto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UMA´s</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UNIDAD</w:t>
            </w:r>
          </w:p>
        </w:tc>
      </w:tr>
      <w:tr w:rsidR="007A4CE4" w:rsidRPr="00157FD1" w:rsidTr="005547FD">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7A4CE4">
            <w:pPr>
              <w:numPr>
                <w:ilvl w:val="0"/>
                <w:numId w:val="4"/>
              </w:numPr>
              <w:spacing w:after="0"/>
              <w:jc w:val="both"/>
              <w:rPr>
                <w:rFonts w:ascii="Myriad Pro" w:hAnsi="Myriad Pro" w:cs="Arial"/>
                <w:noProof/>
                <w:sz w:val="28"/>
                <w:szCs w:val="24"/>
              </w:rPr>
            </w:pPr>
            <w:r w:rsidRPr="00157FD1">
              <w:rPr>
                <w:rFonts w:ascii="Myriad Pro" w:hAnsi="Myriad Pro" w:cs="Arial"/>
                <w:noProof/>
                <w:sz w:val="28"/>
                <w:szCs w:val="24"/>
              </w:rPr>
              <w:t>Zona 1. Consolidación urbana</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0.02</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Metro cuadrado</w:t>
            </w:r>
          </w:p>
        </w:tc>
      </w:tr>
      <w:tr w:rsidR="007A4CE4" w:rsidRPr="000810D0" w:rsidTr="005547FD">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A4CE4" w:rsidRPr="000810D0" w:rsidRDefault="007A4CE4" w:rsidP="007A4CE4">
            <w:pPr>
              <w:numPr>
                <w:ilvl w:val="0"/>
                <w:numId w:val="4"/>
              </w:numPr>
              <w:spacing w:after="0"/>
              <w:jc w:val="both"/>
              <w:rPr>
                <w:rFonts w:ascii="Myriad Pro" w:hAnsi="Myriad Pro" w:cs="Arial"/>
                <w:noProof/>
                <w:sz w:val="28"/>
                <w:szCs w:val="24"/>
                <w:highlight w:val="yellow"/>
              </w:rPr>
            </w:pPr>
            <w:r w:rsidRPr="000810D0">
              <w:rPr>
                <w:rFonts w:ascii="Myriad Pro" w:hAnsi="Myriad Pro" w:cs="Arial"/>
                <w:noProof/>
                <w:sz w:val="28"/>
                <w:szCs w:val="24"/>
                <w:highlight w:val="yellow"/>
              </w:rPr>
              <w:t xml:space="preserve">Zona 2, Crecimiento urbano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A4CE4" w:rsidRPr="000810D0" w:rsidRDefault="007A4CE4" w:rsidP="005547FD">
            <w:pPr>
              <w:spacing w:after="0"/>
              <w:jc w:val="both"/>
              <w:rPr>
                <w:rFonts w:ascii="Myriad Pro" w:hAnsi="Myriad Pro" w:cs="Arial"/>
                <w:noProof/>
                <w:sz w:val="28"/>
                <w:szCs w:val="24"/>
                <w:highlight w:val="yellow"/>
              </w:rPr>
            </w:pPr>
            <w:r w:rsidRPr="000810D0">
              <w:rPr>
                <w:rFonts w:ascii="Myriad Pro" w:hAnsi="Myriad Pro" w:cs="Arial"/>
                <w:noProof/>
                <w:sz w:val="28"/>
                <w:szCs w:val="24"/>
                <w:highlight w:val="yellow"/>
              </w:rPr>
              <w:t>0.04</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0810D0" w:rsidRDefault="007A4CE4" w:rsidP="005547FD">
            <w:pPr>
              <w:spacing w:after="0"/>
              <w:jc w:val="both"/>
              <w:rPr>
                <w:rFonts w:ascii="Myriad Pro" w:hAnsi="Myriad Pro" w:cs="Arial"/>
                <w:noProof/>
                <w:sz w:val="28"/>
                <w:szCs w:val="24"/>
                <w:highlight w:val="yellow"/>
              </w:rPr>
            </w:pPr>
            <w:r w:rsidRPr="000810D0">
              <w:rPr>
                <w:rFonts w:ascii="Myriad Pro" w:hAnsi="Myriad Pro" w:cs="Arial"/>
                <w:noProof/>
                <w:sz w:val="28"/>
                <w:szCs w:val="24"/>
                <w:highlight w:val="yellow"/>
              </w:rPr>
              <w:t>Metro cuadrado</w:t>
            </w:r>
          </w:p>
        </w:tc>
      </w:tr>
      <w:tr w:rsidR="007A4CE4" w:rsidRPr="00157FD1" w:rsidTr="005547FD">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A4CE4" w:rsidRPr="000810D0" w:rsidRDefault="007A4CE4" w:rsidP="005547FD">
            <w:pPr>
              <w:spacing w:after="0"/>
              <w:jc w:val="both"/>
              <w:rPr>
                <w:rFonts w:ascii="Myriad Pro" w:hAnsi="Myriad Pro" w:cs="Arial"/>
                <w:noProof/>
                <w:sz w:val="28"/>
                <w:szCs w:val="24"/>
                <w:highlight w:val="yellow"/>
              </w:rPr>
            </w:pPr>
            <w:r w:rsidRPr="000810D0">
              <w:rPr>
                <w:rFonts w:ascii="Myriad Pro" w:hAnsi="Myriad Pro" w:cs="Arial"/>
                <w:noProof/>
                <w:sz w:val="28"/>
                <w:szCs w:val="24"/>
                <w:highlight w:val="yellow"/>
              </w:rPr>
              <w:t>c) Autorización de instalación subterránea o aérea de ductos o conductores para la explotación de servicios digitales u otros de cualquier tipo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A4CE4" w:rsidRPr="000810D0" w:rsidRDefault="007A4CE4" w:rsidP="005547FD">
            <w:pPr>
              <w:spacing w:after="0"/>
              <w:jc w:val="both"/>
              <w:rPr>
                <w:rFonts w:ascii="Myriad Pro" w:hAnsi="Myriad Pro" w:cs="Arial"/>
                <w:noProof/>
                <w:sz w:val="28"/>
                <w:szCs w:val="24"/>
                <w:highlight w:val="yellow"/>
              </w:rPr>
            </w:pPr>
            <w:r w:rsidRPr="000810D0">
              <w:rPr>
                <w:rFonts w:ascii="Myriad Pro" w:hAnsi="Myriad Pro" w:cs="Arial"/>
                <w:noProof/>
                <w:sz w:val="28"/>
                <w:szCs w:val="24"/>
                <w:highlight w:val="yellow"/>
              </w:rPr>
              <w:t>0.02</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0810D0">
              <w:rPr>
                <w:rFonts w:ascii="Myriad Pro" w:hAnsi="Myriad Pro" w:cs="Arial"/>
                <w:noProof/>
                <w:sz w:val="28"/>
                <w:szCs w:val="24"/>
                <w:highlight w:val="yellow"/>
              </w:rPr>
              <w:t>Metro lineal</w:t>
            </w:r>
          </w:p>
        </w:tc>
      </w:tr>
    </w:tbl>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numPr>
          <w:ilvl w:val="0"/>
          <w:numId w:val="1"/>
        </w:numPr>
        <w:spacing w:after="0"/>
        <w:jc w:val="both"/>
        <w:rPr>
          <w:rFonts w:ascii="Myriad Pro" w:hAnsi="Myriad Pro" w:cs="Arial"/>
          <w:noProof/>
          <w:sz w:val="28"/>
          <w:szCs w:val="24"/>
        </w:rPr>
      </w:pPr>
      <w:r w:rsidRPr="00157FD1">
        <w:rPr>
          <w:rFonts w:ascii="Myriad Pro" w:hAnsi="Myriad Pro" w:cs="Arial"/>
          <w:noProof/>
          <w:sz w:val="28"/>
          <w:szCs w:val="24"/>
        </w:rPr>
        <w:t>Autorización de la Constitución de Desarrollo Urbano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127"/>
        <w:gridCol w:w="2170"/>
      </w:tblGrid>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Concepto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UMA´s</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b/>
                <w:noProof/>
                <w:sz w:val="28"/>
                <w:szCs w:val="24"/>
              </w:rPr>
            </w:pPr>
            <w:r w:rsidRPr="00157FD1">
              <w:rPr>
                <w:rFonts w:ascii="Myriad Pro" w:hAnsi="Myriad Pro" w:cs="Arial"/>
                <w:b/>
                <w:noProof/>
                <w:sz w:val="28"/>
                <w:szCs w:val="24"/>
              </w:rPr>
              <w:t>UNIDAD</w:t>
            </w: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7A4CE4">
            <w:pPr>
              <w:numPr>
                <w:ilvl w:val="0"/>
                <w:numId w:val="5"/>
              </w:numPr>
              <w:spacing w:after="0"/>
              <w:jc w:val="both"/>
              <w:rPr>
                <w:rFonts w:ascii="Myriad Pro" w:hAnsi="Myriad Pro" w:cs="Arial"/>
                <w:noProof/>
                <w:sz w:val="28"/>
                <w:szCs w:val="24"/>
              </w:rPr>
            </w:pPr>
            <w:r w:rsidRPr="00157FD1">
              <w:rPr>
                <w:rFonts w:ascii="Myriad Pro" w:hAnsi="Myriad Pro" w:cs="Arial"/>
                <w:noProof/>
                <w:sz w:val="28"/>
                <w:szCs w:val="24"/>
              </w:rPr>
              <w:t>Zona 1. Consolidación Urbana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A4CE4" w:rsidRPr="00157FD1" w:rsidRDefault="007A4CE4" w:rsidP="005547FD">
            <w:pPr>
              <w:spacing w:after="0"/>
              <w:jc w:val="both"/>
              <w:rPr>
                <w:rFonts w:ascii="Myriad Pro" w:hAnsi="Myriad Pro" w:cs="Arial"/>
                <w:noProof/>
                <w:sz w:val="28"/>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7A4CE4" w:rsidRPr="00157FD1" w:rsidRDefault="007A4CE4" w:rsidP="005547FD">
            <w:pPr>
              <w:spacing w:after="0"/>
              <w:jc w:val="both"/>
              <w:rPr>
                <w:rFonts w:ascii="Myriad Pro" w:hAnsi="Myriad Pro" w:cs="Arial"/>
                <w:noProof/>
                <w:sz w:val="28"/>
                <w:szCs w:val="24"/>
              </w:rPr>
            </w:pP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 Hasta 10,000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53</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Autorización</w:t>
            </w: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b). De 10,000 hasta 50,000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60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Autorización</w:t>
            </w: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c). De 50,000 hasta 100,000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68</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Autorización</w:t>
            </w: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d). De 100,000 hasta 150,000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75</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Autorización</w:t>
            </w: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e). De 150,000 hasta 200,000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113</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Autorización</w:t>
            </w: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f). Más de 200,000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150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Autorización</w:t>
            </w: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7A4CE4">
            <w:pPr>
              <w:numPr>
                <w:ilvl w:val="0"/>
                <w:numId w:val="5"/>
              </w:numPr>
              <w:spacing w:after="0"/>
              <w:jc w:val="both"/>
              <w:rPr>
                <w:rFonts w:ascii="Myriad Pro" w:hAnsi="Myriad Pro" w:cs="Arial"/>
                <w:noProof/>
                <w:sz w:val="28"/>
                <w:szCs w:val="24"/>
              </w:rPr>
            </w:pPr>
            <w:r w:rsidRPr="00157FD1">
              <w:rPr>
                <w:rFonts w:ascii="Myriad Pro" w:hAnsi="Myriad Pro" w:cs="Arial"/>
                <w:noProof/>
                <w:sz w:val="28"/>
                <w:szCs w:val="24"/>
              </w:rPr>
              <w:t>Zona 2. Crecimiento Urbano</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A4CE4" w:rsidRPr="00157FD1" w:rsidRDefault="007A4CE4" w:rsidP="005547FD">
            <w:pPr>
              <w:spacing w:after="0"/>
              <w:jc w:val="both"/>
              <w:rPr>
                <w:rFonts w:ascii="Myriad Pro" w:hAnsi="Myriad Pro" w:cs="Arial"/>
                <w:noProof/>
                <w:sz w:val="28"/>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7A4CE4" w:rsidRPr="00157FD1" w:rsidRDefault="007A4CE4" w:rsidP="005547FD">
            <w:pPr>
              <w:spacing w:after="0"/>
              <w:jc w:val="both"/>
              <w:rPr>
                <w:rFonts w:ascii="Myriad Pro" w:hAnsi="Myriad Pro" w:cs="Arial"/>
                <w:noProof/>
                <w:sz w:val="28"/>
                <w:szCs w:val="24"/>
              </w:rPr>
            </w:pP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 Hasta 10,000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140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Autorización</w:t>
            </w: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lastRenderedPageBreak/>
              <w:t>b). De 10,000 hasta 50,000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160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Autorización</w:t>
            </w: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c). De 50,000 hasta 100,000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180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Autorización</w:t>
            </w: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d). De 100,000 hasta 150,000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200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Autorización</w:t>
            </w: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e). De 150,000 hasta 200,000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300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Autorización</w:t>
            </w:r>
          </w:p>
        </w:tc>
      </w:tr>
      <w:tr w:rsidR="007A4CE4" w:rsidRPr="00157FD1" w:rsidTr="005547F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f). Más de 200,000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400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7A4CE4" w:rsidRPr="00157FD1" w:rsidRDefault="007A4CE4" w:rsidP="005547FD">
            <w:pPr>
              <w:spacing w:after="0"/>
              <w:jc w:val="both"/>
              <w:rPr>
                <w:rFonts w:ascii="Myriad Pro" w:hAnsi="Myriad Pro" w:cs="Arial"/>
                <w:noProof/>
                <w:sz w:val="28"/>
                <w:szCs w:val="24"/>
              </w:rPr>
            </w:pPr>
            <w:r w:rsidRPr="00157FD1">
              <w:rPr>
                <w:rFonts w:ascii="Myriad Pro" w:hAnsi="Myriad Pro" w:cs="Arial"/>
                <w:noProof/>
                <w:sz w:val="28"/>
                <w:szCs w:val="24"/>
              </w:rPr>
              <w:t>Autorización</w:t>
            </w:r>
          </w:p>
        </w:tc>
      </w:tr>
    </w:tbl>
    <w:p w:rsidR="007A4CE4" w:rsidRPr="00157FD1" w:rsidRDefault="007A4CE4" w:rsidP="007A4CE4">
      <w:pPr>
        <w:spacing w:after="0"/>
        <w:jc w:val="both"/>
        <w:rPr>
          <w:rFonts w:ascii="Myriad Pro" w:hAnsi="Myriad Pro" w:cs="Arial"/>
          <w:b/>
          <w:noProof/>
          <w:sz w:val="28"/>
          <w:szCs w:val="24"/>
          <w:lang w:val="en-US"/>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t>XVIII.-</w:t>
      </w:r>
      <w:r w:rsidRPr="00157FD1">
        <w:rPr>
          <w:rFonts w:ascii="Myriad Pro" w:hAnsi="Myriad Pro" w:cs="Arial"/>
          <w:noProof/>
          <w:sz w:val="28"/>
          <w:szCs w:val="24"/>
        </w:rPr>
        <w:t xml:space="preserve"> Tasa por Inspección y Verificación.</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t xml:space="preserve">Por los servicios destinados a verificar la conservación y el mantenimiento de cada estructura, soporte de antenas de telefonía, antenas de radiofrecuencia, radiodifusión y televisión y radiocomunicaciones y sus equipos complementarios. </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t xml:space="preserve">La tasa se abonará por cada antena y estructura de soporte autorizada. </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t xml:space="preserve">Son responsables de esta tasa y estarán obligados al pago, las personas físicas o jurídicas permisionarias de las instalaciones de antenas y sus estructuras de soporte como así también quienes usufructúen con la misma. </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t xml:space="preserve">El pago de la tasa por inspección se hará efectivo en el tiempo y forma, que a continuación se establece. </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numPr>
          <w:ilvl w:val="0"/>
          <w:numId w:val="6"/>
        </w:numPr>
        <w:spacing w:after="0"/>
        <w:jc w:val="both"/>
        <w:rPr>
          <w:rFonts w:ascii="Myriad Pro" w:hAnsi="Myriad Pro" w:cs="Arial"/>
          <w:noProof/>
          <w:sz w:val="28"/>
          <w:szCs w:val="24"/>
        </w:rPr>
      </w:pPr>
      <w:r w:rsidRPr="00157FD1">
        <w:rPr>
          <w:rFonts w:ascii="Myriad Pro" w:hAnsi="Myriad Pro" w:cs="Arial"/>
          <w:noProof/>
          <w:sz w:val="28"/>
          <w:szCs w:val="24"/>
        </w:rPr>
        <w:t>Por cada instalación de estructura de antenas de telefoní</w:t>
      </w:r>
      <w:r>
        <w:rPr>
          <w:rFonts w:ascii="Myriad Pro" w:hAnsi="Myriad Pro" w:cs="Arial"/>
          <w:noProof/>
          <w:sz w:val="28"/>
          <w:szCs w:val="24"/>
        </w:rPr>
        <w:t>a y sus equipos complementarios</w:t>
      </w:r>
      <w:r w:rsidRPr="00157FD1">
        <w:rPr>
          <w:rFonts w:ascii="Myriad Pro" w:hAnsi="Myriad Pro" w:cs="Arial"/>
          <w:noProof/>
          <w:sz w:val="28"/>
          <w:szCs w:val="24"/>
        </w:rPr>
        <w:t>, por</w:t>
      </w:r>
      <w:r>
        <w:rPr>
          <w:rFonts w:ascii="Myriad Pro" w:hAnsi="Myriad Pro" w:cs="Arial"/>
          <w:noProof/>
          <w:sz w:val="28"/>
          <w:szCs w:val="24"/>
        </w:rPr>
        <w:t xml:space="preserve"> año con vencimiento en Marzo: 400 UMA.</w:t>
      </w:r>
    </w:p>
    <w:p w:rsidR="007A4CE4" w:rsidRPr="00157FD1" w:rsidRDefault="007A4CE4" w:rsidP="007A4CE4">
      <w:pPr>
        <w:numPr>
          <w:ilvl w:val="0"/>
          <w:numId w:val="6"/>
        </w:numPr>
        <w:spacing w:after="0"/>
        <w:jc w:val="both"/>
        <w:rPr>
          <w:rFonts w:ascii="Myriad Pro" w:hAnsi="Myriad Pro" w:cs="Arial"/>
          <w:noProof/>
          <w:sz w:val="28"/>
          <w:szCs w:val="24"/>
        </w:rPr>
      </w:pPr>
      <w:r w:rsidRPr="00157FD1">
        <w:rPr>
          <w:rFonts w:ascii="Myriad Pro" w:hAnsi="Myriad Pro" w:cs="Arial"/>
          <w:noProof/>
          <w:sz w:val="28"/>
          <w:szCs w:val="24"/>
        </w:rPr>
        <w:t>Por cada instalación de estructuras de tipo no convencional que no exceda los 15 metros, por año: 200 UMA</w:t>
      </w:r>
      <w:r>
        <w:rPr>
          <w:rFonts w:ascii="Myriad Pro" w:hAnsi="Myriad Pro" w:cs="Arial"/>
          <w:noProof/>
          <w:sz w:val="28"/>
          <w:szCs w:val="24"/>
        </w:rPr>
        <w:t>.</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noProof/>
          <w:sz w:val="28"/>
          <w:szCs w:val="24"/>
        </w:rPr>
        <w:t>XIX.-</w:t>
      </w:r>
      <w:r w:rsidRPr="00157FD1">
        <w:rPr>
          <w:rFonts w:ascii="Myriad Pro" w:hAnsi="Myriad Pro" w:cs="Arial"/>
          <w:noProof/>
          <w:sz w:val="28"/>
          <w:szCs w:val="24"/>
        </w:rPr>
        <w:t xml:space="preserve"> Tasa por Factibilidad de Localización y Permiso de Instalación.</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lastRenderedPageBreak/>
        <w:t xml:space="preserve">Por el estudio y análisis de planos, documentación técnica, informes, inspección, así como también por los demás servicios administrativos, técnico o especiales que deban prestarse para el otorgamiento de la factibilidad de localización y permiso de instalación de antenas y estructuras de soporte de las mismas. Idéntico tratamiento se establece para el emplazamiento de los denominados “wicaps” consistente en radio bases compactas de telefonía de reducido tamaño. </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t xml:space="preserve">Están obligados al pago de la tasa a que se refiere el presente artículo, las personas físicas o jurídicas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 </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t>El pago de la tasa por la factibilidad de localización y permiso de instalación, deberá efectuarse en forma previa al otorgamiento del permiso.</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t xml:space="preserve">Se deberá pagar el impuesto, por cada antena y/o estructura de soporte, por la que se requiera el otorgamiento de la factibilidad de localización y permiso de instalación, conforme lo establecido a continuación. </w:t>
      </w:r>
    </w:p>
    <w:p w:rsidR="007A4CE4" w:rsidRPr="00157FD1" w:rsidRDefault="007A4CE4" w:rsidP="007A4CE4">
      <w:pPr>
        <w:spacing w:after="0"/>
        <w:jc w:val="both"/>
        <w:rPr>
          <w:rFonts w:ascii="Myriad Pro" w:hAnsi="Myriad Pro" w:cs="Arial"/>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t xml:space="preserve">Factibilidad de localización y permiso de instalación: </w:t>
      </w:r>
    </w:p>
    <w:p w:rsidR="007A4CE4" w:rsidRPr="00157FD1" w:rsidRDefault="007A4CE4" w:rsidP="007A4CE4">
      <w:pPr>
        <w:numPr>
          <w:ilvl w:val="0"/>
          <w:numId w:val="6"/>
        </w:numPr>
        <w:spacing w:after="0"/>
        <w:jc w:val="both"/>
        <w:rPr>
          <w:rFonts w:ascii="Myriad Pro" w:hAnsi="Myriad Pro" w:cs="Arial"/>
          <w:noProof/>
          <w:sz w:val="28"/>
          <w:szCs w:val="24"/>
        </w:rPr>
      </w:pPr>
      <w:r w:rsidRPr="00157FD1">
        <w:rPr>
          <w:rFonts w:ascii="Myriad Pro" w:hAnsi="Myriad Pro" w:cs="Arial"/>
          <w:noProof/>
          <w:sz w:val="28"/>
          <w:szCs w:val="24"/>
        </w:rPr>
        <w:t>Por cada instalación de estructura de antenas de telefonía y sus equipos complementarios, por única vez: 325 UMA.</w:t>
      </w:r>
    </w:p>
    <w:p w:rsidR="007A4CE4" w:rsidRPr="00157FD1" w:rsidRDefault="007A4CE4" w:rsidP="007A4CE4">
      <w:pPr>
        <w:numPr>
          <w:ilvl w:val="0"/>
          <w:numId w:val="6"/>
        </w:numPr>
        <w:spacing w:after="0"/>
        <w:jc w:val="both"/>
        <w:rPr>
          <w:rFonts w:ascii="Myriad Pro" w:hAnsi="Myriad Pro" w:cs="Arial"/>
          <w:noProof/>
          <w:sz w:val="28"/>
          <w:szCs w:val="24"/>
        </w:rPr>
      </w:pPr>
      <w:r w:rsidRPr="00157FD1">
        <w:rPr>
          <w:rFonts w:ascii="Myriad Pro" w:hAnsi="Myriad Pro" w:cs="Arial"/>
          <w:noProof/>
          <w:sz w:val="28"/>
          <w:szCs w:val="24"/>
        </w:rPr>
        <w:t>Por cada instalación de estructuras de tipo no convencional que no exceda los 15 metros, por única vez:</w:t>
      </w:r>
      <w:r w:rsidRPr="00157FD1">
        <w:rPr>
          <w:rFonts w:ascii="Myriad Pro" w:hAnsi="Myriad Pro" w:cs="Arial"/>
          <w:noProof/>
          <w:sz w:val="28"/>
          <w:szCs w:val="24"/>
        </w:rPr>
        <w:tab/>
        <w:t>173 UMA.</w:t>
      </w:r>
    </w:p>
    <w:p w:rsidR="007A4CE4" w:rsidRDefault="007A4CE4" w:rsidP="007A4CE4">
      <w:pPr>
        <w:spacing w:after="0"/>
        <w:jc w:val="both"/>
        <w:rPr>
          <w:rFonts w:ascii="Myriad Pro" w:hAnsi="Myriad Pro" w:cs="Arial"/>
          <w:b/>
          <w:noProof/>
          <w:sz w:val="28"/>
          <w:szCs w:val="24"/>
        </w:rPr>
      </w:pPr>
    </w:p>
    <w:p w:rsidR="007A4CE4" w:rsidRPr="00157FD1" w:rsidRDefault="007A4CE4" w:rsidP="007A4CE4">
      <w:pPr>
        <w:spacing w:after="0"/>
        <w:rPr>
          <w:rFonts w:ascii="Myriad Pro" w:hAnsi="Myriad Pro" w:cs="Arial"/>
          <w:bCs/>
          <w:noProof/>
          <w:sz w:val="28"/>
          <w:szCs w:val="24"/>
        </w:rPr>
      </w:pPr>
      <w:r w:rsidRPr="00157FD1">
        <w:rPr>
          <w:rFonts w:ascii="Myriad Pro" w:hAnsi="Myriad Pro" w:cs="Arial"/>
          <w:b/>
          <w:noProof/>
          <w:sz w:val="28"/>
          <w:szCs w:val="24"/>
        </w:rPr>
        <w:t xml:space="preserve">XX.- </w:t>
      </w:r>
      <w:r w:rsidRPr="00157FD1">
        <w:rPr>
          <w:rFonts w:ascii="Myriad Pro" w:hAnsi="Myriad Pro" w:cs="Arial"/>
          <w:bCs/>
          <w:noProof/>
          <w:sz w:val="28"/>
          <w:szCs w:val="24"/>
        </w:rPr>
        <w:t>Licencias para construcción de piscinas o albercas 0.27 UMA por metro cuadrado.</w:t>
      </w:r>
    </w:p>
    <w:p w:rsidR="007A4CE4" w:rsidRPr="00157FD1" w:rsidRDefault="007A4CE4" w:rsidP="007A4CE4">
      <w:pPr>
        <w:spacing w:after="0"/>
        <w:rPr>
          <w:rFonts w:ascii="Myriad Pro" w:hAnsi="Myriad Pro" w:cs="Arial"/>
          <w:bCs/>
          <w:noProof/>
          <w:sz w:val="28"/>
          <w:szCs w:val="24"/>
        </w:rPr>
      </w:pPr>
      <w:r w:rsidRPr="000810D0">
        <w:rPr>
          <w:rFonts w:ascii="Myriad Pro" w:hAnsi="Myriad Pro" w:cs="Arial"/>
          <w:b/>
          <w:noProof/>
          <w:sz w:val="28"/>
          <w:szCs w:val="24"/>
          <w:highlight w:val="yellow"/>
        </w:rPr>
        <w:t xml:space="preserve">XXI.- </w:t>
      </w:r>
      <w:r w:rsidRPr="000810D0">
        <w:rPr>
          <w:rFonts w:ascii="Myriad Pro" w:hAnsi="Myriad Pro" w:cs="Arial"/>
          <w:bCs/>
          <w:noProof/>
          <w:sz w:val="28"/>
          <w:szCs w:val="24"/>
          <w:highlight w:val="yellow"/>
        </w:rPr>
        <w:t>Licencia para explotación de bancos de materiales pétreos 0.02 UMA por metro cuadrado.</w:t>
      </w:r>
    </w:p>
    <w:p w:rsidR="007A4CE4" w:rsidRPr="00157FD1" w:rsidRDefault="007A4CE4" w:rsidP="007A4CE4">
      <w:pPr>
        <w:spacing w:after="0"/>
        <w:jc w:val="both"/>
        <w:rPr>
          <w:rFonts w:ascii="Myriad Pro" w:hAnsi="Myriad Pro" w:cs="Arial"/>
          <w:bCs/>
          <w:noProof/>
          <w:sz w:val="28"/>
          <w:szCs w:val="24"/>
        </w:rPr>
      </w:pP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b/>
          <w:bCs/>
          <w:noProof/>
          <w:sz w:val="28"/>
          <w:szCs w:val="24"/>
        </w:rPr>
        <w:lastRenderedPageBreak/>
        <w:t>Artículo 87.-</w:t>
      </w:r>
      <w:r w:rsidRPr="00157FD1">
        <w:rPr>
          <w:rFonts w:ascii="Myriad Pro" w:hAnsi="Myriad Pro" w:cs="Arial"/>
          <w:noProof/>
          <w:sz w:val="28"/>
          <w:szCs w:val="24"/>
        </w:rPr>
        <w:t xml:space="preserve"> Las personas físicas y morales que soliciten los servicios que a continuación se detallan estarán obligadas al pago de los derechos conforme a lo siguiente, estimado en unidades de medida y actualización:</w:t>
      </w:r>
    </w:p>
    <w:p w:rsidR="007A4CE4" w:rsidRPr="00157FD1" w:rsidRDefault="007A4CE4" w:rsidP="007A4CE4">
      <w:pPr>
        <w:spacing w:after="0"/>
        <w:jc w:val="both"/>
        <w:rPr>
          <w:rFonts w:ascii="Myriad Pro" w:hAnsi="Myriad Pro" w:cs="Arial"/>
          <w:noProof/>
          <w:sz w:val="28"/>
          <w:szCs w:val="24"/>
        </w:rPr>
      </w:pPr>
    </w:p>
    <w:p w:rsidR="007A4CE4" w:rsidRPr="000810D0" w:rsidRDefault="007A4CE4" w:rsidP="007A4CE4">
      <w:pPr>
        <w:numPr>
          <w:ilvl w:val="0"/>
          <w:numId w:val="7"/>
        </w:numPr>
        <w:spacing w:after="0"/>
        <w:jc w:val="both"/>
        <w:rPr>
          <w:rFonts w:ascii="Myriad Pro" w:hAnsi="Myriad Pro" w:cs="Arial"/>
          <w:noProof/>
          <w:sz w:val="28"/>
          <w:szCs w:val="24"/>
          <w:highlight w:val="yellow"/>
        </w:rPr>
      </w:pPr>
      <w:r w:rsidRPr="000810D0">
        <w:rPr>
          <w:rFonts w:ascii="Myriad Pro" w:hAnsi="Myriad Pro" w:cs="Arial"/>
          <w:noProof/>
          <w:sz w:val="28"/>
          <w:szCs w:val="24"/>
          <w:highlight w:val="yellow"/>
        </w:rPr>
        <w:t>Por cada copia certificada de documento</w:t>
      </w:r>
      <w:bookmarkStart w:id="0" w:name="_GoBack"/>
      <w:bookmarkEnd w:id="0"/>
      <w:r w:rsidRPr="000810D0">
        <w:rPr>
          <w:rFonts w:ascii="Myriad Pro" w:hAnsi="Myriad Pro" w:cs="Arial"/>
          <w:noProof/>
          <w:sz w:val="28"/>
          <w:szCs w:val="24"/>
          <w:highlight w:val="yellow"/>
        </w:rPr>
        <w:t xml:space="preserve"> que expida la secretaría municipal a un particular, se pagará un derecho equivalente a 0.35 UMAS vigentes en el Estado de Yucatán.</w:t>
      </w:r>
    </w:p>
    <w:p w:rsidR="007A4CE4" w:rsidRPr="000810D0" w:rsidRDefault="007A4CE4" w:rsidP="007A4CE4">
      <w:pPr>
        <w:numPr>
          <w:ilvl w:val="0"/>
          <w:numId w:val="7"/>
        </w:numPr>
        <w:spacing w:after="0"/>
        <w:jc w:val="both"/>
        <w:rPr>
          <w:rFonts w:ascii="Myriad Pro" w:hAnsi="Myriad Pro" w:cs="Arial"/>
          <w:noProof/>
          <w:sz w:val="28"/>
          <w:szCs w:val="24"/>
          <w:highlight w:val="yellow"/>
        </w:rPr>
      </w:pPr>
      <w:r w:rsidRPr="000810D0">
        <w:rPr>
          <w:rFonts w:ascii="Myriad Pro" w:hAnsi="Myriad Pro" w:cs="Arial"/>
          <w:noProof/>
          <w:sz w:val="28"/>
          <w:szCs w:val="24"/>
          <w:highlight w:val="yellow"/>
        </w:rPr>
        <w:t>Por cada constancia que expida la secretaría municipal a un particular, se pagará un derecho equivalente a 0.26 UMAS vigentes en el Estado de Yucatán.</w:t>
      </w:r>
    </w:p>
    <w:p w:rsidR="007A4CE4" w:rsidRPr="00157FD1" w:rsidRDefault="007A4CE4" w:rsidP="007A4CE4">
      <w:pPr>
        <w:spacing w:after="0"/>
        <w:jc w:val="both"/>
        <w:rPr>
          <w:rFonts w:ascii="Myriad Pro" w:hAnsi="Myriad Pro" w:cs="Arial"/>
          <w:noProof/>
          <w:sz w:val="28"/>
          <w:szCs w:val="24"/>
        </w:rPr>
      </w:pPr>
      <w:r w:rsidRPr="00157FD1">
        <w:rPr>
          <w:rFonts w:ascii="Myriad Pro" w:hAnsi="Myriad Pro" w:cs="Arial"/>
          <w:noProof/>
          <w:sz w:val="28"/>
          <w:szCs w:val="24"/>
        </w:rPr>
        <w:t xml:space="preserve">Por cada certificado que expida cualesquiera de las dependencias del Ayuntamiento, se pagará un derecho equivalente a </w:t>
      </w:r>
      <w:r w:rsidRPr="00157FD1">
        <w:rPr>
          <w:rFonts w:ascii="Myriad Pro" w:hAnsi="Myriad Pro" w:cs="Arial"/>
          <w:b/>
          <w:bCs/>
          <w:noProof/>
          <w:sz w:val="28"/>
          <w:szCs w:val="24"/>
        </w:rPr>
        <w:t>0.20</w:t>
      </w:r>
      <w:r w:rsidRPr="00157FD1">
        <w:rPr>
          <w:rFonts w:ascii="Myriad Pro" w:hAnsi="Myriad Pro" w:cs="Arial"/>
          <w:noProof/>
          <w:sz w:val="28"/>
          <w:szCs w:val="24"/>
        </w:rPr>
        <w:t xml:space="preserve"> UMAS vigentes en el Estado de Yucatán, en la fecha de la expedición, salvo en aquellos casos en que ésta propia ley señale de manera expresa otra tasa o tarifa.</w:t>
      </w:r>
    </w:p>
    <w:p w:rsidR="00965075" w:rsidRDefault="00965075"/>
    <w:sectPr w:rsidR="009650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06E62"/>
    <w:multiLevelType w:val="hybridMultilevel"/>
    <w:tmpl w:val="D0C829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13FD0AA4"/>
    <w:multiLevelType w:val="hybridMultilevel"/>
    <w:tmpl w:val="F65834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41474D5"/>
    <w:multiLevelType w:val="multilevel"/>
    <w:tmpl w:val="E5E87ED6"/>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3">
    <w:nsid w:val="2C807374"/>
    <w:multiLevelType w:val="hybridMultilevel"/>
    <w:tmpl w:val="DC067BDE"/>
    <w:lvl w:ilvl="0" w:tplc="080A0015">
      <w:start w:val="1"/>
      <w:numFmt w:val="upp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C9C228B"/>
    <w:multiLevelType w:val="hybridMultilevel"/>
    <w:tmpl w:val="CDE68CC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43B0073F"/>
    <w:multiLevelType w:val="hybridMultilevel"/>
    <w:tmpl w:val="A4887A3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7BE3197E"/>
    <w:multiLevelType w:val="hybridMultilevel"/>
    <w:tmpl w:val="5102515E"/>
    <w:lvl w:ilvl="0" w:tplc="D3A4B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E4"/>
    <w:rsid w:val="000810D0"/>
    <w:rsid w:val="007A4CE4"/>
    <w:rsid w:val="009650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AACB0-ED61-48DC-BE3F-50AF59A4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E4"/>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2153</Words>
  <Characters>11843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Luis Castillo</cp:lastModifiedBy>
  <cp:revision>2</cp:revision>
  <dcterms:created xsi:type="dcterms:W3CDTF">2022-11-23T03:34:00Z</dcterms:created>
  <dcterms:modified xsi:type="dcterms:W3CDTF">2022-11-23T15:33:00Z</dcterms:modified>
</cp:coreProperties>
</file>