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6D" w:rsidRPr="00670B9B" w:rsidRDefault="00B0299A" w:rsidP="00B0299A">
      <w:pPr>
        <w:pStyle w:val="Ttulo5"/>
        <w:jc w:val="both"/>
        <w:rPr>
          <w:rFonts w:cs="Arial"/>
        </w:rPr>
      </w:pPr>
      <w:r>
        <w:rPr>
          <w:rFonts w:cs="Arial"/>
        </w:rPr>
        <w:t xml:space="preserve">XXI.- </w:t>
      </w:r>
      <w:r w:rsidR="00084C6D" w:rsidRPr="00670B9B">
        <w:rPr>
          <w:rFonts w:cs="Arial"/>
        </w:rPr>
        <w:t>LEY DE INGRESOS DEL MUNICIPIO DE CHICHIMILÁ, YUCATÁN PARA EL EJERCICIO FISCAL 202</w:t>
      </w:r>
      <w:r w:rsidR="0000625D" w:rsidRPr="00670B9B">
        <w:rPr>
          <w:rFonts w:cs="Arial"/>
        </w:rPr>
        <w:t>2</w:t>
      </w:r>
      <w:r w:rsidR="00084C6D" w:rsidRPr="00670B9B">
        <w:rPr>
          <w:rFonts w:cs="Arial"/>
        </w:rPr>
        <w:t>:</w:t>
      </w:r>
    </w:p>
    <w:p w:rsidR="00343BD0" w:rsidRPr="00670B9B" w:rsidRDefault="00343BD0" w:rsidP="00D91BE4">
      <w:pPr>
        <w:spacing w:after="0" w:line="360" w:lineRule="auto"/>
        <w:rPr>
          <w:rFonts w:ascii="Arial" w:hAnsi="Arial" w:cs="Arial"/>
          <w:sz w:val="20"/>
          <w:szCs w:val="20"/>
          <w:lang w:val="es-ES_tradnl" w:eastAsia="es-ES"/>
        </w:rPr>
      </w:pPr>
    </w:p>
    <w:p w:rsidR="00193723" w:rsidRPr="00670B9B" w:rsidRDefault="00BD6839"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TÍTULO</w:t>
      </w:r>
      <w:r w:rsidR="00A751BE" w:rsidRPr="00670B9B">
        <w:rPr>
          <w:rFonts w:ascii="Arial" w:hAnsi="Arial" w:cs="Arial"/>
          <w:b/>
          <w:sz w:val="20"/>
          <w:szCs w:val="20"/>
        </w:rPr>
        <w:t xml:space="preserve"> </w:t>
      </w:r>
      <w:r w:rsidR="00084C6D" w:rsidRPr="00670B9B">
        <w:rPr>
          <w:rFonts w:ascii="Arial" w:hAnsi="Arial" w:cs="Arial"/>
          <w:b/>
          <w:sz w:val="20"/>
          <w:szCs w:val="20"/>
        </w:rPr>
        <w:t>PRIMERO</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LOS CONCEPTOS DE INGRESOS</w:t>
      </w:r>
    </w:p>
    <w:p w:rsidR="00325D6B" w:rsidRPr="00670B9B" w:rsidRDefault="00325D6B" w:rsidP="00D91BE4">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ÚNICO</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Del Objeto de la Ley y los Conceptos de Ingresos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Pr="00670B9B">
        <w:rPr>
          <w:rFonts w:ascii="Arial" w:hAnsi="Arial" w:cs="Arial"/>
          <w:sz w:val="20"/>
          <w:szCs w:val="20"/>
        </w:rPr>
        <w:t xml:space="preserve"> La presente Ley tiene por objeto establecer los conceptos por los que la Hacienda Pública del Municipio de Chichimilá, Yucatán, percibirá</w:t>
      </w:r>
      <w:r w:rsidR="00B22195">
        <w:rPr>
          <w:rFonts w:ascii="Arial" w:hAnsi="Arial" w:cs="Arial"/>
          <w:sz w:val="20"/>
          <w:szCs w:val="20"/>
        </w:rPr>
        <w:t xml:space="preserve"> en</w:t>
      </w:r>
      <w:r w:rsidRPr="00670B9B">
        <w:rPr>
          <w:rFonts w:ascii="Arial" w:hAnsi="Arial" w:cs="Arial"/>
          <w:sz w:val="20"/>
          <w:szCs w:val="20"/>
        </w:rPr>
        <w:t xml:space="preserve"> ingresos</w:t>
      </w:r>
      <w:r w:rsidR="00E74928" w:rsidRPr="00670B9B">
        <w:rPr>
          <w:rFonts w:ascii="Arial" w:hAnsi="Arial" w:cs="Arial"/>
          <w:sz w:val="20"/>
          <w:szCs w:val="20"/>
        </w:rPr>
        <w:t xml:space="preserve"> </w:t>
      </w:r>
      <w:r w:rsidRPr="00670B9B">
        <w:rPr>
          <w:rFonts w:ascii="Arial" w:hAnsi="Arial" w:cs="Arial"/>
          <w:sz w:val="20"/>
          <w:szCs w:val="20"/>
        </w:rPr>
        <w:t>durante el ejercicio fiscal 202</w:t>
      </w:r>
      <w:r w:rsidR="0000625D" w:rsidRPr="00670B9B">
        <w:rPr>
          <w:rFonts w:ascii="Arial" w:hAnsi="Arial" w:cs="Arial"/>
          <w:sz w:val="20"/>
          <w:szCs w:val="20"/>
        </w:rPr>
        <w:t>2</w:t>
      </w:r>
      <w:r w:rsidRPr="00670B9B">
        <w:rPr>
          <w:rFonts w:ascii="Arial" w:hAnsi="Arial" w:cs="Arial"/>
          <w:sz w:val="20"/>
          <w:szCs w:val="20"/>
        </w:rPr>
        <w:t xml:space="preserve">; </w:t>
      </w:r>
      <w:r w:rsidR="00B22195">
        <w:rPr>
          <w:rFonts w:ascii="Arial" w:hAnsi="Arial" w:cs="Arial"/>
          <w:sz w:val="20"/>
          <w:szCs w:val="20"/>
        </w:rPr>
        <w:t xml:space="preserve">y </w:t>
      </w:r>
      <w:r w:rsidRPr="00670B9B">
        <w:rPr>
          <w:rFonts w:ascii="Arial" w:hAnsi="Arial" w:cs="Arial"/>
          <w:sz w:val="20"/>
          <w:szCs w:val="20"/>
        </w:rPr>
        <w:t>determinar</w:t>
      </w:r>
      <w:r w:rsidR="00B22195">
        <w:rPr>
          <w:rFonts w:ascii="Arial" w:hAnsi="Arial" w:cs="Arial"/>
          <w:sz w:val="20"/>
          <w:szCs w:val="20"/>
        </w:rPr>
        <w:t>á</w:t>
      </w:r>
      <w:r w:rsidRPr="00670B9B">
        <w:rPr>
          <w:rFonts w:ascii="Arial" w:hAnsi="Arial" w:cs="Arial"/>
          <w:sz w:val="20"/>
          <w:szCs w:val="20"/>
        </w:rPr>
        <w:t xml:space="preserve"> las tasas, cuotas y tarifas aplicables para el cobro de las contribuciones; así como proponer el pronóstico de ingresos a percibir en el mismo periodo.</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Pr="00670B9B">
        <w:rPr>
          <w:rFonts w:ascii="Arial" w:hAnsi="Arial" w:cs="Arial"/>
          <w:sz w:val="20"/>
          <w:szCs w:val="20"/>
        </w:rPr>
        <w:t xml:space="preserve"> De conformidad con lo establecido por el Código Fiscal y la Ley de Coordinación Fiscal, ambas del Estado de Yucatán y la Ley de Hacienda del Municipio de Chichimilá, Yucatán, para cubrir el gasto público y demás obligaciones a su cargo, la Hacienda Pública del Municipio de Chichimilá, Yucatán, percibirá ingresos durante el ejercicio fiscal 202</w:t>
      </w:r>
      <w:r w:rsidR="0000625D" w:rsidRPr="00670B9B">
        <w:rPr>
          <w:rFonts w:ascii="Arial" w:hAnsi="Arial" w:cs="Arial"/>
          <w:sz w:val="20"/>
          <w:szCs w:val="20"/>
        </w:rPr>
        <w:t>2</w:t>
      </w:r>
      <w:r w:rsidRPr="00670B9B">
        <w:rPr>
          <w:rFonts w:ascii="Arial" w:hAnsi="Arial" w:cs="Arial"/>
          <w:sz w:val="20"/>
          <w:szCs w:val="20"/>
        </w:rPr>
        <w:t>, por los siguientes conceptos: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w:t>
      </w:r>
      <w:r w:rsidR="0049797B" w:rsidRPr="00670B9B">
        <w:rPr>
          <w:rFonts w:ascii="Arial" w:hAnsi="Arial" w:cs="Arial"/>
          <w:b/>
          <w:sz w:val="20"/>
          <w:szCs w:val="20"/>
        </w:rPr>
        <w:t>.-</w:t>
      </w:r>
      <w:r w:rsidR="0049797B" w:rsidRPr="00670B9B">
        <w:rPr>
          <w:rFonts w:ascii="Arial" w:hAnsi="Arial" w:cs="Arial"/>
          <w:sz w:val="20"/>
          <w:szCs w:val="20"/>
        </w:rPr>
        <w:t xml:space="preserve"> </w:t>
      </w:r>
      <w:r w:rsidRPr="00670B9B">
        <w:rPr>
          <w:rFonts w:ascii="Arial" w:hAnsi="Arial" w:cs="Arial"/>
          <w:sz w:val="20"/>
          <w:szCs w:val="20"/>
        </w:rPr>
        <w:t>Impuestos;</w:t>
      </w:r>
    </w:p>
    <w:p w:rsidR="00084C6D" w:rsidRPr="00670B9B" w:rsidRDefault="00BD6839"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w:t>
      </w:r>
      <w:r w:rsidR="00A751BE" w:rsidRPr="00670B9B">
        <w:rPr>
          <w:rFonts w:ascii="Arial" w:hAnsi="Arial" w:cs="Arial"/>
          <w:b/>
          <w:sz w:val="20"/>
          <w:szCs w:val="20"/>
        </w:rPr>
        <w:t xml:space="preserve"> </w:t>
      </w:r>
      <w:r w:rsidR="00084C6D" w:rsidRPr="00670B9B">
        <w:rPr>
          <w:rFonts w:ascii="Arial" w:hAnsi="Arial" w:cs="Arial"/>
          <w:sz w:val="20"/>
          <w:szCs w:val="20"/>
        </w:rPr>
        <w:t>Derechos;</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III</w:t>
      </w:r>
      <w:r w:rsidR="0049797B" w:rsidRPr="00670B9B">
        <w:rPr>
          <w:rFonts w:ascii="Arial" w:hAnsi="Arial" w:cs="Arial"/>
          <w:b/>
          <w:sz w:val="20"/>
          <w:szCs w:val="20"/>
        </w:rPr>
        <w:t>.-</w:t>
      </w:r>
      <w:r w:rsidRPr="00670B9B">
        <w:rPr>
          <w:rFonts w:ascii="Arial" w:hAnsi="Arial" w:cs="Arial"/>
          <w:sz w:val="20"/>
          <w:szCs w:val="20"/>
        </w:rPr>
        <w:t>Contribuciones de mejoras;</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w:t>
      </w:r>
      <w:r w:rsidR="0049797B" w:rsidRPr="00670B9B">
        <w:rPr>
          <w:rFonts w:ascii="Arial" w:hAnsi="Arial" w:cs="Arial"/>
          <w:b/>
          <w:sz w:val="20"/>
          <w:szCs w:val="20"/>
        </w:rPr>
        <w:t>V.-</w:t>
      </w:r>
      <w:r w:rsidR="0049797B" w:rsidRPr="00670B9B">
        <w:rPr>
          <w:rFonts w:ascii="Arial" w:hAnsi="Arial" w:cs="Arial"/>
          <w:sz w:val="20"/>
          <w:szCs w:val="20"/>
        </w:rPr>
        <w:t xml:space="preserve"> </w:t>
      </w:r>
      <w:r w:rsidRPr="00670B9B">
        <w:rPr>
          <w:rFonts w:ascii="Arial" w:hAnsi="Arial" w:cs="Arial"/>
          <w:sz w:val="20"/>
          <w:szCs w:val="20"/>
        </w:rPr>
        <w:t>Productos;</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w:t>
      </w:r>
      <w:r w:rsidR="0049797B" w:rsidRPr="00670B9B">
        <w:rPr>
          <w:rFonts w:ascii="Arial" w:hAnsi="Arial" w:cs="Arial"/>
          <w:b/>
          <w:sz w:val="20"/>
          <w:szCs w:val="20"/>
        </w:rPr>
        <w:t>-</w:t>
      </w:r>
      <w:r w:rsidR="0049797B" w:rsidRPr="00670B9B">
        <w:rPr>
          <w:rFonts w:ascii="Arial" w:hAnsi="Arial" w:cs="Arial"/>
          <w:sz w:val="20"/>
          <w:szCs w:val="20"/>
        </w:rPr>
        <w:t xml:space="preserve"> </w:t>
      </w:r>
      <w:r w:rsidRPr="00670B9B">
        <w:rPr>
          <w:rFonts w:ascii="Arial" w:hAnsi="Arial" w:cs="Arial"/>
          <w:sz w:val="20"/>
          <w:szCs w:val="20"/>
        </w:rPr>
        <w:t>Aprovechamientos;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VI</w:t>
      </w:r>
      <w:r w:rsidR="0049797B" w:rsidRPr="00670B9B">
        <w:rPr>
          <w:rFonts w:ascii="Arial" w:hAnsi="Arial" w:cs="Arial"/>
          <w:b/>
          <w:sz w:val="20"/>
          <w:szCs w:val="20"/>
        </w:rPr>
        <w:t>.-</w:t>
      </w:r>
      <w:r w:rsidR="0049797B" w:rsidRPr="00670B9B">
        <w:rPr>
          <w:rFonts w:ascii="Arial" w:hAnsi="Arial" w:cs="Arial"/>
          <w:sz w:val="20"/>
          <w:szCs w:val="20"/>
        </w:rPr>
        <w:t xml:space="preserve"> </w:t>
      </w:r>
      <w:r w:rsidRPr="00670B9B">
        <w:rPr>
          <w:rFonts w:ascii="Arial" w:hAnsi="Arial" w:cs="Arial"/>
          <w:sz w:val="20"/>
          <w:szCs w:val="20"/>
        </w:rPr>
        <w:t>Participaciones</w:t>
      </w:r>
      <w:r w:rsidR="00734323" w:rsidRPr="00670B9B">
        <w:rPr>
          <w:rFonts w:ascii="Arial" w:hAnsi="Arial" w:cs="Arial"/>
          <w:sz w:val="20"/>
          <w:szCs w:val="20"/>
        </w:rPr>
        <w:t xml:space="preserve"> f</w:t>
      </w:r>
      <w:r w:rsidRPr="00670B9B">
        <w:rPr>
          <w:rFonts w:ascii="Arial" w:hAnsi="Arial" w:cs="Arial"/>
          <w:sz w:val="20"/>
          <w:szCs w:val="20"/>
        </w:rPr>
        <w:t>ederales</w:t>
      </w:r>
      <w:r w:rsidR="00734323" w:rsidRPr="00670B9B">
        <w:rPr>
          <w:rFonts w:ascii="Arial" w:hAnsi="Arial" w:cs="Arial"/>
          <w:sz w:val="20"/>
          <w:szCs w:val="20"/>
        </w:rPr>
        <w:t xml:space="preserve"> y e</w:t>
      </w:r>
      <w:r w:rsidR="0049797B" w:rsidRPr="00670B9B">
        <w:rPr>
          <w:rFonts w:ascii="Arial" w:hAnsi="Arial" w:cs="Arial"/>
          <w:sz w:val="20"/>
          <w:szCs w:val="20"/>
        </w:rPr>
        <w:t>statales;</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VII.-</w:t>
      </w:r>
      <w:r w:rsidR="00A751BE" w:rsidRPr="00670B9B">
        <w:rPr>
          <w:rFonts w:ascii="Arial" w:hAnsi="Arial" w:cs="Arial"/>
          <w:b/>
          <w:sz w:val="20"/>
          <w:szCs w:val="20"/>
        </w:rPr>
        <w:t xml:space="preserve"> </w:t>
      </w:r>
      <w:r w:rsidRPr="00670B9B">
        <w:rPr>
          <w:rFonts w:ascii="Arial" w:hAnsi="Arial" w:cs="Arial"/>
          <w:sz w:val="20"/>
          <w:szCs w:val="20"/>
        </w:rPr>
        <w:t xml:space="preserve">Aportaciones, </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VIII.-</w:t>
      </w:r>
      <w:r w:rsidR="00A751BE" w:rsidRPr="00670B9B">
        <w:rPr>
          <w:rFonts w:ascii="Arial" w:hAnsi="Arial" w:cs="Arial"/>
          <w:sz w:val="20"/>
          <w:szCs w:val="20"/>
        </w:rPr>
        <w:t>Ingresos E</w:t>
      </w:r>
      <w:r w:rsidR="00F44D59" w:rsidRPr="00670B9B">
        <w:rPr>
          <w:rFonts w:ascii="Arial" w:hAnsi="Arial" w:cs="Arial"/>
          <w:sz w:val="20"/>
          <w:szCs w:val="20"/>
        </w:rPr>
        <w:t>x</w:t>
      </w:r>
      <w:r w:rsidRPr="00670B9B">
        <w:rPr>
          <w:rFonts w:ascii="Arial" w:hAnsi="Arial" w:cs="Arial"/>
          <w:sz w:val="20"/>
          <w:szCs w:val="20"/>
        </w:rPr>
        <w:t>traordinarios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F44D59" w:rsidRPr="00670B9B" w:rsidRDefault="00B84BFE"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br w:type="column"/>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TÍTULO SEGUNDO</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 xml:space="preserve">DE LAS </w:t>
      </w:r>
      <w:r w:rsidR="00557413" w:rsidRPr="00670B9B">
        <w:rPr>
          <w:rFonts w:ascii="Arial" w:hAnsi="Arial" w:cs="Arial"/>
          <w:b/>
          <w:sz w:val="20"/>
          <w:szCs w:val="20"/>
        </w:rPr>
        <w:t>TASAS, CUOTAS</w:t>
      </w:r>
      <w:r w:rsidRPr="00670B9B">
        <w:rPr>
          <w:rFonts w:ascii="Arial" w:hAnsi="Arial" w:cs="Arial"/>
          <w:b/>
          <w:sz w:val="20"/>
          <w:szCs w:val="20"/>
        </w:rPr>
        <w:t xml:space="preserve"> Y TARIFAS</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I</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la Determinación de las Tasas, Cuotas y Tarifas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3.-</w:t>
      </w:r>
      <w:r w:rsidRPr="00670B9B">
        <w:rPr>
          <w:rFonts w:ascii="Arial" w:hAnsi="Arial" w:cs="Arial"/>
          <w:sz w:val="20"/>
          <w:szCs w:val="20"/>
        </w:rPr>
        <w:t xml:space="preserve"> En términos de lo dispuesto por la Ley de Hacienda del Municipio de Chichimilá, Yucatán, las tasas, cuotas y tarifas aplicables para el cálculo de impuestos, derechos y contribuciones especiales, a percibir por la Hacienda Pública Municipal, durante el ejercicio fiscal 202</w:t>
      </w:r>
      <w:r w:rsidR="0000625D" w:rsidRPr="00670B9B">
        <w:rPr>
          <w:rFonts w:ascii="Arial" w:hAnsi="Arial" w:cs="Arial"/>
          <w:sz w:val="20"/>
          <w:szCs w:val="20"/>
        </w:rPr>
        <w:t>2</w:t>
      </w:r>
      <w:r w:rsidR="00D70623">
        <w:rPr>
          <w:rFonts w:ascii="Arial" w:hAnsi="Arial" w:cs="Arial"/>
          <w:sz w:val="20"/>
          <w:szCs w:val="20"/>
        </w:rPr>
        <w:t xml:space="preserve">, </w:t>
      </w:r>
      <w:r w:rsidRPr="00670B9B">
        <w:rPr>
          <w:rFonts w:ascii="Arial" w:hAnsi="Arial" w:cs="Arial"/>
          <w:sz w:val="20"/>
          <w:szCs w:val="20"/>
        </w:rPr>
        <w:t>serán las determinadas en esta Ley.</w:t>
      </w:r>
    </w:p>
    <w:p w:rsidR="0049797B" w:rsidRPr="00670B9B" w:rsidRDefault="0049797B" w:rsidP="00D91BE4">
      <w:pPr>
        <w:widowControl w:val="0"/>
        <w:autoSpaceDE w:val="0"/>
        <w:autoSpaceDN w:val="0"/>
        <w:adjustRightInd w:val="0"/>
        <w:spacing w:after="0" w:line="360" w:lineRule="auto"/>
        <w:jc w:val="both"/>
        <w:rPr>
          <w:rFonts w:ascii="Arial" w:hAnsi="Arial" w:cs="Arial"/>
          <w:sz w:val="20"/>
          <w:szCs w:val="20"/>
        </w:rPr>
      </w:pPr>
    </w:p>
    <w:p w:rsidR="00F44D59"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II</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IMPUESTOS</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Primera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Impuesto Predial</w:t>
      </w:r>
    </w:p>
    <w:p w:rsidR="00084C6D" w:rsidRPr="00670B9B" w:rsidRDefault="00084C6D" w:rsidP="00D91BE4">
      <w:pPr>
        <w:widowControl w:val="0"/>
        <w:autoSpaceDE w:val="0"/>
        <w:autoSpaceDN w:val="0"/>
        <w:adjustRightInd w:val="0"/>
        <w:spacing w:after="0" w:line="360" w:lineRule="auto"/>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4.-</w:t>
      </w:r>
      <w:r w:rsidRPr="00670B9B">
        <w:rPr>
          <w:rFonts w:ascii="Arial" w:hAnsi="Arial" w:cs="Arial"/>
          <w:sz w:val="20"/>
          <w:szCs w:val="20"/>
        </w:rPr>
        <w:t xml:space="preserve"> El impuesto predial calculado con base en el valor catastral de los predios rústicos y urbanos, con o sin construcción, se determinará aplicando la siguiente tarifa:</w:t>
      </w:r>
    </w:p>
    <w:p w:rsidR="007C0153" w:rsidRPr="00670B9B" w:rsidRDefault="007C0153" w:rsidP="00D91BE4">
      <w:pPr>
        <w:widowControl w:val="0"/>
        <w:autoSpaceDE w:val="0"/>
        <w:autoSpaceDN w:val="0"/>
        <w:adjustRightInd w:val="0"/>
        <w:spacing w:after="0" w:line="360" w:lineRule="auto"/>
        <w:jc w:val="both"/>
        <w:rPr>
          <w:rFonts w:ascii="Arial" w:hAnsi="Arial" w:cs="Arial"/>
          <w:sz w:val="20"/>
          <w:szCs w:val="20"/>
        </w:rPr>
      </w:pPr>
    </w:p>
    <w:tbl>
      <w:tblPr>
        <w:tblW w:w="9404" w:type="dxa"/>
        <w:tblInd w:w="80" w:type="dxa"/>
        <w:tblCellMar>
          <w:left w:w="70" w:type="dxa"/>
          <w:right w:w="70" w:type="dxa"/>
        </w:tblCellMar>
        <w:tblLook w:val="04A0" w:firstRow="1" w:lastRow="0" w:firstColumn="1" w:lastColumn="0" w:noHBand="0" w:noVBand="1"/>
      </w:tblPr>
      <w:tblGrid>
        <w:gridCol w:w="3604"/>
        <w:gridCol w:w="3332"/>
        <w:gridCol w:w="2468"/>
      </w:tblGrid>
      <w:tr w:rsidR="00B00601" w:rsidRPr="00670B9B" w:rsidTr="00B00601">
        <w:trPr>
          <w:trHeight w:hRule="exact" w:val="590"/>
        </w:trPr>
        <w:tc>
          <w:tcPr>
            <w:tcW w:w="3604" w:type="dxa"/>
            <w:tcBorders>
              <w:top w:val="single" w:sz="8" w:space="0" w:color="000000"/>
              <w:left w:val="single" w:sz="8" w:space="0" w:color="000000"/>
              <w:bottom w:val="single" w:sz="4" w:space="0" w:color="auto"/>
              <w:right w:val="single" w:sz="8" w:space="0" w:color="000000"/>
            </w:tcBorders>
            <w:shd w:val="clear" w:color="000000" w:fill="BFBFBF"/>
            <w:vAlign w:val="center"/>
            <w:hideMark/>
          </w:tcPr>
          <w:p w:rsidR="00B00601" w:rsidRPr="00670B9B" w:rsidRDefault="0000625D" w:rsidP="00D91BE4">
            <w:pPr>
              <w:spacing w:after="0" w:line="360" w:lineRule="auto"/>
              <w:jc w:val="center"/>
              <w:rPr>
                <w:rFonts w:ascii="Arial" w:hAnsi="Arial" w:cs="Arial"/>
                <w:sz w:val="20"/>
                <w:szCs w:val="20"/>
              </w:rPr>
            </w:pPr>
            <w:r w:rsidRPr="00670B9B">
              <w:rPr>
                <w:rFonts w:ascii="Arial" w:hAnsi="Arial" w:cs="Arial"/>
                <w:sz w:val="20"/>
                <w:szCs w:val="20"/>
              </w:rPr>
              <w:t>P</w:t>
            </w:r>
            <w:r w:rsidR="00B00601" w:rsidRPr="00670B9B">
              <w:rPr>
                <w:rFonts w:ascii="Arial" w:hAnsi="Arial" w:cs="Arial"/>
                <w:sz w:val="20"/>
                <w:szCs w:val="20"/>
              </w:rPr>
              <w:t xml:space="preserve">ara Valores Catastrales </w:t>
            </w:r>
          </w:p>
        </w:tc>
        <w:tc>
          <w:tcPr>
            <w:tcW w:w="3332" w:type="dxa"/>
            <w:tcBorders>
              <w:top w:val="single" w:sz="8" w:space="0" w:color="000000"/>
              <w:left w:val="nil"/>
              <w:bottom w:val="single" w:sz="4" w:space="0" w:color="auto"/>
              <w:right w:val="single" w:sz="8" w:space="0" w:color="000000"/>
            </w:tcBorders>
            <w:shd w:val="clear" w:color="000000" w:fill="BFBFBF"/>
            <w:vAlign w:val="center"/>
            <w:hideMark/>
          </w:tcPr>
          <w:p w:rsidR="00B00601" w:rsidRPr="00670B9B" w:rsidRDefault="00B00601" w:rsidP="00D91BE4">
            <w:pPr>
              <w:spacing w:after="0" w:line="360" w:lineRule="auto"/>
              <w:jc w:val="center"/>
              <w:rPr>
                <w:rFonts w:ascii="Arial" w:hAnsi="Arial" w:cs="Arial"/>
                <w:sz w:val="20"/>
                <w:szCs w:val="20"/>
              </w:rPr>
            </w:pPr>
            <w:r w:rsidRPr="00670B9B">
              <w:rPr>
                <w:rFonts w:ascii="Arial" w:hAnsi="Arial" w:cs="Arial"/>
                <w:sz w:val="20"/>
                <w:szCs w:val="20"/>
              </w:rPr>
              <w:t>Hasta valores</w:t>
            </w:r>
          </w:p>
        </w:tc>
        <w:tc>
          <w:tcPr>
            <w:tcW w:w="2468" w:type="dxa"/>
            <w:tcBorders>
              <w:top w:val="single" w:sz="8" w:space="0" w:color="000000"/>
              <w:left w:val="nil"/>
              <w:bottom w:val="single" w:sz="4" w:space="0" w:color="auto"/>
              <w:right w:val="single" w:sz="8" w:space="0" w:color="000000"/>
            </w:tcBorders>
            <w:shd w:val="clear" w:color="000000" w:fill="BFBFBF"/>
            <w:vAlign w:val="center"/>
            <w:hideMark/>
          </w:tcPr>
          <w:p w:rsidR="00B00601" w:rsidRPr="00670B9B" w:rsidRDefault="00B00601" w:rsidP="00D91BE4">
            <w:pPr>
              <w:spacing w:after="0" w:line="360" w:lineRule="auto"/>
              <w:jc w:val="center"/>
              <w:rPr>
                <w:rFonts w:ascii="Arial" w:hAnsi="Arial" w:cs="Arial"/>
                <w:sz w:val="20"/>
                <w:szCs w:val="20"/>
              </w:rPr>
            </w:pPr>
            <w:r w:rsidRPr="00670B9B">
              <w:rPr>
                <w:rFonts w:ascii="Arial" w:hAnsi="Arial" w:cs="Arial"/>
                <w:sz w:val="20"/>
                <w:szCs w:val="20"/>
              </w:rPr>
              <w:t>Cuota Fija</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10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 xml:space="preserve"> $ </w:t>
            </w:r>
            <w:r w:rsidR="0049797B" w:rsidRPr="00670B9B">
              <w:rPr>
                <w:rFonts w:ascii="Arial" w:hAnsi="Arial" w:cs="Arial"/>
                <w:sz w:val="20"/>
                <w:szCs w:val="20"/>
              </w:rPr>
              <w:t xml:space="preserve">                          </w:t>
            </w:r>
            <w:r w:rsidRPr="00670B9B">
              <w:rPr>
                <w:rFonts w:ascii="Arial" w:hAnsi="Arial" w:cs="Arial"/>
                <w:sz w:val="20"/>
                <w:szCs w:val="20"/>
              </w:rPr>
              <w:t>100.00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10,000.01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20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49797B" w:rsidP="00D91BE4">
            <w:pPr>
              <w:spacing w:after="0" w:line="360" w:lineRule="auto"/>
              <w:rPr>
                <w:rFonts w:ascii="Arial" w:hAnsi="Arial" w:cs="Arial"/>
                <w:sz w:val="20"/>
                <w:szCs w:val="20"/>
              </w:rPr>
            </w:pPr>
            <w:r w:rsidRPr="00670B9B">
              <w:rPr>
                <w:rFonts w:ascii="Arial" w:hAnsi="Arial" w:cs="Arial"/>
                <w:sz w:val="20"/>
                <w:szCs w:val="20"/>
              </w:rPr>
              <w:t xml:space="preserve"> </w:t>
            </w:r>
            <w:r w:rsidR="00B00601" w:rsidRPr="00670B9B">
              <w:rPr>
                <w:rFonts w:ascii="Arial" w:hAnsi="Arial" w:cs="Arial"/>
                <w:sz w:val="20"/>
                <w:szCs w:val="20"/>
              </w:rPr>
              <w:t xml:space="preserve">$ </w:t>
            </w:r>
            <w:r w:rsidRPr="00670B9B">
              <w:rPr>
                <w:rFonts w:ascii="Arial" w:hAnsi="Arial" w:cs="Arial"/>
                <w:sz w:val="20"/>
                <w:szCs w:val="20"/>
              </w:rPr>
              <w:t xml:space="preserve">                          </w:t>
            </w:r>
            <w:r w:rsidR="00B00601" w:rsidRPr="00670B9B">
              <w:rPr>
                <w:rFonts w:ascii="Arial" w:hAnsi="Arial" w:cs="Arial"/>
                <w:sz w:val="20"/>
                <w:szCs w:val="20"/>
              </w:rPr>
              <w:t>200.00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20,000.01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50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49797B" w:rsidP="00D91BE4">
            <w:pPr>
              <w:spacing w:after="0" w:line="360" w:lineRule="auto"/>
              <w:rPr>
                <w:rFonts w:ascii="Arial" w:hAnsi="Arial" w:cs="Arial"/>
                <w:sz w:val="20"/>
                <w:szCs w:val="20"/>
              </w:rPr>
            </w:pPr>
            <w:r w:rsidRPr="00670B9B">
              <w:rPr>
                <w:rFonts w:ascii="Arial" w:hAnsi="Arial" w:cs="Arial"/>
                <w:sz w:val="20"/>
                <w:szCs w:val="20"/>
              </w:rPr>
              <w:t xml:space="preserve"> </w:t>
            </w:r>
            <w:r w:rsidR="00B00601" w:rsidRPr="00670B9B">
              <w:rPr>
                <w:rFonts w:ascii="Arial" w:hAnsi="Arial" w:cs="Arial"/>
                <w:sz w:val="20"/>
                <w:szCs w:val="20"/>
              </w:rPr>
              <w:t xml:space="preserve">$ </w:t>
            </w:r>
            <w:r w:rsidRPr="00670B9B">
              <w:rPr>
                <w:rFonts w:ascii="Arial" w:hAnsi="Arial" w:cs="Arial"/>
                <w:sz w:val="20"/>
                <w:szCs w:val="20"/>
              </w:rPr>
              <w:t xml:space="preserve">                          </w:t>
            </w:r>
            <w:r w:rsidR="00B00601" w:rsidRPr="00670B9B">
              <w:rPr>
                <w:rFonts w:ascii="Arial" w:hAnsi="Arial" w:cs="Arial"/>
                <w:sz w:val="20"/>
                <w:szCs w:val="20"/>
              </w:rPr>
              <w:t>250.00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50,000.01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80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49797B" w:rsidP="00D91BE4">
            <w:pPr>
              <w:spacing w:after="0" w:line="360" w:lineRule="auto"/>
              <w:rPr>
                <w:rFonts w:ascii="Arial" w:hAnsi="Arial" w:cs="Arial"/>
                <w:sz w:val="20"/>
                <w:szCs w:val="20"/>
              </w:rPr>
            </w:pPr>
            <w:r w:rsidRPr="00670B9B">
              <w:rPr>
                <w:rFonts w:ascii="Arial" w:hAnsi="Arial" w:cs="Arial"/>
                <w:sz w:val="20"/>
                <w:szCs w:val="20"/>
              </w:rPr>
              <w:t xml:space="preserve"> </w:t>
            </w:r>
            <w:r w:rsidR="00B00601" w:rsidRPr="00670B9B">
              <w:rPr>
                <w:rFonts w:ascii="Arial" w:hAnsi="Arial" w:cs="Arial"/>
                <w:sz w:val="20"/>
                <w:szCs w:val="20"/>
              </w:rPr>
              <w:t xml:space="preserve">$ </w:t>
            </w:r>
            <w:r w:rsidRPr="00670B9B">
              <w:rPr>
                <w:rFonts w:ascii="Arial" w:hAnsi="Arial" w:cs="Arial"/>
                <w:sz w:val="20"/>
                <w:szCs w:val="20"/>
              </w:rPr>
              <w:t xml:space="preserve">                          </w:t>
            </w:r>
            <w:r w:rsidR="00B00601" w:rsidRPr="00670B9B">
              <w:rPr>
                <w:rFonts w:ascii="Arial" w:hAnsi="Arial" w:cs="Arial"/>
                <w:sz w:val="20"/>
                <w:szCs w:val="20"/>
              </w:rPr>
              <w:t>300.00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80,000.01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00625D" w:rsidP="00D91BE4">
            <w:pPr>
              <w:spacing w:after="0" w:line="360" w:lineRule="auto"/>
              <w:jc w:val="right"/>
              <w:rPr>
                <w:rFonts w:ascii="Arial" w:hAnsi="Arial" w:cs="Arial"/>
                <w:sz w:val="20"/>
                <w:szCs w:val="20"/>
              </w:rPr>
            </w:pPr>
            <w:r w:rsidRPr="00670B9B">
              <w:rPr>
                <w:rFonts w:ascii="Arial" w:hAnsi="Arial" w:cs="Arial"/>
                <w:sz w:val="20"/>
                <w:szCs w:val="20"/>
              </w:rPr>
              <w:t>1</w:t>
            </w:r>
            <w:r w:rsidR="00B00601" w:rsidRPr="00670B9B">
              <w:rPr>
                <w:rFonts w:ascii="Arial" w:hAnsi="Arial" w:cs="Arial"/>
                <w:sz w:val="20"/>
                <w:szCs w:val="20"/>
              </w:rPr>
              <w:t>00</w:t>
            </w:r>
            <w:r w:rsidRPr="00670B9B">
              <w:rPr>
                <w:rFonts w:ascii="Arial" w:hAnsi="Arial" w:cs="Arial"/>
                <w:sz w:val="20"/>
                <w:szCs w:val="20"/>
              </w:rPr>
              <w:t>,0</w:t>
            </w:r>
            <w:r w:rsidR="00B00601" w:rsidRPr="00670B9B">
              <w:rPr>
                <w:rFonts w:ascii="Arial" w:hAnsi="Arial" w:cs="Arial"/>
                <w:sz w:val="20"/>
                <w:szCs w:val="20"/>
              </w:rPr>
              <w:t>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49797B" w:rsidP="00D91BE4">
            <w:pPr>
              <w:spacing w:after="0" w:line="360" w:lineRule="auto"/>
              <w:rPr>
                <w:rFonts w:ascii="Arial" w:hAnsi="Arial" w:cs="Arial"/>
                <w:sz w:val="20"/>
                <w:szCs w:val="20"/>
              </w:rPr>
            </w:pPr>
            <w:r w:rsidRPr="00670B9B">
              <w:rPr>
                <w:rFonts w:ascii="Arial" w:hAnsi="Arial" w:cs="Arial"/>
                <w:sz w:val="20"/>
                <w:szCs w:val="20"/>
              </w:rPr>
              <w:t xml:space="preserve"> </w:t>
            </w:r>
            <w:r w:rsidR="00B00601" w:rsidRPr="00670B9B">
              <w:rPr>
                <w:rFonts w:ascii="Arial" w:hAnsi="Arial" w:cs="Arial"/>
                <w:sz w:val="20"/>
                <w:szCs w:val="20"/>
              </w:rPr>
              <w:t xml:space="preserve">$ </w:t>
            </w:r>
            <w:r w:rsidRPr="00670B9B">
              <w:rPr>
                <w:rFonts w:ascii="Arial" w:hAnsi="Arial" w:cs="Arial"/>
                <w:sz w:val="20"/>
                <w:szCs w:val="20"/>
              </w:rPr>
              <w:t xml:space="preserve">                          </w:t>
            </w:r>
            <w:r w:rsidR="00B00601" w:rsidRPr="00670B9B">
              <w:rPr>
                <w:rFonts w:ascii="Arial" w:hAnsi="Arial" w:cs="Arial"/>
                <w:sz w:val="20"/>
                <w:szCs w:val="20"/>
              </w:rPr>
              <w:t>350.00</w:t>
            </w:r>
          </w:p>
        </w:tc>
      </w:tr>
      <w:tr w:rsidR="00B00601" w:rsidRPr="00670B9B" w:rsidTr="00B00601">
        <w:trPr>
          <w:trHeight w:hRule="exact" w:val="347"/>
        </w:trPr>
        <w:tc>
          <w:tcPr>
            <w:tcW w:w="3604" w:type="dxa"/>
            <w:tcBorders>
              <w:top w:val="nil"/>
              <w:left w:val="single" w:sz="8" w:space="0" w:color="000000"/>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100,000.01</w:t>
            </w:r>
          </w:p>
        </w:tc>
        <w:tc>
          <w:tcPr>
            <w:tcW w:w="3332"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500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nil"/>
              <w:left w:val="nil"/>
              <w:bottom w:val="single" w:sz="8" w:space="0" w:color="000000"/>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 xml:space="preserve"> $ </w:t>
            </w:r>
            <w:r w:rsidR="0049797B" w:rsidRPr="00670B9B">
              <w:rPr>
                <w:rFonts w:ascii="Arial" w:hAnsi="Arial" w:cs="Arial"/>
                <w:sz w:val="20"/>
                <w:szCs w:val="20"/>
              </w:rPr>
              <w:t xml:space="preserve">                          </w:t>
            </w:r>
            <w:r w:rsidRPr="00670B9B">
              <w:rPr>
                <w:rFonts w:ascii="Arial" w:hAnsi="Arial" w:cs="Arial"/>
                <w:sz w:val="20"/>
                <w:szCs w:val="20"/>
              </w:rPr>
              <w:t>400.00</w:t>
            </w:r>
          </w:p>
        </w:tc>
      </w:tr>
      <w:tr w:rsidR="00B00601" w:rsidRPr="00670B9B" w:rsidTr="00B00601">
        <w:trPr>
          <w:trHeight w:hRule="exact" w:val="347"/>
        </w:trPr>
        <w:tc>
          <w:tcPr>
            <w:tcW w:w="360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500</w:t>
            </w:r>
            <w:r w:rsidR="0000625D" w:rsidRPr="00670B9B">
              <w:rPr>
                <w:rFonts w:ascii="Arial" w:hAnsi="Arial" w:cs="Arial"/>
                <w:sz w:val="20"/>
                <w:szCs w:val="20"/>
              </w:rPr>
              <w:t>,</w:t>
            </w:r>
            <w:r w:rsidRPr="00670B9B">
              <w:rPr>
                <w:rFonts w:ascii="Arial" w:hAnsi="Arial" w:cs="Arial"/>
                <w:sz w:val="20"/>
                <w:szCs w:val="20"/>
              </w:rPr>
              <w:t>000.01</w:t>
            </w:r>
          </w:p>
        </w:tc>
        <w:tc>
          <w:tcPr>
            <w:tcW w:w="3332" w:type="dxa"/>
            <w:tcBorders>
              <w:top w:val="single" w:sz="8" w:space="0" w:color="000000"/>
              <w:left w:val="nil"/>
              <w:bottom w:val="single" w:sz="4" w:space="0" w:color="auto"/>
              <w:right w:val="single" w:sz="8" w:space="0" w:color="000000"/>
            </w:tcBorders>
            <w:shd w:val="clear" w:color="auto" w:fill="auto"/>
            <w:vAlign w:val="center"/>
            <w:hideMark/>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1</w:t>
            </w:r>
            <w:r w:rsidR="0000625D" w:rsidRPr="00670B9B">
              <w:rPr>
                <w:rFonts w:ascii="Arial" w:hAnsi="Arial" w:cs="Arial"/>
                <w:sz w:val="20"/>
                <w:szCs w:val="20"/>
              </w:rPr>
              <w:t>’</w:t>
            </w:r>
            <w:r w:rsidRPr="00670B9B">
              <w:rPr>
                <w:rFonts w:ascii="Arial" w:hAnsi="Arial" w:cs="Arial"/>
                <w:sz w:val="20"/>
                <w:szCs w:val="20"/>
              </w:rPr>
              <w:t>000</w:t>
            </w:r>
            <w:r w:rsidR="0000625D" w:rsidRPr="00670B9B">
              <w:rPr>
                <w:rFonts w:ascii="Arial" w:hAnsi="Arial" w:cs="Arial"/>
                <w:sz w:val="20"/>
                <w:szCs w:val="20"/>
              </w:rPr>
              <w:t>,</w:t>
            </w:r>
            <w:r w:rsidRPr="00670B9B">
              <w:rPr>
                <w:rFonts w:ascii="Arial" w:hAnsi="Arial" w:cs="Arial"/>
                <w:sz w:val="20"/>
                <w:szCs w:val="20"/>
              </w:rPr>
              <w:t>000.00</w:t>
            </w:r>
          </w:p>
        </w:tc>
        <w:tc>
          <w:tcPr>
            <w:tcW w:w="2468" w:type="dxa"/>
            <w:tcBorders>
              <w:top w:val="single" w:sz="8" w:space="0" w:color="000000"/>
              <w:left w:val="nil"/>
              <w:bottom w:val="single" w:sz="4" w:space="0" w:color="auto"/>
              <w:right w:val="single" w:sz="8" w:space="0" w:color="000000"/>
            </w:tcBorders>
            <w:shd w:val="clear" w:color="auto" w:fill="auto"/>
            <w:vAlign w:val="center"/>
            <w:hideMark/>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 xml:space="preserve"> $ </w:t>
            </w:r>
            <w:r w:rsidR="0049797B" w:rsidRPr="00670B9B">
              <w:rPr>
                <w:rFonts w:ascii="Arial" w:hAnsi="Arial" w:cs="Arial"/>
                <w:sz w:val="20"/>
                <w:szCs w:val="20"/>
              </w:rPr>
              <w:t xml:space="preserve">                          </w:t>
            </w:r>
            <w:r w:rsidRPr="00670B9B">
              <w:rPr>
                <w:rFonts w:ascii="Arial" w:hAnsi="Arial" w:cs="Arial"/>
                <w:sz w:val="20"/>
                <w:szCs w:val="20"/>
              </w:rPr>
              <w:t>500.00</w:t>
            </w:r>
          </w:p>
        </w:tc>
      </w:tr>
      <w:tr w:rsidR="00B00601" w:rsidRPr="00670B9B" w:rsidTr="00B00601">
        <w:trPr>
          <w:trHeight w:hRule="exact" w:val="347"/>
        </w:trPr>
        <w:tc>
          <w:tcPr>
            <w:tcW w:w="3604" w:type="dxa"/>
            <w:tcBorders>
              <w:top w:val="single" w:sz="4" w:space="0" w:color="auto"/>
              <w:left w:val="single" w:sz="8" w:space="0" w:color="000000"/>
              <w:bottom w:val="single" w:sz="8" w:space="0" w:color="000000"/>
              <w:right w:val="single" w:sz="8" w:space="0" w:color="000000"/>
            </w:tcBorders>
            <w:shd w:val="clear" w:color="auto" w:fill="auto"/>
            <w:vAlign w:val="center"/>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1</w:t>
            </w:r>
            <w:r w:rsidR="0000625D" w:rsidRPr="00670B9B">
              <w:rPr>
                <w:rFonts w:ascii="Arial" w:hAnsi="Arial" w:cs="Arial"/>
                <w:sz w:val="20"/>
                <w:szCs w:val="20"/>
              </w:rPr>
              <w:t>’</w:t>
            </w:r>
            <w:r w:rsidRPr="00670B9B">
              <w:rPr>
                <w:rFonts w:ascii="Arial" w:hAnsi="Arial" w:cs="Arial"/>
                <w:sz w:val="20"/>
                <w:szCs w:val="20"/>
              </w:rPr>
              <w:t>000</w:t>
            </w:r>
            <w:r w:rsidR="0000625D" w:rsidRPr="00670B9B">
              <w:rPr>
                <w:rFonts w:ascii="Arial" w:hAnsi="Arial" w:cs="Arial"/>
                <w:sz w:val="20"/>
                <w:szCs w:val="20"/>
              </w:rPr>
              <w:t>,</w:t>
            </w:r>
            <w:r w:rsidRPr="00670B9B">
              <w:rPr>
                <w:rFonts w:ascii="Arial" w:hAnsi="Arial" w:cs="Arial"/>
                <w:sz w:val="20"/>
                <w:szCs w:val="20"/>
              </w:rPr>
              <w:t>000.01</w:t>
            </w:r>
          </w:p>
        </w:tc>
        <w:tc>
          <w:tcPr>
            <w:tcW w:w="3332" w:type="dxa"/>
            <w:tcBorders>
              <w:top w:val="single" w:sz="4" w:space="0" w:color="auto"/>
              <w:left w:val="nil"/>
              <w:bottom w:val="single" w:sz="8" w:space="0" w:color="000000"/>
              <w:right w:val="single" w:sz="8" w:space="0" w:color="000000"/>
            </w:tcBorders>
            <w:shd w:val="clear" w:color="auto" w:fill="auto"/>
            <w:vAlign w:val="center"/>
          </w:tcPr>
          <w:p w:rsidR="00B00601" w:rsidRPr="00670B9B" w:rsidRDefault="00B00601" w:rsidP="00D91BE4">
            <w:pPr>
              <w:spacing w:after="0" w:line="360" w:lineRule="auto"/>
              <w:jc w:val="right"/>
              <w:rPr>
                <w:rFonts w:ascii="Arial" w:hAnsi="Arial" w:cs="Arial"/>
                <w:sz w:val="20"/>
                <w:szCs w:val="20"/>
              </w:rPr>
            </w:pPr>
            <w:r w:rsidRPr="00670B9B">
              <w:rPr>
                <w:rFonts w:ascii="Arial" w:hAnsi="Arial" w:cs="Arial"/>
                <w:sz w:val="20"/>
                <w:szCs w:val="20"/>
              </w:rPr>
              <w:t>En adelante</w:t>
            </w:r>
          </w:p>
        </w:tc>
        <w:tc>
          <w:tcPr>
            <w:tcW w:w="2468" w:type="dxa"/>
            <w:tcBorders>
              <w:top w:val="single" w:sz="4" w:space="0" w:color="auto"/>
              <w:left w:val="nil"/>
              <w:bottom w:val="single" w:sz="8" w:space="0" w:color="000000"/>
              <w:right w:val="single" w:sz="8" w:space="0" w:color="000000"/>
            </w:tcBorders>
            <w:shd w:val="clear" w:color="auto" w:fill="auto"/>
            <w:vAlign w:val="center"/>
          </w:tcPr>
          <w:p w:rsidR="00B00601" w:rsidRPr="00670B9B" w:rsidRDefault="00B00601" w:rsidP="00D91BE4">
            <w:pPr>
              <w:spacing w:after="0" w:line="360" w:lineRule="auto"/>
              <w:rPr>
                <w:rFonts w:ascii="Arial" w:hAnsi="Arial" w:cs="Arial"/>
                <w:sz w:val="20"/>
                <w:szCs w:val="20"/>
              </w:rPr>
            </w:pPr>
            <w:r w:rsidRPr="00670B9B">
              <w:rPr>
                <w:rFonts w:ascii="Arial" w:hAnsi="Arial" w:cs="Arial"/>
                <w:sz w:val="20"/>
                <w:szCs w:val="20"/>
              </w:rPr>
              <w:t xml:space="preserve"> $ </w:t>
            </w:r>
            <w:r w:rsidR="0049797B" w:rsidRPr="00670B9B">
              <w:rPr>
                <w:rFonts w:ascii="Arial" w:hAnsi="Arial" w:cs="Arial"/>
                <w:sz w:val="20"/>
                <w:szCs w:val="20"/>
              </w:rPr>
              <w:t xml:space="preserve">                          </w:t>
            </w:r>
            <w:r w:rsidRPr="00670B9B">
              <w:rPr>
                <w:rFonts w:ascii="Arial" w:hAnsi="Arial" w:cs="Arial"/>
                <w:sz w:val="20"/>
                <w:szCs w:val="20"/>
              </w:rPr>
              <w:t>800.00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lastRenderedPageBreak/>
        <w:t>Artículo 5.-</w:t>
      </w:r>
      <w:r w:rsidRPr="00670B9B">
        <w:rPr>
          <w:rFonts w:ascii="Arial" w:hAnsi="Arial" w:cs="Arial"/>
          <w:sz w:val="20"/>
          <w:szCs w:val="20"/>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6.-</w:t>
      </w:r>
      <w:r w:rsidRPr="00670B9B">
        <w:rPr>
          <w:rFonts w:ascii="Arial" w:hAnsi="Arial" w:cs="Arial"/>
          <w:sz w:val="20"/>
          <w:szCs w:val="20"/>
        </w:rPr>
        <w:t xml:space="preserve"> Cuando el impuesto predial se cause sobre la base de rentas o frutos civiles, se pagará mensualmente sobre el monto de la contraprestación, conforme a la siguiente tasa:</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8403" w:type="dxa"/>
        <w:tblInd w:w="108" w:type="dxa"/>
        <w:tblLayout w:type="fixed"/>
        <w:tblCellMar>
          <w:left w:w="0" w:type="dxa"/>
          <w:right w:w="0" w:type="dxa"/>
        </w:tblCellMar>
        <w:tblLook w:val="0000" w:firstRow="0" w:lastRow="0" w:firstColumn="0" w:lastColumn="0" w:noHBand="0" w:noVBand="0"/>
      </w:tblPr>
      <w:tblGrid>
        <w:gridCol w:w="4009"/>
        <w:gridCol w:w="4394"/>
      </w:tblGrid>
      <w:tr w:rsidR="00D70623" w:rsidRPr="00670B9B" w:rsidTr="00D70623">
        <w:trPr>
          <w:trHeight w:hRule="exact" w:val="342"/>
        </w:trPr>
        <w:tc>
          <w:tcPr>
            <w:tcW w:w="4009"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Predio</w:t>
            </w:r>
          </w:p>
        </w:tc>
        <w:tc>
          <w:tcPr>
            <w:tcW w:w="4394"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Tasa</w:t>
            </w:r>
          </w:p>
        </w:tc>
      </w:tr>
      <w:tr w:rsidR="00D70623" w:rsidRPr="00670B9B" w:rsidTr="00D70623">
        <w:trPr>
          <w:trHeight w:hRule="exact" w:val="342"/>
        </w:trPr>
        <w:tc>
          <w:tcPr>
            <w:tcW w:w="4009"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Habitacional</w:t>
            </w:r>
          </w:p>
        </w:tc>
        <w:tc>
          <w:tcPr>
            <w:tcW w:w="4394"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2% Sobre el monto de la contraprestación</w:t>
            </w:r>
          </w:p>
        </w:tc>
      </w:tr>
      <w:tr w:rsidR="00D70623" w:rsidRPr="00670B9B" w:rsidTr="00D70623">
        <w:trPr>
          <w:trHeight w:hRule="exact" w:val="342"/>
        </w:trPr>
        <w:tc>
          <w:tcPr>
            <w:tcW w:w="4009"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II.-</w:t>
            </w:r>
            <w:r w:rsidRPr="00670B9B">
              <w:rPr>
                <w:rFonts w:ascii="Arial" w:hAnsi="Arial" w:cs="Arial"/>
                <w:sz w:val="20"/>
                <w:szCs w:val="20"/>
              </w:rPr>
              <w:t xml:space="preserve">         Comercial</w:t>
            </w:r>
          </w:p>
        </w:tc>
        <w:tc>
          <w:tcPr>
            <w:tcW w:w="4394"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3%  Sobre el monto de la contraprestación</w:t>
            </w:r>
          </w:p>
        </w:tc>
      </w:tr>
    </w:tbl>
    <w:p w:rsidR="00CD69FC" w:rsidRPr="00670B9B" w:rsidRDefault="00CD69FC"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Segunda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Impuesto Sobre Adquisición de Inmuebles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7.-</w:t>
      </w:r>
      <w:r w:rsidRPr="00670B9B">
        <w:rPr>
          <w:rFonts w:ascii="Arial" w:hAnsi="Arial" w:cs="Arial"/>
          <w:sz w:val="20"/>
          <w:szCs w:val="20"/>
        </w:rPr>
        <w:t xml:space="preserve"> El impuesto sobre adquisición de inmuebles se calculará aplicando a la base señalada en la Ley de Hacienda del Municipio de Chichimilá, Yucatán, la tasa del </w:t>
      </w:r>
      <w:r w:rsidR="0081301C" w:rsidRPr="00670B9B">
        <w:rPr>
          <w:rFonts w:ascii="Arial" w:hAnsi="Arial" w:cs="Arial"/>
          <w:sz w:val="20"/>
          <w:szCs w:val="20"/>
        </w:rPr>
        <w:t>3</w:t>
      </w:r>
      <w:r w:rsidRPr="00670B9B">
        <w:rPr>
          <w:rFonts w:ascii="Arial" w:hAnsi="Arial" w:cs="Arial"/>
          <w:sz w:val="20"/>
          <w:szCs w:val="20"/>
        </w:rPr>
        <w:t>%.</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Tercera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Impuesto sobre Diversiones y Espectáculos Públicos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8.-</w:t>
      </w:r>
      <w:r w:rsidRPr="00670B9B">
        <w:rPr>
          <w:rFonts w:ascii="Arial" w:hAnsi="Arial" w:cs="Arial"/>
          <w:sz w:val="20"/>
          <w:szCs w:val="20"/>
        </w:rPr>
        <w:t xml:space="preserve"> El impuesto a las diversiones y espectáculos públicos se calculará aplicando a la base establecida la Ley de Hacienda del Municipio de Chichimilá, Yucatán, las siguientes </w:t>
      </w:r>
      <w:r w:rsidR="004D447B">
        <w:rPr>
          <w:rFonts w:ascii="Arial" w:hAnsi="Arial" w:cs="Arial"/>
          <w:sz w:val="20"/>
          <w:szCs w:val="20"/>
        </w:rPr>
        <w:t>tasas</w:t>
      </w:r>
      <w:r w:rsidRPr="00670B9B">
        <w:rPr>
          <w:rFonts w:ascii="Arial" w:hAnsi="Arial" w:cs="Arial"/>
          <w:sz w:val="20"/>
          <w:szCs w:val="20"/>
        </w:rPr>
        <w:t>:</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6237"/>
        <w:gridCol w:w="2025"/>
      </w:tblGrid>
      <w:tr w:rsidR="004D447B" w:rsidRPr="00670B9B" w:rsidTr="00D70623">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Funciones de circo</w:t>
            </w:r>
          </w:p>
        </w:tc>
        <w:tc>
          <w:tcPr>
            <w:tcW w:w="2025"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tabs>
                <w:tab w:val="left" w:pos="450"/>
                <w:tab w:val="center" w:pos="1006"/>
              </w:tabs>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8%</w:t>
            </w:r>
          </w:p>
        </w:tc>
      </w:tr>
      <w:tr w:rsidR="004D447B" w:rsidRPr="00670B9B" w:rsidTr="00D70623">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w:t>
            </w:r>
            <w:r w:rsidRPr="00670B9B">
              <w:rPr>
                <w:rFonts w:ascii="Arial" w:hAnsi="Arial" w:cs="Arial"/>
                <w:sz w:val="20"/>
                <w:szCs w:val="20"/>
              </w:rPr>
              <w:t xml:space="preserve">      Bailes Populares y/o similares</w:t>
            </w:r>
          </w:p>
        </w:tc>
        <w:tc>
          <w:tcPr>
            <w:tcW w:w="2025"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tabs>
                <w:tab w:val="left" w:pos="450"/>
                <w:tab w:val="center" w:pos="1006"/>
              </w:tabs>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8%</w:t>
            </w:r>
          </w:p>
        </w:tc>
      </w:tr>
      <w:tr w:rsidR="004D447B" w:rsidRPr="00670B9B" w:rsidTr="00D70623">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III.-</w:t>
            </w:r>
            <w:r w:rsidRPr="00670B9B">
              <w:rPr>
                <w:rFonts w:ascii="Arial" w:hAnsi="Arial" w:cs="Arial"/>
                <w:sz w:val="20"/>
                <w:szCs w:val="20"/>
              </w:rPr>
              <w:t xml:space="preserve">      Actividades y/o Lucrativas </w:t>
            </w:r>
          </w:p>
        </w:tc>
        <w:tc>
          <w:tcPr>
            <w:tcW w:w="2025" w:type="dxa"/>
            <w:tcBorders>
              <w:top w:val="single" w:sz="5" w:space="0" w:color="000000"/>
              <w:left w:val="single" w:sz="5" w:space="0" w:color="000000"/>
              <w:bottom w:val="single" w:sz="5" w:space="0" w:color="000000"/>
              <w:right w:val="single" w:sz="5" w:space="0" w:color="000000"/>
            </w:tcBorders>
          </w:tcPr>
          <w:p w:rsidR="004D447B" w:rsidRPr="00670B9B" w:rsidRDefault="004D447B" w:rsidP="004D447B">
            <w:pPr>
              <w:widowControl w:val="0"/>
              <w:tabs>
                <w:tab w:val="left" w:pos="450"/>
                <w:tab w:val="center" w:pos="1006"/>
              </w:tabs>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8%</w:t>
            </w:r>
          </w:p>
        </w:tc>
      </w:tr>
    </w:tbl>
    <w:p w:rsidR="00B84BFE" w:rsidRPr="00670B9B" w:rsidRDefault="00B84BFE" w:rsidP="00D91BE4">
      <w:pPr>
        <w:widowControl w:val="0"/>
        <w:autoSpaceDE w:val="0"/>
        <w:autoSpaceDN w:val="0"/>
        <w:adjustRightInd w:val="0"/>
        <w:spacing w:after="0" w:line="360" w:lineRule="auto"/>
        <w:rPr>
          <w:rFonts w:ascii="Arial" w:hAnsi="Arial" w:cs="Arial"/>
          <w:sz w:val="20"/>
          <w:szCs w:val="20"/>
        </w:rPr>
      </w:pPr>
    </w:p>
    <w:p w:rsidR="00CD69FC" w:rsidRPr="00670B9B" w:rsidRDefault="00B84BFE" w:rsidP="001A3088">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sz w:val="20"/>
          <w:szCs w:val="20"/>
        </w:rPr>
        <w:br w:type="column"/>
      </w:r>
      <w:r w:rsidR="00084C6D" w:rsidRPr="00670B9B">
        <w:rPr>
          <w:rFonts w:ascii="Arial" w:hAnsi="Arial" w:cs="Arial"/>
          <w:b/>
          <w:sz w:val="20"/>
          <w:szCs w:val="20"/>
        </w:rPr>
        <w:lastRenderedPageBreak/>
        <w:t>CAPÍTULO III</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DERECHOS</w:t>
      </w:r>
    </w:p>
    <w:p w:rsidR="00193723" w:rsidRPr="00670B9B" w:rsidRDefault="00193723" w:rsidP="00D91BE4">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Primera</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los Servicios que presta la Dirección de Desarrollo Urbano</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4F24E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9.-</w:t>
      </w:r>
      <w:r w:rsidRPr="00670B9B">
        <w:rPr>
          <w:rFonts w:ascii="Arial" w:hAnsi="Arial" w:cs="Arial"/>
          <w:sz w:val="20"/>
          <w:szCs w:val="20"/>
        </w:rPr>
        <w:t xml:space="preserve"> La tarifa por el servicio </w:t>
      </w:r>
      <w:r w:rsidR="000C3CF1" w:rsidRPr="00670B9B">
        <w:rPr>
          <w:rFonts w:ascii="Arial" w:hAnsi="Arial" w:cs="Arial"/>
          <w:sz w:val="20"/>
          <w:szCs w:val="20"/>
        </w:rPr>
        <w:t xml:space="preserve">de desarrollo urbano </w:t>
      </w:r>
      <w:r w:rsidRPr="00670B9B">
        <w:rPr>
          <w:rFonts w:ascii="Arial" w:hAnsi="Arial" w:cs="Arial"/>
          <w:sz w:val="20"/>
          <w:szCs w:val="20"/>
        </w:rPr>
        <w:t>del Municipio de Chichimilá, Yucatán, se pagará</w:t>
      </w:r>
      <w:r w:rsidR="00FC51DB" w:rsidRPr="00670B9B">
        <w:rPr>
          <w:rFonts w:ascii="Arial" w:hAnsi="Arial" w:cs="Arial"/>
          <w:sz w:val="20"/>
          <w:szCs w:val="20"/>
        </w:rPr>
        <w:t xml:space="preserve"> de acuerdo al resultado de multiplicar el </w:t>
      </w:r>
      <w:r w:rsidR="00B15082" w:rsidRPr="00670B9B">
        <w:rPr>
          <w:rFonts w:ascii="Arial" w:hAnsi="Arial" w:cs="Arial"/>
          <w:sz w:val="20"/>
          <w:szCs w:val="20"/>
        </w:rPr>
        <w:t>número</w:t>
      </w:r>
      <w:r w:rsidR="00FC51DB" w:rsidRPr="00670B9B">
        <w:rPr>
          <w:rFonts w:ascii="Arial" w:hAnsi="Arial" w:cs="Arial"/>
          <w:sz w:val="20"/>
          <w:szCs w:val="20"/>
        </w:rPr>
        <w:t xml:space="preserve"> asignado de UMA</w:t>
      </w:r>
      <w:r w:rsidR="00113E35" w:rsidRPr="00670B9B">
        <w:rPr>
          <w:rFonts w:ascii="Arial" w:hAnsi="Arial" w:cs="Arial"/>
          <w:sz w:val="20"/>
          <w:szCs w:val="20"/>
        </w:rPr>
        <w:t xml:space="preserve"> al concepto</w:t>
      </w:r>
      <w:r w:rsidR="00FC51DB" w:rsidRPr="00670B9B">
        <w:rPr>
          <w:rFonts w:ascii="Arial" w:hAnsi="Arial" w:cs="Arial"/>
          <w:sz w:val="20"/>
          <w:szCs w:val="20"/>
        </w:rPr>
        <w:t xml:space="preserve"> (según tabla que se muestra a continuación)</w:t>
      </w:r>
      <w:r w:rsidR="00113E35" w:rsidRPr="00670B9B">
        <w:rPr>
          <w:rFonts w:ascii="Arial" w:hAnsi="Arial" w:cs="Arial"/>
          <w:sz w:val="20"/>
          <w:szCs w:val="20"/>
        </w:rPr>
        <w:t xml:space="preserve"> </w:t>
      </w:r>
      <w:r w:rsidR="00B15082" w:rsidRPr="00670B9B">
        <w:rPr>
          <w:rFonts w:ascii="Arial" w:hAnsi="Arial" w:cs="Arial"/>
          <w:sz w:val="20"/>
          <w:szCs w:val="20"/>
        </w:rPr>
        <w:t>por el valor actual de la misma (UMA)</w:t>
      </w:r>
      <w:r w:rsidRPr="00670B9B">
        <w:rPr>
          <w:rFonts w:ascii="Arial" w:hAnsi="Arial" w:cs="Arial"/>
          <w:sz w:val="20"/>
          <w:szCs w:val="20"/>
        </w:rPr>
        <w:t xml:space="preserve"> </w:t>
      </w:r>
      <w:r w:rsidR="00B15082" w:rsidRPr="00670B9B">
        <w:rPr>
          <w:rFonts w:ascii="Arial" w:hAnsi="Arial" w:cs="Arial"/>
          <w:sz w:val="20"/>
          <w:szCs w:val="20"/>
        </w:rPr>
        <w:t>conforme</w:t>
      </w:r>
      <w:r w:rsidRPr="00670B9B">
        <w:rPr>
          <w:rFonts w:ascii="Arial" w:hAnsi="Arial" w:cs="Arial"/>
          <w:sz w:val="20"/>
          <w:szCs w:val="20"/>
        </w:rPr>
        <w:t xml:space="preserve"> a lo siguiente:</w:t>
      </w:r>
    </w:p>
    <w:tbl>
      <w:tblPr>
        <w:tblW w:w="8774" w:type="dxa"/>
        <w:tblInd w:w="85" w:type="dxa"/>
        <w:tblCellMar>
          <w:left w:w="70" w:type="dxa"/>
          <w:right w:w="70" w:type="dxa"/>
        </w:tblCellMar>
        <w:tblLook w:val="04A0" w:firstRow="1" w:lastRow="0" w:firstColumn="1" w:lastColumn="0" w:noHBand="0" w:noVBand="1"/>
      </w:tblPr>
      <w:tblGrid>
        <w:gridCol w:w="1612"/>
        <w:gridCol w:w="4185"/>
        <w:gridCol w:w="838"/>
        <w:gridCol w:w="1147"/>
        <w:gridCol w:w="992"/>
      </w:tblGrid>
      <w:tr w:rsidR="00670B9B" w:rsidRPr="00670B9B" w:rsidTr="00B84BFE">
        <w:tc>
          <w:tcPr>
            <w:tcW w:w="5797" w:type="dxa"/>
            <w:gridSpan w:val="2"/>
            <w:tcBorders>
              <w:top w:val="single" w:sz="4" w:space="0" w:color="auto"/>
              <w:left w:val="single" w:sz="4" w:space="0" w:color="auto"/>
              <w:bottom w:val="single" w:sz="8" w:space="0" w:color="3F3F3F"/>
              <w:right w:val="nil"/>
            </w:tcBorders>
            <w:shd w:val="clear" w:color="000000" w:fill="A5A5A5"/>
            <w:vAlign w:val="center"/>
            <w:hideMark/>
          </w:tcPr>
          <w:p w:rsidR="007657E7" w:rsidRPr="00670B9B" w:rsidRDefault="007657E7" w:rsidP="00D91BE4">
            <w:pPr>
              <w:spacing w:after="0" w:line="360" w:lineRule="auto"/>
              <w:jc w:val="center"/>
              <w:rPr>
                <w:rFonts w:ascii="Arial" w:hAnsi="Arial" w:cs="Arial"/>
                <w:b/>
                <w:bCs/>
                <w:sz w:val="20"/>
                <w:szCs w:val="20"/>
              </w:rPr>
            </w:pPr>
            <w:r w:rsidRPr="00670B9B">
              <w:rPr>
                <w:rFonts w:ascii="Arial" w:hAnsi="Arial" w:cs="Arial"/>
                <w:b/>
                <w:bCs/>
                <w:sz w:val="20"/>
                <w:szCs w:val="20"/>
              </w:rPr>
              <w:t>Concepto</w:t>
            </w:r>
          </w:p>
        </w:tc>
        <w:tc>
          <w:tcPr>
            <w:tcW w:w="838" w:type="dxa"/>
            <w:tcBorders>
              <w:top w:val="single" w:sz="4" w:space="0" w:color="auto"/>
              <w:left w:val="nil"/>
              <w:bottom w:val="single" w:sz="8" w:space="0" w:color="3F3F3F"/>
              <w:right w:val="single" w:sz="8" w:space="0" w:color="3F3F3F"/>
            </w:tcBorders>
            <w:shd w:val="clear" w:color="000000" w:fill="A5A5A5"/>
            <w:vAlign w:val="center"/>
            <w:hideMark/>
          </w:tcPr>
          <w:p w:rsidR="007657E7" w:rsidRPr="00670B9B" w:rsidRDefault="00FC51DB" w:rsidP="00D91BE4">
            <w:pPr>
              <w:spacing w:after="0" w:line="360" w:lineRule="auto"/>
              <w:jc w:val="center"/>
              <w:rPr>
                <w:rFonts w:ascii="Arial" w:hAnsi="Arial" w:cs="Arial"/>
                <w:b/>
                <w:bCs/>
                <w:sz w:val="20"/>
                <w:szCs w:val="20"/>
              </w:rPr>
            </w:pPr>
            <w:r w:rsidRPr="00670B9B">
              <w:rPr>
                <w:rFonts w:ascii="Arial" w:hAnsi="Arial" w:cs="Arial"/>
                <w:b/>
                <w:bCs/>
                <w:sz w:val="20"/>
                <w:szCs w:val="20"/>
              </w:rPr>
              <w:t>UMA</w:t>
            </w:r>
          </w:p>
        </w:tc>
        <w:tc>
          <w:tcPr>
            <w:tcW w:w="1147" w:type="dxa"/>
            <w:tcBorders>
              <w:top w:val="single" w:sz="4" w:space="0" w:color="auto"/>
              <w:left w:val="nil"/>
              <w:bottom w:val="single" w:sz="8" w:space="0" w:color="3F3F3F"/>
              <w:right w:val="single" w:sz="8" w:space="0" w:color="3F3F3F"/>
            </w:tcBorders>
            <w:shd w:val="clear" w:color="000000" w:fill="A5A5A5"/>
            <w:vAlign w:val="center"/>
            <w:hideMark/>
          </w:tcPr>
          <w:p w:rsidR="007657E7" w:rsidRPr="00670B9B" w:rsidRDefault="007657E7" w:rsidP="00D91BE4">
            <w:pPr>
              <w:spacing w:after="0" w:line="360" w:lineRule="auto"/>
              <w:jc w:val="center"/>
              <w:rPr>
                <w:rFonts w:ascii="Arial" w:hAnsi="Arial" w:cs="Arial"/>
                <w:b/>
                <w:bCs/>
                <w:sz w:val="20"/>
                <w:szCs w:val="20"/>
              </w:rPr>
            </w:pPr>
            <w:r w:rsidRPr="00670B9B">
              <w:rPr>
                <w:rFonts w:ascii="Arial" w:hAnsi="Arial" w:cs="Arial"/>
                <w:b/>
                <w:bCs/>
                <w:sz w:val="20"/>
                <w:szCs w:val="20"/>
              </w:rPr>
              <w:t>UM</w:t>
            </w:r>
          </w:p>
        </w:tc>
        <w:tc>
          <w:tcPr>
            <w:tcW w:w="992" w:type="dxa"/>
            <w:tcBorders>
              <w:top w:val="single" w:sz="4" w:space="0" w:color="auto"/>
              <w:left w:val="nil"/>
              <w:bottom w:val="single" w:sz="8" w:space="0" w:color="3F3F3F"/>
              <w:right w:val="single" w:sz="4" w:space="0" w:color="auto"/>
            </w:tcBorders>
            <w:shd w:val="clear" w:color="000000" w:fill="A5A5A5"/>
            <w:vAlign w:val="center"/>
            <w:hideMark/>
          </w:tcPr>
          <w:p w:rsidR="007657E7" w:rsidRPr="00670B9B" w:rsidRDefault="007657E7" w:rsidP="00D91BE4">
            <w:pPr>
              <w:spacing w:after="0" w:line="360" w:lineRule="auto"/>
              <w:jc w:val="center"/>
              <w:rPr>
                <w:rFonts w:ascii="Arial" w:hAnsi="Arial" w:cs="Arial"/>
                <w:b/>
                <w:bCs/>
                <w:sz w:val="20"/>
                <w:szCs w:val="20"/>
              </w:rPr>
            </w:pPr>
            <w:r w:rsidRPr="00670B9B">
              <w:rPr>
                <w:rFonts w:ascii="Arial" w:hAnsi="Arial" w:cs="Arial"/>
                <w:b/>
                <w:bCs/>
                <w:sz w:val="20"/>
                <w:szCs w:val="20"/>
              </w:rPr>
              <w:t>Importe</w:t>
            </w:r>
          </w:p>
        </w:tc>
      </w:tr>
      <w:tr w:rsidR="00670B9B" w:rsidRPr="00670B9B" w:rsidTr="00B84BFE">
        <w:tc>
          <w:tcPr>
            <w:tcW w:w="8774" w:type="dxa"/>
            <w:gridSpan w:val="5"/>
            <w:tcBorders>
              <w:top w:val="single" w:sz="8" w:space="0" w:color="3F3F3F"/>
              <w:left w:val="single" w:sz="4" w:space="0" w:color="auto"/>
              <w:bottom w:val="single" w:sz="12" w:space="0" w:color="3F3F3F"/>
              <w:right w:val="single" w:sz="4" w:space="0" w:color="000000"/>
            </w:tcBorders>
            <w:shd w:val="clear" w:color="auto" w:fill="auto"/>
            <w:vAlign w:val="center"/>
            <w:hideMark/>
          </w:tcPr>
          <w:p w:rsidR="007657E7" w:rsidRPr="00670B9B" w:rsidRDefault="007657E7" w:rsidP="00D91BE4">
            <w:pPr>
              <w:spacing w:after="0" w:line="360" w:lineRule="auto"/>
              <w:rPr>
                <w:rFonts w:ascii="Arial" w:hAnsi="Arial" w:cs="Arial"/>
                <w:b/>
                <w:bCs/>
                <w:sz w:val="20"/>
                <w:szCs w:val="20"/>
              </w:rPr>
            </w:pPr>
            <w:r w:rsidRPr="00670B9B">
              <w:rPr>
                <w:rFonts w:ascii="Arial" w:hAnsi="Arial" w:cs="Arial"/>
                <w:b/>
                <w:bCs/>
                <w:sz w:val="20"/>
                <w:szCs w:val="20"/>
              </w:rPr>
              <w:t>1. Licencia de Uso de Suelo.</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hasta 50 m²</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nil"/>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nil"/>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De 51 m² hasta 200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13</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De 201 m² hasta 500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28</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De 501 m² hasta 5,000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Desarrollo de cualquier tipo sup. Mayor de 5,001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Fraccionamiento hasta 10,000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Fraccionamiento de 10, 001 m² hasta 50,000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Fraccionamiento de 50,001 m² hasta 200,000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Fraccionamiento de 200,001 m² en adelante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220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hasta 50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De 51 m² hasta 200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3.9</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De 201 m² hasta 500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8.4</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De 501 m² hasta 5,000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Desarrollo de cualquier tipo sup. Mayor de 5,001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Fraccionamiento hasta 10,000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Fraccionamiento de 10,001 m² hasta 50,000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50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lastRenderedPageBreak/>
              <w:t>Renovación para Fraccionamiento de 50,001 m² hasta 200,000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75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Renovación para Fraccionamiento de 200,001 m² en adelante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100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 xml:space="preserve">Se pagará </w:t>
            </w:r>
            <w:r w:rsidR="00C0375C" w:rsidRPr="00670B9B">
              <w:rPr>
                <w:rFonts w:ascii="Arial" w:hAnsi="Arial" w:cs="Arial"/>
                <w:sz w:val="20"/>
                <w:szCs w:val="20"/>
              </w:rPr>
              <w:t>de acuerdo con el</w:t>
            </w:r>
            <w:r w:rsidRPr="00670B9B">
              <w:rPr>
                <w:rFonts w:ascii="Arial" w:hAnsi="Arial" w:cs="Arial"/>
                <w:sz w:val="20"/>
                <w:szCs w:val="20"/>
              </w:rPr>
              <w:t xml:space="preserve"> giro: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1.- Gasolinera o estación de servicio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750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2.- Casino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2870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7657E7" w:rsidP="00D91BE4">
            <w:pPr>
              <w:spacing w:after="0" w:line="360" w:lineRule="auto"/>
              <w:rPr>
                <w:rFonts w:ascii="Arial" w:hAnsi="Arial" w:cs="Arial"/>
                <w:sz w:val="20"/>
                <w:szCs w:val="20"/>
              </w:rPr>
            </w:pPr>
            <w:r w:rsidRPr="00670B9B">
              <w:rPr>
                <w:rFonts w:ascii="Arial" w:hAnsi="Arial" w:cs="Arial"/>
                <w:sz w:val="20"/>
                <w:szCs w:val="20"/>
              </w:rPr>
              <w:t>3.- Funeraria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110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157AEC" w:rsidRPr="00670B9B" w:rsidRDefault="002400E4" w:rsidP="00D91BE4">
            <w:pPr>
              <w:spacing w:after="0" w:line="360" w:lineRule="auto"/>
              <w:rPr>
                <w:rFonts w:ascii="Arial" w:hAnsi="Arial" w:cs="Arial"/>
                <w:sz w:val="20"/>
                <w:szCs w:val="20"/>
              </w:rPr>
            </w:pPr>
            <w:r w:rsidRPr="00670B9B">
              <w:rPr>
                <w:rFonts w:ascii="Arial" w:hAnsi="Arial" w:cs="Arial"/>
                <w:sz w:val="20"/>
                <w:szCs w:val="20"/>
              </w:rPr>
              <w:t>4</w:t>
            </w:r>
            <w:r w:rsidR="007657E7" w:rsidRPr="00670B9B">
              <w:rPr>
                <w:rFonts w:ascii="Arial" w:hAnsi="Arial" w:cs="Arial"/>
                <w:sz w:val="20"/>
                <w:szCs w:val="20"/>
              </w:rPr>
              <w:t>.- Crematorio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280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157AEC" w:rsidP="00D91BE4">
            <w:pPr>
              <w:spacing w:after="0" w:line="360" w:lineRule="auto"/>
              <w:rPr>
                <w:rFonts w:ascii="Arial" w:hAnsi="Arial" w:cs="Arial"/>
                <w:sz w:val="20"/>
                <w:szCs w:val="20"/>
              </w:rPr>
            </w:pPr>
            <w:r w:rsidRPr="00670B9B">
              <w:rPr>
                <w:rFonts w:ascii="Arial" w:hAnsi="Arial" w:cs="Arial"/>
                <w:sz w:val="20"/>
                <w:szCs w:val="20"/>
              </w:rPr>
              <w:t>5</w:t>
            </w:r>
            <w:r w:rsidR="007657E7" w:rsidRPr="00670B9B">
              <w:rPr>
                <w:rFonts w:ascii="Arial" w:hAnsi="Arial" w:cs="Arial"/>
                <w:sz w:val="20"/>
                <w:szCs w:val="20"/>
              </w:rPr>
              <w:t>.- Sala de fiestas cerrada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280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657E7" w:rsidRPr="00670B9B" w:rsidRDefault="00157AEC" w:rsidP="00D91BE4">
            <w:pPr>
              <w:spacing w:after="0" w:line="360" w:lineRule="auto"/>
              <w:rPr>
                <w:rFonts w:ascii="Arial" w:hAnsi="Arial" w:cs="Arial"/>
                <w:sz w:val="20"/>
                <w:szCs w:val="20"/>
              </w:rPr>
            </w:pPr>
            <w:r w:rsidRPr="00670B9B">
              <w:rPr>
                <w:rFonts w:ascii="Arial" w:hAnsi="Arial" w:cs="Arial"/>
                <w:sz w:val="20"/>
                <w:szCs w:val="20"/>
              </w:rPr>
              <w:t>6</w:t>
            </w:r>
            <w:r w:rsidR="007657E7" w:rsidRPr="00670B9B">
              <w:rPr>
                <w:rFonts w:ascii="Arial" w:hAnsi="Arial" w:cs="Arial"/>
                <w:sz w:val="20"/>
                <w:szCs w:val="20"/>
              </w:rPr>
              <w:t>.- Hotel mayor a 30 habitaciones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contextualSpacing/>
              <w:jc w:val="center"/>
              <w:rPr>
                <w:rFonts w:ascii="Arial" w:hAnsi="Arial" w:cs="Arial"/>
                <w:sz w:val="20"/>
                <w:szCs w:val="20"/>
              </w:rPr>
            </w:pPr>
            <w:r w:rsidRPr="00670B9B">
              <w:rPr>
                <w:rFonts w:ascii="Arial" w:hAnsi="Arial" w:cs="Arial"/>
                <w:sz w:val="20"/>
                <w:szCs w:val="20"/>
              </w:rPr>
              <w:t>250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7657E7" w:rsidRPr="00670B9B" w:rsidRDefault="007657E7" w:rsidP="00D91BE4">
            <w:pPr>
              <w:spacing w:after="0" w:line="360" w:lineRule="auto"/>
              <w:contextualSpacing/>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7657E7" w:rsidRPr="00670B9B" w:rsidRDefault="007657E7"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157AEC" w:rsidP="00D91BE4">
            <w:pPr>
              <w:spacing w:after="0" w:line="360" w:lineRule="auto"/>
              <w:rPr>
                <w:rFonts w:ascii="Arial" w:hAnsi="Arial" w:cs="Arial"/>
                <w:sz w:val="20"/>
                <w:szCs w:val="20"/>
              </w:rPr>
            </w:pPr>
            <w:r w:rsidRPr="00670B9B">
              <w:rPr>
                <w:rFonts w:ascii="Arial" w:hAnsi="Arial" w:cs="Arial"/>
                <w:sz w:val="20"/>
                <w:szCs w:val="20"/>
              </w:rPr>
              <w:t>7</w:t>
            </w:r>
            <w:r w:rsidR="00DB1DA0" w:rsidRPr="00670B9B">
              <w:rPr>
                <w:rFonts w:ascii="Arial" w:hAnsi="Arial" w:cs="Arial"/>
                <w:sz w:val="20"/>
                <w:szCs w:val="20"/>
              </w:rPr>
              <w:t>.- Torre de Telecomunicación de una estructura monopolar para colocación de antena celular de una base de concreto o adición de cualquier equipo de telecomunicación sobre una torre de alta tensión o sobre infraestructura existente.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tcPr>
          <w:p w:rsidR="00DB1DA0" w:rsidRPr="00670B9B" w:rsidRDefault="00DB1DA0" w:rsidP="00D91BE4">
            <w:pPr>
              <w:spacing w:after="0" w:line="360" w:lineRule="auto"/>
              <w:contextualSpacing/>
              <w:jc w:val="center"/>
              <w:rPr>
                <w:rFonts w:ascii="Arial" w:hAnsi="Arial" w:cs="Arial"/>
                <w:sz w:val="20"/>
                <w:szCs w:val="20"/>
              </w:rPr>
            </w:pPr>
            <w:r w:rsidRPr="00670B9B">
              <w:rPr>
                <w:rFonts w:ascii="Arial" w:hAnsi="Arial" w:cs="Arial"/>
                <w:sz w:val="20"/>
                <w:szCs w:val="20"/>
              </w:rPr>
              <w:t>400</w:t>
            </w:r>
          </w:p>
        </w:tc>
        <w:tc>
          <w:tcPr>
            <w:tcW w:w="1147" w:type="dxa"/>
            <w:tcBorders>
              <w:top w:val="single" w:sz="4" w:space="0" w:color="auto"/>
              <w:left w:val="nil"/>
              <w:bottom w:val="single" w:sz="4" w:space="0" w:color="auto"/>
              <w:right w:val="single" w:sz="8" w:space="0" w:color="7F7F7F"/>
            </w:tcBorders>
            <w:shd w:val="clear" w:color="auto" w:fill="auto"/>
            <w:vAlign w:val="center"/>
          </w:tcPr>
          <w:p w:rsidR="00DB1DA0" w:rsidRPr="00670B9B" w:rsidRDefault="00DB1DA0" w:rsidP="00D91BE4">
            <w:pPr>
              <w:spacing w:after="0" w:line="360" w:lineRule="auto"/>
              <w:contextualSpacing/>
              <w:jc w:val="center"/>
              <w:rPr>
                <w:rFonts w:ascii="Arial" w:hAnsi="Arial" w:cs="Arial"/>
                <w:sz w:val="20"/>
                <w:szCs w:val="20"/>
              </w:rPr>
            </w:pPr>
            <w:r w:rsidRPr="00670B9B">
              <w:rPr>
                <w:rFonts w:ascii="Arial" w:hAnsi="Arial" w:cs="Arial"/>
                <w:sz w:val="20"/>
                <w:szCs w:val="20"/>
              </w:rPr>
              <w:t>Licencia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p>
        </w:tc>
        <w:tc>
          <w:tcPr>
            <w:tcW w:w="838" w:type="dxa"/>
            <w:tcBorders>
              <w:top w:val="single" w:sz="4" w:space="0" w:color="auto"/>
              <w:left w:val="single" w:sz="8" w:space="0" w:color="7F7F7F"/>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nil"/>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*PARA LAS RENOVACIONES DE LOS CASOS 1,2,3,4,5,6,7,8 Y 9 EL COSTO DE LA LICENCIA SERÁ</w:t>
            </w:r>
            <w:r w:rsidR="0026222F" w:rsidRPr="00670B9B">
              <w:rPr>
                <w:rFonts w:ascii="Arial" w:hAnsi="Arial" w:cs="Arial"/>
                <w:sz w:val="20"/>
                <w:szCs w:val="20"/>
              </w:rPr>
              <w:t xml:space="preserve"> DE UN 50% DEL IMPORTE ORIGINAL</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26222F" w:rsidP="00D91BE4">
            <w:pPr>
              <w:spacing w:after="0" w:line="360" w:lineRule="auto"/>
              <w:rPr>
                <w:rFonts w:ascii="Arial" w:hAnsi="Arial" w:cs="Arial"/>
                <w:b/>
                <w:bCs/>
                <w:sz w:val="20"/>
                <w:szCs w:val="20"/>
              </w:rPr>
            </w:pPr>
            <w:r w:rsidRPr="00670B9B">
              <w:rPr>
                <w:rFonts w:ascii="Arial" w:hAnsi="Arial" w:cs="Arial"/>
                <w:b/>
                <w:bCs/>
                <w:sz w:val="20"/>
                <w:szCs w:val="20"/>
              </w:rPr>
              <w:t xml:space="preserve">2. </w:t>
            </w:r>
            <w:r w:rsidR="00784C4A" w:rsidRPr="00670B9B">
              <w:rPr>
                <w:rFonts w:ascii="Arial" w:hAnsi="Arial" w:cs="Arial"/>
                <w:b/>
                <w:bCs/>
                <w:sz w:val="20"/>
                <w:szCs w:val="20"/>
              </w:rPr>
              <w:t>A</w:t>
            </w:r>
            <w:r w:rsidRPr="00670B9B">
              <w:rPr>
                <w:rFonts w:ascii="Arial" w:hAnsi="Arial" w:cs="Arial"/>
                <w:b/>
                <w:bCs/>
                <w:sz w:val="20"/>
                <w:szCs w:val="20"/>
              </w:rPr>
              <w:t xml:space="preserve">nálisis de </w:t>
            </w:r>
            <w:r w:rsidR="00784C4A" w:rsidRPr="00670B9B">
              <w:rPr>
                <w:rFonts w:ascii="Arial" w:hAnsi="Arial" w:cs="Arial"/>
                <w:b/>
                <w:bCs/>
                <w:sz w:val="20"/>
                <w:szCs w:val="20"/>
              </w:rPr>
              <w:t>F</w:t>
            </w:r>
            <w:r w:rsidRPr="00670B9B">
              <w:rPr>
                <w:rFonts w:ascii="Arial" w:hAnsi="Arial" w:cs="Arial"/>
                <w:b/>
                <w:bCs/>
                <w:sz w:val="20"/>
                <w:szCs w:val="20"/>
              </w:rPr>
              <w:t xml:space="preserve">actibilidad de </w:t>
            </w:r>
            <w:r w:rsidR="00784C4A" w:rsidRPr="00670B9B">
              <w:rPr>
                <w:rFonts w:ascii="Arial" w:hAnsi="Arial" w:cs="Arial"/>
                <w:b/>
                <w:bCs/>
                <w:sz w:val="20"/>
                <w:szCs w:val="20"/>
              </w:rPr>
              <w:t>U</w:t>
            </w:r>
            <w:r w:rsidRPr="00670B9B">
              <w:rPr>
                <w:rFonts w:ascii="Arial" w:hAnsi="Arial" w:cs="Arial"/>
                <w:b/>
                <w:bCs/>
                <w:sz w:val="20"/>
                <w:szCs w:val="20"/>
              </w:rPr>
              <w:t xml:space="preserve">so de </w:t>
            </w:r>
            <w:r w:rsidR="00784C4A" w:rsidRPr="00670B9B">
              <w:rPr>
                <w:rFonts w:ascii="Arial" w:hAnsi="Arial" w:cs="Arial"/>
                <w:b/>
                <w:bCs/>
                <w:sz w:val="20"/>
                <w:szCs w:val="20"/>
              </w:rPr>
              <w:t>S</w:t>
            </w:r>
            <w:r w:rsidRPr="00670B9B">
              <w:rPr>
                <w:rFonts w:ascii="Arial" w:hAnsi="Arial" w:cs="Arial"/>
                <w:b/>
                <w:bCs/>
                <w:sz w:val="20"/>
                <w:szCs w:val="20"/>
              </w:rPr>
              <w:t>uelo</w:t>
            </w:r>
            <w:r w:rsidR="00784C4A" w:rsidRPr="00670B9B">
              <w:rPr>
                <w:rFonts w:ascii="Arial" w:hAnsi="Arial" w:cs="Arial"/>
                <w:b/>
                <w:bCs/>
                <w:sz w:val="20"/>
                <w:szCs w:val="20"/>
              </w:rPr>
              <w:t>.</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Para Establecimientos con venta de Bebidas Alcohólicas en Envase Cerrado.</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784C4A" w:rsidRPr="00670B9B" w:rsidRDefault="00DB1DA0" w:rsidP="00D91BE4">
            <w:pPr>
              <w:spacing w:after="0" w:line="360" w:lineRule="auto"/>
              <w:rPr>
                <w:rFonts w:ascii="Arial" w:hAnsi="Arial" w:cs="Arial"/>
                <w:sz w:val="20"/>
                <w:szCs w:val="20"/>
              </w:rPr>
            </w:pPr>
            <w:r w:rsidRPr="00670B9B">
              <w:rPr>
                <w:rFonts w:ascii="Arial" w:hAnsi="Arial" w:cs="Arial"/>
                <w:sz w:val="20"/>
                <w:szCs w:val="20"/>
              </w:rPr>
              <w:t>b) Para Establecimientos con venta de Bebidas Alcohólicas para su consumo en el</w:t>
            </w:r>
            <w:r w:rsidR="00784C4A" w:rsidRPr="00670B9B">
              <w:rPr>
                <w:rFonts w:ascii="Arial" w:hAnsi="Arial" w:cs="Arial"/>
                <w:sz w:val="20"/>
                <w:szCs w:val="20"/>
              </w:rPr>
              <w:t xml:space="preserve"> mismo lugar.</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14</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c</w:t>
            </w:r>
            <w:r w:rsidR="00DB1DA0" w:rsidRPr="00670B9B">
              <w:rPr>
                <w:rFonts w:ascii="Arial" w:hAnsi="Arial" w:cs="Arial"/>
                <w:sz w:val="20"/>
                <w:szCs w:val="20"/>
              </w:rPr>
              <w:t>) Para Desarrollo Inmobiliario de Cualquier Tipo.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 Para Casa-Habitación Unifamiliar ubicada en zonas de reserva de crecimiento.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e</w:t>
            </w:r>
            <w:r w:rsidR="00DB1DA0" w:rsidRPr="00670B9B">
              <w:rPr>
                <w:rFonts w:ascii="Arial" w:hAnsi="Arial" w:cs="Arial"/>
                <w:sz w:val="20"/>
                <w:szCs w:val="20"/>
              </w:rPr>
              <w:t>) Para instalación de torre de comunicación.</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f</w:t>
            </w:r>
            <w:r w:rsidR="00DB1DA0" w:rsidRPr="00670B9B">
              <w:rPr>
                <w:rFonts w:ascii="Arial" w:hAnsi="Arial" w:cs="Arial"/>
                <w:sz w:val="20"/>
                <w:szCs w:val="20"/>
              </w:rPr>
              <w:t>) Para la instalación de gasolinera o estación de servicio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g</w:t>
            </w:r>
            <w:r w:rsidR="00DB1DA0" w:rsidRPr="00670B9B">
              <w:rPr>
                <w:rFonts w:ascii="Arial" w:hAnsi="Arial" w:cs="Arial"/>
                <w:sz w:val="20"/>
                <w:szCs w:val="20"/>
              </w:rPr>
              <w:t>) Para la instalación de circos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t>h</w:t>
            </w:r>
            <w:r w:rsidR="00DB1DA0" w:rsidRPr="00670B9B">
              <w:rPr>
                <w:rFonts w:ascii="Arial" w:hAnsi="Arial" w:cs="Arial"/>
                <w:sz w:val="20"/>
                <w:szCs w:val="20"/>
              </w:rPr>
              <w:t>) Para el establecimiento de bancos de explotación de materiales.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2400E4" w:rsidP="00D91BE4">
            <w:pPr>
              <w:spacing w:after="0" w:line="360" w:lineRule="auto"/>
              <w:rPr>
                <w:rFonts w:ascii="Arial" w:hAnsi="Arial" w:cs="Arial"/>
                <w:sz w:val="20"/>
                <w:szCs w:val="20"/>
              </w:rPr>
            </w:pPr>
            <w:r w:rsidRPr="00670B9B">
              <w:rPr>
                <w:rFonts w:ascii="Arial" w:hAnsi="Arial" w:cs="Arial"/>
                <w:sz w:val="20"/>
                <w:szCs w:val="20"/>
              </w:rPr>
              <w:lastRenderedPageBreak/>
              <w:t>i</w:t>
            </w:r>
            <w:r w:rsidR="00DB1DA0" w:rsidRPr="00670B9B">
              <w:rPr>
                <w:rFonts w:ascii="Arial" w:hAnsi="Arial" w:cs="Arial"/>
                <w:sz w:val="20"/>
                <w:szCs w:val="20"/>
              </w:rPr>
              <w:t xml:space="preserve">) Para establecimiento con giro de diferente a los mencionados en los incisos </w:t>
            </w:r>
          </w:p>
        </w:tc>
        <w:tc>
          <w:tcPr>
            <w:tcW w:w="838" w:type="dxa"/>
            <w:tcBorders>
              <w:top w:val="single" w:sz="4" w:space="0" w:color="auto"/>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xml:space="preserve">Constancia </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1612" w:type="dxa"/>
            <w:tcBorders>
              <w:top w:val="nil"/>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a), b), c), </w:t>
            </w:r>
            <w:r w:rsidR="002400E4" w:rsidRPr="00670B9B">
              <w:rPr>
                <w:rFonts w:ascii="Arial" w:hAnsi="Arial" w:cs="Arial"/>
                <w:sz w:val="20"/>
                <w:szCs w:val="20"/>
              </w:rPr>
              <w:t>g</w:t>
            </w:r>
            <w:r w:rsidRPr="00670B9B">
              <w:rPr>
                <w:rFonts w:ascii="Arial" w:hAnsi="Arial" w:cs="Arial"/>
                <w:sz w:val="20"/>
                <w:szCs w:val="20"/>
              </w:rPr>
              <w:t xml:space="preserve">) </w:t>
            </w:r>
            <w:r w:rsidR="002400E4" w:rsidRPr="00670B9B">
              <w:rPr>
                <w:rFonts w:ascii="Arial" w:hAnsi="Arial" w:cs="Arial"/>
                <w:sz w:val="20"/>
                <w:szCs w:val="20"/>
              </w:rPr>
              <w:t>h</w:t>
            </w:r>
            <w:r w:rsidRPr="00670B9B">
              <w:rPr>
                <w:rFonts w:ascii="Arial" w:hAnsi="Arial" w:cs="Arial"/>
                <w:sz w:val="20"/>
                <w:szCs w:val="20"/>
              </w:rPr>
              <w:t xml:space="preserve">) y </w:t>
            </w:r>
            <w:r w:rsidR="002400E4" w:rsidRPr="00670B9B">
              <w:rPr>
                <w:rFonts w:ascii="Arial" w:hAnsi="Arial" w:cs="Arial"/>
                <w:sz w:val="20"/>
                <w:szCs w:val="20"/>
              </w:rPr>
              <w:t>j</w:t>
            </w:r>
            <w:r w:rsidRPr="00670B9B">
              <w:rPr>
                <w:rFonts w:ascii="Arial" w:hAnsi="Arial" w:cs="Arial"/>
                <w:sz w:val="20"/>
                <w:szCs w:val="20"/>
              </w:rPr>
              <w:t xml:space="preserve">) de esta </w:t>
            </w:r>
            <w:r w:rsidR="009A3ECA" w:rsidRPr="00670B9B">
              <w:rPr>
                <w:rFonts w:ascii="Arial" w:hAnsi="Arial" w:cs="Arial"/>
                <w:sz w:val="20"/>
                <w:szCs w:val="20"/>
              </w:rPr>
              <w:t>f</w:t>
            </w:r>
            <w:r w:rsidRPr="00670B9B">
              <w:rPr>
                <w:rFonts w:ascii="Arial" w:hAnsi="Arial" w:cs="Arial"/>
                <w:sz w:val="20"/>
                <w:szCs w:val="20"/>
              </w:rPr>
              <w:t>racción</w:t>
            </w:r>
          </w:p>
        </w:tc>
        <w:tc>
          <w:tcPr>
            <w:tcW w:w="4185" w:type="dxa"/>
            <w:tcBorders>
              <w:top w:val="nil"/>
              <w:left w:val="nil"/>
              <w:bottom w:val="nil"/>
              <w:right w:val="nil"/>
            </w:tcBorders>
            <w:shd w:val="clear" w:color="auto" w:fill="auto"/>
          </w:tcPr>
          <w:p w:rsidR="00DB1DA0" w:rsidRPr="00670B9B" w:rsidRDefault="00DB1DA0" w:rsidP="00D91BE4">
            <w:pPr>
              <w:spacing w:after="0" w:line="360" w:lineRule="auto"/>
              <w:rPr>
                <w:rFonts w:ascii="Arial" w:hAnsi="Arial" w:cs="Arial"/>
                <w:sz w:val="20"/>
                <w:szCs w:val="20"/>
              </w:rPr>
            </w:pPr>
          </w:p>
        </w:tc>
        <w:tc>
          <w:tcPr>
            <w:tcW w:w="838" w:type="dxa"/>
            <w:tcBorders>
              <w:top w:val="nil"/>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nil"/>
              <w:right w:val="single" w:sz="8" w:space="0" w:color="7F7F7F"/>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w:t>
            </w:r>
          </w:p>
        </w:tc>
        <w:tc>
          <w:tcPr>
            <w:tcW w:w="992" w:type="dxa"/>
            <w:tcBorders>
              <w:top w:val="nil"/>
              <w:left w:val="nil"/>
              <w:bottom w:val="nil"/>
              <w:right w:val="single" w:sz="4" w:space="0" w:color="auto"/>
            </w:tcBorders>
            <w:shd w:val="clear" w:color="auto" w:fill="auto"/>
            <w:vAlign w:val="center"/>
          </w:tcPr>
          <w:p w:rsidR="003A2606" w:rsidRPr="00670B9B" w:rsidRDefault="003A2606"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12" w:space="0" w:color="3F3F3F"/>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b/>
                <w:bCs/>
                <w:sz w:val="20"/>
                <w:szCs w:val="20"/>
              </w:rPr>
            </w:pPr>
            <w:r w:rsidRPr="00670B9B">
              <w:rPr>
                <w:rFonts w:ascii="Arial" w:hAnsi="Arial" w:cs="Arial"/>
                <w:b/>
                <w:bCs/>
                <w:sz w:val="20"/>
                <w:szCs w:val="20"/>
              </w:rPr>
              <w:t>3. Constancia de Alineamiento</w:t>
            </w:r>
          </w:p>
        </w:tc>
        <w:tc>
          <w:tcPr>
            <w:tcW w:w="838" w:type="dxa"/>
            <w:tcBorders>
              <w:top w:val="single" w:sz="12" w:space="0" w:color="3F3F3F"/>
              <w:left w:val="single" w:sz="4" w:space="0" w:color="auto"/>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0.25</w:t>
            </w:r>
          </w:p>
        </w:tc>
        <w:tc>
          <w:tcPr>
            <w:tcW w:w="1147" w:type="dxa"/>
            <w:tcBorders>
              <w:top w:val="single" w:sz="12" w:space="0" w:color="3F3F3F"/>
              <w:left w:val="nil"/>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12" w:space="0" w:color="3F3F3F"/>
              <w:left w:val="nil"/>
              <w:bottom w:val="single" w:sz="12" w:space="0" w:color="3F3F3F"/>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12" w:space="0" w:color="3F3F3F"/>
              <w:right w:val="single" w:sz="4" w:space="0" w:color="auto"/>
            </w:tcBorders>
            <w:shd w:val="clear" w:color="auto" w:fill="auto"/>
            <w:vAlign w:val="center"/>
          </w:tcPr>
          <w:p w:rsidR="00665755" w:rsidRPr="00670B9B" w:rsidRDefault="00665755" w:rsidP="00D91BE4">
            <w:pPr>
              <w:spacing w:after="0" w:line="360" w:lineRule="auto"/>
              <w:rPr>
                <w:rFonts w:ascii="Arial" w:hAnsi="Arial" w:cs="Arial"/>
                <w:b/>
                <w:bCs/>
                <w:sz w:val="20"/>
                <w:szCs w:val="20"/>
              </w:rPr>
            </w:pPr>
            <w:r w:rsidRPr="00670B9B">
              <w:rPr>
                <w:rFonts w:ascii="Arial" w:hAnsi="Arial" w:cs="Arial"/>
                <w:b/>
                <w:bCs/>
                <w:sz w:val="20"/>
                <w:szCs w:val="20"/>
              </w:rPr>
              <w:t xml:space="preserve">4. Trabajos de Construcción </w:t>
            </w:r>
          </w:p>
        </w:tc>
        <w:tc>
          <w:tcPr>
            <w:tcW w:w="838" w:type="dxa"/>
            <w:tcBorders>
              <w:top w:val="single" w:sz="12" w:space="0" w:color="3F3F3F"/>
              <w:left w:val="single" w:sz="4" w:space="0" w:color="auto"/>
              <w:bottom w:val="single" w:sz="12" w:space="0" w:color="3F3F3F"/>
              <w:right w:val="single" w:sz="12" w:space="0" w:color="3F3F3F"/>
            </w:tcBorders>
            <w:shd w:val="clear" w:color="auto" w:fill="auto"/>
            <w:vAlign w:val="center"/>
          </w:tcPr>
          <w:p w:rsidR="00665755" w:rsidRPr="00670B9B" w:rsidRDefault="00665755" w:rsidP="00D91BE4">
            <w:pPr>
              <w:spacing w:after="0" w:line="360" w:lineRule="auto"/>
              <w:jc w:val="center"/>
              <w:rPr>
                <w:rFonts w:ascii="Arial" w:hAnsi="Arial" w:cs="Arial"/>
                <w:sz w:val="20"/>
                <w:szCs w:val="20"/>
              </w:rPr>
            </w:pPr>
          </w:p>
        </w:tc>
        <w:tc>
          <w:tcPr>
            <w:tcW w:w="1147" w:type="dxa"/>
            <w:tcBorders>
              <w:top w:val="single" w:sz="12" w:space="0" w:color="3F3F3F"/>
              <w:left w:val="nil"/>
              <w:bottom w:val="single" w:sz="12" w:space="0" w:color="3F3F3F"/>
              <w:right w:val="single" w:sz="12" w:space="0" w:color="3F3F3F"/>
            </w:tcBorders>
            <w:shd w:val="clear" w:color="auto" w:fill="auto"/>
            <w:vAlign w:val="center"/>
          </w:tcPr>
          <w:p w:rsidR="00665755" w:rsidRPr="00670B9B" w:rsidRDefault="00665755" w:rsidP="00D91BE4">
            <w:pPr>
              <w:spacing w:after="0" w:line="360" w:lineRule="auto"/>
              <w:jc w:val="center"/>
              <w:rPr>
                <w:rFonts w:ascii="Arial" w:hAnsi="Arial" w:cs="Arial"/>
                <w:sz w:val="20"/>
                <w:szCs w:val="20"/>
              </w:rPr>
            </w:pPr>
          </w:p>
        </w:tc>
        <w:tc>
          <w:tcPr>
            <w:tcW w:w="992" w:type="dxa"/>
            <w:tcBorders>
              <w:top w:val="single" w:sz="12" w:space="0" w:color="3F3F3F"/>
              <w:left w:val="nil"/>
              <w:bottom w:val="single" w:sz="12" w:space="0" w:color="3F3F3F"/>
              <w:right w:val="single" w:sz="4" w:space="0" w:color="auto"/>
            </w:tcBorders>
            <w:shd w:val="clear" w:color="auto" w:fill="auto"/>
            <w:vAlign w:val="center"/>
          </w:tcPr>
          <w:p w:rsidR="00665755" w:rsidRPr="00670B9B" w:rsidRDefault="00665755"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Licencia para Construcción </w:t>
            </w:r>
          </w:p>
        </w:tc>
        <w:tc>
          <w:tcPr>
            <w:tcW w:w="838" w:type="dxa"/>
            <w:tcBorders>
              <w:top w:val="single" w:sz="12" w:space="0" w:color="3F3F3F"/>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12" w:space="0" w:color="3F3F3F"/>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12" w:space="0" w:color="3F3F3F"/>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hasta 40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41 m² y hasta 80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0.17</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81 m²  hasta 260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0.18</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260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Demolición y/o Desmantelamiento de Bardas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0.006</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hacer cortes o excavaciones en la vía pública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4" w:space="0" w:color="auto"/>
              <w:left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Construcción de Bardas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0.08</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Excavaciones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Licencia para Demolición y/o Desmantelamiento distinta a bardas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8C2850" w:rsidP="00D91BE4">
            <w:pPr>
              <w:spacing w:after="0" w:line="360" w:lineRule="auto"/>
              <w:rPr>
                <w:rFonts w:ascii="Arial" w:hAnsi="Arial" w:cs="Arial"/>
                <w:sz w:val="20"/>
                <w:szCs w:val="20"/>
              </w:rPr>
            </w:pPr>
            <w:r w:rsidRPr="00670B9B">
              <w:rPr>
                <w:rFonts w:ascii="Arial" w:hAnsi="Arial" w:cs="Arial"/>
                <w:sz w:val="20"/>
                <w:szCs w:val="20"/>
              </w:rPr>
              <w:t>Posterío</w:t>
            </w:r>
            <w:r w:rsidR="00DB1DA0" w:rsidRPr="00670B9B">
              <w:rPr>
                <w:rFonts w:ascii="Arial" w:hAnsi="Arial" w:cs="Arial"/>
                <w:sz w:val="20"/>
                <w:szCs w:val="20"/>
              </w:rPr>
              <w:t xml:space="preserve"> y tendido de líneas dentro de mancha urbana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8C2850" w:rsidP="00D91BE4">
            <w:pPr>
              <w:spacing w:after="0" w:line="360" w:lineRule="auto"/>
              <w:rPr>
                <w:rFonts w:ascii="Arial" w:hAnsi="Arial" w:cs="Arial"/>
                <w:sz w:val="20"/>
                <w:szCs w:val="20"/>
              </w:rPr>
            </w:pPr>
            <w:r w:rsidRPr="00670B9B">
              <w:rPr>
                <w:rFonts w:ascii="Arial" w:hAnsi="Arial" w:cs="Arial"/>
                <w:sz w:val="20"/>
                <w:szCs w:val="20"/>
              </w:rPr>
              <w:t>Posterío</w:t>
            </w:r>
            <w:r w:rsidR="00DB1DA0" w:rsidRPr="00670B9B">
              <w:rPr>
                <w:rFonts w:ascii="Arial" w:hAnsi="Arial" w:cs="Arial"/>
                <w:sz w:val="20"/>
                <w:szCs w:val="20"/>
              </w:rPr>
              <w:t xml:space="preserve"> y tendido de líneas fuera de mancha urbana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0.075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ML</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Regularización de obra de cualquier dimensión ( construcciones con un 50% </w:t>
            </w:r>
            <w:r w:rsidR="008C2850" w:rsidRPr="00670B9B">
              <w:rPr>
                <w:rFonts w:ascii="Arial" w:hAnsi="Arial" w:cs="Arial"/>
                <w:sz w:val="20"/>
                <w:szCs w:val="20"/>
              </w:rPr>
              <w:t>de avance de obra)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0.3</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PARA LAS RENOVACIONES DE LICENCIAS DE CONSTRUCCIÓN EL COSTO SERÁ</w:t>
            </w:r>
            <w:r w:rsidR="008C2850" w:rsidRPr="00670B9B">
              <w:rPr>
                <w:rFonts w:ascii="Arial" w:hAnsi="Arial" w:cs="Arial"/>
                <w:sz w:val="20"/>
                <w:szCs w:val="20"/>
              </w:rPr>
              <w:t xml:space="preserve"> DE UN 50% DEL IMPORTE ORIGINAL</w:t>
            </w:r>
          </w:p>
        </w:tc>
        <w:tc>
          <w:tcPr>
            <w:tcW w:w="838" w:type="dxa"/>
            <w:tcBorders>
              <w:top w:val="single" w:sz="4" w:space="0" w:color="auto"/>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nil"/>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p>
        </w:tc>
        <w:tc>
          <w:tcPr>
            <w:tcW w:w="838" w:type="dxa"/>
            <w:tcBorders>
              <w:top w:val="nil"/>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nil"/>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E515FC" w:rsidP="00D91BE4">
            <w:pPr>
              <w:spacing w:after="0" w:line="360" w:lineRule="auto"/>
              <w:rPr>
                <w:rFonts w:ascii="Arial" w:hAnsi="Arial" w:cs="Arial"/>
                <w:b/>
                <w:bCs/>
                <w:sz w:val="20"/>
                <w:szCs w:val="20"/>
              </w:rPr>
            </w:pPr>
            <w:r w:rsidRPr="00670B9B">
              <w:rPr>
                <w:rFonts w:ascii="Arial" w:hAnsi="Arial" w:cs="Arial"/>
                <w:b/>
                <w:bCs/>
                <w:sz w:val="20"/>
                <w:szCs w:val="20"/>
              </w:rPr>
              <w:t xml:space="preserve">5. Constancia de Terminación de Obra </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hasta 40 m²</w:t>
            </w:r>
          </w:p>
        </w:tc>
        <w:tc>
          <w:tcPr>
            <w:tcW w:w="838" w:type="dxa"/>
            <w:tcBorders>
              <w:top w:val="nil"/>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0.025</w:t>
            </w:r>
          </w:p>
        </w:tc>
        <w:tc>
          <w:tcPr>
            <w:tcW w:w="1147" w:type="dxa"/>
            <w:tcBorders>
              <w:top w:val="nil"/>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nil"/>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41 m² y hasta 80 m²</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0.035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81 m² y hasta 260 m²</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0.045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Con superficie cubierta mayor de 260 m²</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0.055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De excavación de zanjas en vía pública </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0.025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De excavación distinta a la señalada en el inciso </w:t>
            </w:r>
            <w:r w:rsidR="00E515FC" w:rsidRPr="00670B9B">
              <w:rPr>
                <w:rFonts w:ascii="Arial" w:hAnsi="Arial" w:cs="Arial"/>
                <w:sz w:val="20"/>
                <w:szCs w:val="20"/>
              </w:rPr>
              <w:t>anterior</w:t>
            </w:r>
          </w:p>
        </w:tc>
        <w:tc>
          <w:tcPr>
            <w:tcW w:w="838" w:type="dxa"/>
            <w:tcBorders>
              <w:top w:val="single" w:sz="4" w:space="0" w:color="auto"/>
              <w:left w:val="single" w:sz="8" w:space="0" w:color="7F7F7F"/>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0.035</w:t>
            </w:r>
          </w:p>
        </w:tc>
        <w:tc>
          <w:tcPr>
            <w:tcW w:w="1147" w:type="dxa"/>
            <w:tcBorders>
              <w:top w:val="single" w:sz="4" w:space="0" w:color="auto"/>
              <w:left w:val="nil"/>
              <w:bottom w:val="single" w:sz="4" w:space="0" w:color="auto"/>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 De demolición distinta a la de bardas</w:t>
            </w:r>
          </w:p>
        </w:tc>
        <w:tc>
          <w:tcPr>
            <w:tcW w:w="838" w:type="dxa"/>
            <w:tcBorders>
              <w:top w:val="single" w:sz="4" w:space="0" w:color="auto"/>
              <w:left w:val="single" w:sz="8" w:space="0" w:color="7F7F7F"/>
              <w:bottom w:val="nil"/>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0.025</w:t>
            </w:r>
          </w:p>
        </w:tc>
        <w:tc>
          <w:tcPr>
            <w:tcW w:w="1147" w:type="dxa"/>
            <w:tcBorders>
              <w:top w:val="single" w:sz="4" w:space="0" w:color="auto"/>
              <w:left w:val="nil"/>
              <w:bottom w:val="nil"/>
              <w:right w:val="single" w:sz="8" w:space="0" w:color="7F7F7F"/>
            </w:tcBorders>
            <w:shd w:val="clear" w:color="000000" w:fill="FFFFFF"/>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nil"/>
              <w:right w:val="single" w:sz="4" w:space="0" w:color="auto"/>
            </w:tcBorders>
            <w:shd w:val="clear" w:color="000000" w:fill="FFFFFF"/>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12" w:space="0" w:color="3F3F3F"/>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b/>
                <w:bCs/>
                <w:sz w:val="20"/>
                <w:szCs w:val="20"/>
              </w:rPr>
            </w:pPr>
            <w:r w:rsidRPr="00670B9B">
              <w:rPr>
                <w:rFonts w:ascii="Arial" w:hAnsi="Arial" w:cs="Arial"/>
                <w:b/>
                <w:bCs/>
                <w:sz w:val="20"/>
                <w:szCs w:val="20"/>
              </w:rPr>
              <w:t xml:space="preserve">6. Licencia de Urbanización </w:t>
            </w:r>
          </w:p>
        </w:tc>
        <w:tc>
          <w:tcPr>
            <w:tcW w:w="838" w:type="dxa"/>
            <w:tcBorders>
              <w:top w:val="single" w:sz="12" w:space="0" w:color="3F3F3F"/>
              <w:left w:val="single" w:sz="4" w:space="0" w:color="auto"/>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0.025</w:t>
            </w:r>
          </w:p>
        </w:tc>
        <w:tc>
          <w:tcPr>
            <w:tcW w:w="1147" w:type="dxa"/>
            <w:tcBorders>
              <w:top w:val="single" w:sz="12" w:space="0" w:color="3F3F3F"/>
              <w:left w:val="nil"/>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 de vía pública</w:t>
            </w:r>
          </w:p>
        </w:tc>
        <w:tc>
          <w:tcPr>
            <w:tcW w:w="992" w:type="dxa"/>
            <w:tcBorders>
              <w:top w:val="single" w:sz="12" w:space="0" w:color="3F3F3F"/>
              <w:left w:val="nil"/>
              <w:bottom w:val="single" w:sz="12" w:space="0" w:color="3F3F3F"/>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5797" w:type="dxa"/>
            <w:gridSpan w:val="2"/>
            <w:tcBorders>
              <w:top w:val="single" w:sz="12" w:space="0" w:color="3F3F3F"/>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b/>
                <w:bCs/>
                <w:sz w:val="20"/>
                <w:szCs w:val="20"/>
              </w:rPr>
            </w:pPr>
            <w:r w:rsidRPr="00670B9B">
              <w:rPr>
                <w:rFonts w:ascii="Arial" w:hAnsi="Arial" w:cs="Arial"/>
                <w:b/>
                <w:bCs/>
                <w:sz w:val="20"/>
                <w:szCs w:val="20"/>
              </w:rPr>
              <w:t>7. Validación de Planos</w:t>
            </w:r>
          </w:p>
        </w:tc>
        <w:tc>
          <w:tcPr>
            <w:tcW w:w="838" w:type="dxa"/>
            <w:tcBorders>
              <w:top w:val="nil"/>
              <w:left w:val="single" w:sz="12" w:space="0" w:color="3F3F3F"/>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0.35</w:t>
            </w:r>
          </w:p>
        </w:tc>
        <w:tc>
          <w:tcPr>
            <w:tcW w:w="1147" w:type="dxa"/>
            <w:tcBorders>
              <w:top w:val="nil"/>
              <w:left w:val="nil"/>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plano</w:t>
            </w:r>
          </w:p>
        </w:tc>
        <w:tc>
          <w:tcPr>
            <w:tcW w:w="992" w:type="dxa"/>
            <w:tcBorders>
              <w:top w:val="nil"/>
              <w:left w:val="nil"/>
              <w:bottom w:val="single" w:sz="12" w:space="0" w:color="3F3F3F"/>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775C4C" w:rsidP="00D91BE4">
            <w:pPr>
              <w:spacing w:after="0" w:line="360" w:lineRule="auto"/>
              <w:rPr>
                <w:rFonts w:ascii="Arial" w:hAnsi="Arial" w:cs="Arial"/>
                <w:b/>
                <w:bCs/>
                <w:sz w:val="20"/>
                <w:szCs w:val="20"/>
              </w:rPr>
            </w:pPr>
            <w:r w:rsidRPr="00670B9B">
              <w:rPr>
                <w:rFonts w:ascii="Arial" w:hAnsi="Arial" w:cs="Arial"/>
                <w:b/>
                <w:bCs/>
                <w:sz w:val="20"/>
                <w:szCs w:val="20"/>
              </w:rPr>
              <w:t xml:space="preserve">8. Permisos para Anuncios </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Instalación de anuncios de propaganda  publicidad permanentes en inmuebles</w:t>
            </w:r>
            <w:r w:rsidR="00775C4C" w:rsidRPr="00670B9B">
              <w:rPr>
                <w:rFonts w:ascii="Arial" w:hAnsi="Arial" w:cs="Arial"/>
                <w:sz w:val="20"/>
                <w:szCs w:val="20"/>
              </w:rPr>
              <w:t xml:space="preserve"> o en mobiliario urbano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b).- Instalación de anuncios de carácter denominativo permanente en inmuebles con</w:t>
            </w:r>
            <w:r w:rsidR="00775C4C" w:rsidRPr="00670B9B">
              <w:rPr>
                <w:rFonts w:ascii="Arial" w:hAnsi="Arial" w:cs="Arial"/>
                <w:sz w:val="20"/>
                <w:szCs w:val="20"/>
              </w:rPr>
              <w:t xml:space="preserve"> una superficie mayor de 1.5 m²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0.075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c).- Instalación de anuncios de propaganda o publicidad transitorios en inmuebles o</w:t>
            </w:r>
            <w:r w:rsidR="00775C4C" w:rsidRPr="00670B9B">
              <w:rPr>
                <w:rFonts w:ascii="Arial" w:hAnsi="Arial" w:cs="Arial"/>
                <w:sz w:val="20"/>
                <w:szCs w:val="20"/>
              </w:rPr>
              <w:t xml:space="preserve"> en mobiliario urbano,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De 1 a 5 días naturales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De 1 a 10 días naturales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0.35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3.- De 1 a 15 días naturales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0.45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4.- de 1 a 30 días naturales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0.55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d).- Por exhibición de anuncios de propaganda o publicidad permanentes en </w:t>
            </w:r>
            <w:r w:rsidR="00FA5A31" w:rsidRPr="00670B9B">
              <w:rPr>
                <w:rFonts w:ascii="Arial" w:hAnsi="Arial" w:cs="Arial"/>
                <w:sz w:val="20"/>
                <w:szCs w:val="20"/>
              </w:rPr>
              <w:t>vehículos de Transporte púbico,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e).- Por exhibición de anuncio de propaganda o publicidad transitorios en vehículos</w:t>
            </w:r>
            <w:r w:rsidR="00FA5A31" w:rsidRPr="00670B9B">
              <w:rPr>
                <w:rFonts w:ascii="Arial" w:hAnsi="Arial" w:cs="Arial"/>
                <w:sz w:val="20"/>
                <w:szCs w:val="20"/>
              </w:rPr>
              <w:t xml:space="preserve"> de Transporte público,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f).- Por renovación de permisos permanentes, para la difusión de propaganda o </w:t>
            </w:r>
            <w:r w:rsidR="00FA5A31" w:rsidRPr="00670B9B">
              <w:rPr>
                <w:rFonts w:ascii="Arial" w:hAnsi="Arial" w:cs="Arial"/>
                <w:sz w:val="20"/>
                <w:szCs w:val="20"/>
              </w:rPr>
              <w:t>publicidad asociada a música o sonido, a razón de:</w:t>
            </w:r>
          </w:p>
        </w:tc>
        <w:tc>
          <w:tcPr>
            <w:tcW w:w="838" w:type="dxa"/>
            <w:tcBorders>
              <w:top w:val="single" w:sz="4" w:space="0" w:color="auto"/>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0.4</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día</w:t>
            </w:r>
            <w:r w:rsidR="00FA5A31" w:rsidRPr="00670B9B">
              <w:rPr>
                <w:rFonts w:ascii="Arial" w:hAnsi="Arial" w:cs="Arial"/>
                <w:sz w:val="20"/>
                <w:szCs w:val="20"/>
              </w:rPr>
              <w:t xml:space="preserve"> Autorizado</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g).- Para la proyección óptica permanentes de anuncios, a razón de: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2.25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h).- Para la proyección permanente a través de medios electrónicos de anuncios: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1.75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i).- Por exhibición de anuncios transitorios de propaganda o publicidad inflables </w:t>
            </w:r>
            <w:r w:rsidR="00A42574" w:rsidRPr="00670B9B">
              <w:rPr>
                <w:rFonts w:ascii="Arial" w:hAnsi="Arial" w:cs="Arial"/>
                <w:sz w:val="20"/>
                <w:szCs w:val="20"/>
              </w:rPr>
              <w:t>suspendidos en el aire, con capacidad de más de 50 kg de gas Helio, a razón de:</w:t>
            </w:r>
          </w:p>
        </w:tc>
        <w:tc>
          <w:tcPr>
            <w:tcW w:w="838" w:type="dxa"/>
            <w:tcBorders>
              <w:top w:val="single" w:sz="4" w:space="0" w:color="auto"/>
              <w:left w:val="single" w:sz="8" w:space="0" w:color="7F7F7F"/>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elemento</w:t>
            </w:r>
            <w:r w:rsidR="00A42574" w:rsidRPr="00670B9B">
              <w:rPr>
                <w:rFonts w:ascii="Arial" w:hAnsi="Arial" w:cs="Arial"/>
                <w:sz w:val="20"/>
                <w:szCs w:val="20"/>
              </w:rPr>
              <w:t xml:space="preserve"> Publicitario</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670B9B">
        <w:trPr>
          <w:trHeight w:val="89"/>
        </w:trPr>
        <w:tc>
          <w:tcPr>
            <w:tcW w:w="5797" w:type="dxa"/>
            <w:gridSpan w:val="2"/>
            <w:tcBorders>
              <w:top w:val="nil"/>
              <w:left w:val="single" w:sz="4" w:space="0" w:color="auto"/>
              <w:bottom w:val="single" w:sz="4" w:space="0" w:color="auto"/>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p>
        </w:tc>
        <w:tc>
          <w:tcPr>
            <w:tcW w:w="838" w:type="dxa"/>
            <w:tcBorders>
              <w:top w:val="nil"/>
              <w:left w:val="single" w:sz="4" w:space="0" w:color="auto"/>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j).- Por exhibición de anuncio figurativos o volumétricos, a razón de:</w:t>
            </w:r>
          </w:p>
        </w:tc>
        <w:tc>
          <w:tcPr>
            <w:tcW w:w="838" w:type="dxa"/>
            <w:tcBorders>
              <w:top w:val="single" w:sz="4" w:space="0" w:color="auto"/>
              <w:left w:val="single" w:sz="4" w:space="0" w:color="auto"/>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elemento publicitario</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k).- Por la </w:t>
            </w:r>
            <w:r w:rsidR="00B013D7" w:rsidRPr="00670B9B">
              <w:rPr>
                <w:rFonts w:ascii="Arial" w:hAnsi="Arial" w:cs="Arial"/>
                <w:sz w:val="20"/>
                <w:szCs w:val="20"/>
              </w:rPr>
              <w:t>difusión</w:t>
            </w:r>
            <w:r w:rsidRPr="00670B9B">
              <w:rPr>
                <w:rFonts w:ascii="Arial" w:hAnsi="Arial" w:cs="Arial"/>
                <w:sz w:val="20"/>
                <w:szCs w:val="20"/>
              </w:rPr>
              <w:t xml:space="preserve"> de propaganda o publicidad impresa en volantes o folletos:</w:t>
            </w:r>
          </w:p>
        </w:tc>
        <w:tc>
          <w:tcPr>
            <w:tcW w:w="838" w:type="dxa"/>
            <w:tcBorders>
              <w:top w:val="single" w:sz="4" w:space="0" w:color="auto"/>
              <w:left w:val="single" w:sz="4" w:space="0" w:color="auto"/>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De 1 hasta 55 millares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Por millar adicional</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l).- Por la instalación permanente de anuncios de propaganda o publicidad en </w:t>
            </w:r>
            <w:r w:rsidR="00A42574" w:rsidRPr="00670B9B">
              <w:rPr>
                <w:rFonts w:ascii="Arial" w:hAnsi="Arial" w:cs="Arial"/>
                <w:sz w:val="20"/>
                <w:szCs w:val="20"/>
              </w:rPr>
              <w:t>inmuebles o en mobiliario urbano con luz Neón, a razón de:</w:t>
            </w:r>
          </w:p>
        </w:tc>
        <w:tc>
          <w:tcPr>
            <w:tcW w:w="838" w:type="dxa"/>
            <w:tcBorders>
              <w:top w:val="single" w:sz="4" w:space="0" w:color="auto"/>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single" w:sz="4" w:space="0" w:color="auto"/>
              <w:left w:val="nil"/>
              <w:bottom w:val="nil"/>
              <w:right w:val="single" w:sz="4" w:space="0" w:color="auto"/>
            </w:tcBorders>
            <w:shd w:val="clear" w:color="auto" w:fill="auto"/>
            <w:vAlign w:val="center"/>
          </w:tcPr>
          <w:p w:rsidR="00DB1DA0" w:rsidRPr="00670B9B" w:rsidRDefault="00DB1DA0" w:rsidP="00D91BE4">
            <w:pPr>
              <w:spacing w:after="0" w:line="360" w:lineRule="auto"/>
              <w:jc w:val="right"/>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BB01DB" w:rsidP="00D91BE4">
            <w:pPr>
              <w:spacing w:after="0" w:line="360" w:lineRule="auto"/>
              <w:rPr>
                <w:rFonts w:ascii="Arial" w:hAnsi="Arial" w:cs="Arial"/>
                <w:b/>
                <w:bCs/>
                <w:sz w:val="20"/>
                <w:szCs w:val="20"/>
              </w:rPr>
            </w:pPr>
            <w:r w:rsidRPr="00670B9B">
              <w:rPr>
                <w:rFonts w:ascii="Arial" w:hAnsi="Arial" w:cs="Arial"/>
                <w:b/>
                <w:bCs/>
                <w:sz w:val="20"/>
                <w:szCs w:val="20"/>
              </w:rPr>
              <w:t>9. Revisión previa de proyecto</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Por segunda revisión de proyecto de gasolinera o estación de servicio</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4</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b) Por segunda revisión de proyecto cuya superficie sea mayor a 1,000.00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4</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c) Por segunda revisión de proyecto distinto a los comprendidos a) o b)</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 A partir de la tercera revisión de un proyecto de gasolinera o estación de servicio</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8</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e) A partir de la tercera revisión de un proyecto cuya superficie cubierta sea menor de 500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670B9B">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f) A partir de la tercera de un proyecto cuya superficie sea mayor de 500 m² y hasta 1,000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6</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670B9B">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g) A partir de la tercer de un proyecto cuya superficie sea mayor a 1,000 m²</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8</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Revisión</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p w:rsidR="00650E81" w:rsidRPr="00670B9B" w:rsidRDefault="00650E81" w:rsidP="00D91BE4">
            <w:pPr>
              <w:spacing w:after="0" w:line="360" w:lineRule="auto"/>
              <w:jc w:val="center"/>
              <w:rPr>
                <w:rFonts w:ascii="Arial" w:hAnsi="Arial" w:cs="Arial"/>
                <w:sz w:val="20"/>
                <w:szCs w:val="20"/>
              </w:rPr>
            </w:pPr>
          </w:p>
          <w:p w:rsidR="00650E81" w:rsidRPr="00670B9B" w:rsidRDefault="00650E81" w:rsidP="00D91BE4">
            <w:pPr>
              <w:spacing w:after="0" w:line="360" w:lineRule="auto"/>
              <w:jc w:val="center"/>
              <w:rPr>
                <w:rFonts w:ascii="Arial" w:hAnsi="Arial" w:cs="Arial"/>
                <w:sz w:val="20"/>
                <w:szCs w:val="20"/>
              </w:rPr>
            </w:pPr>
          </w:p>
          <w:p w:rsidR="00650E81" w:rsidRPr="00670B9B" w:rsidRDefault="00650E81" w:rsidP="00D91BE4">
            <w:pPr>
              <w:spacing w:after="0" w:line="360" w:lineRule="auto"/>
              <w:jc w:val="center"/>
              <w:rPr>
                <w:rFonts w:ascii="Arial" w:hAnsi="Arial" w:cs="Arial"/>
                <w:sz w:val="20"/>
                <w:szCs w:val="20"/>
              </w:rPr>
            </w:pPr>
          </w:p>
          <w:p w:rsidR="00650E81" w:rsidRPr="00670B9B" w:rsidRDefault="00650E81" w:rsidP="00D91BE4">
            <w:pPr>
              <w:spacing w:after="0" w:line="360" w:lineRule="auto"/>
              <w:jc w:val="center"/>
              <w:rPr>
                <w:rFonts w:ascii="Arial" w:hAnsi="Arial" w:cs="Arial"/>
                <w:sz w:val="20"/>
                <w:szCs w:val="20"/>
              </w:rPr>
            </w:pPr>
          </w:p>
        </w:tc>
      </w:tr>
      <w:tr w:rsidR="00670B9B" w:rsidRPr="00670B9B" w:rsidTr="00670B9B">
        <w:tc>
          <w:tcPr>
            <w:tcW w:w="8774" w:type="dxa"/>
            <w:gridSpan w:val="5"/>
            <w:tcBorders>
              <w:top w:val="single" w:sz="4" w:space="0" w:color="auto"/>
              <w:left w:val="single" w:sz="4" w:space="0" w:color="auto"/>
              <w:bottom w:val="single" w:sz="12" w:space="0" w:color="3F3F3F"/>
              <w:right w:val="single" w:sz="4" w:space="0" w:color="000000"/>
            </w:tcBorders>
            <w:shd w:val="clear" w:color="auto" w:fill="auto"/>
            <w:vAlign w:val="center"/>
          </w:tcPr>
          <w:p w:rsidR="00DB1DA0" w:rsidRPr="00670B9B" w:rsidRDefault="00B013D7" w:rsidP="00D91BE4">
            <w:pPr>
              <w:spacing w:after="0" w:line="360" w:lineRule="auto"/>
              <w:rPr>
                <w:rFonts w:ascii="Arial" w:hAnsi="Arial" w:cs="Arial"/>
                <w:b/>
                <w:bCs/>
                <w:sz w:val="20"/>
                <w:szCs w:val="20"/>
              </w:rPr>
            </w:pPr>
            <w:r w:rsidRPr="00670B9B">
              <w:rPr>
                <w:rFonts w:ascii="Arial" w:hAnsi="Arial" w:cs="Arial"/>
                <w:b/>
                <w:bCs/>
                <w:sz w:val="20"/>
                <w:szCs w:val="20"/>
              </w:rPr>
              <w:t xml:space="preserve">10. Revisión de Proyectos de Lotificación de Fraccionamiento </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Por segunda revisión</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3</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b).- A partir de la tercera revisión:</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DB1DA0" w:rsidRPr="00670B9B" w:rsidRDefault="00DB1DA0" w:rsidP="00D91BE4">
            <w:pPr>
              <w:spacing w:after="0" w:line="360" w:lineRule="auto"/>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De fraccionamientos de hasta 1 hectárea</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De fraccionamientos de más de 1 hasta 5 hectáreas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3.- De fraccionamientos de más de 5 hasta 20 hectáreas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4.- De fraccionamientos de más de 20 hectáreas</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20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Constancia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12" w:space="0" w:color="3F3F3F"/>
              <w:right w:val="single" w:sz="4" w:space="0" w:color="auto"/>
            </w:tcBorders>
            <w:shd w:val="clear" w:color="auto" w:fill="auto"/>
            <w:vAlign w:val="center"/>
            <w:hideMark/>
          </w:tcPr>
          <w:p w:rsidR="00DB1DA0" w:rsidRPr="00670B9B" w:rsidRDefault="00DB1DA0" w:rsidP="00D91BE4">
            <w:pPr>
              <w:spacing w:after="0" w:line="360" w:lineRule="auto"/>
              <w:rPr>
                <w:rFonts w:ascii="Arial" w:hAnsi="Arial" w:cs="Arial"/>
                <w:b/>
                <w:bCs/>
                <w:sz w:val="20"/>
                <w:szCs w:val="20"/>
              </w:rPr>
            </w:pPr>
            <w:r w:rsidRPr="00670B9B">
              <w:rPr>
                <w:rFonts w:ascii="Arial" w:hAnsi="Arial" w:cs="Arial"/>
                <w:b/>
                <w:bCs/>
                <w:sz w:val="20"/>
                <w:szCs w:val="20"/>
              </w:rPr>
              <w:t>11. Constancia de Factibilidad para Unión, División o Lotificación de predios</w:t>
            </w:r>
          </w:p>
        </w:tc>
        <w:tc>
          <w:tcPr>
            <w:tcW w:w="838" w:type="dxa"/>
            <w:tcBorders>
              <w:top w:val="single" w:sz="4" w:space="0" w:color="auto"/>
              <w:left w:val="single" w:sz="4" w:space="0" w:color="auto"/>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1.25</w:t>
            </w:r>
          </w:p>
        </w:tc>
        <w:tc>
          <w:tcPr>
            <w:tcW w:w="1147" w:type="dxa"/>
            <w:tcBorders>
              <w:top w:val="single" w:sz="4" w:space="0" w:color="auto"/>
              <w:left w:val="nil"/>
              <w:bottom w:val="single" w:sz="12" w:space="0" w:color="3F3F3F"/>
              <w:right w:val="single" w:sz="12" w:space="0" w:color="3F3F3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Por Predio Resultante</w:t>
            </w:r>
          </w:p>
        </w:tc>
        <w:tc>
          <w:tcPr>
            <w:tcW w:w="992" w:type="dxa"/>
            <w:tcBorders>
              <w:top w:val="single" w:sz="4" w:space="0" w:color="auto"/>
              <w:left w:val="nil"/>
              <w:bottom w:val="single" w:sz="12" w:space="0" w:color="3F3F3F"/>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137B94" w:rsidP="00D91BE4">
            <w:pPr>
              <w:spacing w:after="0" w:line="360" w:lineRule="auto"/>
              <w:rPr>
                <w:rFonts w:ascii="Arial" w:hAnsi="Arial" w:cs="Arial"/>
                <w:b/>
                <w:bCs/>
                <w:sz w:val="20"/>
                <w:szCs w:val="20"/>
              </w:rPr>
            </w:pPr>
            <w:r w:rsidRPr="00670B9B">
              <w:rPr>
                <w:rFonts w:ascii="Arial" w:hAnsi="Arial" w:cs="Arial"/>
                <w:b/>
                <w:bCs/>
                <w:sz w:val="20"/>
                <w:szCs w:val="20"/>
              </w:rPr>
              <w:t xml:space="preserve">12. Visitas de inspección </w:t>
            </w:r>
          </w:p>
        </w:tc>
      </w:tr>
      <w:tr w:rsidR="00670B9B" w:rsidRPr="00670B9B" w:rsidTr="00B84BFE">
        <w:tc>
          <w:tcPr>
            <w:tcW w:w="5797" w:type="dxa"/>
            <w:gridSpan w:val="2"/>
            <w:tcBorders>
              <w:top w:val="single" w:sz="12" w:space="0" w:color="3F3F3F"/>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a).- De fosas sépticas:</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Para el caso de desarrollo de fraccionamiento o conjunto habitacional, cuando se </w:t>
            </w:r>
            <w:r w:rsidR="00137B94" w:rsidRPr="00670B9B">
              <w:rPr>
                <w:rFonts w:ascii="Arial" w:hAnsi="Arial" w:cs="Arial"/>
                <w:sz w:val="20"/>
                <w:szCs w:val="20"/>
              </w:rPr>
              <w:t>requiera una segunda o posterior visita de inspección</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Visita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Para los demás casos, cuando se requiera una tercera o posterior visita de inspección</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Visita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D5983" w:rsidRPr="00670B9B" w:rsidRDefault="00DB1DA0" w:rsidP="00D91BE4">
            <w:pPr>
              <w:spacing w:after="0" w:line="360" w:lineRule="auto"/>
              <w:rPr>
                <w:rFonts w:ascii="Arial" w:hAnsi="Arial" w:cs="Arial"/>
                <w:sz w:val="20"/>
                <w:szCs w:val="20"/>
              </w:rPr>
            </w:pPr>
            <w:r w:rsidRPr="00670B9B">
              <w:rPr>
                <w:rFonts w:ascii="Arial" w:hAnsi="Arial" w:cs="Arial"/>
                <w:sz w:val="20"/>
                <w:szCs w:val="20"/>
              </w:rPr>
              <w:t>b).- Por construcción o edificación distinta a la señalada en el inciso a) de esta fracción</w:t>
            </w:r>
            <w:r w:rsidR="00137B94" w:rsidRPr="00670B9B">
              <w:rPr>
                <w:rFonts w:ascii="Arial" w:hAnsi="Arial" w:cs="Arial"/>
                <w:sz w:val="20"/>
                <w:szCs w:val="20"/>
              </w:rPr>
              <w:t xml:space="preserve"> en los casos en que se requiera una tercera o posterior visita de inspección</w:t>
            </w:r>
            <w:r w:rsidR="00650E81" w:rsidRPr="00670B9B">
              <w:rPr>
                <w:rFonts w:ascii="Arial" w:hAnsi="Arial" w:cs="Arial"/>
                <w:sz w:val="20"/>
                <w:szCs w:val="20"/>
              </w:rPr>
              <w:t>.</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10</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Visita</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D5983" w:rsidRPr="00670B9B" w:rsidRDefault="00DB1DA0" w:rsidP="00D91BE4">
            <w:pPr>
              <w:spacing w:after="0" w:line="360" w:lineRule="auto"/>
              <w:rPr>
                <w:rFonts w:ascii="Arial" w:hAnsi="Arial" w:cs="Arial"/>
                <w:sz w:val="20"/>
                <w:szCs w:val="20"/>
              </w:rPr>
            </w:pPr>
            <w:r w:rsidRPr="00670B9B">
              <w:rPr>
                <w:rFonts w:ascii="Arial" w:hAnsi="Arial" w:cs="Arial"/>
                <w:sz w:val="20"/>
                <w:szCs w:val="20"/>
              </w:rPr>
              <w:t>c).- Para la recepción o terminación de obras de infraestructura urbana, en los casos</w:t>
            </w:r>
            <w:r w:rsidR="00DD5983" w:rsidRPr="00670B9B">
              <w:rPr>
                <w:rFonts w:ascii="Arial" w:hAnsi="Arial" w:cs="Arial"/>
                <w:sz w:val="20"/>
                <w:szCs w:val="20"/>
              </w:rPr>
              <w:t xml:space="preserve"> en los que se requiera una tercera o posterior visita de inspección, se pagará:</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Por los 10,000 m² de vialidad</w:t>
            </w:r>
          </w:p>
        </w:tc>
        <w:tc>
          <w:tcPr>
            <w:tcW w:w="838" w:type="dxa"/>
            <w:tcBorders>
              <w:top w:val="single" w:sz="4" w:space="0" w:color="auto"/>
              <w:left w:val="single" w:sz="8" w:space="0" w:color="7F7F7F"/>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nil"/>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Por cada M² excedente</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0.0015</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 Para la verificación de obras de infraestructura urbana a solicitud del particular, se pagará:</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r>
      <w:tr w:rsidR="00670B9B" w:rsidRPr="00670B9B" w:rsidTr="00B84BFE">
        <w:tc>
          <w:tcPr>
            <w:tcW w:w="5797" w:type="dxa"/>
            <w:gridSpan w:val="2"/>
            <w:tcBorders>
              <w:top w:val="single" w:sz="4" w:space="0" w:color="auto"/>
              <w:left w:val="single" w:sz="4" w:space="0" w:color="auto"/>
              <w:bottom w:val="single" w:sz="4" w:space="0" w:color="auto"/>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1- Por los primeros 10,000 m² de vialidad</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single" w:sz="4" w:space="0" w:color="auto"/>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 xml:space="preserve">   2.- Por cada M² excedente</w:t>
            </w:r>
          </w:p>
        </w:tc>
        <w:tc>
          <w:tcPr>
            <w:tcW w:w="838" w:type="dxa"/>
            <w:tcBorders>
              <w:top w:val="single" w:sz="4" w:space="0" w:color="auto"/>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0.0015</w:t>
            </w:r>
          </w:p>
        </w:tc>
        <w:tc>
          <w:tcPr>
            <w:tcW w:w="1147" w:type="dxa"/>
            <w:tcBorders>
              <w:top w:val="single" w:sz="4" w:space="0" w:color="auto"/>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8774" w:type="dxa"/>
            <w:gridSpan w:val="5"/>
            <w:tcBorders>
              <w:top w:val="single" w:sz="12" w:space="0" w:color="3F3F3F"/>
              <w:left w:val="single" w:sz="4" w:space="0" w:color="auto"/>
              <w:bottom w:val="single" w:sz="12" w:space="0" w:color="3F3F3F"/>
              <w:right w:val="single" w:sz="4" w:space="0" w:color="000000"/>
            </w:tcBorders>
            <w:shd w:val="clear" w:color="auto" w:fill="auto"/>
            <w:vAlign w:val="center"/>
          </w:tcPr>
          <w:p w:rsidR="00DB1DA0" w:rsidRPr="00670B9B" w:rsidRDefault="00DD5983" w:rsidP="00D91BE4">
            <w:pPr>
              <w:spacing w:after="0" w:line="360" w:lineRule="auto"/>
              <w:rPr>
                <w:rFonts w:ascii="Arial" w:hAnsi="Arial" w:cs="Arial"/>
                <w:b/>
                <w:bCs/>
                <w:sz w:val="20"/>
                <w:szCs w:val="20"/>
              </w:rPr>
            </w:pPr>
            <w:r w:rsidRPr="00670B9B">
              <w:rPr>
                <w:rFonts w:ascii="Arial" w:hAnsi="Arial" w:cs="Arial"/>
                <w:b/>
                <w:bCs/>
                <w:sz w:val="20"/>
                <w:szCs w:val="20"/>
              </w:rPr>
              <w:t>13. Dibujo de Planos con apoyo del Padrón de Dibujantes</w:t>
            </w:r>
          </w:p>
        </w:tc>
      </w:tr>
      <w:tr w:rsidR="00670B9B" w:rsidRPr="00670B9B" w:rsidTr="00B84BFE">
        <w:tc>
          <w:tcPr>
            <w:tcW w:w="5797" w:type="dxa"/>
            <w:gridSpan w:val="2"/>
            <w:tcBorders>
              <w:top w:val="single" w:sz="12" w:space="0" w:color="3F3F3F"/>
              <w:left w:val="single" w:sz="4" w:space="0" w:color="auto"/>
              <w:bottom w:val="nil"/>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Desarrollo de cualquier tipo sup. 50 m²</w:t>
            </w:r>
          </w:p>
        </w:tc>
        <w:tc>
          <w:tcPr>
            <w:tcW w:w="838" w:type="dxa"/>
            <w:tcBorders>
              <w:top w:val="nil"/>
              <w:left w:val="single" w:sz="8" w:space="0" w:color="7F7F7F"/>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0.056</w:t>
            </w:r>
          </w:p>
        </w:tc>
        <w:tc>
          <w:tcPr>
            <w:tcW w:w="1147" w:type="dxa"/>
            <w:tcBorders>
              <w:top w:val="nil"/>
              <w:left w:val="nil"/>
              <w:bottom w:val="nil"/>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nil"/>
              <w:left w:val="nil"/>
              <w:bottom w:val="nil"/>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r w:rsidR="00670B9B" w:rsidRPr="00670B9B" w:rsidTr="00B84BFE">
        <w:tc>
          <w:tcPr>
            <w:tcW w:w="5797" w:type="dxa"/>
            <w:gridSpan w:val="2"/>
            <w:tcBorders>
              <w:top w:val="nil"/>
              <w:left w:val="single" w:sz="4" w:space="0" w:color="auto"/>
              <w:bottom w:val="single" w:sz="12" w:space="0" w:color="3F3F3F"/>
              <w:right w:val="nil"/>
            </w:tcBorders>
            <w:shd w:val="clear" w:color="auto" w:fill="auto"/>
            <w:vAlign w:val="center"/>
            <w:hideMark/>
          </w:tcPr>
          <w:p w:rsidR="00DB1DA0" w:rsidRPr="00670B9B" w:rsidRDefault="00DB1DA0" w:rsidP="00D91BE4">
            <w:pPr>
              <w:spacing w:after="0" w:line="360" w:lineRule="auto"/>
              <w:rPr>
                <w:rFonts w:ascii="Arial" w:hAnsi="Arial" w:cs="Arial"/>
                <w:sz w:val="20"/>
                <w:szCs w:val="20"/>
              </w:rPr>
            </w:pPr>
            <w:r w:rsidRPr="00670B9B">
              <w:rPr>
                <w:rFonts w:ascii="Arial" w:hAnsi="Arial" w:cs="Arial"/>
                <w:sz w:val="20"/>
                <w:szCs w:val="20"/>
              </w:rPr>
              <w:t>Desarrollo de cualquier tipo sup. De 51 m² hasta 100 m²</w:t>
            </w:r>
          </w:p>
        </w:tc>
        <w:tc>
          <w:tcPr>
            <w:tcW w:w="838" w:type="dxa"/>
            <w:tcBorders>
              <w:top w:val="nil"/>
              <w:left w:val="single" w:sz="8" w:space="0" w:color="7F7F7F"/>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0.03</w:t>
            </w:r>
          </w:p>
        </w:tc>
        <w:tc>
          <w:tcPr>
            <w:tcW w:w="1147" w:type="dxa"/>
            <w:tcBorders>
              <w:top w:val="nil"/>
              <w:left w:val="nil"/>
              <w:bottom w:val="single" w:sz="4" w:space="0" w:color="auto"/>
              <w:right w:val="single" w:sz="8" w:space="0" w:color="7F7F7F"/>
            </w:tcBorders>
            <w:shd w:val="clear" w:color="auto" w:fill="auto"/>
            <w:vAlign w:val="center"/>
            <w:hideMark/>
          </w:tcPr>
          <w:p w:rsidR="00DB1DA0" w:rsidRPr="00670B9B" w:rsidRDefault="00DB1DA0" w:rsidP="00D91BE4">
            <w:pPr>
              <w:spacing w:after="0" w:line="360" w:lineRule="auto"/>
              <w:jc w:val="center"/>
              <w:rPr>
                <w:rFonts w:ascii="Arial" w:hAnsi="Arial" w:cs="Arial"/>
                <w:sz w:val="20"/>
                <w:szCs w:val="20"/>
              </w:rPr>
            </w:pPr>
            <w:r w:rsidRPr="00670B9B">
              <w:rPr>
                <w:rFonts w:ascii="Arial" w:hAnsi="Arial" w:cs="Arial"/>
                <w:sz w:val="20"/>
                <w:szCs w:val="20"/>
              </w:rPr>
              <w:t>m²</w:t>
            </w:r>
          </w:p>
        </w:tc>
        <w:tc>
          <w:tcPr>
            <w:tcW w:w="992" w:type="dxa"/>
            <w:tcBorders>
              <w:top w:val="nil"/>
              <w:left w:val="nil"/>
              <w:bottom w:val="single" w:sz="4" w:space="0" w:color="auto"/>
              <w:right w:val="single" w:sz="4" w:space="0" w:color="auto"/>
            </w:tcBorders>
            <w:shd w:val="clear" w:color="auto" w:fill="auto"/>
            <w:vAlign w:val="center"/>
          </w:tcPr>
          <w:p w:rsidR="00DB1DA0" w:rsidRPr="00670B9B" w:rsidRDefault="00DB1DA0" w:rsidP="00D91BE4">
            <w:pPr>
              <w:spacing w:after="0" w:line="360" w:lineRule="auto"/>
              <w:jc w:val="center"/>
              <w:rPr>
                <w:rFonts w:ascii="Arial" w:hAnsi="Arial" w:cs="Arial"/>
                <w:sz w:val="20"/>
                <w:szCs w:val="20"/>
              </w:rPr>
            </w:pPr>
          </w:p>
        </w:tc>
      </w:tr>
    </w:tbl>
    <w:p w:rsidR="000C3CF1" w:rsidRPr="00670B9B" w:rsidRDefault="000C3CF1" w:rsidP="00D91BE4">
      <w:pPr>
        <w:widowControl w:val="0"/>
        <w:autoSpaceDE w:val="0"/>
        <w:autoSpaceDN w:val="0"/>
        <w:adjustRightInd w:val="0"/>
        <w:spacing w:after="0" w:line="360" w:lineRule="auto"/>
        <w:jc w:val="both"/>
        <w:rPr>
          <w:rFonts w:ascii="Arial" w:hAnsi="Arial" w:cs="Arial"/>
          <w:sz w:val="20"/>
          <w:szCs w:val="20"/>
        </w:rPr>
      </w:pPr>
    </w:p>
    <w:p w:rsidR="00084C6D" w:rsidRPr="00670B9B" w:rsidRDefault="00044FF1" w:rsidP="001A3088">
      <w:pPr>
        <w:widowControl w:val="0"/>
        <w:autoSpaceDE w:val="0"/>
        <w:autoSpaceDN w:val="0"/>
        <w:adjustRightInd w:val="0"/>
        <w:spacing w:after="0" w:line="360" w:lineRule="auto"/>
        <w:jc w:val="center"/>
        <w:rPr>
          <w:rFonts w:ascii="Arial" w:hAnsi="Arial" w:cs="Arial"/>
          <w:b/>
          <w:sz w:val="20"/>
          <w:szCs w:val="20"/>
        </w:rPr>
      </w:pPr>
      <w:r>
        <w:rPr>
          <w:rFonts w:ascii="Arial" w:hAnsi="Arial" w:cs="Arial"/>
          <w:sz w:val="20"/>
          <w:szCs w:val="20"/>
        </w:rPr>
        <w:br w:type="column"/>
      </w:r>
      <w:r w:rsidR="00084C6D" w:rsidRPr="00670B9B">
        <w:rPr>
          <w:rFonts w:ascii="Arial" w:hAnsi="Arial" w:cs="Arial"/>
          <w:b/>
          <w:sz w:val="20"/>
          <w:szCs w:val="20"/>
        </w:rPr>
        <w:t>Sección Segunda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Otros Servicios Prestados por el Ayuntamiento</w:t>
      </w:r>
    </w:p>
    <w:p w:rsidR="00084C6D" w:rsidRPr="00670B9B" w:rsidRDefault="00084C6D" w:rsidP="00D91BE4">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D47487">
        <w:rPr>
          <w:rFonts w:ascii="Arial" w:hAnsi="Arial" w:cs="Arial"/>
          <w:b/>
          <w:sz w:val="20"/>
          <w:szCs w:val="20"/>
        </w:rPr>
        <w:t>Artículo 10.-</w:t>
      </w:r>
      <w:r w:rsidRPr="00D47487">
        <w:rPr>
          <w:rFonts w:ascii="Arial" w:hAnsi="Arial" w:cs="Arial"/>
          <w:sz w:val="20"/>
          <w:szCs w:val="20"/>
        </w:rPr>
        <w:t xml:space="preserve"> Las personas físicas o morales que soliciten los servicios que se detallan a continuación, estarán obligadas al pago de los derechos conforme a lo siguiente:</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904884"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w:t>
      </w:r>
      <w:r w:rsidR="00B711EC" w:rsidRPr="00670B9B">
        <w:rPr>
          <w:rFonts w:ascii="Arial" w:hAnsi="Arial" w:cs="Arial"/>
          <w:sz w:val="20"/>
          <w:szCs w:val="20"/>
        </w:rPr>
        <w:t xml:space="preserve"> </w:t>
      </w:r>
      <w:r w:rsidR="00557413" w:rsidRPr="00670B9B">
        <w:rPr>
          <w:rFonts w:ascii="Arial" w:hAnsi="Arial" w:cs="Arial"/>
          <w:sz w:val="20"/>
          <w:szCs w:val="20"/>
        </w:rPr>
        <w:t>Por expedición, revalidación</w:t>
      </w:r>
      <w:r w:rsidRPr="00670B9B">
        <w:rPr>
          <w:rFonts w:ascii="Arial" w:hAnsi="Arial" w:cs="Arial"/>
          <w:sz w:val="20"/>
          <w:szCs w:val="20"/>
        </w:rPr>
        <w:t xml:space="preserve"> o duplicado de la licencia de fun</w:t>
      </w:r>
      <w:r w:rsidR="00904884" w:rsidRPr="00670B9B">
        <w:rPr>
          <w:rFonts w:ascii="Arial" w:hAnsi="Arial" w:cs="Arial"/>
          <w:sz w:val="20"/>
          <w:szCs w:val="20"/>
        </w:rPr>
        <w:t>cionamiento 2.5 veces la Unida</w:t>
      </w:r>
    </w:p>
    <w:p w:rsidR="008F792B" w:rsidRPr="00670B9B" w:rsidRDefault="00B711EC"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de Medida y Actualización.</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w:t>
      </w:r>
      <w:r w:rsidRPr="00670B9B">
        <w:rPr>
          <w:rFonts w:ascii="Arial" w:hAnsi="Arial" w:cs="Arial"/>
          <w:sz w:val="20"/>
          <w:szCs w:val="20"/>
        </w:rPr>
        <w:t xml:space="preserve"> Por expedición </w:t>
      </w:r>
      <w:r w:rsidR="00557413" w:rsidRPr="00670B9B">
        <w:rPr>
          <w:rFonts w:ascii="Arial" w:hAnsi="Arial" w:cs="Arial"/>
          <w:sz w:val="20"/>
          <w:szCs w:val="20"/>
        </w:rPr>
        <w:t>de duplicados</w:t>
      </w:r>
      <w:r w:rsidRPr="00670B9B">
        <w:rPr>
          <w:rFonts w:ascii="Arial" w:hAnsi="Arial" w:cs="Arial"/>
          <w:sz w:val="20"/>
          <w:szCs w:val="20"/>
        </w:rPr>
        <w:t xml:space="preserve"> </w:t>
      </w:r>
      <w:r w:rsidR="00557413" w:rsidRPr="00670B9B">
        <w:rPr>
          <w:rFonts w:ascii="Arial" w:hAnsi="Arial" w:cs="Arial"/>
          <w:sz w:val="20"/>
          <w:szCs w:val="20"/>
        </w:rPr>
        <w:t>de recibos</w:t>
      </w:r>
      <w:r w:rsidRPr="00670B9B">
        <w:rPr>
          <w:rFonts w:ascii="Arial" w:hAnsi="Arial" w:cs="Arial"/>
          <w:sz w:val="20"/>
          <w:szCs w:val="20"/>
        </w:rPr>
        <w:t xml:space="preserve"> oficiales: 0.5 </w:t>
      </w:r>
      <w:r w:rsidR="00557413" w:rsidRPr="00670B9B">
        <w:rPr>
          <w:rFonts w:ascii="Arial" w:hAnsi="Arial" w:cs="Arial"/>
          <w:sz w:val="20"/>
          <w:szCs w:val="20"/>
        </w:rPr>
        <w:t>veces la</w:t>
      </w:r>
      <w:r w:rsidRPr="00670B9B">
        <w:rPr>
          <w:rFonts w:ascii="Arial" w:hAnsi="Arial" w:cs="Arial"/>
          <w:sz w:val="20"/>
          <w:szCs w:val="20"/>
        </w:rPr>
        <w:t xml:space="preserve"> Unidad </w:t>
      </w:r>
      <w:r w:rsidR="00557413" w:rsidRPr="00670B9B">
        <w:rPr>
          <w:rFonts w:ascii="Arial" w:hAnsi="Arial" w:cs="Arial"/>
          <w:sz w:val="20"/>
          <w:szCs w:val="20"/>
        </w:rPr>
        <w:t>de Medida</w:t>
      </w:r>
      <w:r w:rsidRPr="00670B9B">
        <w:rPr>
          <w:rFonts w:ascii="Arial" w:hAnsi="Arial" w:cs="Arial"/>
          <w:sz w:val="20"/>
          <w:szCs w:val="20"/>
        </w:rPr>
        <w:t xml:space="preserve"> y</w:t>
      </w:r>
      <w:r w:rsidR="00B711EC" w:rsidRPr="00670B9B">
        <w:rPr>
          <w:rFonts w:ascii="Arial" w:hAnsi="Arial" w:cs="Arial"/>
          <w:sz w:val="20"/>
          <w:szCs w:val="20"/>
        </w:rPr>
        <w:t xml:space="preserve"> </w:t>
      </w:r>
      <w:r w:rsidR="00113E35" w:rsidRPr="00670B9B">
        <w:rPr>
          <w:rFonts w:ascii="Arial" w:hAnsi="Arial" w:cs="Arial"/>
          <w:sz w:val="20"/>
          <w:szCs w:val="20"/>
        </w:rPr>
        <w:t>a</w:t>
      </w:r>
      <w:r w:rsidRPr="00670B9B">
        <w:rPr>
          <w:rFonts w:ascii="Arial" w:hAnsi="Arial" w:cs="Arial"/>
          <w:sz w:val="20"/>
          <w:szCs w:val="20"/>
        </w:rPr>
        <w:t>ctualización.</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III.-</w:t>
      </w:r>
      <w:r w:rsidRPr="00670B9B">
        <w:rPr>
          <w:rFonts w:ascii="Arial" w:hAnsi="Arial" w:cs="Arial"/>
          <w:sz w:val="20"/>
          <w:szCs w:val="20"/>
        </w:rPr>
        <w:t xml:space="preserve">  </w:t>
      </w:r>
      <w:r w:rsidR="00557413" w:rsidRPr="00670B9B">
        <w:rPr>
          <w:rFonts w:ascii="Arial" w:hAnsi="Arial" w:cs="Arial"/>
          <w:sz w:val="20"/>
          <w:szCs w:val="20"/>
        </w:rPr>
        <w:t>Por la intervención de</w:t>
      </w:r>
      <w:r w:rsidRPr="00670B9B">
        <w:rPr>
          <w:rFonts w:ascii="Arial" w:hAnsi="Arial" w:cs="Arial"/>
          <w:sz w:val="20"/>
          <w:szCs w:val="20"/>
        </w:rPr>
        <w:t xml:space="preserve"> cada una de </w:t>
      </w:r>
      <w:r w:rsidR="00557413" w:rsidRPr="00670B9B">
        <w:rPr>
          <w:rFonts w:ascii="Arial" w:hAnsi="Arial" w:cs="Arial"/>
          <w:sz w:val="20"/>
          <w:szCs w:val="20"/>
        </w:rPr>
        <w:t>las cajas del espectáculo</w:t>
      </w:r>
      <w:r w:rsidRPr="00670B9B">
        <w:rPr>
          <w:rFonts w:ascii="Arial" w:hAnsi="Arial" w:cs="Arial"/>
          <w:sz w:val="20"/>
          <w:szCs w:val="20"/>
        </w:rPr>
        <w:t xml:space="preserve">, a </w:t>
      </w:r>
      <w:r w:rsidR="00557413" w:rsidRPr="00670B9B">
        <w:rPr>
          <w:rFonts w:ascii="Arial" w:hAnsi="Arial" w:cs="Arial"/>
          <w:sz w:val="20"/>
          <w:szCs w:val="20"/>
        </w:rPr>
        <w:t>solicitud de</w:t>
      </w:r>
      <w:r w:rsidRPr="00670B9B">
        <w:rPr>
          <w:rFonts w:ascii="Arial" w:hAnsi="Arial" w:cs="Arial"/>
          <w:sz w:val="20"/>
          <w:szCs w:val="20"/>
        </w:rPr>
        <w:t xml:space="preserve"> </w:t>
      </w:r>
      <w:r w:rsidR="00557413" w:rsidRPr="00670B9B">
        <w:rPr>
          <w:rFonts w:ascii="Arial" w:hAnsi="Arial" w:cs="Arial"/>
          <w:sz w:val="20"/>
          <w:szCs w:val="20"/>
        </w:rPr>
        <w:t>los particulares</w:t>
      </w:r>
      <w:r w:rsidRPr="00670B9B">
        <w:rPr>
          <w:rFonts w:ascii="Arial" w:hAnsi="Arial" w:cs="Arial"/>
          <w:sz w:val="20"/>
          <w:szCs w:val="20"/>
        </w:rPr>
        <w:t>:</w:t>
      </w:r>
    </w:p>
    <w:p w:rsidR="00084C6D" w:rsidRPr="00670B9B" w:rsidRDefault="00904884"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10 veces la Unidad de Medida y Actualización.</w:t>
      </w: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IV.-</w:t>
      </w:r>
      <w:r w:rsidRPr="00670B9B">
        <w:rPr>
          <w:rFonts w:ascii="Arial" w:hAnsi="Arial" w:cs="Arial"/>
          <w:sz w:val="20"/>
          <w:szCs w:val="20"/>
        </w:rPr>
        <w:t xml:space="preserve">  Por participación en licitaciones: 27 veces la unidad de medida y actualización.</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Tercera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 xml:space="preserve">Derechos </w:t>
      </w:r>
      <w:r w:rsidR="00557413" w:rsidRPr="00670B9B">
        <w:rPr>
          <w:rFonts w:ascii="Arial" w:hAnsi="Arial" w:cs="Arial"/>
          <w:b/>
          <w:sz w:val="20"/>
          <w:szCs w:val="20"/>
        </w:rPr>
        <w:t>por Matanza</w:t>
      </w:r>
      <w:r w:rsidRPr="00670B9B">
        <w:rPr>
          <w:rFonts w:ascii="Arial" w:hAnsi="Arial" w:cs="Arial"/>
          <w:b/>
          <w:sz w:val="20"/>
          <w:szCs w:val="20"/>
        </w:rPr>
        <w:t xml:space="preserve"> de Ganado</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A4BAF">
        <w:rPr>
          <w:rFonts w:ascii="Arial" w:hAnsi="Arial" w:cs="Arial"/>
          <w:b/>
          <w:sz w:val="20"/>
          <w:szCs w:val="20"/>
        </w:rPr>
        <w:t>Artículo 1</w:t>
      </w:r>
      <w:r w:rsidR="006A4BAF" w:rsidRPr="006A4BAF">
        <w:rPr>
          <w:rFonts w:ascii="Arial" w:hAnsi="Arial" w:cs="Arial"/>
          <w:b/>
          <w:sz w:val="20"/>
          <w:szCs w:val="20"/>
        </w:rPr>
        <w:t>1</w:t>
      </w:r>
      <w:r w:rsidRPr="006A4BAF">
        <w:rPr>
          <w:rFonts w:ascii="Arial" w:hAnsi="Arial" w:cs="Arial"/>
          <w:b/>
          <w:sz w:val="20"/>
          <w:szCs w:val="20"/>
        </w:rPr>
        <w:t>.</w:t>
      </w:r>
      <w:r w:rsidR="00557413" w:rsidRPr="006A4BAF">
        <w:rPr>
          <w:rFonts w:ascii="Arial" w:hAnsi="Arial" w:cs="Arial"/>
          <w:b/>
          <w:sz w:val="20"/>
          <w:szCs w:val="20"/>
        </w:rPr>
        <w:t>-</w:t>
      </w:r>
      <w:r w:rsidR="00557413" w:rsidRPr="006A4BAF">
        <w:rPr>
          <w:rFonts w:ascii="Arial" w:hAnsi="Arial" w:cs="Arial"/>
          <w:sz w:val="20"/>
          <w:szCs w:val="20"/>
        </w:rPr>
        <w:t xml:space="preserve"> Los</w:t>
      </w:r>
      <w:r w:rsidRPr="00670B9B">
        <w:rPr>
          <w:rFonts w:ascii="Arial" w:hAnsi="Arial" w:cs="Arial"/>
          <w:sz w:val="20"/>
          <w:szCs w:val="20"/>
        </w:rPr>
        <w:t xml:space="preserve"> </w:t>
      </w:r>
      <w:r w:rsidR="00557413" w:rsidRPr="00670B9B">
        <w:rPr>
          <w:rFonts w:ascii="Arial" w:hAnsi="Arial" w:cs="Arial"/>
          <w:sz w:val="20"/>
          <w:szCs w:val="20"/>
        </w:rPr>
        <w:t>derechos por</w:t>
      </w:r>
      <w:r w:rsidRPr="00670B9B">
        <w:rPr>
          <w:rFonts w:ascii="Arial" w:hAnsi="Arial" w:cs="Arial"/>
          <w:sz w:val="20"/>
          <w:szCs w:val="20"/>
        </w:rPr>
        <w:t xml:space="preserve"> </w:t>
      </w:r>
      <w:r w:rsidR="00557413" w:rsidRPr="00670B9B">
        <w:rPr>
          <w:rFonts w:ascii="Arial" w:hAnsi="Arial" w:cs="Arial"/>
          <w:sz w:val="20"/>
          <w:szCs w:val="20"/>
        </w:rPr>
        <w:t>la autorización</w:t>
      </w:r>
      <w:r w:rsidR="00D70623">
        <w:rPr>
          <w:rFonts w:ascii="Arial" w:hAnsi="Arial" w:cs="Arial"/>
          <w:sz w:val="20"/>
          <w:szCs w:val="20"/>
        </w:rPr>
        <w:t xml:space="preserve"> de la </w:t>
      </w:r>
      <w:r w:rsidRPr="00670B9B">
        <w:rPr>
          <w:rFonts w:ascii="Arial" w:hAnsi="Arial" w:cs="Arial"/>
          <w:sz w:val="20"/>
          <w:szCs w:val="20"/>
        </w:rPr>
        <w:t>matanza de ganado, se pagará de acuerdo a la siguiente tarifa:</w:t>
      </w:r>
    </w:p>
    <w:p w:rsidR="00E460AD" w:rsidRPr="00670B9B" w:rsidRDefault="00E460AD" w:rsidP="00D91BE4">
      <w:pPr>
        <w:widowControl w:val="0"/>
        <w:autoSpaceDE w:val="0"/>
        <w:autoSpaceDN w:val="0"/>
        <w:adjustRightInd w:val="0"/>
        <w:spacing w:after="0" w:line="360" w:lineRule="auto"/>
        <w:jc w:val="both"/>
        <w:rPr>
          <w:rFonts w:ascii="Arial" w:hAnsi="Arial" w:cs="Arial"/>
          <w:sz w:val="20"/>
          <w:szCs w:val="20"/>
        </w:rPr>
      </w:pPr>
    </w:p>
    <w:tbl>
      <w:tblPr>
        <w:tblW w:w="86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4"/>
        <w:gridCol w:w="3544"/>
      </w:tblGrid>
      <w:tr w:rsidR="00B672D6" w:rsidRPr="00670B9B" w:rsidTr="00044FF1">
        <w:tc>
          <w:tcPr>
            <w:tcW w:w="5074" w:type="dxa"/>
            <w:tcBorders>
              <w:top w:val="single" w:sz="4" w:space="0" w:color="auto"/>
              <w:left w:val="single" w:sz="4" w:space="0" w:color="auto"/>
              <w:bottom w:val="single" w:sz="4" w:space="0" w:color="auto"/>
              <w:right w:val="single" w:sz="4" w:space="0" w:color="auto"/>
            </w:tcBorders>
          </w:tcPr>
          <w:p w:rsidR="00E460AD" w:rsidRPr="00670B9B" w:rsidRDefault="00E460A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 xml:space="preserve">I.- </w:t>
            </w:r>
            <w:r w:rsidRPr="00670B9B">
              <w:rPr>
                <w:rFonts w:ascii="Arial" w:hAnsi="Arial" w:cs="Arial"/>
                <w:sz w:val="20"/>
                <w:szCs w:val="20"/>
              </w:rPr>
              <w:t xml:space="preserve">  Ganado vacuno</w:t>
            </w:r>
          </w:p>
        </w:tc>
        <w:tc>
          <w:tcPr>
            <w:tcW w:w="3544" w:type="dxa"/>
            <w:tcBorders>
              <w:left w:val="single" w:sz="4" w:space="0" w:color="auto"/>
            </w:tcBorders>
          </w:tcPr>
          <w:p w:rsidR="00E460A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E460AD" w:rsidRPr="00670B9B">
              <w:rPr>
                <w:rFonts w:ascii="Arial" w:hAnsi="Arial" w:cs="Arial"/>
                <w:sz w:val="20"/>
                <w:szCs w:val="20"/>
              </w:rPr>
              <w:t xml:space="preserve">$ </w:t>
            </w:r>
            <w:r w:rsidRPr="00670B9B">
              <w:rPr>
                <w:rFonts w:ascii="Arial" w:hAnsi="Arial" w:cs="Arial"/>
                <w:sz w:val="20"/>
                <w:szCs w:val="20"/>
              </w:rPr>
              <w:t xml:space="preserve">                         </w:t>
            </w:r>
            <w:r w:rsidR="00113E35" w:rsidRPr="00670B9B">
              <w:rPr>
                <w:rFonts w:ascii="Arial" w:hAnsi="Arial" w:cs="Arial"/>
                <w:sz w:val="20"/>
                <w:szCs w:val="20"/>
              </w:rPr>
              <w:t>7</w:t>
            </w:r>
            <w:r w:rsidR="007657E7" w:rsidRPr="00670B9B">
              <w:rPr>
                <w:rFonts w:ascii="Arial" w:hAnsi="Arial" w:cs="Arial"/>
                <w:sz w:val="20"/>
                <w:szCs w:val="20"/>
              </w:rPr>
              <w:t>5</w:t>
            </w:r>
            <w:r w:rsidR="00E460AD" w:rsidRPr="00670B9B">
              <w:rPr>
                <w:rFonts w:ascii="Arial" w:hAnsi="Arial" w:cs="Arial"/>
                <w:sz w:val="20"/>
                <w:szCs w:val="20"/>
              </w:rPr>
              <w:t>.00 por cabeza</w:t>
            </w:r>
          </w:p>
        </w:tc>
      </w:tr>
      <w:tr w:rsidR="00B672D6" w:rsidRPr="00670B9B" w:rsidTr="00044FF1">
        <w:tc>
          <w:tcPr>
            <w:tcW w:w="5074" w:type="dxa"/>
            <w:tcBorders>
              <w:top w:val="single" w:sz="4" w:space="0" w:color="auto"/>
              <w:left w:val="single" w:sz="4" w:space="0" w:color="auto"/>
              <w:bottom w:val="single" w:sz="4" w:space="0" w:color="auto"/>
              <w:right w:val="single" w:sz="4" w:space="0" w:color="auto"/>
            </w:tcBorders>
          </w:tcPr>
          <w:p w:rsidR="00E460AD" w:rsidRPr="00670B9B" w:rsidRDefault="00E460A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II.-</w:t>
            </w:r>
            <w:r w:rsidRPr="00670B9B">
              <w:rPr>
                <w:rFonts w:ascii="Arial" w:hAnsi="Arial" w:cs="Arial"/>
                <w:sz w:val="20"/>
                <w:szCs w:val="20"/>
              </w:rPr>
              <w:t xml:space="preserve">   Ganado porcino</w:t>
            </w:r>
          </w:p>
        </w:tc>
        <w:tc>
          <w:tcPr>
            <w:tcW w:w="3544" w:type="dxa"/>
            <w:tcBorders>
              <w:left w:val="single" w:sz="4" w:space="0" w:color="auto"/>
            </w:tcBorders>
          </w:tcPr>
          <w:p w:rsidR="00E460A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E460AD" w:rsidRPr="00670B9B">
              <w:rPr>
                <w:rFonts w:ascii="Arial" w:hAnsi="Arial" w:cs="Arial"/>
                <w:sz w:val="20"/>
                <w:szCs w:val="20"/>
              </w:rPr>
              <w:t xml:space="preserve">$ </w:t>
            </w:r>
            <w:r w:rsidRPr="00670B9B">
              <w:rPr>
                <w:rFonts w:ascii="Arial" w:hAnsi="Arial" w:cs="Arial"/>
                <w:sz w:val="20"/>
                <w:szCs w:val="20"/>
              </w:rPr>
              <w:t xml:space="preserve">                        </w:t>
            </w:r>
            <w:r w:rsidR="00E460AD" w:rsidRPr="00670B9B">
              <w:rPr>
                <w:rFonts w:ascii="Arial" w:hAnsi="Arial" w:cs="Arial"/>
                <w:sz w:val="20"/>
                <w:szCs w:val="20"/>
              </w:rPr>
              <w:t>50.00 por cabeza</w:t>
            </w:r>
          </w:p>
        </w:tc>
      </w:tr>
      <w:tr w:rsidR="00B672D6" w:rsidRPr="00670B9B" w:rsidTr="00044FF1">
        <w:tc>
          <w:tcPr>
            <w:tcW w:w="5074" w:type="dxa"/>
            <w:tcBorders>
              <w:top w:val="single" w:sz="4" w:space="0" w:color="auto"/>
              <w:left w:val="single" w:sz="4" w:space="0" w:color="auto"/>
              <w:bottom w:val="single" w:sz="4" w:space="0" w:color="auto"/>
              <w:right w:val="single" w:sz="4" w:space="0" w:color="auto"/>
            </w:tcBorders>
          </w:tcPr>
          <w:p w:rsidR="00E460AD" w:rsidRPr="00670B9B" w:rsidRDefault="00E460A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III.-</w:t>
            </w:r>
            <w:r w:rsidRPr="00670B9B">
              <w:rPr>
                <w:rFonts w:ascii="Arial" w:hAnsi="Arial" w:cs="Arial"/>
                <w:sz w:val="20"/>
                <w:szCs w:val="20"/>
              </w:rPr>
              <w:t xml:space="preserve">   Ganado caprino</w:t>
            </w:r>
          </w:p>
        </w:tc>
        <w:tc>
          <w:tcPr>
            <w:tcW w:w="3544" w:type="dxa"/>
            <w:tcBorders>
              <w:left w:val="single" w:sz="4" w:space="0" w:color="auto"/>
            </w:tcBorders>
          </w:tcPr>
          <w:p w:rsidR="00E460A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E460AD" w:rsidRPr="00670B9B">
              <w:rPr>
                <w:rFonts w:ascii="Arial" w:hAnsi="Arial" w:cs="Arial"/>
                <w:sz w:val="20"/>
                <w:szCs w:val="20"/>
              </w:rPr>
              <w:t xml:space="preserve">$ </w:t>
            </w:r>
            <w:r w:rsidRPr="00670B9B">
              <w:rPr>
                <w:rFonts w:ascii="Arial" w:hAnsi="Arial" w:cs="Arial"/>
                <w:sz w:val="20"/>
                <w:szCs w:val="20"/>
              </w:rPr>
              <w:t xml:space="preserve">                         </w:t>
            </w:r>
            <w:r w:rsidR="00E460AD" w:rsidRPr="00670B9B">
              <w:rPr>
                <w:rFonts w:ascii="Arial" w:hAnsi="Arial" w:cs="Arial"/>
                <w:sz w:val="20"/>
                <w:szCs w:val="20"/>
              </w:rPr>
              <w:t>25.00 por cabeza</w:t>
            </w:r>
          </w:p>
        </w:tc>
      </w:tr>
    </w:tbl>
    <w:p w:rsidR="004C6BB1" w:rsidRPr="00670B9B" w:rsidRDefault="004C6BB1"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Cuarta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los Certificados y Constancias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2</w:t>
      </w:r>
      <w:r w:rsidRPr="00670B9B">
        <w:rPr>
          <w:rFonts w:ascii="Arial" w:hAnsi="Arial" w:cs="Arial"/>
          <w:b/>
          <w:sz w:val="20"/>
          <w:szCs w:val="20"/>
        </w:rPr>
        <w:t>.</w:t>
      </w:r>
      <w:r w:rsidRPr="00670B9B">
        <w:rPr>
          <w:rFonts w:ascii="Arial" w:hAnsi="Arial" w:cs="Arial"/>
          <w:sz w:val="20"/>
          <w:szCs w:val="20"/>
        </w:rPr>
        <w:t>- El cobro de derechos por la expedición de certificados y constancias se realizará con base en las siguientes tarifas: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84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498"/>
        <w:gridCol w:w="3402"/>
      </w:tblGrid>
      <w:tr w:rsidR="00B672D6" w:rsidRPr="00670B9B" w:rsidTr="00044FF1">
        <w:tc>
          <w:tcPr>
            <w:tcW w:w="576" w:type="dxa"/>
            <w:tcBorders>
              <w:top w:val="single" w:sz="4" w:space="0" w:color="auto"/>
              <w:left w:val="single" w:sz="4" w:space="0" w:color="auto"/>
              <w:bottom w:val="single" w:sz="4" w:space="0" w:color="auto"/>
              <w:right w:val="nil"/>
            </w:tcBorders>
          </w:tcPr>
          <w:p w:rsidR="00084C6D" w:rsidRPr="00B672D6" w:rsidRDefault="00084C6D" w:rsidP="00D91BE4">
            <w:pPr>
              <w:widowControl w:val="0"/>
              <w:autoSpaceDE w:val="0"/>
              <w:autoSpaceDN w:val="0"/>
              <w:adjustRightInd w:val="0"/>
              <w:spacing w:after="0" w:line="360" w:lineRule="auto"/>
              <w:rPr>
                <w:rFonts w:ascii="Arial" w:hAnsi="Arial" w:cs="Arial"/>
                <w:b/>
                <w:sz w:val="20"/>
                <w:szCs w:val="20"/>
              </w:rPr>
            </w:pPr>
            <w:r w:rsidRPr="00B672D6">
              <w:rPr>
                <w:rFonts w:ascii="Arial" w:hAnsi="Arial" w:cs="Arial"/>
                <w:b/>
                <w:sz w:val="20"/>
                <w:szCs w:val="20"/>
              </w:rPr>
              <w:t>I.-</w:t>
            </w:r>
          </w:p>
        </w:tc>
        <w:tc>
          <w:tcPr>
            <w:tcW w:w="4498" w:type="dxa"/>
            <w:tcBorders>
              <w:top w:val="single" w:sz="4" w:space="0" w:color="auto"/>
              <w:left w:val="nil"/>
              <w:bottom w:val="single" w:sz="4" w:space="0" w:color="auto"/>
              <w:right w:val="single" w:sz="4" w:space="0" w:color="auto"/>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Por cada certificado</w:t>
            </w:r>
          </w:p>
        </w:tc>
        <w:tc>
          <w:tcPr>
            <w:tcW w:w="3402" w:type="dxa"/>
            <w:tcBorders>
              <w:left w:val="single" w:sz="4" w:space="0" w:color="auto"/>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xml:space="preserve">$ </w:t>
            </w:r>
            <w:r w:rsidRPr="00670B9B">
              <w:rPr>
                <w:rFonts w:ascii="Arial" w:hAnsi="Arial" w:cs="Arial"/>
                <w:sz w:val="20"/>
                <w:szCs w:val="20"/>
              </w:rPr>
              <w:t xml:space="preserve">                                          </w:t>
            </w:r>
            <w:r w:rsidR="00084C6D" w:rsidRPr="00670B9B">
              <w:rPr>
                <w:rFonts w:ascii="Arial" w:hAnsi="Arial" w:cs="Arial"/>
                <w:sz w:val="20"/>
                <w:szCs w:val="20"/>
              </w:rPr>
              <w:t>1</w:t>
            </w:r>
            <w:r w:rsidR="00982422" w:rsidRPr="00670B9B">
              <w:rPr>
                <w:rFonts w:ascii="Arial" w:hAnsi="Arial" w:cs="Arial"/>
                <w:sz w:val="20"/>
                <w:szCs w:val="20"/>
              </w:rPr>
              <w:t>6</w:t>
            </w:r>
            <w:r w:rsidR="00916B3C" w:rsidRPr="00670B9B">
              <w:rPr>
                <w:rFonts w:ascii="Arial" w:hAnsi="Arial" w:cs="Arial"/>
                <w:sz w:val="20"/>
                <w:szCs w:val="20"/>
              </w:rPr>
              <w:t>0</w:t>
            </w:r>
            <w:r w:rsidR="00084C6D" w:rsidRPr="00670B9B">
              <w:rPr>
                <w:rFonts w:ascii="Arial" w:hAnsi="Arial" w:cs="Arial"/>
                <w:sz w:val="20"/>
                <w:szCs w:val="20"/>
              </w:rPr>
              <w:t>.00</w:t>
            </w:r>
          </w:p>
        </w:tc>
      </w:tr>
      <w:tr w:rsidR="00B672D6" w:rsidRPr="00670B9B" w:rsidTr="00044FF1">
        <w:tc>
          <w:tcPr>
            <w:tcW w:w="576" w:type="dxa"/>
            <w:tcBorders>
              <w:top w:val="single" w:sz="4" w:space="0" w:color="auto"/>
              <w:left w:val="single" w:sz="4" w:space="0" w:color="auto"/>
              <w:bottom w:val="single" w:sz="4" w:space="0" w:color="auto"/>
              <w:right w:val="nil"/>
            </w:tcBorders>
          </w:tcPr>
          <w:p w:rsidR="00084C6D" w:rsidRPr="00B672D6" w:rsidRDefault="00084C6D" w:rsidP="00D91BE4">
            <w:pPr>
              <w:widowControl w:val="0"/>
              <w:autoSpaceDE w:val="0"/>
              <w:autoSpaceDN w:val="0"/>
              <w:adjustRightInd w:val="0"/>
              <w:spacing w:after="0" w:line="360" w:lineRule="auto"/>
              <w:rPr>
                <w:rFonts w:ascii="Arial" w:hAnsi="Arial" w:cs="Arial"/>
                <w:b/>
                <w:sz w:val="20"/>
                <w:szCs w:val="20"/>
              </w:rPr>
            </w:pPr>
            <w:r w:rsidRPr="00B672D6">
              <w:rPr>
                <w:rFonts w:ascii="Arial" w:hAnsi="Arial" w:cs="Arial"/>
                <w:b/>
                <w:sz w:val="20"/>
                <w:szCs w:val="20"/>
              </w:rPr>
              <w:t>II.-</w:t>
            </w:r>
          </w:p>
        </w:tc>
        <w:tc>
          <w:tcPr>
            <w:tcW w:w="4498" w:type="dxa"/>
            <w:tcBorders>
              <w:top w:val="single" w:sz="4" w:space="0" w:color="auto"/>
              <w:left w:val="nil"/>
              <w:bottom w:val="single" w:sz="4" w:space="0" w:color="auto"/>
              <w:right w:val="single" w:sz="4" w:space="0" w:color="auto"/>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Por cada copia certificada</w:t>
            </w:r>
            <w:r w:rsidR="00916B3C" w:rsidRPr="00670B9B">
              <w:rPr>
                <w:rFonts w:ascii="Arial" w:hAnsi="Arial" w:cs="Arial"/>
                <w:sz w:val="20"/>
                <w:szCs w:val="20"/>
              </w:rPr>
              <w:t xml:space="preserve"> (por cada hoja)</w:t>
            </w:r>
          </w:p>
        </w:tc>
        <w:tc>
          <w:tcPr>
            <w:tcW w:w="3402" w:type="dxa"/>
            <w:tcBorders>
              <w:left w:val="single" w:sz="4" w:space="0" w:color="auto"/>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xml:space="preserve">$  </w:t>
            </w:r>
            <w:r w:rsidRPr="00670B9B">
              <w:rPr>
                <w:rFonts w:ascii="Arial" w:hAnsi="Arial" w:cs="Arial"/>
                <w:sz w:val="20"/>
                <w:szCs w:val="20"/>
              </w:rPr>
              <w:t xml:space="preserve">                                           </w:t>
            </w:r>
            <w:r w:rsidR="00084C6D" w:rsidRPr="00670B9B">
              <w:rPr>
                <w:rFonts w:ascii="Arial" w:hAnsi="Arial" w:cs="Arial"/>
                <w:sz w:val="20"/>
                <w:szCs w:val="20"/>
              </w:rPr>
              <w:t xml:space="preserve"> 3.00</w:t>
            </w:r>
          </w:p>
        </w:tc>
      </w:tr>
      <w:tr w:rsidR="00B672D6" w:rsidRPr="00670B9B" w:rsidTr="00044FF1">
        <w:tc>
          <w:tcPr>
            <w:tcW w:w="576" w:type="dxa"/>
            <w:tcBorders>
              <w:top w:val="single" w:sz="4" w:space="0" w:color="auto"/>
              <w:left w:val="single" w:sz="4" w:space="0" w:color="auto"/>
              <w:bottom w:val="single" w:sz="4" w:space="0" w:color="auto"/>
              <w:right w:val="nil"/>
            </w:tcBorders>
          </w:tcPr>
          <w:p w:rsidR="00084C6D" w:rsidRPr="00B672D6" w:rsidRDefault="00084C6D" w:rsidP="00D91BE4">
            <w:pPr>
              <w:widowControl w:val="0"/>
              <w:autoSpaceDE w:val="0"/>
              <w:autoSpaceDN w:val="0"/>
              <w:adjustRightInd w:val="0"/>
              <w:spacing w:after="0" w:line="360" w:lineRule="auto"/>
              <w:rPr>
                <w:rFonts w:ascii="Arial" w:hAnsi="Arial" w:cs="Arial"/>
                <w:b/>
                <w:sz w:val="20"/>
                <w:szCs w:val="20"/>
              </w:rPr>
            </w:pPr>
            <w:r w:rsidRPr="00B672D6">
              <w:rPr>
                <w:rFonts w:ascii="Arial" w:hAnsi="Arial" w:cs="Arial"/>
                <w:b/>
                <w:sz w:val="20"/>
                <w:szCs w:val="20"/>
              </w:rPr>
              <w:t>III.-</w:t>
            </w:r>
          </w:p>
        </w:tc>
        <w:tc>
          <w:tcPr>
            <w:tcW w:w="4498" w:type="dxa"/>
            <w:tcBorders>
              <w:top w:val="single" w:sz="4" w:space="0" w:color="auto"/>
              <w:left w:val="nil"/>
              <w:bottom w:val="single" w:sz="4" w:space="0" w:color="auto"/>
              <w:right w:val="single" w:sz="4" w:space="0" w:color="auto"/>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Por cada constancia</w:t>
            </w:r>
          </w:p>
        </w:tc>
        <w:tc>
          <w:tcPr>
            <w:tcW w:w="3402" w:type="dxa"/>
            <w:tcBorders>
              <w:left w:val="single" w:sz="4" w:space="0" w:color="auto"/>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916B3C" w:rsidRPr="00670B9B">
              <w:rPr>
                <w:rFonts w:ascii="Arial" w:hAnsi="Arial" w:cs="Arial"/>
                <w:sz w:val="20"/>
                <w:szCs w:val="20"/>
              </w:rPr>
              <w:t>$</w:t>
            </w:r>
            <w:r w:rsidR="00E460AD" w:rsidRPr="00670B9B">
              <w:rPr>
                <w:rFonts w:ascii="Arial" w:hAnsi="Arial" w:cs="Arial"/>
                <w:sz w:val="20"/>
                <w:szCs w:val="20"/>
              </w:rPr>
              <w:t xml:space="preserve"> </w:t>
            </w:r>
            <w:r w:rsidRPr="00670B9B">
              <w:rPr>
                <w:rFonts w:ascii="Arial" w:hAnsi="Arial" w:cs="Arial"/>
                <w:sz w:val="20"/>
                <w:szCs w:val="20"/>
              </w:rPr>
              <w:t xml:space="preserve">                                           </w:t>
            </w:r>
            <w:r w:rsidR="00916B3C" w:rsidRPr="00670B9B">
              <w:rPr>
                <w:rFonts w:ascii="Arial" w:hAnsi="Arial" w:cs="Arial"/>
                <w:sz w:val="20"/>
                <w:szCs w:val="20"/>
              </w:rPr>
              <w:t xml:space="preserve"> 25</w:t>
            </w:r>
            <w:r w:rsidR="00084C6D" w:rsidRPr="00670B9B">
              <w:rPr>
                <w:rFonts w:ascii="Arial" w:hAnsi="Arial" w:cs="Arial"/>
                <w:sz w:val="20"/>
                <w:szCs w:val="20"/>
              </w:rPr>
              <w:t>.00</w:t>
            </w:r>
          </w:p>
        </w:tc>
      </w:tr>
      <w:tr w:rsidR="00B672D6" w:rsidRPr="00670B9B" w:rsidTr="00044FF1">
        <w:tc>
          <w:tcPr>
            <w:tcW w:w="576" w:type="dxa"/>
            <w:tcBorders>
              <w:top w:val="single" w:sz="4" w:space="0" w:color="auto"/>
              <w:left w:val="single" w:sz="4" w:space="0" w:color="auto"/>
              <w:bottom w:val="single" w:sz="4" w:space="0" w:color="auto"/>
              <w:right w:val="nil"/>
            </w:tcBorders>
          </w:tcPr>
          <w:p w:rsidR="00084C6D" w:rsidRPr="00B672D6" w:rsidRDefault="00084C6D" w:rsidP="00D91BE4">
            <w:pPr>
              <w:widowControl w:val="0"/>
              <w:autoSpaceDE w:val="0"/>
              <w:autoSpaceDN w:val="0"/>
              <w:adjustRightInd w:val="0"/>
              <w:spacing w:after="0" w:line="360" w:lineRule="auto"/>
              <w:rPr>
                <w:rFonts w:ascii="Arial" w:hAnsi="Arial" w:cs="Arial"/>
                <w:b/>
                <w:sz w:val="20"/>
                <w:szCs w:val="20"/>
              </w:rPr>
            </w:pPr>
            <w:r w:rsidRPr="00B672D6">
              <w:rPr>
                <w:rFonts w:ascii="Arial" w:hAnsi="Arial" w:cs="Arial"/>
                <w:b/>
                <w:sz w:val="20"/>
                <w:szCs w:val="20"/>
              </w:rPr>
              <w:t>IV.-</w:t>
            </w:r>
          </w:p>
        </w:tc>
        <w:tc>
          <w:tcPr>
            <w:tcW w:w="4498" w:type="dxa"/>
            <w:tcBorders>
              <w:top w:val="single" w:sz="4" w:space="0" w:color="auto"/>
              <w:left w:val="nil"/>
              <w:bottom w:val="single" w:sz="4" w:space="0" w:color="auto"/>
              <w:right w:val="single" w:sz="4" w:space="0" w:color="auto"/>
            </w:tcBorders>
          </w:tcPr>
          <w:p w:rsidR="00084C6D" w:rsidRPr="00670B9B" w:rsidRDefault="00084C6D" w:rsidP="00D91BE4">
            <w:pPr>
              <w:widowControl w:val="0"/>
              <w:tabs>
                <w:tab w:val="left" w:pos="2739"/>
              </w:tabs>
              <w:autoSpaceDE w:val="0"/>
              <w:autoSpaceDN w:val="0"/>
              <w:adjustRightInd w:val="0"/>
              <w:spacing w:after="0" w:line="360" w:lineRule="auto"/>
              <w:rPr>
                <w:rFonts w:ascii="Arial" w:hAnsi="Arial" w:cs="Arial"/>
                <w:sz w:val="20"/>
                <w:szCs w:val="20"/>
              </w:rPr>
            </w:pPr>
            <w:r w:rsidRPr="00670B9B">
              <w:rPr>
                <w:rFonts w:ascii="Arial" w:hAnsi="Arial" w:cs="Arial"/>
                <w:sz w:val="20"/>
                <w:szCs w:val="20"/>
              </w:rPr>
              <w:t>Por cada copia simpl</w:t>
            </w:r>
            <w:r w:rsidR="00916B3C" w:rsidRPr="00670B9B">
              <w:rPr>
                <w:rFonts w:ascii="Arial" w:hAnsi="Arial" w:cs="Arial"/>
                <w:sz w:val="20"/>
                <w:szCs w:val="20"/>
              </w:rPr>
              <w:t>e (por cada hoja)</w:t>
            </w:r>
          </w:p>
        </w:tc>
        <w:tc>
          <w:tcPr>
            <w:tcW w:w="3402" w:type="dxa"/>
            <w:tcBorders>
              <w:left w:val="single" w:sz="4" w:space="0" w:color="auto"/>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xml:space="preserve">$  </w:t>
            </w:r>
            <w:r w:rsidRPr="00670B9B">
              <w:rPr>
                <w:rFonts w:ascii="Arial" w:hAnsi="Arial" w:cs="Arial"/>
                <w:sz w:val="20"/>
                <w:szCs w:val="20"/>
              </w:rPr>
              <w:t xml:space="preserve">                                           </w:t>
            </w:r>
            <w:r w:rsidR="00084C6D" w:rsidRPr="00670B9B">
              <w:rPr>
                <w:rFonts w:ascii="Arial" w:hAnsi="Arial" w:cs="Arial"/>
                <w:sz w:val="20"/>
                <w:szCs w:val="20"/>
              </w:rPr>
              <w:t xml:space="preserve"> 1.00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Quinta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Derechos por el Uso de Cementerios y la Prestación de Servicios Conexos</w:t>
      </w:r>
    </w:p>
    <w:p w:rsidR="00084C6D" w:rsidRPr="00670B9B" w:rsidRDefault="00084C6D" w:rsidP="00D91BE4">
      <w:pPr>
        <w:widowControl w:val="0"/>
        <w:autoSpaceDE w:val="0"/>
        <w:autoSpaceDN w:val="0"/>
        <w:adjustRightInd w:val="0"/>
        <w:spacing w:after="0" w:line="360" w:lineRule="auto"/>
        <w:jc w:val="right"/>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3</w:t>
      </w:r>
      <w:r w:rsidRPr="00670B9B">
        <w:rPr>
          <w:rFonts w:ascii="Arial" w:hAnsi="Arial" w:cs="Arial"/>
          <w:b/>
          <w:sz w:val="20"/>
          <w:szCs w:val="20"/>
        </w:rPr>
        <w:t>.-</w:t>
      </w:r>
      <w:r w:rsidRPr="00670B9B">
        <w:rPr>
          <w:rFonts w:ascii="Arial" w:hAnsi="Arial" w:cs="Arial"/>
          <w:sz w:val="20"/>
          <w:szCs w:val="20"/>
        </w:rPr>
        <w:t xml:space="preserve"> Los derechos por el servicio público de cementerios y servicios conexos se pagarán de conformidad con las siguientes tarifas: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0" w:type="auto"/>
        <w:tblInd w:w="355" w:type="dxa"/>
        <w:tblLayout w:type="fixed"/>
        <w:tblCellMar>
          <w:left w:w="0" w:type="dxa"/>
          <w:right w:w="0" w:type="dxa"/>
        </w:tblCellMar>
        <w:tblLook w:val="0000" w:firstRow="0" w:lastRow="0" w:firstColumn="0" w:lastColumn="0" w:noHBand="0" w:noVBand="0"/>
      </w:tblPr>
      <w:tblGrid>
        <w:gridCol w:w="7014"/>
        <w:gridCol w:w="1700"/>
      </w:tblGrid>
      <w:tr w:rsidR="00B672D6" w:rsidRPr="00670B9B" w:rsidTr="00B672D6">
        <w:tc>
          <w:tcPr>
            <w:tcW w:w="7014" w:type="dxa"/>
            <w:tcBorders>
              <w:top w:val="single" w:sz="5" w:space="0" w:color="000000"/>
              <w:left w:val="single" w:sz="5" w:space="0" w:color="000000"/>
              <w:bottom w:val="single" w:sz="5" w:space="0" w:color="000000"/>
              <w:right w:val="single" w:sz="4" w:space="0" w:color="000000"/>
            </w:tcBorders>
          </w:tcPr>
          <w:p w:rsidR="008F792B" w:rsidRPr="00670B9B" w:rsidRDefault="00084C6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w:t>
            </w:r>
            <w:r w:rsidRPr="00670B9B">
              <w:rPr>
                <w:rFonts w:ascii="Arial" w:hAnsi="Arial" w:cs="Arial"/>
                <w:sz w:val="20"/>
                <w:szCs w:val="20"/>
              </w:rPr>
              <w:t xml:space="preserve"> Por renta y construcción de bóveda por un período de 5 años o su</w:t>
            </w:r>
            <w:r w:rsidR="008F792B" w:rsidRPr="00670B9B">
              <w:rPr>
                <w:rFonts w:ascii="Arial" w:hAnsi="Arial" w:cs="Arial"/>
                <w:sz w:val="20"/>
                <w:szCs w:val="20"/>
              </w:rPr>
              <w:t xml:space="preserve"> </w:t>
            </w:r>
            <w:r w:rsidRPr="00670B9B">
              <w:rPr>
                <w:rFonts w:ascii="Arial" w:hAnsi="Arial" w:cs="Arial"/>
                <w:sz w:val="20"/>
                <w:szCs w:val="20"/>
              </w:rPr>
              <w:t>prórroga por el mismo período.</w:t>
            </w:r>
          </w:p>
          <w:p w:rsidR="008F792B" w:rsidRPr="00670B9B" w:rsidRDefault="008F792B"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a)</w:t>
            </w:r>
            <w:r w:rsidRPr="00670B9B">
              <w:rPr>
                <w:rFonts w:ascii="Arial" w:hAnsi="Arial" w:cs="Arial"/>
                <w:sz w:val="20"/>
                <w:szCs w:val="20"/>
              </w:rPr>
              <w:t xml:space="preserve">     </w:t>
            </w:r>
            <w:r w:rsidR="00084C6D" w:rsidRPr="00670B9B">
              <w:rPr>
                <w:rFonts w:ascii="Arial" w:hAnsi="Arial" w:cs="Arial"/>
                <w:sz w:val="20"/>
                <w:szCs w:val="20"/>
              </w:rPr>
              <w:t xml:space="preserve"> Grande</w:t>
            </w:r>
          </w:p>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 xml:space="preserve">    b)</w:t>
            </w:r>
            <w:r w:rsidRPr="00670B9B">
              <w:rPr>
                <w:rFonts w:ascii="Arial" w:hAnsi="Arial" w:cs="Arial"/>
                <w:sz w:val="20"/>
                <w:szCs w:val="20"/>
              </w:rPr>
              <w:t xml:space="preserve">  </w:t>
            </w:r>
            <w:r w:rsidR="00084C6D" w:rsidRPr="00670B9B">
              <w:rPr>
                <w:rFonts w:ascii="Arial" w:hAnsi="Arial" w:cs="Arial"/>
                <w:sz w:val="20"/>
                <w:szCs w:val="20"/>
              </w:rPr>
              <w:t xml:space="preserve">    Chica</w:t>
            </w:r>
          </w:p>
        </w:tc>
        <w:tc>
          <w:tcPr>
            <w:tcW w:w="1700" w:type="dxa"/>
            <w:tcBorders>
              <w:top w:val="single" w:sz="5" w:space="0" w:color="000000"/>
              <w:left w:val="single" w:sz="4"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8F792B" w:rsidRPr="00670B9B" w:rsidRDefault="008F792B"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711B70" w:rsidRPr="00670B9B">
              <w:rPr>
                <w:rFonts w:ascii="Arial" w:hAnsi="Arial" w:cs="Arial"/>
                <w:sz w:val="20"/>
                <w:szCs w:val="20"/>
              </w:rPr>
              <w:t>3,000.00</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$ 1,</w:t>
            </w:r>
            <w:r w:rsidR="00711B70" w:rsidRPr="00670B9B">
              <w:rPr>
                <w:rFonts w:ascii="Arial" w:hAnsi="Arial" w:cs="Arial"/>
                <w:sz w:val="20"/>
                <w:szCs w:val="20"/>
              </w:rPr>
              <w:t>500</w:t>
            </w:r>
            <w:r w:rsidRPr="00670B9B">
              <w:rPr>
                <w:rFonts w:ascii="Arial" w:hAnsi="Arial" w:cs="Arial"/>
                <w:sz w:val="20"/>
                <w:szCs w:val="20"/>
              </w:rPr>
              <w:t>.00</w:t>
            </w:r>
          </w:p>
        </w:tc>
      </w:tr>
      <w:tr w:rsidR="00B672D6" w:rsidRPr="00670B9B" w:rsidTr="00B672D6">
        <w:tc>
          <w:tcPr>
            <w:tcW w:w="7014" w:type="dxa"/>
            <w:tcBorders>
              <w:top w:val="single" w:sz="5" w:space="0" w:color="000000"/>
              <w:left w:val="single" w:sz="5" w:space="0" w:color="000000"/>
              <w:bottom w:val="single" w:sz="5" w:space="0" w:color="000000"/>
              <w:right w:val="single" w:sz="4" w:space="0" w:color="000000"/>
            </w:tcBorders>
          </w:tcPr>
          <w:p w:rsidR="00084C6D" w:rsidRPr="00670B9B" w:rsidRDefault="008F792B"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 xml:space="preserve">II.- </w:t>
            </w:r>
            <w:r w:rsidRPr="00670B9B">
              <w:rPr>
                <w:rFonts w:ascii="Arial" w:hAnsi="Arial" w:cs="Arial"/>
                <w:sz w:val="20"/>
                <w:szCs w:val="20"/>
              </w:rPr>
              <w:t xml:space="preserve">   </w:t>
            </w:r>
            <w:r w:rsidR="00084C6D" w:rsidRPr="00670B9B">
              <w:rPr>
                <w:rFonts w:ascii="Arial" w:hAnsi="Arial" w:cs="Arial"/>
                <w:sz w:val="20"/>
                <w:szCs w:val="20"/>
              </w:rPr>
              <w:t xml:space="preserve">  Por concesión para utilizar a perpetuidad:</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a)</w:t>
            </w:r>
            <w:r w:rsidRPr="00670B9B">
              <w:rPr>
                <w:rFonts w:ascii="Arial" w:hAnsi="Arial" w:cs="Arial"/>
                <w:sz w:val="20"/>
                <w:szCs w:val="20"/>
              </w:rPr>
              <w:t xml:space="preserve">      </w:t>
            </w:r>
            <w:r w:rsidR="008F792B" w:rsidRPr="00670B9B">
              <w:rPr>
                <w:rFonts w:ascii="Arial" w:hAnsi="Arial" w:cs="Arial"/>
                <w:sz w:val="20"/>
                <w:szCs w:val="20"/>
              </w:rPr>
              <w:t xml:space="preserve"> </w:t>
            </w:r>
            <w:r w:rsidRPr="00670B9B">
              <w:rPr>
                <w:rFonts w:ascii="Arial" w:hAnsi="Arial" w:cs="Arial"/>
                <w:sz w:val="20"/>
                <w:szCs w:val="20"/>
              </w:rPr>
              <w:t xml:space="preserve"> Osario o cripta mural</w:t>
            </w:r>
          </w:p>
        </w:tc>
        <w:tc>
          <w:tcPr>
            <w:tcW w:w="1700" w:type="dxa"/>
            <w:tcBorders>
              <w:top w:val="single" w:sz="5" w:space="0" w:color="000000"/>
              <w:left w:val="single" w:sz="4"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BE6556" w:rsidRPr="00670B9B">
              <w:rPr>
                <w:rFonts w:ascii="Arial" w:hAnsi="Arial" w:cs="Arial"/>
                <w:sz w:val="20"/>
                <w:szCs w:val="20"/>
              </w:rPr>
              <w:t>2,000</w:t>
            </w:r>
            <w:r w:rsidRPr="00670B9B">
              <w:rPr>
                <w:rFonts w:ascii="Arial" w:hAnsi="Arial" w:cs="Arial"/>
                <w:sz w:val="20"/>
                <w:szCs w:val="20"/>
              </w:rPr>
              <w:t>.00</w:t>
            </w:r>
          </w:p>
        </w:tc>
      </w:tr>
      <w:tr w:rsidR="00B672D6" w:rsidRPr="00670B9B" w:rsidTr="00B672D6">
        <w:tc>
          <w:tcPr>
            <w:tcW w:w="7014"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III.-</w:t>
            </w:r>
            <w:r w:rsidRPr="00670B9B">
              <w:rPr>
                <w:rFonts w:ascii="Arial" w:hAnsi="Arial" w:cs="Arial"/>
                <w:sz w:val="20"/>
                <w:szCs w:val="20"/>
              </w:rPr>
              <w:t xml:space="preserve"> </w:t>
            </w:r>
            <w:r w:rsidR="008F792B" w:rsidRPr="00670B9B">
              <w:rPr>
                <w:rFonts w:ascii="Arial" w:hAnsi="Arial" w:cs="Arial"/>
                <w:sz w:val="20"/>
                <w:szCs w:val="20"/>
              </w:rPr>
              <w:t xml:space="preserve">      </w:t>
            </w:r>
            <w:r w:rsidRPr="00670B9B">
              <w:rPr>
                <w:rFonts w:ascii="Arial" w:hAnsi="Arial" w:cs="Arial"/>
                <w:sz w:val="20"/>
                <w:szCs w:val="20"/>
              </w:rPr>
              <w:t>Por permiso para la construcción de mausoleos, por m2</w:t>
            </w:r>
          </w:p>
        </w:tc>
        <w:tc>
          <w:tcPr>
            <w:tcW w:w="1700" w:type="dxa"/>
            <w:tcBorders>
              <w:top w:val="single" w:sz="5" w:space="0" w:color="000000"/>
              <w:left w:val="single" w:sz="4" w:space="0" w:color="000000"/>
              <w:bottom w:val="single" w:sz="5" w:space="0" w:color="000000"/>
              <w:right w:val="single" w:sz="5" w:space="0" w:color="000000"/>
            </w:tcBorders>
          </w:tcPr>
          <w:p w:rsidR="00084C6D" w:rsidRPr="00670B9B" w:rsidRDefault="00BE6556"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$ 50</w:t>
            </w:r>
            <w:r w:rsidR="00084C6D" w:rsidRPr="00670B9B">
              <w:rPr>
                <w:rFonts w:ascii="Arial" w:hAnsi="Arial" w:cs="Arial"/>
                <w:sz w:val="20"/>
                <w:szCs w:val="20"/>
              </w:rPr>
              <w:t>.00</w:t>
            </w:r>
          </w:p>
        </w:tc>
      </w:tr>
      <w:tr w:rsidR="00B672D6" w:rsidRPr="00670B9B" w:rsidTr="00B672D6">
        <w:tc>
          <w:tcPr>
            <w:tcW w:w="7014"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B672D6">
              <w:rPr>
                <w:rFonts w:ascii="Arial" w:hAnsi="Arial" w:cs="Arial"/>
                <w:b/>
                <w:sz w:val="20"/>
                <w:szCs w:val="20"/>
              </w:rPr>
              <w:t>IV.-</w:t>
            </w:r>
            <w:r w:rsidRPr="00670B9B">
              <w:rPr>
                <w:rFonts w:ascii="Arial" w:hAnsi="Arial" w:cs="Arial"/>
                <w:sz w:val="20"/>
                <w:szCs w:val="20"/>
              </w:rPr>
              <w:t xml:space="preserve"> </w:t>
            </w:r>
            <w:r w:rsidR="008F792B" w:rsidRPr="00670B9B">
              <w:rPr>
                <w:rFonts w:ascii="Arial" w:hAnsi="Arial" w:cs="Arial"/>
                <w:sz w:val="20"/>
                <w:szCs w:val="20"/>
              </w:rPr>
              <w:t xml:space="preserve">      </w:t>
            </w:r>
            <w:r w:rsidRPr="00670B9B">
              <w:rPr>
                <w:rFonts w:ascii="Arial" w:hAnsi="Arial" w:cs="Arial"/>
                <w:sz w:val="20"/>
                <w:szCs w:val="20"/>
              </w:rPr>
              <w:t>Por servicio de inhumación y exhumación por un periodo de 5 años</w:t>
            </w:r>
          </w:p>
        </w:tc>
        <w:tc>
          <w:tcPr>
            <w:tcW w:w="1700" w:type="dxa"/>
            <w:tcBorders>
              <w:top w:val="single" w:sz="5" w:space="0" w:color="000000"/>
              <w:left w:val="single" w:sz="4"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$ 530.00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Sexta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Derechos por servicio de Alumbrado Público</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AC6E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4</w:t>
      </w:r>
      <w:r w:rsidRPr="00670B9B">
        <w:rPr>
          <w:rFonts w:ascii="Arial" w:hAnsi="Arial" w:cs="Arial"/>
          <w:sz w:val="20"/>
          <w:szCs w:val="20"/>
        </w:rPr>
        <w:t>.- El derecho por servicio de alumbrado público será el que resulte de aplicar la tarifa que se describe en el artículo 92 de la Ley de Hacienda del Municipio de Chichimilá, Yucatán.</w:t>
      </w:r>
    </w:p>
    <w:p w:rsidR="003A0D55" w:rsidRPr="00670B9B" w:rsidRDefault="003A0D55"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Séptima</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Derechos por Licencias de Funcionamiento y Permisos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5</w:t>
      </w:r>
      <w:r w:rsidRPr="00670B9B">
        <w:rPr>
          <w:rFonts w:ascii="Arial" w:hAnsi="Arial" w:cs="Arial"/>
          <w:b/>
          <w:sz w:val="20"/>
          <w:szCs w:val="20"/>
        </w:rPr>
        <w:t>.-</w:t>
      </w:r>
      <w:r w:rsidRPr="00670B9B">
        <w:rPr>
          <w:rFonts w:ascii="Arial" w:hAnsi="Arial" w:cs="Arial"/>
          <w:sz w:val="20"/>
          <w:szCs w:val="20"/>
        </w:rPr>
        <w:t xml:space="preserve"> El cobro de derechos por el otorgamiento de licencias o permisos para el funcionamiento de establecimientos o locales, que vendan bebidas alcohólicas, se realizará con base en las siguientes tarifas: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Por el otorgamiento de </w:t>
      </w:r>
      <w:r w:rsidR="00B679FF" w:rsidRPr="00670B9B">
        <w:rPr>
          <w:rFonts w:ascii="Arial" w:hAnsi="Arial" w:cs="Arial"/>
          <w:sz w:val="20"/>
          <w:szCs w:val="20"/>
        </w:rPr>
        <w:t xml:space="preserve">anuencia </w:t>
      </w:r>
      <w:r w:rsidR="00F67259" w:rsidRPr="00670B9B">
        <w:rPr>
          <w:rFonts w:ascii="Arial" w:hAnsi="Arial" w:cs="Arial"/>
          <w:sz w:val="20"/>
          <w:szCs w:val="20"/>
        </w:rPr>
        <w:t>municipal</w:t>
      </w:r>
      <w:r w:rsidRPr="00670B9B">
        <w:rPr>
          <w:rFonts w:ascii="Arial" w:hAnsi="Arial" w:cs="Arial"/>
          <w:sz w:val="20"/>
          <w:szCs w:val="20"/>
        </w:rPr>
        <w:t xml:space="preserve"> a establecimientos cuyo g</w:t>
      </w:r>
      <w:r w:rsidR="00D91BE4">
        <w:rPr>
          <w:rFonts w:ascii="Arial" w:hAnsi="Arial" w:cs="Arial"/>
          <w:sz w:val="20"/>
          <w:szCs w:val="20"/>
        </w:rPr>
        <w:t xml:space="preserve">iro sea la </w:t>
      </w:r>
      <w:r w:rsidRPr="00670B9B">
        <w:rPr>
          <w:rFonts w:ascii="Arial" w:hAnsi="Arial" w:cs="Arial"/>
          <w:sz w:val="20"/>
          <w:szCs w:val="20"/>
        </w:rPr>
        <w:t>venta</w:t>
      </w:r>
      <w:r w:rsidR="00CA1350" w:rsidRPr="00670B9B">
        <w:rPr>
          <w:rFonts w:ascii="Arial" w:hAnsi="Arial" w:cs="Arial"/>
          <w:sz w:val="20"/>
          <w:szCs w:val="20"/>
        </w:rPr>
        <w:t xml:space="preserve"> </w:t>
      </w:r>
      <w:r w:rsidRPr="00670B9B">
        <w:rPr>
          <w:rFonts w:ascii="Arial" w:hAnsi="Arial" w:cs="Arial"/>
          <w:sz w:val="20"/>
          <w:szCs w:val="20"/>
        </w:rPr>
        <w:t>de bebidas alcohólicas: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662"/>
        <w:gridCol w:w="1701"/>
      </w:tblGrid>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a) </w:t>
            </w:r>
            <w:r w:rsidRPr="00670B9B">
              <w:rPr>
                <w:rFonts w:ascii="Arial" w:hAnsi="Arial" w:cs="Arial"/>
                <w:sz w:val="20"/>
                <w:szCs w:val="20"/>
              </w:rPr>
              <w:t xml:space="preserve">    </w:t>
            </w:r>
            <w:r w:rsidR="00084C6D" w:rsidRPr="00670B9B">
              <w:rPr>
                <w:rFonts w:ascii="Arial" w:hAnsi="Arial" w:cs="Arial"/>
                <w:sz w:val="20"/>
                <w:szCs w:val="20"/>
              </w:rPr>
              <w:t xml:space="preserve"> </w:t>
            </w:r>
            <w:r w:rsidR="00B679FF" w:rsidRPr="00670B9B">
              <w:rPr>
                <w:rFonts w:ascii="Arial" w:hAnsi="Arial" w:cs="Arial"/>
                <w:sz w:val="20"/>
                <w:szCs w:val="20"/>
              </w:rPr>
              <w:t>Tienda de Autoservicio tipo B</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B679FF" w:rsidRPr="00670B9B">
              <w:rPr>
                <w:rFonts w:ascii="Arial" w:hAnsi="Arial" w:cs="Arial"/>
                <w:sz w:val="20"/>
                <w:szCs w:val="20"/>
              </w:rPr>
              <w:t>3</w:t>
            </w:r>
            <w:r w:rsidR="009F64DE" w:rsidRPr="00670B9B">
              <w:rPr>
                <w:rFonts w:ascii="Arial" w:hAnsi="Arial" w:cs="Arial"/>
                <w:sz w:val="20"/>
                <w:szCs w:val="20"/>
              </w:rPr>
              <w:t>0,000.00</w:t>
            </w:r>
          </w:p>
        </w:tc>
      </w:tr>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b) </w:t>
            </w:r>
            <w:r w:rsidRPr="00670B9B">
              <w:rPr>
                <w:rFonts w:ascii="Arial" w:hAnsi="Arial" w:cs="Arial"/>
                <w:sz w:val="20"/>
                <w:szCs w:val="20"/>
              </w:rPr>
              <w:t xml:space="preserve">  </w:t>
            </w:r>
            <w:r w:rsidR="00084C6D" w:rsidRPr="00670B9B">
              <w:rPr>
                <w:rFonts w:ascii="Arial" w:hAnsi="Arial" w:cs="Arial"/>
                <w:sz w:val="20"/>
                <w:szCs w:val="20"/>
              </w:rPr>
              <w:t xml:space="preserve">  </w:t>
            </w:r>
            <w:r w:rsidRPr="00670B9B">
              <w:rPr>
                <w:rFonts w:ascii="Arial" w:hAnsi="Arial" w:cs="Arial"/>
                <w:sz w:val="20"/>
                <w:szCs w:val="20"/>
              </w:rPr>
              <w:t xml:space="preserve"> </w:t>
            </w:r>
            <w:r w:rsidR="00084C6D" w:rsidRPr="00670B9B">
              <w:rPr>
                <w:rFonts w:ascii="Arial" w:hAnsi="Arial" w:cs="Arial"/>
                <w:sz w:val="20"/>
                <w:szCs w:val="20"/>
              </w:rPr>
              <w:t xml:space="preserve"> Expendio de cerveza </w:t>
            </w:r>
            <w:r w:rsidR="00B679FF" w:rsidRPr="00670B9B">
              <w:rPr>
                <w:rFonts w:ascii="Arial" w:hAnsi="Arial" w:cs="Arial"/>
                <w:sz w:val="20"/>
                <w:szCs w:val="20"/>
              </w:rPr>
              <w:t xml:space="preserve">y </w:t>
            </w:r>
            <w:r w:rsidR="00711B70" w:rsidRPr="00670B9B">
              <w:rPr>
                <w:rFonts w:ascii="Arial" w:hAnsi="Arial" w:cs="Arial"/>
                <w:sz w:val="20"/>
                <w:szCs w:val="20"/>
              </w:rPr>
              <w:t>Licorería</w:t>
            </w:r>
            <w:r w:rsidR="00B679FF" w:rsidRPr="00670B9B">
              <w:rPr>
                <w:rFonts w:ascii="Arial" w:hAnsi="Arial" w:cs="Arial"/>
                <w:sz w:val="20"/>
                <w:szCs w:val="20"/>
              </w:rPr>
              <w:t xml:space="preserve"> </w:t>
            </w:r>
            <w:r w:rsidR="00084C6D" w:rsidRPr="00670B9B">
              <w:rPr>
                <w:rFonts w:ascii="Arial" w:hAnsi="Arial" w:cs="Arial"/>
                <w:sz w:val="20"/>
                <w:szCs w:val="20"/>
              </w:rPr>
              <w:t>en envase cerrado</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$ 1</w:t>
            </w:r>
            <w:r w:rsidR="009F64DE" w:rsidRPr="00670B9B">
              <w:rPr>
                <w:rFonts w:ascii="Arial" w:hAnsi="Arial" w:cs="Arial"/>
                <w:sz w:val="20"/>
                <w:szCs w:val="20"/>
              </w:rPr>
              <w:t>4,000.00</w:t>
            </w:r>
          </w:p>
        </w:tc>
      </w:tr>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9F64DE"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c) </w:t>
            </w:r>
            <w:r w:rsidRPr="00670B9B">
              <w:rPr>
                <w:rFonts w:ascii="Arial" w:hAnsi="Arial" w:cs="Arial"/>
                <w:sz w:val="20"/>
                <w:szCs w:val="20"/>
              </w:rPr>
              <w:t xml:space="preserve">   </w:t>
            </w:r>
            <w:r w:rsidR="009F64DE" w:rsidRPr="00670B9B">
              <w:rPr>
                <w:rFonts w:ascii="Arial" w:hAnsi="Arial" w:cs="Arial"/>
                <w:sz w:val="20"/>
                <w:szCs w:val="20"/>
              </w:rPr>
              <w:t xml:space="preserve">   </w:t>
            </w:r>
            <w:r w:rsidR="00B679FF" w:rsidRPr="00670B9B">
              <w:rPr>
                <w:rFonts w:ascii="Arial" w:hAnsi="Arial" w:cs="Arial"/>
                <w:sz w:val="20"/>
                <w:szCs w:val="20"/>
              </w:rPr>
              <w:t xml:space="preserve">Video Bar y </w:t>
            </w:r>
            <w:r w:rsidR="00711B70" w:rsidRPr="00670B9B">
              <w:rPr>
                <w:rFonts w:ascii="Arial" w:hAnsi="Arial" w:cs="Arial"/>
                <w:sz w:val="20"/>
                <w:szCs w:val="20"/>
              </w:rPr>
              <w:t>Pizzería</w:t>
            </w:r>
            <w:r w:rsidR="00B679FF" w:rsidRPr="00670B9B">
              <w:rPr>
                <w:rFonts w:ascii="Arial" w:hAnsi="Arial" w:cs="Arial"/>
                <w:sz w:val="20"/>
                <w:szCs w:val="20"/>
              </w:rPr>
              <w:t xml:space="preserve"> </w:t>
            </w:r>
          </w:p>
        </w:tc>
        <w:tc>
          <w:tcPr>
            <w:tcW w:w="1701" w:type="dxa"/>
            <w:tcBorders>
              <w:top w:val="single" w:sz="5" w:space="0" w:color="000000"/>
              <w:left w:val="single" w:sz="5" w:space="0" w:color="000000"/>
              <w:bottom w:val="single" w:sz="5" w:space="0" w:color="000000"/>
              <w:right w:val="single" w:sz="5" w:space="0" w:color="000000"/>
            </w:tcBorders>
          </w:tcPr>
          <w:p w:rsidR="009F64DE" w:rsidRPr="00670B9B" w:rsidRDefault="009F64DE"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$ 20,000.00</w:t>
            </w:r>
          </w:p>
        </w:tc>
      </w:tr>
      <w:tr w:rsidR="00D70623" w:rsidRPr="00670B9B" w:rsidTr="00D70623">
        <w:trPr>
          <w:trHeight w:hRule="exact" w:val="353"/>
          <w:jc w:val="center"/>
        </w:trPr>
        <w:tc>
          <w:tcPr>
            <w:tcW w:w="6662" w:type="dxa"/>
            <w:tcBorders>
              <w:top w:val="single" w:sz="5" w:space="0" w:color="000000"/>
              <w:left w:val="single" w:sz="5" w:space="0" w:color="000000"/>
              <w:bottom w:val="single" w:sz="5" w:space="0" w:color="000000"/>
              <w:right w:val="single" w:sz="5" w:space="0" w:color="000000"/>
            </w:tcBorders>
          </w:tcPr>
          <w:p w:rsidR="009F64DE"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d) </w:t>
            </w:r>
            <w:r w:rsidRPr="00670B9B">
              <w:rPr>
                <w:rFonts w:ascii="Arial" w:hAnsi="Arial" w:cs="Arial"/>
                <w:sz w:val="20"/>
                <w:szCs w:val="20"/>
              </w:rPr>
              <w:t xml:space="preserve">    </w:t>
            </w:r>
            <w:r w:rsidR="009F64DE" w:rsidRPr="00670B9B">
              <w:rPr>
                <w:rFonts w:ascii="Arial" w:hAnsi="Arial" w:cs="Arial"/>
                <w:sz w:val="20"/>
                <w:szCs w:val="20"/>
              </w:rPr>
              <w:t xml:space="preserve">  </w:t>
            </w:r>
            <w:r w:rsidR="00B679FF" w:rsidRPr="00670B9B">
              <w:rPr>
                <w:rFonts w:ascii="Arial" w:hAnsi="Arial" w:cs="Arial"/>
                <w:sz w:val="20"/>
                <w:szCs w:val="20"/>
              </w:rPr>
              <w:t>Tienda de Autoservicio tipo A</w:t>
            </w:r>
          </w:p>
        </w:tc>
        <w:tc>
          <w:tcPr>
            <w:tcW w:w="1701" w:type="dxa"/>
            <w:tcBorders>
              <w:top w:val="single" w:sz="5" w:space="0" w:color="000000"/>
              <w:left w:val="single" w:sz="5" w:space="0" w:color="000000"/>
              <w:bottom w:val="single" w:sz="5" w:space="0" w:color="000000"/>
              <w:right w:val="single" w:sz="5" w:space="0" w:color="000000"/>
            </w:tcBorders>
          </w:tcPr>
          <w:p w:rsidR="009F64DE" w:rsidRPr="00670B9B" w:rsidRDefault="009F64DE"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$ 20,000.00</w:t>
            </w:r>
          </w:p>
        </w:tc>
      </w:tr>
      <w:tr w:rsidR="00D70623" w:rsidRPr="00670B9B" w:rsidTr="00D70623">
        <w:trPr>
          <w:trHeight w:hRule="exact" w:val="491"/>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944488"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e) </w:t>
            </w:r>
            <w:r w:rsidRPr="00670B9B">
              <w:rPr>
                <w:rFonts w:ascii="Arial" w:hAnsi="Arial" w:cs="Arial"/>
                <w:sz w:val="20"/>
                <w:szCs w:val="20"/>
              </w:rPr>
              <w:t xml:space="preserve">     </w:t>
            </w:r>
            <w:r w:rsidR="00084C6D" w:rsidRPr="00670B9B">
              <w:rPr>
                <w:rFonts w:ascii="Arial" w:hAnsi="Arial" w:cs="Arial"/>
                <w:sz w:val="20"/>
                <w:szCs w:val="20"/>
              </w:rPr>
              <w:t xml:space="preserve"> </w:t>
            </w:r>
            <w:r w:rsidR="001F6DF1" w:rsidRPr="00670B9B">
              <w:rPr>
                <w:rFonts w:ascii="Arial" w:hAnsi="Arial" w:cs="Arial"/>
                <w:sz w:val="20"/>
                <w:szCs w:val="20"/>
              </w:rPr>
              <w:t xml:space="preserve">Discoteca, Centro Nocturno, Bodega y Distribuidora de </w:t>
            </w:r>
            <w:r w:rsidRPr="00670B9B">
              <w:rPr>
                <w:rFonts w:ascii="Arial" w:hAnsi="Arial" w:cs="Arial"/>
                <w:sz w:val="20"/>
                <w:szCs w:val="20"/>
              </w:rPr>
              <w:t>Al</w:t>
            </w:r>
            <w:r w:rsidR="00711B70" w:rsidRPr="00670B9B">
              <w:rPr>
                <w:rFonts w:ascii="Arial" w:hAnsi="Arial" w:cs="Arial"/>
                <w:sz w:val="20"/>
                <w:szCs w:val="20"/>
              </w:rPr>
              <w:t>cohólicas</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9F64DE" w:rsidRPr="00670B9B">
              <w:rPr>
                <w:rFonts w:ascii="Arial" w:hAnsi="Arial" w:cs="Arial"/>
                <w:sz w:val="20"/>
                <w:szCs w:val="20"/>
              </w:rPr>
              <w:t>30,000.00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B679FF"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II.-</w:t>
      </w:r>
      <w:r w:rsidRPr="00670B9B">
        <w:rPr>
          <w:rFonts w:ascii="Arial" w:hAnsi="Arial" w:cs="Arial"/>
          <w:sz w:val="20"/>
          <w:szCs w:val="20"/>
        </w:rPr>
        <w:t xml:space="preserve"> Por permisos eventuales para el funcionamiento de establecimientos cuyo giro sea la venta</w:t>
      </w:r>
      <w:r w:rsidR="00CA1350" w:rsidRPr="00670B9B">
        <w:rPr>
          <w:rFonts w:ascii="Arial" w:hAnsi="Arial" w:cs="Arial"/>
          <w:sz w:val="20"/>
          <w:szCs w:val="20"/>
        </w:rPr>
        <w:t xml:space="preserve"> </w:t>
      </w:r>
      <w:r w:rsidRPr="00670B9B">
        <w:rPr>
          <w:rFonts w:ascii="Arial" w:hAnsi="Arial" w:cs="Arial"/>
          <w:sz w:val="20"/>
          <w:szCs w:val="20"/>
        </w:rPr>
        <w:t xml:space="preserve">de bebidas alcohólicas se pagará una cuota de $ </w:t>
      </w:r>
      <w:r w:rsidR="009F64DE" w:rsidRPr="00670B9B">
        <w:rPr>
          <w:rFonts w:ascii="Arial" w:hAnsi="Arial" w:cs="Arial"/>
          <w:sz w:val="20"/>
          <w:szCs w:val="20"/>
        </w:rPr>
        <w:t>300</w:t>
      </w:r>
      <w:r w:rsidRPr="00670B9B">
        <w:rPr>
          <w:rFonts w:ascii="Arial" w:hAnsi="Arial" w:cs="Arial"/>
          <w:sz w:val="20"/>
          <w:szCs w:val="20"/>
        </w:rPr>
        <w:t>.00 diarios.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III.-</w:t>
      </w:r>
      <w:r w:rsidRPr="00670B9B">
        <w:rPr>
          <w:rFonts w:ascii="Arial" w:hAnsi="Arial" w:cs="Arial"/>
          <w:sz w:val="20"/>
          <w:szCs w:val="20"/>
        </w:rPr>
        <w:t xml:space="preserve"> Por </w:t>
      </w:r>
      <w:r w:rsidR="00614236" w:rsidRPr="00670B9B">
        <w:rPr>
          <w:rFonts w:ascii="Arial" w:hAnsi="Arial" w:cs="Arial"/>
          <w:sz w:val="20"/>
          <w:szCs w:val="20"/>
        </w:rPr>
        <w:t>el otorgamiento de anuencia</w:t>
      </w:r>
      <w:r w:rsidR="00B679FF" w:rsidRPr="00670B9B">
        <w:rPr>
          <w:rFonts w:ascii="Arial" w:hAnsi="Arial" w:cs="Arial"/>
          <w:sz w:val="20"/>
          <w:szCs w:val="20"/>
        </w:rPr>
        <w:t xml:space="preserve"> municipal </w:t>
      </w:r>
      <w:r w:rsidRPr="00670B9B">
        <w:rPr>
          <w:rFonts w:ascii="Arial" w:hAnsi="Arial" w:cs="Arial"/>
          <w:sz w:val="20"/>
          <w:szCs w:val="20"/>
        </w:rPr>
        <w:t>a</w:t>
      </w:r>
      <w:r w:rsidR="00B679FF" w:rsidRPr="00670B9B">
        <w:rPr>
          <w:rFonts w:ascii="Arial" w:hAnsi="Arial" w:cs="Arial"/>
          <w:sz w:val="20"/>
          <w:szCs w:val="20"/>
        </w:rPr>
        <w:t xml:space="preserve"> </w:t>
      </w:r>
      <w:r w:rsidR="00614236" w:rsidRPr="00670B9B">
        <w:rPr>
          <w:rFonts w:ascii="Arial" w:hAnsi="Arial" w:cs="Arial"/>
          <w:sz w:val="20"/>
          <w:szCs w:val="20"/>
        </w:rPr>
        <w:t>establecimientos cuyo</w:t>
      </w:r>
      <w:r w:rsidRPr="00670B9B">
        <w:rPr>
          <w:rFonts w:ascii="Arial" w:hAnsi="Arial" w:cs="Arial"/>
          <w:sz w:val="20"/>
          <w:szCs w:val="20"/>
        </w:rPr>
        <w:t xml:space="preserve"> </w:t>
      </w:r>
      <w:r w:rsidR="00614236" w:rsidRPr="00670B9B">
        <w:rPr>
          <w:rFonts w:ascii="Arial" w:hAnsi="Arial" w:cs="Arial"/>
          <w:sz w:val="20"/>
          <w:szCs w:val="20"/>
        </w:rPr>
        <w:t>giro sea</w:t>
      </w:r>
      <w:r w:rsidRPr="00670B9B">
        <w:rPr>
          <w:rFonts w:ascii="Arial" w:hAnsi="Arial" w:cs="Arial"/>
          <w:sz w:val="20"/>
          <w:szCs w:val="20"/>
        </w:rPr>
        <w:t xml:space="preserve"> la prestación de servicios, que incluyan la venta de bebidas alcohólicas:</w:t>
      </w:r>
    </w:p>
    <w:p w:rsidR="00CA1350" w:rsidRPr="00670B9B" w:rsidRDefault="00CA1350" w:rsidP="00D91BE4">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662"/>
        <w:gridCol w:w="1701"/>
      </w:tblGrid>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a) </w:t>
            </w:r>
            <w:r w:rsidRPr="00670B9B">
              <w:rPr>
                <w:rFonts w:ascii="Arial" w:hAnsi="Arial" w:cs="Arial"/>
                <w:sz w:val="20"/>
                <w:szCs w:val="20"/>
              </w:rPr>
              <w:t xml:space="preserve">        Cantinas y bares</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9F64DE" w:rsidRPr="00670B9B">
              <w:rPr>
                <w:rFonts w:ascii="Arial" w:hAnsi="Arial" w:cs="Arial"/>
                <w:sz w:val="20"/>
                <w:szCs w:val="20"/>
              </w:rPr>
              <w:t>20,000.00</w:t>
            </w:r>
          </w:p>
        </w:tc>
      </w:tr>
      <w:tr w:rsidR="00D70623" w:rsidRPr="00670B9B" w:rsidTr="00D70623">
        <w:trPr>
          <w:trHeight w:hRule="exact" w:val="355"/>
          <w:jc w:val="center"/>
        </w:trPr>
        <w:tc>
          <w:tcPr>
            <w:tcW w:w="6662"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b) </w:t>
            </w:r>
            <w:r w:rsidRPr="00670B9B">
              <w:rPr>
                <w:rFonts w:ascii="Arial" w:hAnsi="Arial" w:cs="Arial"/>
                <w:sz w:val="20"/>
                <w:szCs w:val="20"/>
              </w:rPr>
              <w:t xml:space="preserve">        Restaurante</w:t>
            </w:r>
            <w:r w:rsidR="00B679FF" w:rsidRPr="00670B9B">
              <w:rPr>
                <w:rFonts w:ascii="Arial" w:hAnsi="Arial" w:cs="Arial"/>
                <w:sz w:val="20"/>
                <w:szCs w:val="20"/>
              </w:rPr>
              <w:t xml:space="preserve"> y Restaurante de lujo</w:t>
            </w:r>
          </w:p>
        </w:tc>
        <w:tc>
          <w:tcPr>
            <w:tcW w:w="1701"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9F64DE" w:rsidRPr="00670B9B">
              <w:rPr>
                <w:rFonts w:ascii="Arial" w:hAnsi="Arial" w:cs="Arial"/>
                <w:sz w:val="20"/>
                <w:szCs w:val="20"/>
              </w:rPr>
              <w:t>30,000.00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IV.-</w:t>
      </w:r>
      <w:r w:rsidRPr="00670B9B">
        <w:rPr>
          <w:rFonts w:ascii="Arial" w:hAnsi="Arial" w:cs="Arial"/>
          <w:sz w:val="20"/>
          <w:szCs w:val="20"/>
        </w:rPr>
        <w:t xml:space="preserve"> Por </w:t>
      </w:r>
      <w:r w:rsidR="00B679FF" w:rsidRPr="00670B9B">
        <w:rPr>
          <w:rFonts w:ascii="Arial" w:hAnsi="Arial" w:cs="Arial"/>
          <w:sz w:val="20"/>
          <w:szCs w:val="20"/>
        </w:rPr>
        <w:t xml:space="preserve">otorgamiento y </w:t>
      </w:r>
      <w:r w:rsidRPr="00670B9B">
        <w:rPr>
          <w:rFonts w:ascii="Arial" w:hAnsi="Arial" w:cs="Arial"/>
          <w:sz w:val="20"/>
          <w:szCs w:val="20"/>
        </w:rPr>
        <w:t xml:space="preserve">revalidación anual de licencias de funcionamiento para los establecimientos señalados en los apartados I y III de este artículo, se pagará la tarifa de $ </w:t>
      </w:r>
      <w:r w:rsidR="009F64DE" w:rsidRPr="00670B9B">
        <w:rPr>
          <w:rFonts w:ascii="Arial" w:hAnsi="Arial" w:cs="Arial"/>
          <w:sz w:val="20"/>
          <w:szCs w:val="20"/>
        </w:rPr>
        <w:t>5,000</w:t>
      </w:r>
      <w:r w:rsidRPr="00670B9B">
        <w:rPr>
          <w:rFonts w:ascii="Arial" w:hAnsi="Arial" w:cs="Arial"/>
          <w:sz w:val="20"/>
          <w:szCs w:val="20"/>
        </w:rPr>
        <w:t>.00 por cada uno de ellos.</w:t>
      </w:r>
    </w:p>
    <w:p w:rsidR="009F64DE" w:rsidRPr="00670B9B" w:rsidRDefault="009F64DE"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w:t>
      </w:r>
      <w:r w:rsidRPr="00670B9B">
        <w:rPr>
          <w:rFonts w:ascii="Arial" w:hAnsi="Arial" w:cs="Arial"/>
          <w:sz w:val="20"/>
          <w:szCs w:val="20"/>
        </w:rPr>
        <w:t xml:space="preserve"> </w:t>
      </w:r>
      <w:r w:rsidR="00B679FF" w:rsidRPr="00670B9B">
        <w:rPr>
          <w:rFonts w:ascii="Arial" w:hAnsi="Arial" w:cs="Arial"/>
          <w:sz w:val="20"/>
          <w:szCs w:val="20"/>
        </w:rPr>
        <w:t xml:space="preserve">  </w:t>
      </w:r>
      <w:r w:rsidRPr="00670B9B">
        <w:rPr>
          <w:rFonts w:ascii="Arial" w:hAnsi="Arial" w:cs="Arial"/>
          <w:sz w:val="20"/>
          <w:szCs w:val="20"/>
        </w:rPr>
        <w:t>Por el otorgamiento de permisos</w:t>
      </w:r>
      <w:r w:rsidR="00B679FF" w:rsidRPr="00670B9B">
        <w:rPr>
          <w:rFonts w:ascii="Arial" w:hAnsi="Arial" w:cs="Arial"/>
          <w:sz w:val="20"/>
          <w:szCs w:val="20"/>
        </w:rPr>
        <w:t xml:space="preserve"> de venta de cerveza</w:t>
      </w:r>
      <w:r w:rsidRPr="00670B9B">
        <w:rPr>
          <w:rFonts w:ascii="Arial" w:hAnsi="Arial" w:cs="Arial"/>
          <w:sz w:val="20"/>
          <w:szCs w:val="20"/>
        </w:rPr>
        <w:t xml:space="preserve"> </w:t>
      </w:r>
      <w:r w:rsidR="00B679FF" w:rsidRPr="00670B9B">
        <w:rPr>
          <w:rFonts w:ascii="Arial" w:hAnsi="Arial" w:cs="Arial"/>
          <w:sz w:val="20"/>
          <w:szCs w:val="20"/>
        </w:rPr>
        <w:t xml:space="preserve">en envase cerrado </w:t>
      </w:r>
      <w:r w:rsidRPr="00670B9B">
        <w:rPr>
          <w:rFonts w:ascii="Arial" w:hAnsi="Arial" w:cs="Arial"/>
          <w:sz w:val="20"/>
          <w:szCs w:val="20"/>
        </w:rPr>
        <w:t xml:space="preserve">para luz y </w:t>
      </w:r>
      <w:r w:rsidR="00B679FF" w:rsidRPr="00670B9B">
        <w:rPr>
          <w:rFonts w:ascii="Arial" w:hAnsi="Arial" w:cs="Arial"/>
          <w:sz w:val="20"/>
          <w:szCs w:val="20"/>
        </w:rPr>
        <w:t xml:space="preserve">sonido, bailes populares con grupos locales, y otros, se </w:t>
      </w:r>
      <w:r w:rsidR="000F515D" w:rsidRPr="00670B9B">
        <w:rPr>
          <w:rFonts w:ascii="Arial" w:hAnsi="Arial" w:cs="Arial"/>
          <w:sz w:val="20"/>
          <w:szCs w:val="20"/>
        </w:rPr>
        <w:t>causarán</w:t>
      </w:r>
      <w:r w:rsidR="00D91BE4">
        <w:rPr>
          <w:rFonts w:ascii="Arial" w:hAnsi="Arial" w:cs="Arial"/>
          <w:sz w:val="20"/>
          <w:szCs w:val="20"/>
        </w:rPr>
        <w:t xml:space="preserve"> y pagará</w:t>
      </w:r>
      <w:r w:rsidR="00B679FF" w:rsidRPr="00670B9B">
        <w:rPr>
          <w:rFonts w:ascii="Arial" w:hAnsi="Arial" w:cs="Arial"/>
          <w:sz w:val="20"/>
          <w:szCs w:val="20"/>
        </w:rPr>
        <w:t>n derechos por la cantidad de $ 2,000.00 por día.</w:t>
      </w:r>
    </w:p>
    <w:p w:rsidR="00F96EC9" w:rsidRPr="00670B9B" w:rsidRDefault="00F96EC9"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VI.-</w:t>
      </w:r>
      <w:r w:rsidRPr="00670B9B">
        <w:rPr>
          <w:rFonts w:ascii="Arial" w:hAnsi="Arial" w:cs="Arial"/>
          <w:sz w:val="20"/>
          <w:szCs w:val="20"/>
        </w:rPr>
        <w:t xml:space="preserve">   Por el otorgamiento de permisos del uso de la Terraza Municipal para eventos sociales sin fine</w:t>
      </w:r>
      <w:r w:rsidR="00D91BE4">
        <w:rPr>
          <w:rFonts w:ascii="Arial" w:hAnsi="Arial" w:cs="Arial"/>
          <w:sz w:val="20"/>
          <w:szCs w:val="20"/>
        </w:rPr>
        <w:t>s de lucro, se causarán y pagará</w:t>
      </w:r>
      <w:r w:rsidRPr="00670B9B">
        <w:rPr>
          <w:rFonts w:ascii="Arial" w:hAnsi="Arial" w:cs="Arial"/>
          <w:sz w:val="20"/>
          <w:szCs w:val="20"/>
        </w:rPr>
        <w:t xml:space="preserve">n derechos por la cantidad de $ </w:t>
      </w:r>
      <w:r w:rsidR="001160B4" w:rsidRPr="00670B9B">
        <w:rPr>
          <w:rFonts w:ascii="Arial" w:hAnsi="Arial" w:cs="Arial"/>
          <w:sz w:val="20"/>
          <w:szCs w:val="20"/>
        </w:rPr>
        <w:t>1</w:t>
      </w:r>
      <w:r w:rsidRPr="00670B9B">
        <w:rPr>
          <w:rFonts w:ascii="Arial" w:hAnsi="Arial" w:cs="Arial"/>
          <w:sz w:val="20"/>
          <w:szCs w:val="20"/>
        </w:rPr>
        <w:t>,000.00 por día.</w:t>
      </w:r>
    </w:p>
    <w:p w:rsidR="00944488" w:rsidRPr="00670B9B" w:rsidRDefault="00944488"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Octava</w:t>
      </w:r>
    </w:p>
    <w:p w:rsidR="00084C6D" w:rsidRPr="00670B9B" w:rsidRDefault="00D91BE4" w:rsidP="00D70623">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Derechos por </w:t>
      </w:r>
      <w:r w:rsidR="00084C6D" w:rsidRPr="00670B9B">
        <w:rPr>
          <w:rFonts w:ascii="Arial" w:hAnsi="Arial" w:cs="Arial"/>
          <w:b/>
          <w:sz w:val="20"/>
          <w:szCs w:val="20"/>
        </w:rPr>
        <w:t>los Servicios de Vigilancia y los Relativos a Vialidad</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3A0D55"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6</w:t>
      </w:r>
      <w:r w:rsidRPr="00670B9B">
        <w:rPr>
          <w:rFonts w:ascii="Arial" w:hAnsi="Arial" w:cs="Arial"/>
          <w:b/>
          <w:sz w:val="20"/>
          <w:szCs w:val="20"/>
        </w:rPr>
        <w:t>.-</w:t>
      </w:r>
      <w:r w:rsidR="00D91BE4">
        <w:rPr>
          <w:rFonts w:ascii="Arial" w:hAnsi="Arial" w:cs="Arial"/>
          <w:sz w:val="20"/>
          <w:szCs w:val="20"/>
        </w:rPr>
        <w:t xml:space="preserve"> El cobro </w:t>
      </w:r>
      <w:r w:rsidRPr="00670B9B">
        <w:rPr>
          <w:rFonts w:ascii="Arial" w:hAnsi="Arial" w:cs="Arial"/>
          <w:sz w:val="20"/>
          <w:szCs w:val="20"/>
        </w:rPr>
        <w:t>de derechos por los servicios d</w:t>
      </w:r>
      <w:r w:rsidR="00D70623">
        <w:rPr>
          <w:rFonts w:ascii="Arial" w:hAnsi="Arial" w:cs="Arial"/>
          <w:sz w:val="20"/>
          <w:szCs w:val="20"/>
        </w:rPr>
        <w:t xml:space="preserve">e vigilancia, se realizará con </w:t>
      </w:r>
      <w:r w:rsidRPr="00670B9B">
        <w:rPr>
          <w:rFonts w:ascii="Arial" w:hAnsi="Arial" w:cs="Arial"/>
          <w:sz w:val="20"/>
          <w:szCs w:val="20"/>
        </w:rPr>
        <w:t>base en las tarifas establecidas en el artículo 100 de la Ley de Hacienda del Municipio de Chichimilá, Yucatán.</w:t>
      </w:r>
    </w:p>
    <w:p w:rsidR="00B711EC" w:rsidRDefault="00B711EC" w:rsidP="00D91BE4">
      <w:pPr>
        <w:widowControl w:val="0"/>
        <w:autoSpaceDE w:val="0"/>
        <w:autoSpaceDN w:val="0"/>
        <w:adjustRightInd w:val="0"/>
        <w:spacing w:after="0" w:line="360" w:lineRule="auto"/>
        <w:rPr>
          <w:rFonts w:ascii="Arial" w:hAnsi="Arial" w:cs="Arial"/>
          <w:sz w:val="20"/>
          <w:szCs w:val="20"/>
        </w:rPr>
      </w:pPr>
    </w:p>
    <w:p w:rsidR="001A3088" w:rsidRDefault="001A3088" w:rsidP="00D70623">
      <w:pPr>
        <w:widowControl w:val="0"/>
        <w:autoSpaceDE w:val="0"/>
        <w:autoSpaceDN w:val="0"/>
        <w:adjustRightInd w:val="0"/>
        <w:spacing w:after="0" w:line="360" w:lineRule="auto"/>
        <w:jc w:val="center"/>
        <w:rPr>
          <w:rFonts w:ascii="Arial" w:hAnsi="Arial" w:cs="Arial"/>
          <w:b/>
          <w:sz w:val="20"/>
          <w:szCs w:val="20"/>
        </w:rPr>
      </w:pPr>
    </w:p>
    <w:p w:rsidR="001A3088" w:rsidRDefault="001A3088" w:rsidP="00D70623">
      <w:pPr>
        <w:widowControl w:val="0"/>
        <w:autoSpaceDE w:val="0"/>
        <w:autoSpaceDN w:val="0"/>
        <w:adjustRightInd w:val="0"/>
        <w:spacing w:after="0" w:line="360" w:lineRule="auto"/>
        <w:jc w:val="center"/>
        <w:rPr>
          <w:rFonts w:ascii="Arial" w:hAnsi="Arial" w:cs="Arial"/>
          <w:b/>
          <w:sz w:val="20"/>
          <w:szCs w:val="20"/>
        </w:rPr>
      </w:pPr>
    </w:p>
    <w:p w:rsidR="001A3088" w:rsidRDefault="001A3088" w:rsidP="00D70623">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Novena</w:t>
      </w:r>
    </w:p>
    <w:p w:rsidR="00084C6D" w:rsidRPr="00670B9B" w:rsidRDefault="00D91BE4" w:rsidP="00D70623">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Derechos por </w:t>
      </w:r>
      <w:r w:rsidR="00084C6D" w:rsidRPr="00670B9B">
        <w:rPr>
          <w:rFonts w:ascii="Arial" w:hAnsi="Arial" w:cs="Arial"/>
          <w:b/>
          <w:sz w:val="20"/>
          <w:szCs w:val="20"/>
        </w:rPr>
        <w:t>Recolección y Traslado de Residuos</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Sólidos no Peligrosos o Basura</w:t>
      </w:r>
    </w:p>
    <w:p w:rsidR="00084C6D" w:rsidRPr="00670B9B" w:rsidRDefault="00084C6D" w:rsidP="00D91BE4">
      <w:pPr>
        <w:widowControl w:val="0"/>
        <w:autoSpaceDE w:val="0"/>
        <w:autoSpaceDN w:val="0"/>
        <w:adjustRightInd w:val="0"/>
        <w:spacing w:after="0" w:line="360" w:lineRule="auto"/>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7</w:t>
      </w:r>
      <w:r w:rsidRPr="00670B9B">
        <w:rPr>
          <w:rFonts w:ascii="Arial" w:hAnsi="Arial" w:cs="Arial"/>
          <w:b/>
          <w:sz w:val="20"/>
          <w:szCs w:val="20"/>
        </w:rPr>
        <w:t>.-</w:t>
      </w:r>
      <w:r w:rsidRPr="00670B9B">
        <w:rPr>
          <w:rFonts w:ascii="Arial" w:hAnsi="Arial" w:cs="Arial"/>
          <w:sz w:val="20"/>
          <w:szCs w:val="20"/>
        </w:rPr>
        <w:t xml:space="preserve"> Por</w:t>
      </w:r>
      <w:r w:rsidR="00D91BE4">
        <w:rPr>
          <w:rFonts w:ascii="Arial" w:hAnsi="Arial" w:cs="Arial"/>
          <w:sz w:val="20"/>
          <w:szCs w:val="20"/>
        </w:rPr>
        <w:t xml:space="preserve"> los derechos correspondientes a esta sección, mensualmente </w:t>
      </w:r>
      <w:r w:rsidRPr="00670B9B">
        <w:rPr>
          <w:rFonts w:ascii="Arial" w:hAnsi="Arial" w:cs="Arial"/>
          <w:sz w:val="20"/>
          <w:szCs w:val="20"/>
        </w:rPr>
        <w:t>se pagará la</w:t>
      </w:r>
      <w:r w:rsidR="00D91BE4">
        <w:rPr>
          <w:rFonts w:ascii="Arial" w:hAnsi="Arial" w:cs="Arial"/>
          <w:sz w:val="20"/>
          <w:szCs w:val="20"/>
        </w:rPr>
        <w:t xml:space="preserve"> cuota de $ 25.00 </w:t>
      </w:r>
      <w:r w:rsidRPr="00670B9B">
        <w:rPr>
          <w:rFonts w:ascii="Arial" w:hAnsi="Arial" w:cs="Arial"/>
          <w:sz w:val="20"/>
          <w:szCs w:val="20"/>
        </w:rPr>
        <w:t xml:space="preserve">por cada predio habitacional y $ </w:t>
      </w:r>
      <w:r w:rsidR="001F6DF1" w:rsidRPr="00670B9B">
        <w:rPr>
          <w:rFonts w:ascii="Arial" w:hAnsi="Arial" w:cs="Arial"/>
          <w:sz w:val="20"/>
          <w:szCs w:val="20"/>
        </w:rPr>
        <w:t>100</w:t>
      </w:r>
      <w:r w:rsidR="00D70623">
        <w:rPr>
          <w:rFonts w:ascii="Arial" w:hAnsi="Arial" w:cs="Arial"/>
          <w:sz w:val="20"/>
          <w:szCs w:val="20"/>
        </w:rPr>
        <w:t xml:space="preserve">.00 </w:t>
      </w:r>
      <w:r w:rsidRPr="00670B9B">
        <w:rPr>
          <w:rFonts w:ascii="Arial" w:hAnsi="Arial" w:cs="Arial"/>
          <w:sz w:val="20"/>
          <w:szCs w:val="20"/>
        </w:rPr>
        <w:t>por predio comercial</w:t>
      </w:r>
      <w:r w:rsidR="00716716" w:rsidRPr="00670B9B">
        <w:rPr>
          <w:rFonts w:ascii="Arial" w:hAnsi="Arial" w:cs="Arial"/>
          <w:sz w:val="20"/>
          <w:szCs w:val="20"/>
        </w:rPr>
        <w:t>.</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Décima</w:t>
      </w:r>
    </w:p>
    <w:p w:rsidR="00084C6D" w:rsidRPr="00670B9B" w:rsidRDefault="00D91BE4" w:rsidP="00D70623">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De los Derechos por </w:t>
      </w:r>
      <w:r w:rsidR="00084C6D" w:rsidRPr="00670B9B">
        <w:rPr>
          <w:rFonts w:ascii="Arial" w:hAnsi="Arial" w:cs="Arial"/>
          <w:b/>
          <w:sz w:val="20"/>
          <w:szCs w:val="20"/>
        </w:rPr>
        <w:t>el Servicio de Agua Potable</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5A7D3C" w:rsidRPr="00670B9B" w:rsidRDefault="008F3F31"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w:t>
      </w:r>
      <w:r w:rsidR="006A4BAF">
        <w:rPr>
          <w:rFonts w:ascii="Arial" w:hAnsi="Arial" w:cs="Arial"/>
          <w:b/>
          <w:sz w:val="20"/>
          <w:szCs w:val="20"/>
        </w:rPr>
        <w:t>8</w:t>
      </w:r>
      <w:r w:rsidR="002765F9">
        <w:rPr>
          <w:rFonts w:ascii="Arial" w:hAnsi="Arial" w:cs="Arial"/>
          <w:b/>
          <w:sz w:val="20"/>
          <w:szCs w:val="20"/>
        </w:rPr>
        <w:t>.</w:t>
      </w:r>
      <w:r w:rsidRPr="00670B9B">
        <w:rPr>
          <w:rFonts w:ascii="Arial" w:hAnsi="Arial" w:cs="Arial"/>
          <w:b/>
          <w:sz w:val="20"/>
          <w:szCs w:val="20"/>
        </w:rPr>
        <w:t>-</w:t>
      </w:r>
      <w:r w:rsidRPr="00670B9B">
        <w:rPr>
          <w:rFonts w:ascii="Arial" w:hAnsi="Arial" w:cs="Arial"/>
          <w:sz w:val="20"/>
          <w:szCs w:val="20"/>
        </w:rPr>
        <w:t xml:space="preserve"> Por un contrato</w:t>
      </w:r>
      <w:r w:rsidR="005A7D3C" w:rsidRPr="00670B9B">
        <w:rPr>
          <w:rFonts w:ascii="Arial" w:hAnsi="Arial" w:cs="Arial"/>
          <w:sz w:val="20"/>
          <w:szCs w:val="20"/>
        </w:rPr>
        <w:t xml:space="preserve"> de instalación de toma domiciliaria</w:t>
      </w:r>
      <w:r w:rsidR="00D91BE4">
        <w:rPr>
          <w:rFonts w:ascii="Arial" w:hAnsi="Arial" w:cs="Arial"/>
          <w:sz w:val="20"/>
          <w:szCs w:val="20"/>
        </w:rPr>
        <w:t xml:space="preserve"> por el servicio </w:t>
      </w:r>
      <w:r w:rsidRPr="00670B9B">
        <w:rPr>
          <w:rFonts w:ascii="Arial" w:hAnsi="Arial" w:cs="Arial"/>
          <w:sz w:val="20"/>
          <w:szCs w:val="20"/>
        </w:rPr>
        <w:t>de agua potable</w:t>
      </w:r>
      <w:r w:rsidR="00D91BE4">
        <w:rPr>
          <w:rFonts w:ascii="Arial" w:hAnsi="Arial" w:cs="Arial"/>
          <w:sz w:val="20"/>
          <w:szCs w:val="20"/>
        </w:rPr>
        <w:t xml:space="preserve"> que proporcione </w:t>
      </w:r>
      <w:r w:rsidRPr="00670B9B">
        <w:rPr>
          <w:rFonts w:ascii="Arial" w:hAnsi="Arial" w:cs="Arial"/>
          <w:sz w:val="20"/>
          <w:szCs w:val="20"/>
        </w:rPr>
        <w:t>el Ayun</w:t>
      </w:r>
      <w:r w:rsidR="00D91BE4">
        <w:rPr>
          <w:rFonts w:ascii="Arial" w:hAnsi="Arial" w:cs="Arial"/>
          <w:sz w:val="20"/>
          <w:szCs w:val="20"/>
        </w:rPr>
        <w:t xml:space="preserve">tamiento </w:t>
      </w:r>
      <w:r w:rsidRPr="00670B9B">
        <w:rPr>
          <w:rFonts w:ascii="Arial" w:hAnsi="Arial" w:cs="Arial"/>
          <w:sz w:val="20"/>
          <w:szCs w:val="20"/>
        </w:rPr>
        <w:t xml:space="preserve">se pagará una cuota </w:t>
      </w:r>
      <w:r w:rsidR="005A7D3C" w:rsidRPr="00670B9B">
        <w:rPr>
          <w:rFonts w:ascii="Arial" w:hAnsi="Arial" w:cs="Arial"/>
          <w:sz w:val="20"/>
          <w:szCs w:val="20"/>
        </w:rPr>
        <w:t xml:space="preserve">única por </w:t>
      </w:r>
      <w:r w:rsidR="00AC6E6D" w:rsidRPr="00670B9B">
        <w:rPr>
          <w:rFonts w:ascii="Arial" w:hAnsi="Arial" w:cs="Arial"/>
          <w:sz w:val="20"/>
          <w:szCs w:val="20"/>
        </w:rPr>
        <w:t>las siguientes clasificaciones</w:t>
      </w:r>
      <w:r w:rsidR="005A7D3C" w:rsidRPr="00670B9B">
        <w:rPr>
          <w:rFonts w:ascii="Arial" w:hAnsi="Arial" w:cs="Arial"/>
          <w:sz w:val="20"/>
          <w:szCs w:val="20"/>
        </w:rPr>
        <w:t>:</w:t>
      </w:r>
    </w:p>
    <w:p w:rsidR="005A7D3C" w:rsidRPr="00670B9B" w:rsidRDefault="005A7D3C" w:rsidP="00D91BE4">
      <w:pPr>
        <w:widowControl w:val="0"/>
        <w:autoSpaceDE w:val="0"/>
        <w:autoSpaceDN w:val="0"/>
        <w:adjustRightInd w:val="0"/>
        <w:spacing w:after="0" w:line="360" w:lineRule="auto"/>
        <w:jc w:val="both"/>
        <w:rPr>
          <w:rFonts w:ascii="Arial" w:hAnsi="Arial" w:cs="Arial"/>
          <w:sz w:val="20"/>
          <w:szCs w:val="20"/>
        </w:rPr>
      </w:pPr>
    </w:p>
    <w:tbl>
      <w:tblPr>
        <w:tblW w:w="0" w:type="auto"/>
        <w:tblInd w:w="573" w:type="dxa"/>
        <w:tblLayout w:type="fixed"/>
        <w:tblCellMar>
          <w:left w:w="0" w:type="dxa"/>
          <w:right w:w="0" w:type="dxa"/>
        </w:tblCellMar>
        <w:tblLook w:val="0000" w:firstRow="0" w:lastRow="0" w:firstColumn="0" w:lastColumn="0" w:noHBand="0" w:noVBand="0"/>
      </w:tblPr>
      <w:tblGrid>
        <w:gridCol w:w="6237"/>
        <w:gridCol w:w="1985"/>
      </w:tblGrid>
      <w:tr w:rsidR="005A7D3C" w:rsidRPr="00670B9B" w:rsidTr="00332297">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5A7D3C" w:rsidRPr="00670B9B" w:rsidRDefault="00624564" w:rsidP="00D91BE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I.</w:t>
            </w:r>
            <w:r w:rsidR="005A7D3C" w:rsidRPr="00D91BE4">
              <w:rPr>
                <w:rFonts w:ascii="Arial" w:hAnsi="Arial" w:cs="Arial"/>
                <w:b/>
                <w:sz w:val="20"/>
                <w:szCs w:val="20"/>
              </w:rPr>
              <w:t xml:space="preserve"> </w:t>
            </w:r>
            <w:r w:rsidR="005A7D3C" w:rsidRPr="00670B9B">
              <w:rPr>
                <w:rFonts w:ascii="Arial" w:hAnsi="Arial" w:cs="Arial"/>
                <w:sz w:val="20"/>
                <w:szCs w:val="20"/>
              </w:rPr>
              <w:t xml:space="preserve">        Habitacional</w:t>
            </w:r>
          </w:p>
        </w:tc>
        <w:tc>
          <w:tcPr>
            <w:tcW w:w="1985" w:type="dxa"/>
            <w:tcBorders>
              <w:top w:val="single" w:sz="5" w:space="0" w:color="000000"/>
              <w:left w:val="single" w:sz="5" w:space="0" w:color="000000"/>
              <w:bottom w:val="single" w:sz="5" w:space="0" w:color="000000"/>
              <w:right w:val="single" w:sz="5" w:space="0" w:color="000000"/>
            </w:tcBorders>
          </w:tcPr>
          <w:p w:rsidR="005A7D3C" w:rsidRPr="00670B9B" w:rsidRDefault="005A7D3C"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E970CE" w:rsidRPr="00670B9B">
              <w:rPr>
                <w:rFonts w:ascii="Arial" w:hAnsi="Arial" w:cs="Arial"/>
                <w:sz w:val="20"/>
                <w:szCs w:val="20"/>
              </w:rPr>
              <w:t>4</w:t>
            </w:r>
            <w:r w:rsidRPr="00670B9B">
              <w:rPr>
                <w:rFonts w:ascii="Arial" w:hAnsi="Arial" w:cs="Arial"/>
                <w:sz w:val="20"/>
                <w:szCs w:val="20"/>
              </w:rPr>
              <w:t>00.00</w:t>
            </w:r>
          </w:p>
        </w:tc>
      </w:tr>
      <w:tr w:rsidR="005A7D3C" w:rsidRPr="00670B9B" w:rsidTr="00332297">
        <w:trPr>
          <w:trHeight w:hRule="exact" w:val="355"/>
        </w:trPr>
        <w:tc>
          <w:tcPr>
            <w:tcW w:w="6237" w:type="dxa"/>
            <w:tcBorders>
              <w:top w:val="single" w:sz="5" w:space="0" w:color="000000"/>
              <w:left w:val="single" w:sz="5" w:space="0" w:color="000000"/>
              <w:bottom w:val="single" w:sz="5" w:space="0" w:color="000000"/>
              <w:right w:val="single" w:sz="5" w:space="0" w:color="000000"/>
            </w:tcBorders>
          </w:tcPr>
          <w:p w:rsidR="005A7D3C" w:rsidRPr="00670B9B" w:rsidRDefault="00624564" w:rsidP="00D91BE4">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II.</w:t>
            </w:r>
            <w:r w:rsidR="005A7D3C" w:rsidRPr="00D91BE4">
              <w:rPr>
                <w:rFonts w:ascii="Arial" w:hAnsi="Arial" w:cs="Arial"/>
                <w:b/>
                <w:sz w:val="20"/>
                <w:szCs w:val="20"/>
              </w:rPr>
              <w:t xml:space="preserve"> </w:t>
            </w:r>
            <w:r w:rsidR="005A7D3C" w:rsidRPr="00670B9B">
              <w:rPr>
                <w:rFonts w:ascii="Arial" w:hAnsi="Arial" w:cs="Arial"/>
                <w:sz w:val="20"/>
                <w:szCs w:val="20"/>
              </w:rPr>
              <w:t xml:space="preserve">          Comercial</w:t>
            </w:r>
          </w:p>
        </w:tc>
        <w:tc>
          <w:tcPr>
            <w:tcW w:w="1985" w:type="dxa"/>
            <w:tcBorders>
              <w:top w:val="single" w:sz="5" w:space="0" w:color="000000"/>
              <w:left w:val="single" w:sz="5" w:space="0" w:color="000000"/>
              <w:bottom w:val="single" w:sz="5" w:space="0" w:color="000000"/>
              <w:right w:val="single" w:sz="5" w:space="0" w:color="000000"/>
            </w:tcBorders>
          </w:tcPr>
          <w:p w:rsidR="005A7D3C" w:rsidRPr="00670B9B" w:rsidRDefault="005A7D3C" w:rsidP="00D91BE4">
            <w:pPr>
              <w:widowControl w:val="0"/>
              <w:autoSpaceDE w:val="0"/>
              <w:autoSpaceDN w:val="0"/>
              <w:adjustRightInd w:val="0"/>
              <w:spacing w:after="0" w:line="360" w:lineRule="auto"/>
              <w:jc w:val="center"/>
              <w:rPr>
                <w:rFonts w:ascii="Arial" w:hAnsi="Arial" w:cs="Arial"/>
                <w:sz w:val="20"/>
                <w:szCs w:val="20"/>
              </w:rPr>
            </w:pPr>
            <w:r w:rsidRPr="00670B9B">
              <w:rPr>
                <w:rFonts w:ascii="Arial" w:hAnsi="Arial" w:cs="Arial"/>
                <w:sz w:val="20"/>
                <w:szCs w:val="20"/>
              </w:rPr>
              <w:t xml:space="preserve">$ </w:t>
            </w:r>
            <w:r w:rsidR="004145B8" w:rsidRPr="00670B9B">
              <w:rPr>
                <w:rFonts w:ascii="Arial" w:hAnsi="Arial" w:cs="Arial"/>
                <w:sz w:val="20"/>
                <w:szCs w:val="20"/>
              </w:rPr>
              <w:t>6</w:t>
            </w:r>
            <w:r w:rsidRPr="00670B9B">
              <w:rPr>
                <w:rFonts w:ascii="Arial" w:hAnsi="Arial" w:cs="Arial"/>
                <w:sz w:val="20"/>
                <w:szCs w:val="20"/>
              </w:rPr>
              <w:t>00.00</w:t>
            </w:r>
          </w:p>
        </w:tc>
      </w:tr>
    </w:tbl>
    <w:p w:rsidR="008F3F31" w:rsidRPr="00670B9B" w:rsidRDefault="008F3F31" w:rsidP="00D91BE4">
      <w:pPr>
        <w:widowControl w:val="0"/>
        <w:autoSpaceDE w:val="0"/>
        <w:autoSpaceDN w:val="0"/>
        <w:adjustRightInd w:val="0"/>
        <w:spacing w:after="0" w:line="360" w:lineRule="auto"/>
        <w:rPr>
          <w:rFonts w:ascii="Arial" w:hAnsi="Arial" w:cs="Arial"/>
          <w:sz w:val="20"/>
          <w:szCs w:val="20"/>
        </w:rPr>
      </w:pPr>
    </w:p>
    <w:p w:rsidR="00D91BE4" w:rsidRDefault="00084C6D" w:rsidP="00B05C78">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19.-</w:t>
      </w:r>
      <w:r w:rsidRPr="00670B9B">
        <w:rPr>
          <w:rFonts w:ascii="Arial" w:hAnsi="Arial" w:cs="Arial"/>
          <w:sz w:val="20"/>
          <w:szCs w:val="20"/>
        </w:rPr>
        <w:t xml:space="preserve"> El derecho por el servicio de agua potable que proporcione el Ayuntamiento</w:t>
      </w:r>
      <w:r w:rsidR="00EF2379" w:rsidRPr="00670B9B">
        <w:rPr>
          <w:rFonts w:ascii="Arial" w:hAnsi="Arial" w:cs="Arial"/>
          <w:sz w:val="20"/>
          <w:szCs w:val="20"/>
        </w:rPr>
        <w:t xml:space="preserve">, mensualmente por toma </w:t>
      </w:r>
      <w:r w:rsidRPr="00670B9B">
        <w:rPr>
          <w:rFonts w:ascii="Arial" w:hAnsi="Arial" w:cs="Arial"/>
          <w:sz w:val="20"/>
          <w:szCs w:val="20"/>
        </w:rPr>
        <w:t>pagará una cuota de</w:t>
      </w:r>
      <w:r w:rsidR="00B05C78">
        <w:rPr>
          <w:rFonts w:ascii="Arial" w:hAnsi="Arial" w:cs="Arial"/>
          <w:sz w:val="20"/>
          <w:szCs w:val="20"/>
        </w:rPr>
        <w:t>:</w:t>
      </w:r>
      <w:r w:rsidRPr="00670B9B">
        <w:rPr>
          <w:rFonts w:ascii="Arial" w:hAnsi="Arial" w:cs="Arial"/>
          <w:sz w:val="20"/>
          <w:szCs w:val="20"/>
        </w:rPr>
        <w:t xml:space="preserve"> $ 15.00 </w:t>
      </w:r>
      <w:r w:rsidR="00EF2379" w:rsidRPr="00670B9B">
        <w:rPr>
          <w:rFonts w:ascii="Arial" w:hAnsi="Arial" w:cs="Arial"/>
          <w:sz w:val="20"/>
          <w:szCs w:val="20"/>
        </w:rPr>
        <w:t>por cada predio habitacional y $ 60.00 por predio comercial</w:t>
      </w:r>
      <w:r w:rsidRPr="00670B9B">
        <w:rPr>
          <w:rFonts w:ascii="Arial" w:hAnsi="Arial" w:cs="Arial"/>
          <w:sz w:val="20"/>
          <w:szCs w:val="20"/>
        </w:rPr>
        <w:t>.</w:t>
      </w:r>
    </w:p>
    <w:p w:rsidR="00B05C78" w:rsidRDefault="00B05C78" w:rsidP="00B05C78">
      <w:pPr>
        <w:widowControl w:val="0"/>
        <w:autoSpaceDE w:val="0"/>
        <w:autoSpaceDN w:val="0"/>
        <w:adjustRightInd w:val="0"/>
        <w:spacing w:after="0" w:line="360" w:lineRule="auto"/>
        <w:jc w:val="both"/>
        <w:rPr>
          <w:rFonts w:ascii="Arial" w:hAnsi="Arial" w:cs="Arial"/>
          <w:sz w:val="20"/>
          <w:szCs w:val="20"/>
        </w:rPr>
      </w:pPr>
    </w:p>
    <w:p w:rsidR="00B05C78" w:rsidRPr="00B05C78" w:rsidRDefault="00B05C78" w:rsidP="00B05C78">
      <w:pPr>
        <w:shd w:val="clear" w:color="auto" w:fill="FFFFFF"/>
        <w:spacing w:after="0" w:line="360" w:lineRule="auto"/>
        <w:jc w:val="center"/>
        <w:rPr>
          <w:rFonts w:ascii="Arial" w:hAnsi="Arial" w:cs="Arial"/>
          <w:b/>
          <w:bCs/>
          <w:color w:val="000000"/>
          <w:sz w:val="20"/>
          <w:szCs w:val="20"/>
        </w:rPr>
      </w:pPr>
      <w:r w:rsidRPr="00670B9B">
        <w:rPr>
          <w:rFonts w:ascii="Arial" w:hAnsi="Arial" w:cs="Arial"/>
          <w:b/>
          <w:sz w:val="20"/>
          <w:szCs w:val="20"/>
        </w:rPr>
        <w:t xml:space="preserve">Sección </w:t>
      </w:r>
      <w:r>
        <w:rPr>
          <w:rFonts w:ascii="Arial" w:hAnsi="Arial" w:cs="Arial"/>
          <w:b/>
          <w:sz w:val="20"/>
          <w:szCs w:val="20"/>
        </w:rPr>
        <w:t>Décima Primera</w:t>
      </w:r>
    </w:p>
    <w:p w:rsidR="00B05C78" w:rsidRPr="00B05C78" w:rsidRDefault="00B05C78" w:rsidP="00B05C78">
      <w:pPr>
        <w:shd w:val="clear" w:color="auto" w:fill="FFFFFF"/>
        <w:spacing w:after="0" w:line="360" w:lineRule="auto"/>
        <w:jc w:val="center"/>
        <w:rPr>
          <w:rFonts w:ascii="Arial" w:hAnsi="Arial" w:cs="Arial"/>
          <w:b/>
          <w:bCs/>
          <w:color w:val="000000"/>
          <w:sz w:val="20"/>
          <w:szCs w:val="20"/>
        </w:rPr>
      </w:pPr>
      <w:r w:rsidRPr="00B05C78">
        <w:rPr>
          <w:rFonts w:ascii="Arial" w:hAnsi="Arial" w:cs="Arial"/>
          <w:b/>
          <w:bCs/>
          <w:color w:val="000000"/>
          <w:sz w:val="20"/>
          <w:szCs w:val="20"/>
        </w:rPr>
        <w:t>Derecho</w:t>
      </w:r>
      <w:r w:rsidR="001A3088">
        <w:rPr>
          <w:rFonts w:ascii="Arial" w:hAnsi="Arial" w:cs="Arial"/>
          <w:b/>
          <w:bCs/>
          <w:color w:val="000000"/>
          <w:sz w:val="20"/>
          <w:szCs w:val="20"/>
        </w:rPr>
        <w:t>s</w:t>
      </w:r>
      <w:r w:rsidRPr="00B05C78">
        <w:rPr>
          <w:rFonts w:ascii="Arial" w:hAnsi="Arial" w:cs="Arial"/>
          <w:b/>
          <w:bCs/>
          <w:color w:val="000000"/>
          <w:sz w:val="20"/>
          <w:szCs w:val="20"/>
        </w:rPr>
        <w:t xml:space="preserve"> por Acceso a la Información Pública</w:t>
      </w:r>
    </w:p>
    <w:p w:rsidR="00B05C78" w:rsidRDefault="00B05C78" w:rsidP="00B05C78">
      <w:pPr>
        <w:spacing w:after="0" w:line="360" w:lineRule="auto"/>
        <w:jc w:val="both"/>
        <w:rPr>
          <w:rFonts w:ascii="Arial" w:hAnsi="Arial" w:cs="Arial"/>
          <w:b/>
          <w:bCs/>
          <w:color w:val="000000"/>
          <w:sz w:val="20"/>
          <w:szCs w:val="20"/>
        </w:rPr>
      </w:pPr>
    </w:p>
    <w:p w:rsidR="00B05C78" w:rsidRPr="00B05C78" w:rsidRDefault="00B05C78" w:rsidP="00B05C78">
      <w:pPr>
        <w:spacing w:after="0" w:line="360" w:lineRule="auto"/>
        <w:jc w:val="both"/>
        <w:rPr>
          <w:rFonts w:ascii="Arial" w:hAnsi="Arial" w:cs="Arial"/>
          <w:bCs/>
          <w:color w:val="000000"/>
          <w:sz w:val="20"/>
          <w:szCs w:val="20"/>
        </w:rPr>
      </w:pPr>
      <w:r w:rsidRPr="00B05C78">
        <w:rPr>
          <w:rFonts w:ascii="Arial" w:hAnsi="Arial" w:cs="Arial"/>
          <w:b/>
          <w:bCs/>
          <w:color w:val="000000"/>
          <w:sz w:val="20"/>
          <w:szCs w:val="20"/>
        </w:rPr>
        <w:t xml:space="preserve">Artículo </w:t>
      </w:r>
      <w:r w:rsidR="006108E9">
        <w:rPr>
          <w:rFonts w:ascii="Arial" w:hAnsi="Arial" w:cs="Arial"/>
          <w:b/>
          <w:bCs/>
          <w:color w:val="000000"/>
          <w:sz w:val="20"/>
          <w:szCs w:val="20"/>
        </w:rPr>
        <w:t>20</w:t>
      </w:r>
      <w:r w:rsidRPr="00B05C78">
        <w:rPr>
          <w:rFonts w:ascii="Arial" w:hAnsi="Arial" w:cs="Arial"/>
          <w:b/>
          <w:bCs/>
          <w:color w:val="000000"/>
          <w:sz w:val="20"/>
          <w:szCs w:val="20"/>
        </w:rPr>
        <w:t>.-</w:t>
      </w:r>
      <w:r w:rsidRPr="00B05C78">
        <w:rPr>
          <w:rFonts w:ascii="Arial" w:hAnsi="Arial" w:cs="Arial"/>
          <w:bCs/>
          <w:color w:val="000000"/>
          <w:sz w:val="20"/>
          <w:szCs w:val="20"/>
        </w:rPr>
        <w:t xml:space="preserve"> El derecho por acceso a la información pública que proporciona la Unidad de Transparencia municipal será gratuita.</w:t>
      </w:r>
    </w:p>
    <w:p w:rsidR="00B05C78" w:rsidRPr="00B05C78" w:rsidRDefault="00B05C78" w:rsidP="00B05C78">
      <w:pPr>
        <w:spacing w:after="0" w:line="360" w:lineRule="auto"/>
        <w:jc w:val="both"/>
        <w:rPr>
          <w:rFonts w:ascii="Arial" w:hAnsi="Arial" w:cs="Arial"/>
          <w:bCs/>
          <w:color w:val="000000"/>
          <w:sz w:val="20"/>
          <w:szCs w:val="20"/>
        </w:rPr>
      </w:pPr>
    </w:p>
    <w:p w:rsidR="00B05C78" w:rsidRPr="00B05C78" w:rsidRDefault="00B05C78" w:rsidP="00B05C78">
      <w:pPr>
        <w:spacing w:after="0" w:line="360" w:lineRule="auto"/>
        <w:jc w:val="both"/>
        <w:rPr>
          <w:rFonts w:ascii="Arial" w:hAnsi="Arial" w:cs="Arial"/>
          <w:bCs/>
          <w:color w:val="000000"/>
          <w:sz w:val="20"/>
          <w:szCs w:val="20"/>
        </w:rPr>
      </w:pPr>
      <w:r w:rsidRPr="00B05C78">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05C78" w:rsidRPr="00B05C78" w:rsidRDefault="00B05C78" w:rsidP="00B05C78">
      <w:pPr>
        <w:spacing w:after="0" w:line="360" w:lineRule="auto"/>
        <w:jc w:val="both"/>
        <w:rPr>
          <w:rFonts w:ascii="Arial" w:hAnsi="Arial" w:cs="Arial"/>
          <w:bCs/>
          <w:color w:val="000000"/>
          <w:sz w:val="20"/>
          <w:szCs w:val="20"/>
        </w:rPr>
      </w:pPr>
    </w:p>
    <w:p w:rsidR="00B05C78" w:rsidRPr="00B05C78" w:rsidRDefault="00B05C78" w:rsidP="00B05C78">
      <w:pPr>
        <w:spacing w:after="0" w:line="360" w:lineRule="auto"/>
        <w:jc w:val="both"/>
        <w:rPr>
          <w:rFonts w:ascii="Arial" w:hAnsi="Arial" w:cs="Arial"/>
          <w:bCs/>
          <w:color w:val="000000"/>
          <w:sz w:val="20"/>
          <w:szCs w:val="20"/>
        </w:rPr>
      </w:pPr>
      <w:r w:rsidRPr="00B05C78">
        <w:rPr>
          <w:rFonts w:ascii="Arial" w:hAnsi="Arial" w:cs="Arial"/>
          <w:bCs/>
          <w:color w:val="000000"/>
          <w:sz w:val="20"/>
          <w:szCs w:val="20"/>
        </w:rPr>
        <w:t xml:space="preserve">El costo de recuperación que deberá cubrir el solicitante </w:t>
      </w:r>
      <w:r w:rsidRPr="00B05C78">
        <w:rPr>
          <w:rFonts w:ascii="Arial" w:hAnsi="Arial" w:cs="Arial"/>
          <w:color w:val="000000"/>
          <w:sz w:val="20"/>
          <w:szCs w:val="20"/>
        </w:rPr>
        <w:t>por la modalidad de entrega de reproducción de la información a que se refiere este Capítulo,</w:t>
      </w:r>
      <w:r w:rsidRPr="00B05C78">
        <w:rPr>
          <w:rFonts w:ascii="Arial" w:hAnsi="Arial" w:cs="Arial"/>
          <w:bCs/>
          <w:color w:val="000000"/>
          <w:sz w:val="20"/>
          <w:szCs w:val="20"/>
        </w:rPr>
        <w:t xml:space="preserve"> no podrá ser superior a la suma del precio total del medio utilizado, y será de acuerdo con la siguiente tabla:</w:t>
      </w:r>
    </w:p>
    <w:p w:rsidR="00B05C78" w:rsidRPr="00B05C78" w:rsidRDefault="00B05C78" w:rsidP="00B05C78">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B05C78" w:rsidRPr="00B05C78" w:rsidTr="00B05C7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05C78" w:rsidRPr="00B05C78" w:rsidRDefault="00B05C78" w:rsidP="00B05C78">
            <w:pPr>
              <w:autoSpaceDN w:val="0"/>
              <w:spacing w:after="0" w:line="360" w:lineRule="auto"/>
              <w:jc w:val="center"/>
              <w:rPr>
                <w:rFonts w:ascii="Arial" w:hAnsi="Arial" w:cs="Arial"/>
                <w:b/>
                <w:color w:val="000000"/>
                <w:sz w:val="20"/>
                <w:szCs w:val="20"/>
              </w:rPr>
            </w:pPr>
            <w:r w:rsidRPr="00B05C78">
              <w:rPr>
                <w:rFonts w:ascii="Arial"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05C78" w:rsidRPr="00B05C78" w:rsidRDefault="00B05C78" w:rsidP="00B05C78">
            <w:pPr>
              <w:autoSpaceDN w:val="0"/>
              <w:spacing w:after="0" w:line="360" w:lineRule="auto"/>
              <w:jc w:val="center"/>
              <w:rPr>
                <w:rFonts w:ascii="Arial" w:hAnsi="Arial" w:cs="Arial"/>
                <w:b/>
                <w:color w:val="000000"/>
                <w:sz w:val="20"/>
                <w:szCs w:val="20"/>
              </w:rPr>
            </w:pPr>
            <w:r w:rsidRPr="00B05C78">
              <w:rPr>
                <w:rFonts w:ascii="Arial" w:hAnsi="Arial" w:cs="Arial"/>
                <w:b/>
                <w:color w:val="000000"/>
                <w:sz w:val="20"/>
                <w:szCs w:val="20"/>
              </w:rPr>
              <w:t>Costo aplicable</w:t>
            </w:r>
          </w:p>
        </w:tc>
      </w:tr>
      <w:tr w:rsidR="00B05C78" w:rsidRPr="00B05C78" w:rsidTr="00B05C7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5C78" w:rsidRPr="00B05C78" w:rsidRDefault="00B05C78" w:rsidP="00B05C78">
            <w:pPr>
              <w:autoSpaceDN w:val="0"/>
              <w:spacing w:after="0" w:line="360" w:lineRule="auto"/>
              <w:jc w:val="both"/>
              <w:rPr>
                <w:rFonts w:ascii="Arial" w:hAnsi="Arial" w:cs="Arial"/>
                <w:color w:val="000000"/>
                <w:sz w:val="20"/>
                <w:szCs w:val="20"/>
              </w:rPr>
            </w:pPr>
            <w:r w:rsidRPr="00B05C78">
              <w:rPr>
                <w:rFonts w:ascii="Arial" w:hAnsi="Arial" w:cs="Arial"/>
                <w:b/>
                <w:color w:val="000000"/>
                <w:sz w:val="20"/>
                <w:szCs w:val="20"/>
              </w:rPr>
              <w:t>I.</w:t>
            </w:r>
            <w:r w:rsidRPr="00B05C78">
              <w:rPr>
                <w:rFonts w:ascii="Arial"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5C78" w:rsidRPr="00B05C78" w:rsidRDefault="00B05C78" w:rsidP="00B05C78">
            <w:pPr>
              <w:autoSpaceDN w:val="0"/>
              <w:spacing w:after="0" w:line="360" w:lineRule="auto"/>
              <w:jc w:val="right"/>
              <w:rPr>
                <w:rFonts w:ascii="Arial" w:hAnsi="Arial" w:cs="Arial"/>
                <w:color w:val="000000"/>
                <w:sz w:val="20"/>
                <w:szCs w:val="20"/>
              </w:rPr>
            </w:pPr>
          </w:p>
          <w:p w:rsidR="00B05C78" w:rsidRPr="00B05C78" w:rsidRDefault="00B05C78" w:rsidP="00B05C78">
            <w:pPr>
              <w:autoSpaceDN w:val="0"/>
              <w:spacing w:after="0" w:line="360" w:lineRule="auto"/>
              <w:jc w:val="right"/>
              <w:rPr>
                <w:rFonts w:ascii="Arial" w:hAnsi="Arial" w:cs="Arial"/>
                <w:color w:val="000000"/>
                <w:sz w:val="20"/>
                <w:szCs w:val="20"/>
              </w:rPr>
            </w:pPr>
            <w:r w:rsidRPr="00B05C78">
              <w:rPr>
                <w:rFonts w:ascii="Arial" w:hAnsi="Arial" w:cs="Arial"/>
                <w:color w:val="000000"/>
                <w:sz w:val="20"/>
                <w:szCs w:val="20"/>
              </w:rPr>
              <w:t xml:space="preserve">$1.00 </w:t>
            </w:r>
          </w:p>
        </w:tc>
      </w:tr>
      <w:tr w:rsidR="00B05C78" w:rsidRPr="00B05C78" w:rsidTr="00B05C7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5C78" w:rsidRPr="00B05C78" w:rsidRDefault="00B05C78" w:rsidP="00B05C78">
            <w:pPr>
              <w:autoSpaceDN w:val="0"/>
              <w:spacing w:after="0" w:line="360" w:lineRule="auto"/>
              <w:jc w:val="both"/>
              <w:rPr>
                <w:rFonts w:ascii="Arial" w:hAnsi="Arial" w:cs="Arial"/>
                <w:color w:val="000000"/>
                <w:sz w:val="20"/>
                <w:szCs w:val="20"/>
              </w:rPr>
            </w:pPr>
            <w:r w:rsidRPr="00B05C78">
              <w:rPr>
                <w:rFonts w:ascii="Arial" w:hAnsi="Arial" w:cs="Arial"/>
                <w:b/>
                <w:color w:val="000000"/>
                <w:sz w:val="20"/>
                <w:szCs w:val="20"/>
              </w:rPr>
              <w:t>II.</w:t>
            </w:r>
            <w:r w:rsidRPr="00B05C78">
              <w:rPr>
                <w:rFonts w:ascii="Arial"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5C78" w:rsidRPr="00B05C78" w:rsidRDefault="00B05C78" w:rsidP="00B05C78">
            <w:pPr>
              <w:autoSpaceDN w:val="0"/>
              <w:spacing w:after="0" w:line="360" w:lineRule="auto"/>
              <w:jc w:val="right"/>
              <w:rPr>
                <w:rFonts w:ascii="Arial" w:hAnsi="Arial" w:cs="Arial"/>
                <w:color w:val="000000"/>
                <w:sz w:val="20"/>
                <w:szCs w:val="20"/>
              </w:rPr>
            </w:pPr>
          </w:p>
          <w:p w:rsidR="00B05C78" w:rsidRPr="00B05C78" w:rsidRDefault="00B05C78" w:rsidP="00B05C78">
            <w:pPr>
              <w:autoSpaceDN w:val="0"/>
              <w:spacing w:after="0" w:line="360" w:lineRule="auto"/>
              <w:jc w:val="right"/>
              <w:rPr>
                <w:rFonts w:ascii="Arial" w:hAnsi="Arial" w:cs="Arial"/>
                <w:color w:val="000000"/>
                <w:sz w:val="20"/>
                <w:szCs w:val="20"/>
              </w:rPr>
            </w:pPr>
            <w:r w:rsidRPr="00B05C78">
              <w:rPr>
                <w:rFonts w:ascii="Arial" w:hAnsi="Arial" w:cs="Arial"/>
                <w:color w:val="000000"/>
                <w:sz w:val="20"/>
                <w:szCs w:val="20"/>
              </w:rPr>
              <w:t>$3.00</w:t>
            </w:r>
          </w:p>
        </w:tc>
      </w:tr>
      <w:tr w:rsidR="00B05C78" w:rsidRPr="00B05C78" w:rsidTr="00B05C7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5C78" w:rsidRPr="00B05C78" w:rsidRDefault="00B05C78" w:rsidP="00B05C78">
            <w:pPr>
              <w:autoSpaceDN w:val="0"/>
              <w:spacing w:after="0" w:line="360" w:lineRule="auto"/>
              <w:jc w:val="both"/>
              <w:rPr>
                <w:rFonts w:ascii="Arial" w:hAnsi="Arial" w:cs="Arial"/>
                <w:color w:val="000000"/>
                <w:sz w:val="20"/>
                <w:szCs w:val="20"/>
                <w:lang w:val="pt-BR"/>
              </w:rPr>
            </w:pPr>
            <w:r w:rsidRPr="00B05C78">
              <w:rPr>
                <w:rFonts w:ascii="Arial" w:hAnsi="Arial" w:cs="Arial"/>
                <w:b/>
                <w:color w:val="000000"/>
                <w:sz w:val="20"/>
                <w:szCs w:val="20"/>
                <w:lang w:val="pt-BR"/>
              </w:rPr>
              <w:t>III.</w:t>
            </w:r>
            <w:r w:rsidRPr="00B05C78">
              <w:rPr>
                <w:rFonts w:ascii="Arial" w:hAnsi="Arial" w:cs="Arial"/>
                <w:color w:val="000000"/>
                <w:sz w:val="20"/>
                <w:szCs w:val="20"/>
                <w:lang w:val="pt-BR"/>
              </w:rPr>
              <w:t xml:space="preserve"> Disco compacto o multimedia (CD ó DVD) </w:t>
            </w:r>
            <w:r w:rsidRPr="00B05C78">
              <w:rPr>
                <w:rFonts w:ascii="Arial"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5C78" w:rsidRPr="00B05C78" w:rsidRDefault="00B05C78" w:rsidP="00B05C78">
            <w:pPr>
              <w:autoSpaceDN w:val="0"/>
              <w:spacing w:after="0" w:line="360" w:lineRule="auto"/>
              <w:jc w:val="right"/>
              <w:rPr>
                <w:rFonts w:ascii="Arial" w:hAnsi="Arial" w:cs="Arial"/>
                <w:color w:val="000000"/>
                <w:sz w:val="20"/>
                <w:szCs w:val="20"/>
              </w:rPr>
            </w:pPr>
          </w:p>
          <w:p w:rsidR="00B05C78" w:rsidRPr="00B05C78" w:rsidRDefault="00B05C78" w:rsidP="00B05C78">
            <w:pPr>
              <w:autoSpaceDN w:val="0"/>
              <w:spacing w:after="0" w:line="360" w:lineRule="auto"/>
              <w:jc w:val="right"/>
              <w:rPr>
                <w:rFonts w:ascii="Arial" w:hAnsi="Arial" w:cs="Arial"/>
                <w:color w:val="000000"/>
                <w:sz w:val="20"/>
                <w:szCs w:val="20"/>
              </w:rPr>
            </w:pPr>
            <w:r w:rsidRPr="00B05C78">
              <w:rPr>
                <w:rFonts w:ascii="Arial" w:hAnsi="Arial" w:cs="Arial"/>
                <w:color w:val="000000"/>
                <w:sz w:val="20"/>
                <w:szCs w:val="20"/>
              </w:rPr>
              <w:t xml:space="preserve">$10.00 </w:t>
            </w:r>
          </w:p>
        </w:tc>
      </w:tr>
    </w:tbl>
    <w:p w:rsidR="00B05C78" w:rsidRDefault="00B05C78" w:rsidP="00B05C78">
      <w:pPr>
        <w:widowControl w:val="0"/>
        <w:autoSpaceDE w:val="0"/>
        <w:autoSpaceDN w:val="0"/>
        <w:adjustRightInd w:val="0"/>
        <w:spacing w:after="0" w:line="360" w:lineRule="auto"/>
        <w:jc w:val="both"/>
        <w:rPr>
          <w:rFonts w:ascii="Arial" w:hAnsi="Arial" w:cs="Arial"/>
          <w:b/>
          <w:sz w:val="20"/>
          <w:szCs w:val="20"/>
        </w:rPr>
      </w:pPr>
    </w:p>
    <w:p w:rsidR="005C657F"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IV</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Contribuciones Especiales</w:t>
      </w:r>
    </w:p>
    <w:p w:rsidR="00D91BE4" w:rsidRDefault="00D91BE4" w:rsidP="00D91BE4">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Sección Primera</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Contribuciones de Mejoras</w:t>
      </w:r>
    </w:p>
    <w:p w:rsidR="00084C6D" w:rsidRPr="00670B9B" w:rsidRDefault="00084C6D" w:rsidP="00D91BE4">
      <w:pPr>
        <w:widowControl w:val="0"/>
        <w:autoSpaceDE w:val="0"/>
        <w:autoSpaceDN w:val="0"/>
        <w:adjustRightInd w:val="0"/>
        <w:spacing w:after="0" w:line="360" w:lineRule="auto"/>
        <w:jc w:val="center"/>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1</w:t>
      </w:r>
      <w:r w:rsidRPr="00670B9B">
        <w:rPr>
          <w:rFonts w:ascii="Arial" w:hAnsi="Arial" w:cs="Arial"/>
          <w:b/>
          <w:sz w:val="20"/>
          <w:szCs w:val="20"/>
        </w:rPr>
        <w:t>.-</w:t>
      </w:r>
      <w:r w:rsidRPr="00670B9B">
        <w:rPr>
          <w:rFonts w:ascii="Arial" w:hAnsi="Arial" w:cs="Arial"/>
          <w:sz w:val="20"/>
          <w:szCs w:val="20"/>
        </w:rPr>
        <w:t xml:space="preserve"> Una vez determinado el costo de la obra, en términos de lo dispuesto por la Ley de Hacienda del Municipio de Chichimilá, Yucatán, se aplicará la tasa que la autoridad haya convenido con los beneficiarios y, la cantidad que resulte se dividirá entre el número de metros </w:t>
      </w:r>
      <w:r w:rsidR="006F5A37" w:rsidRPr="00670B9B">
        <w:rPr>
          <w:rFonts w:ascii="Arial" w:hAnsi="Arial" w:cs="Arial"/>
          <w:sz w:val="20"/>
          <w:szCs w:val="20"/>
        </w:rPr>
        <w:t>l</w:t>
      </w:r>
      <w:r w:rsidRPr="00670B9B">
        <w:rPr>
          <w:rFonts w:ascii="Arial" w:hAnsi="Arial" w:cs="Arial"/>
          <w:sz w:val="20"/>
          <w:szCs w:val="20"/>
        </w:rPr>
        <w:t>ineales, cuadrados o cúbicos, según corresponda al tipo de obra, con el objeto de determinar la cuota unitaria que deberán pagar los sujetos obligados, de acuerdo con las fórmulas especificadas en los artículos</w:t>
      </w:r>
      <w:r w:rsidR="001F6DF1" w:rsidRPr="00670B9B">
        <w:rPr>
          <w:rFonts w:ascii="Arial" w:hAnsi="Arial" w:cs="Arial"/>
          <w:sz w:val="20"/>
          <w:szCs w:val="20"/>
        </w:rPr>
        <w:t xml:space="preserve"> </w:t>
      </w:r>
      <w:r w:rsidRPr="00670B9B">
        <w:rPr>
          <w:rFonts w:ascii="Arial" w:hAnsi="Arial" w:cs="Arial"/>
          <w:sz w:val="20"/>
          <w:szCs w:val="20"/>
        </w:rPr>
        <w:t>113 y 114 de la Ley de Hacienda del Municipio de Chichimilá, Yucatán.</w:t>
      </w:r>
    </w:p>
    <w:p w:rsidR="00087EC7" w:rsidRPr="00670B9B" w:rsidRDefault="00087EC7" w:rsidP="00D91BE4">
      <w:pPr>
        <w:widowControl w:val="0"/>
        <w:autoSpaceDE w:val="0"/>
        <w:autoSpaceDN w:val="0"/>
        <w:adjustRightInd w:val="0"/>
        <w:spacing w:after="0" w:line="360" w:lineRule="auto"/>
        <w:jc w:val="right"/>
        <w:rPr>
          <w:rFonts w:ascii="Arial" w:hAnsi="Arial" w:cs="Arial"/>
          <w:sz w:val="20"/>
          <w:szCs w:val="20"/>
        </w:rPr>
      </w:pPr>
    </w:p>
    <w:p w:rsidR="001F6DF1"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V</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 los Productos</w:t>
      </w:r>
    </w:p>
    <w:p w:rsidR="00087EC7" w:rsidRPr="00670B9B" w:rsidRDefault="00087EC7" w:rsidP="00D91BE4">
      <w:pPr>
        <w:widowControl w:val="0"/>
        <w:autoSpaceDE w:val="0"/>
        <w:autoSpaceDN w:val="0"/>
        <w:adjustRightInd w:val="0"/>
        <w:spacing w:after="0" w:line="360" w:lineRule="auto"/>
        <w:jc w:val="right"/>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2</w:t>
      </w:r>
      <w:r w:rsidRPr="00670B9B">
        <w:rPr>
          <w:rFonts w:ascii="Arial" w:hAnsi="Arial" w:cs="Arial"/>
          <w:b/>
          <w:sz w:val="20"/>
          <w:szCs w:val="20"/>
        </w:rPr>
        <w:t>.-</w:t>
      </w:r>
      <w:r w:rsidRPr="00670B9B">
        <w:rPr>
          <w:rFonts w:ascii="Arial" w:hAnsi="Arial" w:cs="Arial"/>
          <w:sz w:val="20"/>
          <w:szCs w:val="20"/>
        </w:rPr>
        <w:t xml:space="preserve"> El Ayuntamiento percibirá productos por los servicios que preste en sus funciones de derecho privado, así como por el uso, aprovechamiento o enajenación de bienes de dominio privado, de acuerdo con lo previsto en los contratos, convenios o concesiones correspondientes.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w:t>
      </w:r>
      <w:r w:rsidRPr="00670B9B">
        <w:rPr>
          <w:rFonts w:ascii="Arial" w:hAnsi="Arial" w:cs="Arial"/>
          <w:sz w:val="20"/>
          <w:szCs w:val="20"/>
        </w:rPr>
        <w:t xml:space="preserve"> Por arrendamiento, explotación, o aprovechamiento de bienes muebles e inmuebles, del patrimonio municipal, en actividades distintas a la prestación directa por parte del Municipio de Chichimilá, Yucatán, un servicio público. Para el caso a que se refiere esta fracción el importe de la contraprestación, tratándose de bienes inmuebles, no podrá ser menor a la que se establece en el caso de derechos </w:t>
      </w:r>
      <w:r w:rsidR="00B5665B">
        <w:rPr>
          <w:rFonts w:ascii="Arial" w:hAnsi="Arial" w:cs="Arial"/>
          <w:sz w:val="20"/>
          <w:szCs w:val="20"/>
        </w:rPr>
        <w:t xml:space="preserve">que señala </w:t>
      </w:r>
      <w:r w:rsidRPr="00670B9B">
        <w:rPr>
          <w:rFonts w:ascii="Arial" w:hAnsi="Arial" w:cs="Arial"/>
          <w:sz w:val="20"/>
          <w:szCs w:val="20"/>
        </w:rPr>
        <w:t>esta Ley</w:t>
      </w:r>
      <w:r w:rsidR="00716716" w:rsidRPr="00670B9B">
        <w:rPr>
          <w:rFonts w:ascii="Arial" w:hAnsi="Arial" w:cs="Arial"/>
          <w:sz w:val="20"/>
          <w:szCs w:val="20"/>
        </w:rPr>
        <w:t xml:space="preserve">. </w:t>
      </w:r>
      <w:r w:rsidRPr="00670B9B">
        <w:rPr>
          <w:rFonts w:ascii="Arial" w:hAnsi="Arial" w:cs="Arial"/>
          <w:sz w:val="20"/>
          <w:szCs w:val="20"/>
        </w:rPr>
        <w:t>Para los efectos de lo dispuesto en esta fracción el Cabildo acordará el procedimiento respectivo para establecer la contraprestación que corresponderá cubrir al particular por el aprovechamiento especial del bien inmueble.</w:t>
      </w:r>
    </w:p>
    <w:p w:rsidR="005615A1" w:rsidRPr="00670B9B" w:rsidRDefault="005615A1" w:rsidP="00D91BE4">
      <w:pPr>
        <w:widowControl w:val="0"/>
        <w:autoSpaceDE w:val="0"/>
        <w:autoSpaceDN w:val="0"/>
        <w:adjustRightInd w:val="0"/>
        <w:spacing w:after="0" w:line="360" w:lineRule="auto"/>
        <w:jc w:val="both"/>
        <w:rPr>
          <w:rFonts w:ascii="Arial" w:hAnsi="Arial" w:cs="Arial"/>
          <w:sz w:val="20"/>
          <w:szCs w:val="20"/>
        </w:rPr>
      </w:pPr>
    </w:p>
    <w:p w:rsidR="00084C6D"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II.-</w:t>
      </w:r>
      <w:r w:rsidR="009052A9" w:rsidRPr="00670B9B">
        <w:rPr>
          <w:rFonts w:ascii="Arial" w:hAnsi="Arial" w:cs="Arial"/>
          <w:b/>
          <w:sz w:val="20"/>
          <w:szCs w:val="20"/>
        </w:rPr>
        <w:t xml:space="preserve"> </w:t>
      </w:r>
      <w:r w:rsidRPr="00670B9B">
        <w:rPr>
          <w:rFonts w:ascii="Arial" w:hAnsi="Arial" w:cs="Arial"/>
          <w:sz w:val="20"/>
          <w:szCs w:val="20"/>
        </w:rPr>
        <w:t>Por la enajenación de bienes muebles e inmuebles del dominio privado del patrimonio municipal.</w:t>
      </w:r>
    </w:p>
    <w:p w:rsidR="005615A1" w:rsidRPr="00670B9B" w:rsidRDefault="005615A1" w:rsidP="00D91BE4">
      <w:pPr>
        <w:widowControl w:val="0"/>
        <w:autoSpaceDE w:val="0"/>
        <w:autoSpaceDN w:val="0"/>
        <w:adjustRightInd w:val="0"/>
        <w:spacing w:after="0" w:line="360" w:lineRule="auto"/>
        <w:jc w:val="both"/>
        <w:rPr>
          <w:rFonts w:ascii="Arial" w:hAnsi="Arial" w:cs="Arial"/>
          <w:sz w:val="20"/>
          <w:szCs w:val="20"/>
        </w:rPr>
      </w:pPr>
    </w:p>
    <w:p w:rsidR="00084C6D"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III.-</w:t>
      </w:r>
      <w:r w:rsidR="009052A9" w:rsidRPr="00670B9B">
        <w:rPr>
          <w:rFonts w:ascii="Arial" w:hAnsi="Arial" w:cs="Arial"/>
          <w:sz w:val="20"/>
          <w:szCs w:val="20"/>
        </w:rPr>
        <w:t xml:space="preserve"> </w:t>
      </w:r>
      <w:r w:rsidRPr="00670B9B">
        <w:rPr>
          <w:rFonts w:ascii="Arial" w:hAnsi="Arial" w:cs="Arial"/>
          <w:sz w:val="20"/>
          <w:szCs w:val="20"/>
        </w:rPr>
        <w:t xml:space="preserve">Por </w:t>
      </w:r>
      <w:r w:rsidR="00D91BE4">
        <w:rPr>
          <w:rFonts w:ascii="Arial" w:hAnsi="Arial" w:cs="Arial"/>
          <w:sz w:val="20"/>
          <w:szCs w:val="20"/>
        </w:rPr>
        <w:t xml:space="preserve">la </w:t>
      </w:r>
      <w:r w:rsidRPr="00670B9B">
        <w:rPr>
          <w:rFonts w:ascii="Arial" w:hAnsi="Arial" w:cs="Arial"/>
          <w:sz w:val="20"/>
          <w:szCs w:val="20"/>
        </w:rPr>
        <w:t>venta de fo</w:t>
      </w:r>
      <w:r w:rsidR="00D91BE4">
        <w:rPr>
          <w:rFonts w:ascii="Arial" w:hAnsi="Arial" w:cs="Arial"/>
          <w:sz w:val="20"/>
          <w:szCs w:val="20"/>
        </w:rPr>
        <w:t xml:space="preserve">rmas oficiales impresas. La cantidad a percibir será la establecida </w:t>
      </w:r>
      <w:r w:rsidRPr="00670B9B">
        <w:rPr>
          <w:rFonts w:ascii="Arial" w:hAnsi="Arial" w:cs="Arial"/>
          <w:sz w:val="20"/>
          <w:szCs w:val="20"/>
        </w:rPr>
        <w:t>en el artículo 119 de la Ley de Hacienda del Municipio de Chichimilá, Yucatán.</w:t>
      </w:r>
    </w:p>
    <w:p w:rsidR="005615A1" w:rsidRPr="00670B9B" w:rsidRDefault="005615A1" w:rsidP="00D91BE4">
      <w:pPr>
        <w:widowControl w:val="0"/>
        <w:autoSpaceDE w:val="0"/>
        <w:autoSpaceDN w:val="0"/>
        <w:adjustRightInd w:val="0"/>
        <w:spacing w:after="0" w:line="360" w:lineRule="auto"/>
        <w:rPr>
          <w:rFonts w:ascii="Arial" w:hAnsi="Arial" w:cs="Arial"/>
          <w:sz w:val="20"/>
          <w:szCs w:val="20"/>
        </w:rPr>
      </w:pPr>
    </w:p>
    <w:p w:rsidR="00084C6D"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IV.-</w:t>
      </w:r>
      <w:r w:rsidRPr="00670B9B">
        <w:rPr>
          <w:rFonts w:ascii="Arial" w:hAnsi="Arial" w:cs="Arial"/>
          <w:sz w:val="20"/>
          <w:szCs w:val="20"/>
        </w:rPr>
        <w:t xml:space="preserve"> Por los daños que sufrieren las vías públicas o los bienes del patrimonio municipal afectados a la prestación de un servicio público, causados por cualquier persona. Para fijar la cantidad a percibir se hará conforme a lo establecido en el artículo 120 de la Ley de Hacienda del Municipio de Chichimilá, Yucatán.</w:t>
      </w:r>
    </w:p>
    <w:p w:rsidR="00F42870" w:rsidRPr="00670B9B" w:rsidRDefault="00F42870" w:rsidP="00D91BE4">
      <w:pPr>
        <w:widowControl w:val="0"/>
        <w:autoSpaceDE w:val="0"/>
        <w:autoSpaceDN w:val="0"/>
        <w:adjustRightInd w:val="0"/>
        <w:spacing w:after="0" w:line="360" w:lineRule="auto"/>
        <w:jc w:val="both"/>
        <w:rPr>
          <w:rFonts w:ascii="Arial" w:hAnsi="Arial" w:cs="Arial"/>
          <w:sz w:val="20"/>
          <w:szCs w:val="20"/>
        </w:rPr>
      </w:pPr>
    </w:p>
    <w:p w:rsidR="00E370F8"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w:t>
      </w:r>
      <w:r w:rsidRPr="00670B9B">
        <w:rPr>
          <w:rFonts w:ascii="Arial" w:hAnsi="Arial" w:cs="Arial"/>
          <w:sz w:val="20"/>
          <w:szCs w:val="20"/>
        </w:rPr>
        <w:t xml:space="preserve"> Por la enajenación y venta de bases de </w:t>
      </w:r>
      <w:r w:rsidR="009052A9" w:rsidRPr="00670B9B">
        <w:rPr>
          <w:rFonts w:ascii="Arial" w:hAnsi="Arial" w:cs="Arial"/>
          <w:sz w:val="20"/>
          <w:szCs w:val="20"/>
        </w:rPr>
        <w:t>licitación.</w:t>
      </w:r>
    </w:p>
    <w:p w:rsidR="00F42870" w:rsidRPr="00670B9B" w:rsidRDefault="00F42870" w:rsidP="00D91BE4">
      <w:pPr>
        <w:widowControl w:val="0"/>
        <w:autoSpaceDE w:val="0"/>
        <w:autoSpaceDN w:val="0"/>
        <w:adjustRightInd w:val="0"/>
        <w:spacing w:after="0" w:line="360" w:lineRule="auto"/>
        <w:jc w:val="both"/>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VI.</w:t>
      </w:r>
      <w:r w:rsidR="009052A9" w:rsidRPr="00670B9B">
        <w:rPr>
          <w:rFonts w:ascii="Arial" w:hAnsi="Arial" w:cs="Arial"/>
          <w:sz w:val="20"/>
          <w:szCs w:val="20"/>
        </w:rPr>
        <w:t>-</w:t>
      </w:r>
      <w:r w:rsidRPr="00670B9B">
        <w:rPr>
          <w:rFonts w:ascii="Arial" w:hAnsi="Arial" w:cs="Arial"/>
          <w:sz w:val="20"/>
          <w:szCs w:val="20"/>
        </w:rPr>
        <w:t xml:space="preserve"> Por permitir el uso del piso en la vía pública o en bienes destinados a un servicio público:</w:t>
      </w:r>
    </w:p>
    <w:p w:rsidR="009052A9" w:rsidRPr="00670B9B" w:rsidRDefault="009052A9"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a) </w:t>
      </w:r>
      <w:r w:rsidR="00084C6D" w:rsidRPr="00670B9B">
        <w:rPr>
          <w:rFonts w:ascii="Arial" w:hAnsi="Arial" w:cs="Arial"/>
          <w:sz w:val="20"/>
          <w:szCs w:val="20"/>
        </w:rPr>
        <w:t>Por derecho de piso a vendedores con puestos semifijos, se pagará una cuota fija de</w:t>
      </w:r>
      <w:r w:rsidRPr="00670B9B">
        <w:rPr>
          <w:rFonts w:ascii="Arial" w:hAnsi="Arial" w:cs="Arial"/>
          <w:sz w:val="20"/>
          <w:szCs w:val="20"/>
        </w:rPr>
        <w:t xml:space="preserve"> </w:t>
      </w:r>
      <w:r w:rsidR="00084C6D" w:rsidRPr="00670B9B">
        <w:rPr>
          <w:rFonts w:ascii="Arial" w:hAnsi="Arial" w:cs="Arial"/>
          <w:sz w:val="20"/>
          <w:szCs w:val="20"/>
        </w:rPr>
        <w:t xml:space="preserve">$ </w:t>
      </w:r>
      <w:r w:rsidR="001B713F" w:rsidRPr="00670B9B">
        <w:rPr>
          <w:rFonts w:ascii="Arial" w:hAnsi="Arial" w:cs="Arial"/>
          <w:sz w:val="20"/>
          <w:szCs w:val="20"/>
        </w:rPr>
        <w:t>2</w:t>
      </w:r>
      <w:r w:rsidR="00C2121E" w:rsidRPr="00670B9B">
        <w:rPr>
          <w:rFonts w:ascii="Arial" w:hAnsi="Arial" w:cs="Arial"/>
          <w:sz w:val="20"/>
          <w:szCs w:val="20"/>
        </w:rPr>
        <w:t>0.00</w:t>
      </w:r>
      <w:r w:rsidR="00084C6D" w:rsidRPr="00670B9B">
        <w:rPr>
          <w:rFonts w:ascii="Arial" w:hAnsi="Arial" w:cs="Arial"/>
          <w:sz w:val="20"/>
          <w:szCs w:val="20"/>
        </w:rPr>
        <w:t xml:space="preserve"> </w:t>
      </w:r>
    </w:p>
    <w:p w:rsidR="00084C6D" w:rsidRPr="00670B9B" w:rsidRDefault="009052A9"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por día.</w:t>
      </w:r>
    </w:p>
    <w:p w:rsidR="00084C6D" w:rsidRPr="00670B9B" w:rsidRDefault="00084C6D" w:rsidP="00D91BE4">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70B9B">
        <w:rPr>
          <w:rFonts w:ascii="Arial" w:hAnsi="Arial" w:cs="Arial"/>
          <w:sz w:val="20"/>
          <w:szCs w:val="20"/>
        </w:rPr>
        <w:t xml:space="preserve">Por derecho de piso a vendedores ambulantes se pagará una cuota fija de $ </w:t>
      </w:r>
      <w:r w:rsidR="001B713F" w:rsidRPr="00670B9B">
        <w:rPr>
          <w:rFonts w:ascii="Arial" w:hAnsi="Arial" w:cs="Arial"/>
          <w:sz w:val="20"/>
          <w:szCs w:val="20"/>
        </w:rPr>
        <w:t>1</w:t>
      </w:r>
      <w:r w:rsidR="00BB7716" w:rsidRPr="00670B9B">
        <w:rPr>
          <w:rFonts w:ascii="Arial" w:hAnsi="Arial" w:cs="Arial"/>
          <w:sz w:val="20"/>
          <w:szCs w:val="20"/>
        </w:rPr>
        <w:t>0.00 por</w:t>
      </w:r>
      <w:r w:rsidRPr="00670B9B">
        <w:rPr>
          <w:rFonts w:ascii="Arial" w:hAnsi="Arial" w:cs="Arial"/>
          <w:sz w:val="20"/>
          <w:szCs w:val="20"/>
        </w:rPr>
        <w:t xml:space="preserve"> día.</w:t>
      </w:r>
    </w:p>
    <w:p w:rsidR="009052A9" w:rsidRPr="00670B9B" w:rsidRDefault="009052A9" w:rsidP="00D91BE4">
      <w:pPr>
        <w:widowControl w:val="0"/>
        <w:autoSpaceDE w:val="0"/>
        <w:autoSpaceDN w:val="0"/>
        <w:adjustRightInd w:val="0"/>
        <w:spacing w:after="0" w:line="360" w:lineRule="auto"/>
        <w:jc w:val="both"/>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3</w:t>
      </w:r>
      <w:r w:rsidRPr="00670B9B">
        <w:rPr>
          <w:rFonts w:ascii="Arial" w:hAnsi="Arial" w:cs="Arial"/>
          <w:b/>
          <w:sz w:val="20"/>
          <w:szCs w:val="20"/>
        </w:rPr>
        <w:t>.-</w:t>
      </w:r>
      <w:r w:rsidRPr="00670B9B">
        <w:rPr>
          <w:rFonts w:ascii="Arial" w:hAnsi="Arial" w:cs="Arial"/>
          <w:sz w:val="20"/>
          <w:szCs w:val="20"/>
        </w:rPr>
        <w:t xml:space="preserve"> 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4</w:t>
      </w:r>
      <w:r w:rsidRPr="00670B9B">
        <w:rPr>
          <w:rFonts w:ascii="Arial" w:hAnsi="Arial" w:cs="Arial"/>
          <w:b/>
          <w:sz w:val="20"/>
          <w:szCs w:val="20"/>
        </w:rPr>
        <w:t>.-</w:t>
      </w:r>
      <w:r w:rsidRPr="00670B9B">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w:t>
      </w:r>
    </w:p>
    <w:p w:rsidR="00331506"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VI</w:t>
      </w:r>
    </w:p>
    <w:p w:rsidR="00084C6D" w:rsidRPr="00670B9B" w:rsidRDefault="00084C6D" w:rsidP="00D70623">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Aprovechamientos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5</w:t>
      </w:r>
      <w:r w:rsidRPr="00670B9B">
        <w:rPr>
          <w:rFonts w:ascii="Arial" w:hAnsi="Arial" w:cs="Arial"/>
          <w:b/>
          <w:sz w:val="20"/>
          <w:szCs w:val="20"/>
        </w:rPr>
        <w:t>.-</w:t>
      </w:r>
      <w:r w:rsidRPr="00670B9B">
        <w:rPr>
          <w:rFonts w:ascii="Arial" w:hAnsi="Arial" w:cs="Arial"/>
          <w:sz w:val="20"/>
          <w:szCs w:val="20"/>
        </w:rPr>
        <w:t xml:space="preserve"> El Ayuntamiento percibirá ingresos en concepto de Aprovechamientos derivados de sanciones por infracciones a la Ley de Hacienda del Municipio de Chichimilá,</w:t>
      </w:r>
      <w:r w:rsidR="00331506" w:rsidRPr="00670B9B">
        <w:rPr>
          <w:rFonts w:ascii="Arial" w:hAnsi="Arial" w:cs="Arial"/>
          <w:sz w:val="20"/>
          <w:szCs w:val="20"/>
        </w:rPr>
        <w:t xml:space="preserve"> </w:t>
      </w:r>
      <w:r w:rsidRPr="00670B9B">
        <w:rPr>
          <w:rFonts w:ascii="Arial" w:hAnsi="Arial" w:cs="Arial"/>
          <w:sz w:val="20"/>
          <w:szCs w:val="20"/>
        </w:rPr>
        <w:t>Yucatán, a los reglamentos municipales, así como por las actualizaciones, recargos y gastos de ejecución de las</w:t>
      </w:r>
      <w:r w:rsidR="00C2121E" w:rsidRPr="00670B9B">
        <w:rPr>
          <w:rFonts w:ascii="Arial" w:hAnsi="Arial" w:cs="Arial"/>
          <w:sz w:val="20"/>
          <w:szCs w:val="20"/>
        </w:rPr>
        <w:t xml:space="preserve"> </w:t>
      </w:r>
      <w:r w:rsidRPr="00670B9B">
        <w:rPr>
          <w:rFonts w:ascii="Arial" w:hAnsi="Arial" w:cs="Arial"/>
          <w:sz w:val="20"/>
          <w:szCs w:val="20"/>
        </w:rPr>
        <w:t>contribuciones no pagadas en tiempo, de conformidad con lo siguiente:</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7796" w:type="dxa"/>
        <w:tblInd w:w="715" w:type="dxa"/>
        <w:tblLayout w:type="fixed"/>
        <w:tblCellMar>
          <w:left w:w="0" w:type="dxa"/>
          <w:right w:w="0" w:type="dxa"/>
        </w:tblCellMar>
        <w:tblLook w:val="0000" w:firstRow="0" w:lastRow="0" w:firstColumn="0" w:lastColumn="0" w:noHBand="0" w:noVBand="0"/>
      </w:tblPr>
      <w:tblGrid>
        <w:gridCol w:w="7796"/>
      </w:tblGrid>
      <w:tr w:rsidR="00D91BE4" w:rsidRPr="00670B9B" w:rsidTr="00D91BE4">
        <w:trPr>
          <w:trHeight w:hRule="exact" w:val="355"/>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I.-</w:t>
            </w:r>
            <w:r w:rsidRPr="00670B9B">
              <w:rPr>
                <w:rFonts w:ascii="Arial" w:hAnsi="Arial" w:cs="Arial"/>
                <w:sz w:val="20"/>
                <w:szCs w:val="20"/>
              </w:rPr>
              <w:t xml:space="preserve"> Recargos</w:t>
            </w:r>
          </w:p>
        </w:tc>
      </w:tr>
      <w:tr w:rsidR="00D91BE4" w:rsidRPr="00670B9B" w:rsidTr="00D91BE4">
        <w:trPr>
          <w:trHeight w:hRule="exact" w:val="355"/>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II.-</w:t>
            </w:r>
            <w:r w:rsidRPr="00670B9B">
              <w:rPr>
                <w:rFonts w:ascii="Arial" w:hAnsi="Arial" w:cs="Arial"/>
                <w:sz w:val="20"/>
                <w:szCs w:val="20"/>
              </w:rPr>
              <w:t xml:space="preserve"> Gastos de ejecución e indemnizaciones</w:t>
            </w:r>
          </w:p>
        </w:tc>
      </w:tr>
      <w:tr w:rsidR="00D91BE4" w:rsidRPr="00670B9B" w:rsidTr="00D91BE4">
        <w:trPr>
          <w:trHeight w:hRule="exact" w:val="701"/>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D91BE4">
              <w:rPr>
                <w:rFonts w:ascii="Arial" w:hAnsi="Arial" w:cs="Arial"/>
                <w:b/>
                <w:sz w:val="20"/>
                <w:szCs w:val="20"/>
              </w:rPr>
              <w:t>III.-</w:t>
            </w:r>
            <w:r w:rsidR="00D91BE4">
              <w:rPr>
                <w:rFonts w:ascii="Arial" w:hAnsi="Arial" w:cs="Arial"/>
                <w:sz w:val="20"/>
                <w:szCs w:val="20"/>
              </w:rPr>
              <w:t xml:space="preserve"> Multas por infracciones a las leyes y reglamentos municipales y </w:t>
            </w:r>
            <w:r w:rsidRPr="00670B9B">
              <w:rPr>
                <w:rFonts w:ascii="Arial" w:hAnsi="Arial" w:cs="Arial"/>
                <w:sz w:val="20"/>
                <w:szCs w:val="20"/>
              </w:rPr>
              <w:t xml:space="preserve">otros </w:t>
            </w:r>
            <w:r w:rsidR="00AC6E6D" w:rsidRPr="00670B9B">
              <w:rPr>
                <w:rFonts w:ascii="Arial" w:hAnsi="Arial" w:cs="Arial"/>
                <w:sz w:val="20"/>
                <w:szCs w:val="20"/>
              </w:rPr>
              <w:t>O</w:t>
            </w:r>
            <w:r w:rsidRPr="00670B9B">
              <w:rPr>
                <w:rFonts w:ascii="Arial" w:hAnsi="Arial" w:cs="Arial"/>
                <w:sz w:val="20"/>
                <w:szCs w:val="20"/>
              </w:rPr>
              <w:t>rdenamientos</w:t>
            </w:r>
            <w:r w:rsidR="00AC6E6D" w:rsidRPr="00670B9B">
              <w:rPr>
                <w:rFonts w:ascii="Arial" w:hAnsi="Arial" w:cs="Arial"/>
                <w:sz w:val="20"/>
                <w:szCs w:val="20"/>
              </w:rPr>
              <w:t xml:space="preserve"> aplicables</w:t>
            </w:r>
            <w:r w:rsidRPr="00670B9B">
              <w:rPr>
                <w:rFonts w:ascii="Arial" w:hAnsi="Arial" w:cs="Arial"/>
                <w:sz w:val="20"/>
                <w:szCs w:val="20"/>
              </w:rPr>
              <w:t>.</w:t>
            </w:r>
          </w:p>
        </w:tc>
      </w:tr>
      <w:tr w:rsidR="00D91BE4" w:rsidRPr="00670B9B" w:rsidTr="00D91BE4">
        <w:trPr>
          <w:trHeight w:hRule="exact" w:val="355"/>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IV.- </w:t>
            </w:r>
            <w:r w:rsidRPr="00670B9B">
              <w:rPr>
                <w:rFonts w:ascii="Arial" w:hAnsi="Arial" w:cs="Arial"/>
                <w:sz w:val="20"/>
                <w:szCs w:val="20"/>
              </w:rPr>
              <w:t xml:space="preserve"> Multas federales no fiscales</w:t>
            </w:r>
          </w:p>
        </w:tc>
      </w:tr>
      <w:tr w:rsidR="00D91BE4" w:rsidRPr="00670B9B" w:rsidTr="00D91BE4">
        <w:trPr>
          <w:trHeight w:hRule="exact" w:val="355"/>
        </w:trPr>
        <w:tc>
          <w:tcPr>
            <w:tcW w:w="7796" w:type="dxa"/>
            <w:tcBorders>
              <w:top w:val="single" w:sz="5" w:space="0" w:color="000000"/>
              <w:left w:val="single" w:sz="5" w:space="0" w:color="000000"/>
              <w:bottom w:val="single" w:sz="5" w:space="0" w:color="000000"/>
              <w:right w:val="single" w:sz="5"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D91BE4">
              <w:rPr>
                <w:rFonts w:ascii="Arial" w:hAnsi="Arial" w:cs="Arial"/>
                <w:b/>
                <w:sz w:val="20"/>
                <w:szCs w:val="20"/>
              </w:rPr>
              <w:t xml:space="preserve">V.- </w:t>
            </w:r>
            <w:r w:rsidRPr="00670B9B">
              <w:rPr>
                <w:rFonts w:ascii="Arial" w:hAnsi="Arial" w:cs="Arial"/>
                <w:sz w:val="20"/>
                <w:szCs w:val="20"/>
              </w:rPr>
              <w:t xml:space="preserve"> Aprovechamientos diversos</w:t>
            </w:r>
          </w:p>
        </w:tc>
      </w:tr>
    </w:tbl>
    <w:p w:rsidR="00087EC7" w:rsidRPr="00670B9B" w:rsidRDefault="00087EC7" w:rsidP="00D91BE4">
      <w:pPr>
        <w:widowControl w:val="0"/>
        <w:autoSpaceDE w:val="0"/>
        <w:autoSpaceDN w:val="0"/>
        <w:adjustRightInd w:val="0"/>
        <w:spacing w:after="0" w:line="360" w:lineRule="auto"/>
        <w:rPr>
          <w:rFonts w:ascii="Arial" w:hAnsi="Arial" w:cs="Arial"/>
          <w:sz w:val="20"/>
          <w:szCs w:val="20"/>
        </w:rPr>
      </w:pPr>
    </w:p>
    <w:p w:rsidR="005C657F"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VII</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Participaciones y Aportaciones Federales</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6</w:t>
      </w:r>
      <w:r w:rsidRPr="00670B9B">
        <w:rPr>
          <w:rFonts w:ascii="Arial" w:hAnsi="Arial" w:cs="Arial"/>
          <w:b/>
          <w:sz w:val="20"/>
          <w:szCs w:val="20"/>
        </w:rPr>
        <w:t>.-</w:t>
      </w:r>
      <w:r w:rsidRPr="00670B9B">
        <w:rPr>
          <w:rFonts w:ascii="Arial" w:hAnsi="Arial" w:cs="Arial"/>
          <w:sz w:val="20"/>
          <w:szCs w:val="20"/>
        </w:rPr>
        <w:t xml:space="preserve"> El Municipio de Chichimilá, Yucatán, percibirá participaciones federales y estatales, así como aportaciones federales, de conformidad con lo establecido por el Código Fiscal del Estado de Yucatán y la Ley de Coordinación Fiscal del Estado de Yucatán.</w:t>
      </w:r>
    </w:p>
    <w:p w:rsidR="00135C18" w:rsidRPr="00670B9B" w:rsidRDefault="00135C18" w:rsidP="00D91BE4">
      <w:pPr>
        <w:widowControl w:val="0"/>
        <w:autoSpaceDE w:val="0"/>
        <w:autoSpaceDN w:val="0"/>
        <w:adjustRightInd w:val="0"/>
        <w:spacing w:after="0" w:line="360" w:lineRule="auto"/>
        <w:rPr>
          <w:rFonts w:ascii="Arial" w:hAnsi="Arial" w:cs="Arial"/>
          <w:sz w:val="20"/>
          <w:szCs w:val="20"/>
        </w:rPr>
      </w:pPr>
    </w:p>
    <w:p w:rsidR="005C657F"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VIII</w:t>
      </w: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Ingresos Extraordinarios</w:t>
      </w:r>
    </w:p>
    <w:p w:rsidR="00084C6D" w:rsidRPr="00670B9B" w:rsidRDefault="00084C6D" w:rsidP="00D91BE4">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7</w:t>
      </w:r>
      <w:r w:rsidRPr="00670B9B">
        <w:rPr>
          <w:rFonts w:ascii="Arial" w:hAnsi="Arial" w:cs="Arial"/>
          <w:b/>
          <w:sz w:val="20"/>
          <w:szCs w:val="20"/>
        </w:rPr>
        <w:t>.-</w:t>
      </w:r>
      <w:r w:rsidRPr="00670B9B">
        <w:rPr>
          <w:rFonts w:ascii="Arial" w:hAnsi="Arial" w:cs="Arial"/>
          <w:sz w:val="20"/>
          <w:szCs w:val="20"/>
        </w:rPr>
        <w:t xml:space="preserve"> El municipio de Chichimilá, Yucatán, podrá percibir ingresos extraordinarios a través de la Federación o el Estado, por conceptos diferentes a las participaciones y aportaciones, de conformidad con lo establecido por las leyes respectivas</w:t>
      </w:r>
      <w:r w:rsidR="00975239" w:rsidRPr="00670B9B">
        <w:rPr>
          <w:rFonts w:ascii="Arial" w:hAnsi="Arial" w:cs="Arial"/>
          <w:sz w:val="20"/>
          <w:szCs w:val="20"/>
        </w:rPr>
        <w:t>.</w:t>
      </w:r>
    </w:p>
    <w:p w:rsidR="004C6BB1" w:rsidRDefault="004C6BB1" w:rsidP="00D91BE4">
      <w:pPr>
        <w:widowControl w:val="0"/>
        <w:autoSpaceDE w:val="0"/>
        <w:autoSpaceDN w:val="0"/>
        <w:adjustRightInd w:val="0"/>
        <w:spacing w:after="0" w:line="360" w:lineRule="auto"/>
        <w:jc w:val="both"/>
        <w:rPr>
          <w:rFonts w:ascii="Arial" w:hAnsi="Arial" w:cs="Arial"/>
          <w:sz w:val="20"/>
          <w:szCs w:val="20"/>
        </w:rPr>
      </w:pPr>
    </w:p>
    <w:p w:rsidR="00F42870" w:rsidRDefault="00F42870" w:rsidP="00D91BE4">
      <w:pPr>
        <w:widowControl w:val="0"/>
        <w:autoSpaceDE w:val="0"/>
        <w:autoSpaceDN w:val="0"/>
        <w:adjustRightInd w:val="0"/>
        <w:spacing w:after="0" w:line="360" w:lineRule="auto"/>
        <w:jc w:val="both"/>
        <w:rPr>
          <w:rFonts w:ascii="Arial" w:hAnsi="Arial" w:cs="Arial"/>
          <w:sz w:val="20"/>
          <w:szCs w:val="20"/>
        </w:rPr>
      </w:pPr>
    </w:p>
    <w:p w:rsidR="00F42870" w:rsidRDefault="00F42870" w:rsidP="00D91BE4">
      <w:pPr>
        <w:widowControl w:val="0"/>
        <w:autoSpaceDE w:val="0"/>
        <w:autoSpaceDN w:val="0"/>
        <w:adjustRightInd w:val="0"/>
        <w:spacing w:after="0" w:line="360" w:lineRule="auto"/>
        <w:jc w:val="both"/>
        <w:rPr>
          <w:rFonts w:ascii="Arial" w:hAnsi="Arial" w:cs="Arial"/>
          <w:sz w:val="20"/>
          <w:szCs w:val="20"/>
        </w:rPr>
      </w:pPr>
    </w:p>
    <w:p w:rsidR="00F42870" w:rsidRDefault="00F42870" w:rsidP="00D91BE4">
      <w:pPr>
        <w:widowControl w:val="0"/>
        <w:autoSpaceDE w:val="0"/>
        <w:autoSpaceDN w:val="0"/>
        <w:adjustRightInd w:val="0"/>
        <w:spacing w:after="0" w:line="360" w:lineRule="auto"/>
        <w:jc w:val="both"/>
        <w:rPr>
          <w:rFonts w:ascii="Arial" w:hAnsi="Arial" w:cs="Arial"/>
          <w:sz w:val="20"/>
          <w:szCs w:val="20"/>
        </w:rPr>
      </w:pPr>
    </w:p>
    <w:p w:rsidR="00F42870" w:rsidRPr="00670B9B" w:rsidRDefault="00F42870" w:rsidP="00D91BE4">
      <w:pPr>
        <w:widowControl w:val="0"/>
        <w:autoSpaceDE w:val="0"/>
        <w:autoSpaceDN w:val="0"/>
        <w:adjustRightInd w:val="0"/>
        <w:spacing w:after="0" w:line="360" w:lineRule="auto"/>
        <w:jc w:val="both"/>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TÍTULO TERCERO</w:t>
      </w:r>
    </w:p>
    <w:p w:rsidR="00087EC7"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DEL PRONÓSTICO DE INGRESOS</w:t>
      </w:r>
    </w:p>
    <w:p w:rsidR="00D91BE4" w:rsidRDefault="00D91BE4" w:rsidP="00D91BE4">
      <w:pPr>
        <w:widowControl w:val="0"/>
        <w:autoSpaceDE w:val="0"/>
        <w:autoSpaceDN w:val="0"/>
        <w:adjustRightInd w:val="0"/>
        <w:spacing w:after="0" w:line="360" w:lineRule="auto"/>
        <w:jc w:val="center"/>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jc w:val="center"/>
        <w:rPr>
          <w:rFonts w:ascii="Arial" w:hAnsi="Arial" w:cs="Arial"/>
          <w:b/>
          <w:sz w:val="20"/>
          <w:szCs w:val="20"/>
        </w:rPr>
      </w:pPr>
      <w:r w:rsidRPr="00670B9B">
        <w:rPr>
          <w:rFonts w:ascii="Arial" w:hAnsi="Arial" w:cs="Arial"/>
          <w:b/>
          <w:sz w:val="20"/>
          <w:szCs w:val="20"/>
        </w:rPr>
        <w:t>CAPÍTULO ÚNICO</w:t>
      </w:r>
    </w:p>
    <w:p w:rsidR="00087EC7" w:rsidRPr="00670B9B" w:rsidRDefault="00087EC7" w:rsidP="00D91BE4">
      <w:pPr>
        <w:widowControl w:val="0"/>
        <w:autoSpaceDE w:val="0"/>
        <w:autoSpaceDN w:val="0"/>
        <w:adjustRightInd w:val="0"/>
        <w:spacing w:after="0" w:line="360" w:lineRule="auto"/>
        <w:rPr>
          <w:rFonts w:ascii="Arial" w:hAnsi="Arial" w:cs="Arial"/>
          <w:b/>
          <w:sz w:val="20"/>
          <w:szCs w:val="20"/>
        </w:rPr>
      </w:pPr>
    </w:p>
    <w:p w:rsidR="00084C6D" w:rsidRPr="00670B9B" w:rsidRDefault="00D70623" w:rsidP="00D7062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w:t>
      </w:r>
      <w:r w:rsidR="00084C6D" w:rsidRPr="00670B9B">
        <w:rPr>
          <w:rFonts w:ascii="Arial" w:hAnsi="Arial" w:cs="Arial"/>
          <w:b/>
          <w:sz w:val="20"/>
          <w:szCs w:val="20"/>
        </w:rPr>
        <w:t xml:space="preserve"> 2</w:t>
      </w:r>
      <w:r w:rsidR="006A4BAF">
        <w:rPr>
          <w:rFonts w:ascii="Arial" w:hAnsi="Arial" w:cs="Arial"/>
          <w:b/>
          <w:sz w:val="20"/>
          <w:szCs w:val="20"/>
        </w:rPr>
        <w:t>8</w:t>
      </w:r>
      <w:r w:rsidR="00084C6D" w:rsidRPr="00670B9B">
        <w:rPr>
          <w:rFonts w:ascii="Arial" w:hAnsi="Arial" w:cs="Arial"/>
          <w:b/>
          <w:sz w:val="20"/>
          <w:szCs w:val="20"/>
        </w:rPr>
        <w:t xml:space="preserve">.- </w:t>
      </w:r>
      <w:r w:rsidR="00084C6D" w:rsidRPr="00670B9B">
        <w:rPr>
          <w:rFonts w:ascii="Arial" w:hAnsi="Arial" w:cs="Arial"/>
          <w:sz w:val="20"/>
          <w:szCs w:val="20"/>
        </w:rPr>
        <w:t>El Ayuntamiento de Chichimilá, Yucatán, a través de la Tesorería Municipal de</w:t>
      </w:r>
      <w:r w:rsidR="00C42645" w:rsidRPr="00670B9B">
        <w:rPr>
          <w:rFonts w:ascii="Arial" w:hAnsi="Arial" w:cs="Arial"/>
          <w:sz w:val="20"/>
          <w:szCs w:val="20"/>
        </w:rPr>
        <w:t xml:space="preserve"> </w:t>
      </w:r>
      <w:r w:rsidR="00084C6D" w:rsidRPr="00670B9B">
        <w:rPr>
          <w:rFonts w:ascii="Arial" w:hAnsi="Arial" w:cs="Arial"/>
          <w:sz w:val="20"/>
          <w:szCs w:val="20"/>
        </w:rPr>
        <w:t>Chichimilá, Yucatán, recaudará y dispondrá de los ingresos municipales.</w:t>
      </w:r>
    </w:p>
    <w:p w:rsidR="00C42645" w:rsidRPr="00670B9B" w:rsidRDefault="00C42645"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2</w:t>
      </w:r>
      <w:r w:rsidR="006A4BAF">
        <w:rPr>
          <w:rFonts w:ascii="Arial" w:hAnsi="Arial" w:cs="Arial"/>
          <w:b/>
          <w:sz w:val="20"/>
          <w:szCs w:val="20"/>
        </w:rPr>
        <w:t>9</w:t>
      </w:r>
      <w:r w:rsidRPr="00670B9B">
        <w:rPr>
          <w:rFonts w:ascii="Arial" w:hAnsi="Arial" w:cs="Arial"/>
          <w:b/>
          <w:sz w:val="20"/>
          <w:szCs w:val="20"/>
        </w:rPr>
        <w:t>.-</w:t>
      </w:r>
      <w:r w:rsidRPr="00670B9B">
        <w:rPr>
          <w:rFonts w:ascii="Arial" w:hAnsi="Arial" w:cs="Arial"/>
          <w:sz w:val="20"/>
          <w:szCs w:val="20"/>
        </w:rPr>
        <w:t xml:space="preserve"> Los impuestos que el municipio </w:t>
      </w:r>
      <w:r w:rsidR="00D70623">
        <w:rPr>
          <w:rFonts w:ascii="Arial" w:hAnsi="Arial" w:cs="Arial"/>
          <w:sz w:val="20"/>
          <w:szCs w:val="20"/>
        </w:rPr>
        <w:t xml:space="preserve">percibirá se clasificarán como </w:t>
      </w:r>
      <w:r w:rsidRPr="00670B9B">
        <w:rPr>
          <w:rFonts w:ascii="Arial" w:hAnsi="Arial" w:cs="Arial"/>
          <w:sz w:val="20"/>
          <w:szCs w:val="20"/>
        </w:rPr>
        <w:t>sigue:</w:t>
      </w: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8689" w:type="dxa"/>
        <w:tblInd w:w="106" w:type="dxa"/>
        <w:tblLayout w:type="fixed"/>
        <w:tblCellMar>
          <w:left w:w="0" w:type="dxa"/>
          <w:right w:w="0" w:type="dxa"/>
        </w:tblCellMar>
        <w:tblLook w:val="0000" w:firstRow="0" w:lastRow="0" w:firstColumn="0" w:lastColumn="0" w:noHBand="0" w:noVBand="0"/>
      </w:tblPr>
      <w:tblGrid>
        <w:gridCol w:w="6846"/>
        <w:gridCol w:w="1843"/>
      </w:tblGrid>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6A4BAF">
            <w:pPr>
              <w:widowControl w:val="0"/>
              <w:tabs>
                <w:tab w:val="left" w:pos="7920"/>
              </w:tabs>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 xml:space="preserve">  Impuestos </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E95172" w:rsidRPr="00A7306C">
              <w:rPr>
                <w:rFonts w:ascii="Arial" w:hAnsi="Arial" w:cs="Arial"/>
                <w:b/>
                <w:sz w:val="20"/>
                <w:szCs w:val="20"/>
              </w:rPr>
              <w:t>113,828.</w:t>
            </w:r>
            <w:r w:rsidRPr="00A7306C">
              <w:rPr>
                <w:rFonts w:ascii="Arial" w:hAnsi="Arial" w:cs="Arial"/>
                <w:b/>
                <w:sz w:val="20"/>
                <w:szCs w:val="20"/>
              </w:rPr>
              <w:t xml:space="preserve">00  </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Impuestos sobre los ingresos</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13,</w:t>
            </w:r>
            <w:r w:rsidR="00E95172" w:rsidRPr="00A7306C">
              <w:rPr>
                <w:rFonts w:ascii="Arial" w:hAnsi="Arial" w:cs="Arial"/>
                <w:b/>
                <w:sz w:val="20"/>
                <w:szCs w:val="20"/>
              </w:rPr>
              <w:t>535</w:t>
            </w:r>
            <w:r w:rsidRPr="00A7306C">
              <w:rPr>
                <w:rFonts w:ascii="Arial" w:hAnsi="Arial" w:cs="Arial"/>
                <w:b/>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Impuesto sobre Espectáculos y Diversiones Públicas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13,</w:t>
            </w:r>
            <w:r w:rsidR="00E95172" w:rsidRPr="00670B9B">
              <w:rPr>
                <w:rFonts w:ascii="Arial" w:hAnsi="Arial" w:cs="Arial"/>
                <w:sz w:val="20"/>
                <w:szCs w:val="20"/>
              </w:rPr>
              <w:t>535</w:t>
            </w:r>
            <w:r w:rsidRPr="00670B9B">
              <w:rPr>
                <w:rFonts w:ascii="Arial" w:hAnsi="Arial" w:cs="Arial"/>
                <w:sz w:val="20"/>
                <w:szCs w:val="20"/>
              </w:rPr>
              <w:t>.00</w:t>
            </w:r>
          </w:p>
        </w:tc>
      </w:tr>
      <w:tr w:rsidR="00D70623" w:rsidRPr="00A7306C"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Impuestos sobre el patrimonio</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5</w:t>
            </w:r>
            <w:r w:rsidR="00E95172" w:rsidRPr="00A7306C">
              <w:rPr>
                <w:rFonts w:ascii="Arial" w:hAnsi="Arial" w:cs="Arial"/>
                <w:b/>
                <w:sz w:val="20"/>
                <w:szCs w:val="20"/>
              </w:rPr>
              <w:t>9,970</w:t>
            </w:r>
            <w:r w:rsidRPr="00A7306C">
              <w:rPr>
                <w:rFonts w:ascii="Arial" w:hAnsi="Arial" w:cs="Arial"/>
                <w:b/>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Impuesto Predial</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5</w:t>
            </w:r>
            <w:r w:rsidR="00E95172" w:rsidRPr="00670B9B">
              <w:rPr>
                <w:rFonts w:ascii="Arial" w:hAnsi="Arial" w:cs="Arial"/>
                <w:sz w:val="20"/>
                <w:szCs w:val="20"/>
              </w:rPr>
              <w:t>9,970</w:t>
            </w:r>
            <w:r w:rsidRPr="00670B9B">
              <w:rPr>
                <w:rFonts w:ascii="Arial" w:hAnsi="Arial" w:cs="Arial"/>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Impuestos sobre la producción, el consumo y las transacciones</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E95172" w:rsidRPr="00A7306C">
              <w:rPr>
                <w:rFonts w:ascii="Arial" w:hAnsi="Arial" w:cs="Arial"/>
                <w:b/>
                <w:sz w:val="20"/>
                <w:szCs w:val="20"/>
              </w:rPr>
              <w:t>35,980</w:t>
            </w:r>
            <w:r w:rsidRPr="00A7306C">
              <w:rPr>
                <w:rFonts w:ascii="Arial" w:hAnsi="Arial" w:cs="Arial"/>
                <w:b/>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Impuesto sobre Adquisición de Inmuebles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E95172" w:rsidRPr="00670B9B">
              <w:rPr>
                <w:rFonts w:ascii="Arial" w:hAnsi="Arial" w:cs="Arial"/>
                <w:sz w:val="20"/>
                <w:szCs w:val="20"/>
              </w:rPr>
              <w:t>35,980</w:t>
            </w:r>
            <w:r w:rsidRPr="00670B9B">
              <w:rPr>
                <w:rFonts w:ascii="Arial" w:hAnsi="Arial" w:cs="Arial"/>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Accesorios</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3</w:t>
            </w:r>
            <w:r w:rsidR="00E95172" w:rsidRPr="00A7306C">
              <w:rPr>
                <w:rFonts w:ascii="Arial" w:hAnsi="Arial" w:cs="Arial"/>
                <w:b/>
                <w:sz w:val="20"/>
                <w:szCs w:val="20"/>
              </w:rPr>
              <w:t>,260</w:t>
            </w:r>
            <w:r w:rsidRPr="00A7306C">
              <w:rPr>
                <w:rFonts w:ascii="Arial" w:hAnsi="Arial" w:cs="Arial"/>
                <w:b/>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Actualizaciones y Recargos de Impuestos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E95172" w:rsidRPr="00670B9B">
              <w:rPr>
                <w:rFonts w:ascii="Arial" w:hAnsi="Arial" w:cs="Arial"/>
                <w:sz w:val="20"/>
                <w:szCs w:val="20"/>
              </w:rPr>
              <w:t>84</w:t>
            </w:r>
            <w:r w:rsidRPr="00670B9B">
              <w:rPr>
                <w:rFonts w:ascii="Arial" w:hAnsi="Arial" w:cs="Arial"/>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Multas de Impuestos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E95172" w:rsidRPr="00670B9B">
              <w:rPr>
                <w:rFonts w:ascii="Arial" w:hAnsi="Arial" w:cs="Arial"/>
                <w:sz w:val="20"/>
                <w:szCs w:val="20"/>
              </w:rPr>
              <w:t>93</w:t>
            </w:r>
            <w:r w:rsidRPr="00670B9B">
              <w:rPr>
                <w:rFonts w:ascii="Arial" w:hAnsi="Arial" w:cs="Arial"/>
                <w:sz w:val="20"/>
                <w:szCs w:val="20"/>
              </w:rPr>
              <w:t>.00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Gastos de Ejecución de Impuestos</w:t>
            </w:r>
          </w:p>
        </w:tc>
        <w:tc>
          <w:tcPr>
            <w:tcW w:w="1843" w:type="dxa"/>
            <w:tcBorders>
              <w:top w:val="single" w:sz="5" w:space="0" w:color="000000"/>
              <w:left w:val="single" w:sz="4"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E95172" w:rsidRPr="00670B9B">
              <w:rPr>
                <w:rFonts w:ascii="Arial" w:hAnsi="Arial" w:cs="Arial"/>
                <w:sz w:val="20"/>
                <w:szCs w:val="20"/>
              </w:rPr>
              <w:t>83</w:t>
            </w:r>
            <w:r w:rsidRPr="00670B9B">
              <w:rPr>
                <w:rFonts w:ascii="Arial" w:hAnsi="Arial" w:cs="Arial"/>
                <w:sz w:val="20"/>
                <w:szCs w:val="20"/>
              </w:rPr>
              <w:t>.00</w:t>
            </w:r>
          </w:p>
        </w:tc>
      </w:tr>
      <w:tr w:rsidR="00D70623" w:rsidRPr="00A7306C"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D91BE4">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Otros Impuestos</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D70623"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084C6D" w:rsidRPr="00A7306C">
              <w:rPr>
                <w:rFonts w:ascii="Arial" w:hAnsi="Arial" w:cs="Arial"/>
                <w:b/>
                <w:sz w:val="20"/>
                <w:szCs w:val="20"/>
              </w:rPr>
              <w:t xml:space="preserve">            0.00</w:t>
            </w:r>
          </w:p>
        </w:tc>
      </w:tr>
      <w:tr w:rsidR="00D70623" w:rsidRPr="00670B9B" w:rsidTr="00D70623">
        <w:tc>
          <w:tcPr>
            <w:tcW w:w="6846" w:type="dxa"/>
            <w:tcBorders>
              <w:top w:val="single" w:sz="5" w:space="0" w:color="000000"/>
              <w:left w:val="single" w:sz="5" w:space="0" w:color="000000"/>
              <w:bottom w:val="single" w:sz="5" w:space="0" w:color="000000"/>
              <w:right w:val="single" w:sz="4" w:space="0" w:color="000000"/>
            </w:tcBorders>
          </w:tcPr>
          <w:p w:rsidR="00084C6D" w:rsidRPr="00A7306C" w:rsidRDefault="00084C6D" w:rsidP="00A7306C">
            <w:pPr>
              <w:widowControl w:val="0"/>
              <w:autoSpaceDE w:val="0"/>
              <w:autoSpaceDN w:val="0"/>
              <w:adjustRightInd w:val="0"/>
              <w:spacing w:after="0" w:line="240" w:lineRule="auto"/>
              <w:rPr>
                <w:rFonts w:ascii="Arial" w:hAnsi="Arial" w:cs="Arial"/>
                <w:b/>
                <w:sz w:val="20"/>
                <w:szCs w:val="20"/>
              </w:rPr>
            </w:pPr>
            <w:r w:rsidRPr="00A7306C">
              <w:rPr>
                <w:rFonts w:ascii="Arial" w:hAnsi="Arial" w:cs="Arial"/>
                <w:b/>
                <w:sz w:val="20"/>
                <w:szCs w:val="20"/>
              </w:rPr>
              <w:t>Impuestos no comprendidos en las fracciones de la Ley de Ingresos causadas en ejercicios fiscales anteriores pendientes de liquidación o pago</w:t>
            </w:r>
          </w:p>
        </w:tc>
        <w:tc>
          <w:tcPr>
            <w:tcW w:w="1843" w:type="dxa"/>
            <w:tcBorders>
              <w:top w:val="single" w:sz="5" w:space="0" w:color="000000"/>
              <w:left w:val="single" w:sz="4" w:space="0" w:color="000000"/>
              <w:bottom w:val="single" w:sz="5" w:space="0" w:color="000000"/>
              <w:right w:val="single" w:sz="5" w:space="0" w:color="000000"/>
            </w:tcBorders>
          </w:tcPr>
          <w:p w:rsidR="00084C6D" w:rsidRPr="00A7306C" w:rsidRDefault="00084C6D" w:rsidP="00A7306C">
            <w:pPr>
              <w:widowControl w:val="0"/>
              <w:autoSpaceDE w:val="0"/>
              <w:autoSpaceDN w:val="0"/>
              <w:adjustRightInd w:val="0"/>
              <w:spacing w:after="0" w:line="240" w:lineRule="auto"/>
              <w:jc w:val="right"/>
              <w:rPr>
                <w:rFonts w:ascii="Arial" w:hAnsi="Arial" w:cs="Arial"/>
                <w:b/>
                <w:sz w:val="20"/>
                <w:szCs w:val="20"/>
              </w:rPr>
            </w:pPr>
            <w:r w:rsidRPr="00A7306C">
              <w:rPr>
                <w:rFonts w:ascii="Arial" w:hAnsi="Arial" w:cs="Arial"/>
                <w:b/>
                <w:sz w:val="20"/>
                <w:szCs w:val="20"/>
              </w:rPr>
              <w:t>$</w:t>
            </w:r>
            <w:r w:rsidR="00C42645" w:rsidRPr="00A7306C">
              <w:rPr>
                <w:rFonts w:ascii="Arial" w:hAnsi="Arial" w:cs="Arial"/>
                <w:b/>
                <w:sz w:val="20"/>
                <w:szCs w:val="20"/>
              </w:rPr>
              <w:t xml:space="preserve">   </w:t>
            </w:r>
            <w:r w:rsidR="00D70623" w:rsidRPr="00A7306C">
              <w:rPr>
                <w:rFonts w:ascii="Arial" w:hAnsi="Arial" w:cs="Arial"/>
                <w:b/>
                <w:sz w:val="20"/>
                <w:szCs w:val="20"/>
              </w:rPr>
              <w:t xml:space="preserve"> </w:t>
            </w:r>
            <w:r w:rsidR="00C42645" w:rsidRPr="00A7306C">
              <w:rPr>
                <w:rFonts w:ascii="Arial" w:hAnsi="Arial" w:cs="Arial"/>
                <w:b/>
                <w:sz w:val="20"/>
                <w:szCs w:val="20"/>
              </w:rPr>
              <w:t xml:space="preserve">     </w:t>
            </w:r>
            <w:r w:rsidRPr="00A7306C">
              <w:rPr>
                <w:rFonts w:ascii="Arial" w:hAnsi="Arial" w:cs="Arial"/>
                <w:b/>
                <w:sz w:val="20"/>
                <w:szCs w:val="20"/>
              </w:rPr>
              <w:t>1,0</w:t>
            </w:r>
            <w:r w:rsidR="00E95172" w:rsidRPr="00A7306C">
              <w:rPr>
                <w:rFonts w:ascii="Arial" w:hAnsi="Arial" w:cs="Arial"/>
                <w:b/>
                <w:sz w:val="20"/>
                <w:szCs w:val="20"/>
              </w:rPr>
              <w:t>83</w:t>
            </w:r>
            <w:r w:rsidRPr="00A7306C">
              <w:rPr>
                <w:rFonts w:ascii="Arial" w:hAnsi="Arial" w:cs="Arial"/>
                <w:b/>
                <w:sz w:val="20"/>
                <w:szCs w:val="20"/>
              </w:rPr>
              <w:t>.00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 xml:space="preserve">Artículo </w:t>
      </w:r>
      <w:r w:rsidR="006A4BAF">
        <w:rPr>
          <w:rFonts w:ascii="Arial" w:hAnsi="Arial" w:cs="Arial"/>
          <w:b/>
          <w:sz w:val="20"/>
          <w:szCs w:val="20"/>
        </w:rPr>
        <w:t>30</w:t>
      </w:r>
      <w:r w:rsidRPr="00670B9B">
        <w:rPr>
          <w:rFonts w:ascii="Arial" w:hAnsi="Arial" w:cs="Arial"/>
          <w:b/>
          <w:sz w:val="20"/>
          <w:szCs w:val="20"/>
        </w:rPr>
        <w:t>.-</w:t>
      </w:r>
      <w:r w:rsidRPr="00670B9B">
        <w:rPr>
          <w:rFonts w:ascii="Arial" w:hAnsi="Arial" w:cs="Arial"/>
          <w:sz w:val="20"/>
          <w:szCs w:val="20"/>
        </w:rPr>
        <w:t xml:space="preserve"> Los derechos que el municipio percibirá se causarán por los siguientes conceptos:</w:t>
      </w:r>
    </w:p>
    <w:p w:rsidR="00D70623" w:rsidRPr="00670B9B" w:rsidRDefault="00D70623" w:rsidP="00D91BE4">
      <w:pPr>
        <w:widowControl w:val="0"/>
        <w:autoSpaceDE w:val="0"/>
        <w:autoSpaceDN w:val="0"/>
        <w:adjustRightInd w:val="0"/>
        <w:spacing w:after="0" w:line="360" w:lineRule="auto"/>
        <w:rPr>
          <w:rFonts w:ascii="Arial" w:hAnsi="Arial" w:cs="Arial"/>
          <w:sz w:val="20"/>
          <w:szCs w:val="20"/>
        </w:rPr>
      </w:pPr>
    </w:p>
    <w:tbl>
      <w:tblPr>
        <w:tblW w:w="86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6"/>
        <w:gridCol w:w="1843"/>
      </w:tblGrid>
      <w:tr w:rsidR="00D70623" w:rsidRPr="00670B9B" w:rsidTr="00D70623">
        <w:tc>
          <w:tcPr>
            <w:tcW w:w="6846" w:type="dxa"/>
            <w:shd w:val="clear" w:color="auto" w:fill="BFBFBF"/>
          </w:tcPr>
          <w:p w:rsidR="00084C6D" w:rsidRPr="001F3878" w:rsidRDefault="00084C6D" w:rsidP="00D70623">
            <w:pPr>
              <w:widowControl w:val="0"/>
              <w:autoSpaceDE w:val="0"/>
              <w:autoSpaceDN w:val="0"/>
              <w:adjustRightInd w:val="0"/>
              <w:spacing w:after="0" w:line="360" w:lineRule="auto"/>
              <w:rPr>
                <w:rFonts w:ascii="Arial" w:hAnsi="Arial" w:cs="Arial"/>
                <w:b/>
                <w:sz w:val="20"/>
                <w:szCs w:val="20"/>
              </w:rPr>
            </w:pPr>
            <w:r w:rsidRPr="001F3878">
              <w:rPr>
                <w:rFonts w:ascii="Arial" w:hAnsi="Arial" w:cs="Arial"/>
                <w:b/>
                <w:sz w:val="20"/>
                <w:szCs w:val="20"/>
              </w:rPr>
              <w:t>Derechos</w:t>
            </w:r>
          </w:p>
        </w:tc>
        <w:tc>
          <w:tcPr>
            <w:tcW w:w="1843" w:type="dxa"/>
            <w:shd w:val="clear" w:color="auto" w:fill="BFBFBF"/>
          </w:tcPr>
          <w:p w:rsidR="00084C6D" w:rsidRPr="001F3878" w:rsidRDefault="00084C6D" w:rsidP="00D70623">
            <w:pPr>
              <w:widowControl w:val="0"/>
              <w:autoSpaceDE w:val="0"/>
              <w:autoSpaceDN w:val="0"/>
              <w:adjustRightInd w:val="0"/>
              <w:spacing w:after="0" w:line="360" w:lineRule="auto"/>
              <w:jc w:val="right"/>
              <w:rPr>
                <w:rFonts w:ascii="Arial" w:hAnsi="Arial" w:cs="Arial"/>
                <w:b/>
                <w:sz w:val="20"/>
                <w:szCs w:val="20"/>
              </w:rPr>
            </w:pPr>
            <w:r w:rsidRPr="001F3878">
              <w:rPr>
                <w:rFonts w:ascii="Arial" w:hAnsi="Arial" w:cs="Arial"/>
                <w:b/>
                <w:sz w:val="20"/>
                <w:szCs w:val="20"/>
              </w:rPr>
              <w:t xml:space="preserve">$     </w:t>
            </w:r>
            <w:r w:rsidR="00C913B9" w:rsidRPr="001F3878">
              <w:rPr>
                <w:rFonts w:ascii="Arial" w:hAnsi="Arial" w:cs="Arial"/>
                <w:b/>
                <w:sz w:val="20"/>
                <w:szCs w:val="20"/>
              </w:rPr>
              <w:t>409,870</w:t>
            </w:r>
            <w:r w:rsidRPr="001F3878">
              <w:rPr>
                <w:rFonts w:ascii="Arial" w:hAnsi="Arial" w:cs="Arial"/>
                <w:b/>
                <w:sz w:val="20"/>
                <w:szCs w:val="20"/>
              </w:rPr>
              <w:t>.00</w:t>
            </w:r>
          </w:p>
        </w:tc>
      </w:tr>
      <w:tr w:rsidR="00D70623" w:rsidRPr="00670B9B" w:rsidTr="00D70623">
        <w:tc>
          <w:tcPr>
            <w:tcW w:w="6846" w:type="dxa"/>
          </w:tcPr>
          <w:p w:rsidR="00084C6D" w:rsidRPr="00A7306C" w:rsidRDefault="00084C6D" w:rsidP="00D70623">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Derechos por el uso, goce, aprovechamiento o explotación de bienes de</w:t>
            </w:r>
            <w:r w:rsidR="00C42645" w:rsidRPr="00A7306C">
              <w:rPr>
                <w:rFonts w:ascii="Arial" w:hAnsi="Arial" w:cs="Arial"/>
                <w:b/>
                <w:sz w:val="20"/>
                <w:szCs w:val="20"/>
              </w:rPr>
              <w:t xml:space="preserve"> </w:t>
            </w:r>
            <w:r w:rsidRPr="00A7306C">
              <w:rPr>
                <w:rFonts w:ascii="Arial" w:hAnsi="Arial" w:cs="Arial"/>
                <w:b/>
                <w:sz w:val="20"/>
                <w:szCs w:val="20"/>
              </w:rPr>
              <w:t>dominio público</w:t>
            </w:r>
          </w:p>
        </w:tc>
        <w:tc>
          <w:tcPr>
            <w:tcW w:w="1843" w:type="dxa"/>
          </w:tcPr>
          <w:p w:rsidR="00C42645" w:rsidRPr="00A7306C" w:rsidRDefault="00C42645" w:rsidP="00D70623">
            <w:pPr>
              <w:widowControl w:val="0"/>
              <w:autoSpaceDE w:val="0"/>
              <w:autoSpaceDN w:val="0"/>
              <w:adjustRightInd w:val="0"/>
              <w:spacing w:after="0" w:line="360" w:lineRule="auto"/>
              <w:jc w:val="right"/>
              <w:rPr>
                <w:rFonts w:ascii="Arial" w:hAnsi="Arial" w:cs="Arial"/>
                <w:b/>
                <w:sz w:val="20"/>
                <w:szCs w:val="20"/>
              </w:rPr>
            </w:pPr>
          </w:p>
          <w:p w:rsidR="00084C6D" w:rsidRPr="00A7306C" w:rsidRDefault="00084C6D" w:rsidP="00CC530C">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C913B9" w:rsidRPr="00A7306C">
              <w:rPr>
                <w:rFonts w:ascii="Arial" w:hAnsi="Arial" w:cs="Arial"/>
                <w:b/>
                <w:sz w:val="20"/>
                <w:szCs w:val="20"/>
              </w:rPr>
              <w:t>42,</w:t>
            </w:r>
            <w:r w:rsidR="00CC530C">
              <w:rPr>
                <w:rFonts w:ascii="Arial" w:hAnsi="Arial" w:cs="Arial"/>
                <w:b/>
                <w:sz w:val="20"/>
                <w:szCs w:val="20"/>
              </w:rPr>
              <w:t>4</w:t>
            </w:r>
            <w:r w:rsidR="00C913B9" w:rsidRPr="00A7306C">
              <w:rPr>
                <w:rFonts w:ascii="Arial" w:hAnsi="Arial" w:cs="Arial"/>
                <w:b/>
                <w:sz w:val="20"/>
                <w:szCs w:val="20"/>
              </w:rPr>
              <w:t>06</w:t>
            </w:r>
            <w:r w:rsidRPr="00A7306C">
              <w:rPr>
                <w:rFonts w:ascii="Arial" w:hAnsi="Arial" w:cs="Arial"/>
                <w:b/>
                <w:sz w:val="20"/>
                <w:szCs w:val="20"/>
              </w:rPr>
              <w:t>.00</w:t>
            </w:r>
          </w:p>
        </w:tc>
      </w:tr>
      <w:tr w:rsidR="00D70623" w:rsidRPr="00670B9B" w:rsidTr="00D70623">
        <w:tc>
          <w:tcPr>
            <w:tcW w:w="6846" w:type="dxa"/>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Por el uso de locales o pisos de mercados, espacios en la vía o</w:t>
            </w:r>
            <w:r w:rsidR="00C42645" w:rsidRPr="00670B9B">
              <w:rPr>
                <w:rFonts w:ascii="Arial" w:hAnsi="Arial" w:cs="Arial"/>
                <w:sz w:val="20"/>
                <w:szCs w:val="20"/>
              </w:rPr>
              <w:t xml:space="preserve"> </w:t>
            </w:r>
            <w:r w:rsidRPr="00670B9B">
              <w:rPr>
                <w:rFonts w:ascii="Arial" w:hAnsi="Arial" w:cs="Arial"/>
                <w:sz w:val="20"/>
                <w:szCs w:val="20"/>
              </w:rPr>
              <w:t>parques públicos</w:t>
            </w:r>
          </w:p>
        </w:tc>
        <w:tc>
          <w:tcPr>
            <w:tcW w:w="1843" w:type="dxa"/>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7,</w:t>
            </w:r>
            <w:r w:rsidR="00C913B9" w:rsidRPr="00670B9B">
              <w:rPr>
                <w:rFonts w:ascii="Arial" w:hAnsi="Arial" w:cs="Arial"/>
                <w:sz w:val="20"/>
                <w:szCs w:val="20"/>
              </w:rPr>
              <w:t>880</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D70623" w:rsidP="00D70623">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&gt; Por </w:t>
            </w:r>
            <w:r w:rsidR="00084C6D" w:rsidRPr="00670B9B">
              <w:rPr>
                <w:rFonts w:ascii="Arial" w:hAnsi="Arial" w:cs="Arial"/>
                <w:sz w:val="20"/>
                <w:szCs w:val="20"/>
              </w:rPr>
              <w:t>el uso y aprovechamiento de los  bienes  de dominio público del</w:t>
            </w:r>
            <w:r>
              <w:rPr>
                <w:rFonts w:ascii="Arial" w:hAnsi="Arial" w:cs="Arial"/>
                <w:sz w:val="20"/>
                <w:szCs w:val="20"/>
              </w:rPr>
              <w:t xml:space="preserve"> </w:t>
            </w:r>
            <w:r w:rsidR="00084C6D" w:rsidRPr="00670B9B">
              <w:rPr>
                <w:rFonts w:ascii="Arial" w:hAnsi="Arial" w:cs="Arial"/>
                <w:sz w:val="20"/>
                <w:szCs w:val="20"/>
              </w:rPr>
              <w:t>patrimonio municipal</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34,526</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Derechos por  prestación de servicios</w:t>
            </w:r>
          </w:p>
        </w:tc>
        <w:tc>
          <w:tcPr>
            <w:tcW w:w="1843"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10</w:t>
            </w:r>
            <w:r w:rsidR="00C913B9" w:rsidRPr="00A7306C">
              <w:rPr>
                <w:rFonts w:ascii="Arial" w:hAnsi="Arial" w:cs="Arial"/>
                <w:b/>
                <w:sz w:val="20"/>
                <w:szCs w:val="20"/>
              </w:rPr>
              <w:t>5,330</w:t>
            </w:r>
            <w:r w:rsidRPr="00A7306C">
              <w:rPr>
                <w:rFonts w:ascii="Arial" w:hAnsi="Arial" w:cs="Arial"/>
                <w:b/>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Servicios de Agua potable, drenaje y alcantarillado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21,222</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Alumbrado público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47,277</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D70623" w:rsidP="00D70623">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&gt;  Servicio </w:t>
            </w:r>
            <w:r w:rsidR="00084C6D" w:rsidRPr="00670B9B">
              <w:rPr>
                <w:rFonts w:ascii="Arial" w:hAnsi="Arial" w:cs="Arial"/>
                <w:sz w:val="20"/>
                <w:szCs w:val="20"/>
              </w:rPr>
              <w:t>de  Limpia, Recolección,  Traslado  y  disposición  final  de</w:t>
            </w:r>
          </w:p>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residuos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5,</w:t>
            </w:r>
            <w:r w:rsidR="00C913B9" w:rsidRPr="00670B9B">
              <w:rPr>
                <w:rFonts w:ascii="Arial" w:hAnsi="Arial" w:cs="Arial"/>
                <w:sz w:val="20"/>
                <w:szCs w:val="20"/>
              </w:rPr>
              <w:t>412</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Mercados y centrales de abasto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Panteones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31,419</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Rastro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Seguridad pública (Policía Preventiva y Tránsito</w:t>
            </w:r>
            <w:r w:rsidR="00110A25" w:rsidRPr="00670B9B">
              <w:rPr>
                <w:rFonts w:ascii="Arial" w:hAnsi="Arial" w:cs="Arial"/>
                <w:sz w:val="20"/>
                <w:szCs w:val="20"/>
              </w:rPr>
              <w:t xml:space="preserve"> </w:t>
            </w:r>
            <w:r w:rsidRPr="00670B9B">
              <w:rPr>
                <w:rFonts w:ascii="Arial" w:hAnsi="Arial" w:cs="Arial"/>
                <w:sz w:val="20"/>
                <w:szCs w:val="20"/>
              </w:rPr>
              <w:t>Municipal)</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Catastro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Otros Derechos</w:t>
            </w:r>
          </w:p>
        </w:tc>
        <w:tc>
          <w:tcPr>
            <w:tcW w:w="1843"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xml:space="preserve">$     </w:t>
            </w:r>
            <w:r w:rsidR="00C913B9" w:rsidRPr="00A7306C">
              <w:rPr>
                <w:rFonts w:ascii="Arial" w:hAnsi="Arial" w:cs="Arial"/>
                <w:b/>
                <w:sz w:val="20"/>
                <w:szCs w:val="20"/>
              </w:rPr>
              <w:t>259,943</w:t>
            </w:r>
            <w:r w:rsidRPr="00A7306C">
              <w:rPr>
                <w:rFonts w:ascii="Arial" w:hAnsi="Arial" w:cs="Arial"/>
                <w:b/>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Licencias de funcionamiento y Permisos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w:t>
            </w:r>
            <w:r w:rsidR="00C913B9" w:rsidRPr="00670B9B">
              <w:rPr>
                <w:rFonts w:ascii="Arial" w:hAnsi="Arial" w:cs="Arial"/>
                <w:sz w:val="20"/>
                <w:szCs w:val="20"/>
              </w:rPr>
              <w:t>85,709</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Servicios que presta la Dirección de Obras Públicas y Desarrollo</w:t>
            </w:r>
          </w:p>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Urbano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3</w:t>
            </w:r>
            <w:r w:rsidR="00C913B9" w:rsidRPr="00670B9B">
              <w:rPr>
                <w:rFonts w:ascii="Arial" w:hAnsi="Arial" w:cs="Arial"/>
                <w:sz w:val="20"/>
                <w:szCs w:val="20"/>
              </w:rPr>
              <w:t>7,822</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Expedición de certificados, constancias, copias, fotografías y</w:t>
            </w:r>
            <w:r w:rsidR="00110A25" w:rsidRPr="00670B9B">
              <w:rPr>
                <w:rFonts w:ascii="Arial" w:hAnsi="Arial" w:cs="Arial"/>
                <w:sz w:val="20"/>
                <w:szCs w:val="20"/>
              </w:rPr>
              <w:t xml:space="preserve"> </w:t>
            </w:r>
            <w:r w:rsidRPr="00670B9B">
              <w:rPr>
                <w:rFonts w:ascii="Arial" w:hAnsi="Arial" w:cs="Arial"/>
                <w:sz w:val="20"/>
                <w:szCs w:val="20"/>
              </w:rPr>
              <w:t>formas oficiales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32,569</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Servicios que presta la Unidad de Acceso a la Información Pública</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C913B9" w:rsidRPr="00670B9B">
              <w:rPr>
                <w:rFonts w:ascii="Arial" w:hAnsi="Arial" w:cs="Arial"/>
                <w:sz w:val="20"/>
                <w:szCs w:val="20"/>
              </w:rPr>
              <w:t>83</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Servicio de Supervisión Sanitaria de Matanza de Ganado</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2,</w:t>
            </w:r>
            <w:r w:rsidR="00C913B9" w:rsidRPr="00670B9B">
              <w:rPr>
                <w:rFonts w:ascii="Arial" w:hAnsi="Arial" w:cs="Arial"/>
                <w:sz w:val="20"/>
                <w:szCs w:val="20"/>
              </w:rPr>
              <w:t>760</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rPr>
                <w:rFonts w:ascii="Arial" w:hAnsi="Arial" w:cs="Arial"/>
                <w:b/>
                <w:sz w:val="20"/>
                <w:szCs w:val="20"/>
              </w:rPr>
            </w:pPr>
            <w:r w:rsidRPr="00A7306C">
              <w:rPr>
                <w:rFonts w:ascii="Arial" w:hAnsi="Arial" w:cs="Arial"/>
                <w:b/>
                <w:sz w:val="20"/>
                <w:szCs w:val="20"/>
              </w:rPr>
              <w:t>Accesorios</w:t>
            </w:r>
          </w:p>
        </w:tc>
        <w:tc>
          <w:tcPr>
            <w:tcW w:w="1843" w:type="dxa"/>
            <w:tcBorders>
              <w:top w:val="single" w:sz="5" w:space="0" w:color="000000"/>
              <w:left w:val="single" w:sz="5" w:space="0" w:color="000000"/>
              <w:bottom w:val="single" w:sz="5" w:space="0" w:color="000000"/>
              <w:right w:val="single" w:sz="5" w:space="0" w:color="000000"/>
            </w:tcBorders>
          </w:tcPr>
          <w:p w:rsidR="00084C6D" w:rsidRPr="00A7306C" w:rsidRDefault="00084C6D" w:rsidP="00D70623">
            <w:pPr>
              <w:widowControl w:val="0"/>
              <w:autoSpaceDE w:val="0"/>
              <w:autoSpaceDN w:val="0"/>
              <w:adjustRightInd w:val="0"/>
              <w:spacing w:after="0" w:line="360" w:lineRule="auto"/>
              <w:jc w:val="right"/>
              <w:rPr>
                <w:rFonts w:ascii="Arial" w:hAnsi="Arial" w:cs="Arial"/>
                <w:b/>
                <w:sz w:val="20"/>
                <w:szCs w:val="20"/>
              </w:rPr>
            </w:pPr>
            <w:r w:rsidRPr="00A7306C">
              <w:rPr>
                <w:rFonts w:ascii="Arial" w:hAnsi="Arial" w:cs="Arial"/>
                <w:b/>
                <w:sz w:val="20"/>
                <w:szCs w:val="20"/>
              </w:rPr>
              <w:t>$         2,1</w:t>
            </w:r>
            <w:r w:rsidR="00C913B9" w:rsidRPr="00A7306C">
              <w:rPr>
                <w:rFonts w:ascii="Arial" w:hAnsi="Arial" w:cs="Arial"/>
                <w:b/>
                <w:sz w:val="20"/>
                <w:szCs w:val="20"/>
              </w:rPr>
              <w:t>91</w:t>
            </w:r>
            <w:r w:rsidRPr="00A7306C">
              <w:rPr>
                <w:rFonts w:ascii="Arial" w:hAnsi="Arial" w:cs="Arial"/>
                <w:b/>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Actualizaciones y Recargos de Derechos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5</w:t>
            </w:r>
            <w:r w:rsidR="00C913B9" w:rsidRPr="00670B9B">
              <w:rPr>
                <w:rFonts w:ascii="Arial" w:hAnsi="Arial" w:cs="Arial"/>
                <w:sz w:val="20"/>
                <w:szCs w:val="20"/>
              </w:rPr>
              <w:t>41</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Multas de Derechos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8</w:t>
            </w:r>
            <w:r w:rsidR="00C913B9" w:rsidRPr="00670B9B">
              <w:rPr>
                <w:rFonts w:ascii="Arial" w:hAnsi="Arial" w:cs="Arial"/>
                <w:sz w:val="20"/>
                <w:szCs w:val="20"/>
              </w:rPr>
              <w:t>41</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Gastos de Ejecución de Derechos</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809</w:t>
            </w:r>
            <w:r w:rsidRPr="00670B9B">
              <w:rPr>
                <w:rFonts w:ascii="Arial" w:hAnsi="Arial" w:cs="Arial"/>
                <w:sz w:val="20"/>
                <w:szCs w:val="20"/>
              </w:rPr>
              <w:t>.00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A7306C" w:rsidRDefault="00084C6D" w:rsidP="00A7306C">
            <w:pPr>
              <w:widowControl w:val="0"/>
              <w:autoSpaceDE w:val="0"/>
              <w:autoSpaceDN w:val="0"/>
              <w:adjustRightInd w:val="0"/>
              <w:spacing w:after="0" w:line="240" w:lineRule="auto"/>
              <w:rPr>
                <w:rFonts w:ascii="Arial" w:hAnsi="Arial" w:cs="Arial"/>
                <w:b/>
                <w:sz w:val="20"/>
                <w:szCs w:val="20"/>
              </w:rPr>
            </w:pPr>
            <w:r w:rsidRPr="00A7306C">
              <w:rPr>
                <w:rFonts w:ascii="Arial" w:hAnsi="Arial" w:cs="Arial"/>
                <w:b/>
                <w:sz w:val="20"/>
                <w:szCs w:val="20"/>
              </w:rPr>
              <w:t>Derechos no comprendidos en las fracciones de la Ley de Ingresos</w:t>
            </w:r>
          </w:p>
          <w:p w:rsidR="00084C6D" w:rsidRPr="00A7306C" w:rsidRDefault="00084C6D" w:rsidP="00A7306C">
            <w:pPr>
              <w:widowControl w:val="0"/>
              <w:autoSpaceDE w:val="0"/>
              <w:autoSpaceDN w:val="0"/>
              <w:adjustRightInd w:val="0"/>
              <w:spacing w:after="0" w:line="240" w:lineRule="auto"/>
              <w:rPr>
                <w:rFonts w:ascii="Arial" w:hAnsi="Arial" w:cs="Arial"/>
                <w:b/>
                <w:sz w:val="20"/>
                <w:szCs w:val="20"/>
              </w:rPr>
            </w:pPr>
            <w:r w:rsidRPr="00A7306C">
              <w:rPr>
                <w:rFonts w:ascii="Arial" w:hAnsi="Arial" w:cs="Arial"/>
                <w:b/>
                <w:sz w:val="20"/>
                <w:szCs w:val="20"/>
              </w:rPr>
              <w:t>causadas en ejercicios fiscales anteriores pendientes de liquidación o pago</w:t>
            </w:r>
          </w:p>
        </w:tc>
        <w:tc>
          <w:tcPr>
            <w:tcW w:w="1843" w:type="dxa"/>
            <w:tcBorders>
              <w:top w:val="single" w:sz="5" w:space="0" w:color="000000"/>
              <w:left w:val="single" w:sz="5" w:space="0" w:color="000000"/>
              <w:bottom w:val="single" w:sz="5" w:space="0" w:color="000000"/>
              <w:right w:val="single" w:sz="5" w:space="0" w:color="000000"/>
            </w:tcBorders>
          </w:tcPr>
          <w:p w:rsidR="00C42645" w:rsidRPr="00A7306C" w:rsidRDefault="00C42645" w:rsidP="00A7306C">
            <w:pPr>
              <w:widowControl w:val="0"/>
              <w:autoSpaceDE w:val="0"/>
              <w:autoSpaceDN w:val="0"/>
              <w:adjustRightInd w:val="0"/>
              <w:spacing w:after="0" w:line="240" w:lineRule="auto"/>
              <w:jc w:val="right"/>
              <w:rPr>
                <w:rFonts w:ascii="Arial" w:hAnsi="Arial" w:cs="Arial"/>
                <w:b/>
                <w:sz w:val="20"/>
                <w:szCs w:val="20"/>
              </w:rPr>
            </w:pPr>
          </w:p>
          <w:p w:rsidR="00084C6D" w:rsidRPr="00A7306C" w:rsidRDefault="00084C6D" w:rsidP="00A7306C">
            <w:pPr>
              <w:widowControl w:val="0"/>
              <w:autoSpaceDE w:val="0"/>
              <w:autoSpaceDN w:val="0"/>
              <w:adjustRightInd w:val="0"/>
              <w:spacing w:after="0" w:line="240" w:lineRule="auto"/>
              <w:jc w:val="right"/>
              <w:rPr>
                <w:rFonts w:ascii="Arial" w:hAnsi="Arial" w:cs="Arial"/>
                <w:b/>
                <w:sz w:val="20"/>
                <w:szCs w:val="20"/>
              </w:rPr>
            </w:pPr>
            <w:r w:rsidRPr="00A7306C">
              <w:rPr>
                <w:rFonts w:ascii="Arial" w:hAnsi="Arial" w:cs="Arial"/>
                <w:b/>
                <w:sz w:val="20"/>
                <w:szCs w:val="20"/>
              </w:rPr>
              <w:t>$                0.00</w:t>
            </w:r>
          </w:p>
        </w:tc>
      </w:tr>
      <w:tr w:rsidR="00D70623" w:rsidRPr="00670B9B" w:rsidTr="00D70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6"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w:t>
            </w:r>
          </w:p>
        </w:tc>
        <w:tc>
          <w:tcPr>
            <w:tcW w:w="1843" w:type="dxa"/>
            <w:tcBorders>
              <w:top w:val="single" w:sz="5" w:space="0" w:color="000000"/>
              <w:left w:val="single" w:sz="5" w:space="0" w:color="000000"/>
              <w:bottom w:val="single" w:sz="5" w:space="0" w:color="000000"/>
              <w:right w:val="single" w:sz="5" w:space="0" w:color="000000"/>
            </w:tcBorders>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1</w:t>
      </w:r>
      <w:r w:rsidRPr="00670B9B">
        <w:rPr>
          <w:rFonts w:ascii="Arial" w:hAnsi="Arial" w:cs="Arial"/>
          <w:b/>
          <w:sz w:val="20"/>
          <w:szCs w:val="20"/>
        </w:rPr>
        <w:t>.-</w:t>
      </w:r>
      <w:r w:rsidRPr="00670B9B">
        <w:rPr>
          <w:rFonts w:ascii="Arial" w:hAnsi="Arial" w:cs="Arial"/>
          <w:sz w:val="20"/>
          <w:szCs w:val="20"/>
        </w:rPr>
        <w:t xml:space="preserve"> Las contribuciones de mejoras que la Hacienda Pública Municipal tiene derecho de percibir, serán las siguientes:</w:t>
      </w:r>
    </w:p>
    <w:p w:rsidR="00084C6D" w:rsidRDefault="00084C6D" w:rsidP="00D91BE4">
      <w:pPr>
        <w:widowControl w:val="0"/>
        <w:autoSpaceDE w:val="0"/>
        <w:autoSpaceDN w:val="0"/>
        <w:adjustRightInd w:val="0"/>
        <w:spacing w:after="0" w:line="360" w:lineRule="auto"/>
        <w:rPr>
          <w:rFonts w:ascii="Arial" w:hAnsi="Arial" w:cs="Arial"/>
          <w:sz w:val="20"/>
          <w:szCs w:val="20"/>
        </w:rPr>
      </w:pPr>
    </w:p>
    <w:p w:rsidR="006A4BAF" w:rsidRPr="00670B9B" w:rsidRDefault="006A4BAF" w:rsidP="00D91BE4">
      <w:pPr>
        <w:widowControl w:val="0"/>
        <w:autoSpaceDE w:val="0"/>
        <w:autoSpaceDN w:val="0"/>
        <w:adjustRightInd w:val="0"/>
        <w:spacing w:after="0" w:line="360" w:lineRule="auto"/>
        <w:rPr>
          <w:rFonts w:ascii="Arial" w:hAnsi="Arial" w:cs="Arial"/>
          <w:sz w:val="20"/>
          <w:szCs w:val="20"/>
        </w:rPr>
      </w:pPr>
    </w:p>
    <w:tbl>
      <w:tblPr>
        <w:tblW w:w="8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5"/>
        <w:gridCol w:w="1843"/>
      </w:tblGrid>
      <w:tr w:rsidR="00D70623" w:rsidRPr="00670B9B" w:rsidTr="00D70623">
        <w:tc>
          <w:tcPr>
            <w:tcW w:w="6845" w:type="dxa"/>
            <w:shd w:val="clear" w:color="auto" w:fill="BFBFBF"/>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Contribuciones de mejoras</w:t>
            </w:r>
          </w:p>
        </w:tc>
        <w:tc>
          <w:tcPr>
            <w:tcW w:w="1843" w:type="dxa"/>
            <w:shd w:val="clear" w:color="auto" w:fill="BFBFBF"/>
          </w:tcPr>
          <w:p w:rsidR="00084C6D" w:rsidRPr="00954F80" w:rsidRDefault="00084C6D" w:rsidP="00D70623">
            <w:pPr>
              <w:widowControl w:val="0"/>
              <w:autoSpaceDE w:val="0"/>
              <w:autoSpaceDN w:val="0"/>
              <w:adjustRightInd w:val="0"/>
              <w:spacing w:after="0" w:line="360" w:lineRule="auto"/>
              <w:jc w:val="right"/>
              <w:rPr>
                <w:rFonts w:ascii="Arial" w:hAnsi="Arial" w:cs="Arial"/>
                <w:b/>
                <w:sz w:val="20"/>
                <w:szCs w:val="20"/>
              </w:rPr>
            </w:pPr>
            <w:r w:rsidRPr="00954F80">
              <w:rPr>
                <w:rFonts w:ascii="Arial" w:hAnsi="Arial" w:cs="Arial"/>
                <w:b/>
                <w:sz w:val="20"/>
                <w:szCs w:val="20"/>
              </w:rPr>
              <w:t xml:space="preserve">$     </w:t>
            </w:r>
            <w:r w:rsidR="00C913B9" w:rsidRPr="00954F80">
              <w:rPr>
                <w:rFonts w:ascii="Arial" w:hAnsi="Arial" w:cs="Arial"/>
                <w:b/>
                <w:sz w:val="20"/>
                <w:szCs w:val="20"/>
              </w:rPr>
              <w:t>210,120.</w:t>
            </w:r>
            <w:r w:rsidRPr="00954F80">
              <w:rPr>
                <w:rFonts w:ascii="Arial" w:hAnsi="Arial" w:cs="Arial"/>
                <w:b/>
                <w:sz w:val="20"/>
                <w:szCs w:val="20"/>
              </w:rPr>
              <w:t>00</w:t>
            </w:r>
          </w:p>
        </w:tc>
      </w:tr>
      <w:tr w:rsidR="00D70623" w:rsidRPr="00670B9B" w:rsidTr="00D70623">
        <w:tc>
          <w:tcPr>
            <w:tcW w:w="6845" w:type="dxa"/>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Contribución de mejoras por  obras públicas</w:t>
            </w:r>
          </w:p>
        </w:tc>
        <w:tc>
          <w:tcPr>
            <w:tcW w:w="1843" w:type="dxa"/>
          </w:tcPr>
          <w:p w:rsidR="00084C6D" w:rsidRPr="00954F80" w:rsidRDefault="00084C6D" w:rsidP="00D70623">
            <w:pPr>
              <w:widowControl w:val="0"/>
              <w:autoSpaceDE w:val="0"/>
              <w:autoSpaceDN w:val="0"/>
              <w:adjustRightInd w:val="0"/>
              <w:spacing w:after="0" w:line="360" w:lineRule="auto"/>
              <w:jc w:val="right"/>
              <w:rPr>
                <w:rFonts w:ascii="Arial" w:hAnsi="Arial" w:cs="Arial"/>
                <w:b/>
                <w:sz w:val="20"/>
                <w:szCs w:val="20"/>
              </w:rPr>
            </w:pPr>
            <w:r w:rsidRPr="00954F80">
              <w:rPr>
                <w:rFonts w:ascii="Arial" w:hAnsi="Arial" w:cs="Arial"/>
                <w:b/>
                <w:sz w:val="20"/>
                <w:szCs w:val="20"/>
              </w:rPr>
              <w:t>$     2</w:t>
            </w:r>
            <w:r w:rsidR="00C913B9" w:rsidRPr="00954F80">
              <w:rPr>
                <w:rFonts w:ascii="Arial" w:hAnsi="Arial" w:cs="Arial"/>
                <w:b/>
                <w:sz w:val="20"/>
                <w:szCs w:val="20"/>
              </w:rPr>
              <w:t>10</w:t>
            </w:r>
            <w:r w:rsidRPr="00954F80">
              <w:rPr>
                <w:rFonts w:ascii="Arial" w:hAnsi="Arial" w:cs="Arial"/>
                <w:b/>
                <w:sz w:val="20"/>
                <w:szCs w:val="20"/>
              </w:rPr>
              <w:t>,</w:t>
            </w:r>
            <w:r w:rsidR="00C913B9" w:rsidRPr="00954F80">
              <w:rPr>
                <w:rFonts w:ascii="Arial" w:hAnsi="Arial" w:cs="Arial"/>
                <w:b/>
                <w:sz w:val="20"/>
                <w:szCs w:val="20"/>
              </w:rPr>
              <w:t>12</w:t>
            </w:r>
            <w:r w:rsidRPr="00954F80">
              <w:rPr>
                <w:rFonts w:ascii="Arial" w:hAnsi="Arial" w:cs="Arial"/>
                <w:b/>
                <w:sz w:val="20"/>
                <w:szCs w:val="20"/>
              </w:rPr>
              <w:t>0.00</w:t>
            </w:r>
          </w:p>
        </w:tc>
      </w:tr>
      <w:tr w:rsidR="00D70623" w:rsidRPr="00670B9B" w:rsidTr="00D70623">
        <w:tc>
          <w:tcPr>
            <w:tcW w:w="684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Contribuciones de mejoras por  obras públicas</w:t>
            </w:r>
          </w:p>
        </w:tc>
        <w:tc>
          <w:tcPr>
            <w:tcW w:w="1843" w:type="dxa"/>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C913B9" w:rsidRPr="00670B9B">
              <w:rPr>
                <w:rFonts w:ascii="Arial" w:hAnsi="Arial" w:cs="Arial"/>
                <w:sz w:val="20"/>
                <w:szCs w:val="20"/>
              </w:rPr>
              <w:t>5</w:t>
            </w:r>
            <w:r w:rsidRPr="00670B9B">
              <w:rPr>
                <w:rFonts w:ascii="Arial" w:hAnsi="Arial" w:cs="Arial"/>
                <w:sz w:val="20"/>
                <w:szCs w:val="20"/>
              </w:rPr>
              <w:t>,0</w:t>
            </w:r>
            <w:r w:rsidR="00C913B9" w:rsidRPr="00670B9B">
              <w:rPr>
                <w:rFonts w:ascii="Arial" w:hAnsi="Arial" w:cs="Arial"/>
                <w:sz w:val="20"/>
                <w:szCs w:val="20"/>
              </w:rPr>
              <w:t>6</w:t>
            </w:r>
            <w:r w:rsidRPr="00670B9B">
              <w:rPr>
                <w:rFonts w:ascii="Arial" w:hAnsi="Arial" w:cs="Arial"/>
                <w:sz w:val="20"/>
                <w:szCs w:val="20"/>
              </w:rPr>
              <w:t>0.00</w:t>
            </w:r>
          </w:p>
        </w:tc>
      </w:tr>
      <w:tr w:rsidR="00D70623" w:rsidRPr="00670B9B" w:rsidTr="00D70623">
        <w:tc>
          <w:tcPr>
            <w:tcW w:w="684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Contribuciones de mejoras por  servicios públicos</w:t>
            </w:r>
          </w:p>
        </w:tc>
        <w:tc>
          <w:tcPr>
            <w:tcW w:w="1843" w:type="dxa"/>
          </w:tcPr>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10</w:t>
            </w:r>
            <w:r w:rsidR="00C913B9" w:rsidRPr="00670B9B">
              <w:rPr>
                <w:rFonts w:ascii="Arial" w:hAnsi="Arial" w:cs="Arial"/>
                <w:sz w:val="20"/>
                <w:szCs w:val="20"/>
              </w:rPr>
              <w:t>5</w:t>
            </w:r>
            <w:r w:rsidRPr="00670B9B">
              <w:rPr>
                <w:rFonts w:ascii="Arial" w:hAnsi="Arial" w:cs="Arial"/>
                <w:sz w:val="20"/>
                <w:szCs w:val="20"/>
              </w:rPr>
              <w:t>,0</w:t>
            </w:r>
            <w:r w:rsidR="00C913B9" w:rsidRPr="00670B9B">
              <w:rPr>
                <w:rFonts w:ascii="Arial" w:hAnsi="Arial" w:cs="Arial"/>
                <w:sz w:val="20"/>
                <w:szCs w:val="20"/>
              </w:rPr>
              <w:t>6</w:t>
            </w:r>
            <w:r w:rsidRPr="00670B9B">
              <w:rPr>
                <w:rFonts w:ascii="Arial" w:hAnsi="Arial" w:cs="Arial"/>
                <w:sz w:val="20"/>
                <w:szCs w:val="20"/>
              </w:rPr>
              <w:t>0.00</w:t>
            </w:r>
          </w:p>
        </w:tc>
      </w:tr>
      <w:tr w:rsidR="00D70623" w:rsidRPr="00670B9B" w:rsidTr="00D70623">
        <w:tc>
          <w:tcPr>
            <w:tcW w:w="684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Contribuciones de Mejoras no comprendidas en las fracciones de la Ley de Ingresos causadas en ejercicios fiscales anteriores pendientes de</w:t>
            </w:r>
            <w:r w:rsidR="001C6D0F" w:rsidRPr="00670B9B">
              <w:rPr>
                <w:rFonts w:ascii="Arial" w:hAnsi="Arial" w:cs="Arial"/>
                <w:sz w:val="20"/>
                <w:szCs w:val="20"/>
              </w:rPr>
              <w:t xml:space="preserve"> </w:t>
            </w:r>
            <w:r w:rsidRPr="00670B9B">
              <w:rPr>
                <w:rFonts w:ascii="Arial" w:hAnsi="Arial" w:cs="Arial"/>
                <w:sz w:val="20"/>
                <w:szCs w:val="20"/>
              </w:rPr>
              <w:t>liquidación o pago</w:t>
            </w:r>
          </w:p>
        </w:tc>
        <w:tc>
          <w:tcPr>
            <w:tcW w:w="1843" w:type="dxa"/>
          </w:tcPr>
          <w:p w:rsidR="001C6D0F" w:rsidRPr="00670B9B" w:rsidRDefault="001C6D0F" w:rsidP="00D70623">
            <w:pPr>
              <w:widowControl w:val="0"/>
              <w:autoSpaceDE w:val="0"/>
              <w:autoSpaceDN w:val="0"/>
              <w:adjustRightInd w:val="0"/>
              <w:spacing w:after="0" w:line="360" w:lineRule="auto"/>
              <w:jc w:val="right"/>
              <w:rPr>
                <w:rFonts w:ascii="Arial" w:hAnsi="Arial" w:cs="Arial"/>
                <w:sz w:val="20"/>
                <w:szCs w:val="20"/>
              </w:rPr>
            </w:pPr>
          </w:p>
          <w:p w:rsidR="00084C6D" w:rsidRPr="00670B9B" w:rsidRDefault="00084C6D" w:rsidP="00D70623">
            <w:pPr>
              <w:widowControl w:val="0"/>
              <w:autoSpaceDE w:val="0"/>
              <w:autoSpaceDN w:val="0"/>
              <w:adjustRightInd w:val="0"/>
              <w:spacing w:after="0" w:line="360" w:lineRule="auto"/>
              <w:jc w:val="right"/>
              <w:rPr>
                <w:rFonts w:ascii="Arial" w:hAnsi="Arial" w:cs="Arial"/>
                <w:sz w:val="20"/>
                <w:szCs w:val="20"/>
              </w:rPr>
            </w:pPr>
            <w:r w:rsidRPr="00670B9B">
              <w:rPr>
                <w:rFonts w:ascii="Arial" w:hAnsi="Arial" w:cs="Arial"/>
                <w:sz w:val="20"/>
                <w:szCs w:val="20"/>
              </w:rPr>
              <w:t>$                0.00</w:t>
            </w:r>
          </w:p>
        </w:tc>
      </w:tr>
    </w:tbl>
    <w:p w:rsidR="00E74B34" w:rsidRPr="00670B9B" w:rsidRDefault="00E74B34"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2</w:t>
      </w:r>
      <w:r w:rsidRPr="00670B9B">
        <w:rPr>
          <w:rFonts w:ascii="Arial" w:hAnsi="Arial" w:cs="Arial"/>
          <w:b/>
          <w:sz w:val="20"/>
          <w:szCs w:val="20"/>
        </w:rPr>
        <w:t>.-</w:t>
      </w:r>
      <w:r w:rsidRPr="00670B9B">
        <w:rPr>
          <w:rFonts w:ascii="Arial" w:hAnsi="Arial" w:cs="Arial"/>
          <w:sz w:val="20"/>
          <w:szCs w:val="20"/>
        </w:rPr>
        <w:t xml:space="preserve"> Los ingresos que la Hacienda Pública Municipal percibirá por concepto de productos,</w:t>
      </w:r>
      <w:r w:rsidR="00D70623">
        <w:rPr>
          <w:rFonts w:ascii="Arial" w:hAnsi="Arial" w:cs="Arial"/>
          <w:sz w:val="20"/>
          <w:szCs w:val="20"/>
        </w:rPr>
        <w:t xml:space="preserve"> s</w:t>
      </w:r>
      <w:r w:rsidRPr="00670B9B">
        <w:rPr>
          <w:rFonts w:ascii="Arial" w:hAnsi="Arial" w:cs="Arial"/>
          <w:sz w:val="20"/>
          <w:szCs w:val="20"/>
        </w:rPr>
        <w:t>erán</w:t>
      </w:r>
      <w:r w:rsidR="00AC6E6D" w:rsidRPr="00670B9B">
        <w:rPr>
          <w:rFonts w:ascii="Arial" w:hAnsi="Arial" w:cs="Arial"/>
          <w:sz w:val="20"/>
          <w:szCs w:val="20"/>
        </w:rPr>
        <w:t xml:space="preserve"> </w:t>
      </w:r>
      <w:r w:rsidRPr="00670B9B">
        <w:rPr>
          <w:rFonts w:ascii="Arial" w:hAnsi="Arial" w:cs="Arial"/>
          <w:sz w:val="20"/>
          <w:szCs w:val="20"/>
        </w:rPr>
        <w:t>las siguientes:</w:t>
      </w:r>
    </w:p>
    <w:p w:rsidR="00044FF1" w:rsidRPr="00670B9B" w:rsidRDefault="00044FF1" w:rsidP="00B0299A">
      <w:pPr>
        <w:widowControl w:val="0"/>
        <w:autoSpaceDE w:val="0"/>
        <w:autoSpaceDN w:val="0"/>
        <w:adjustRightInd w:val="0"/>
        <w:spacing w:after="0" w:line="240" w:lineRule="auto"/>
        <w:rPr>
          <w:rFonts w:ascii="Arial" w:hAnsi="Arial" w:cs="Arial"/>
          <w:sz w:val="20"/>
          <w:szCs w:val="20"/>
        </w:rPr>
      </w:pPr>
    </w:p>
    <w:tbl>
      <w:tblPr>
        <w:tblW w:w="8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9"/>
        <w:gridCol w:w="1417"/>
      </w:tblGrid>
      <w:tr w:rsidR="00D70623" w:rsidRPr="00670B9B" w:rsidTr="00044FF1">
        <w:tc>
          <w:tcPr>
            <w:tcW w:w="7129" w:type="dxa"/>
            <w:shd w:val="clear" w:color="auto" w:fill="BFBFBF"/>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Productos</w:t>
            </w:r>
          </w:p>
        </w:tc>
        <w:tc>
          <w:tcPr>
            <w:tcW w:w="1417" w:type="dxa"/>
            <w:shd w:val="clear" w:color="auto" w:fill="BFBFBF"/>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       7</w:t>
            </w:r>
            <w:r w:rsidR="00C913B9" w:rsidRPr="00954F80">
              <w:rPr>
                <w:rFonts w:ascii="Arial" w:hAnsi="Arial" w:cs="Arial"/>
                <w:b/>
                <w:sz w:val="20"/>
                <w:szCs w:val="20"/>
              </w:rPr>
              <w:t>7</w:t>
            </w:r>
            <w:r w:rsidRPr="00954F80">
              <w:rPr>
                <w:rFonts w:ascii="Arial" w:hAnsi="Arial" w:cs="Arial"/>
                <w:b/>
                <w:sz w:val="20"/>
                <w:szCs w:val="20"/>
              </w:rPr>
              <w:t>,</w:t>
            </w:r>
            <w:r w:rsidR="00C913B9" w:rsidRPr="00954F80">
              <w:rPr>
                <w:rFonts w:ascii="Arial" w:hAnsi="Arial" w:cs="Arial"/>
                <w:b/>
                <w:sz w:val="20"/>
                <w:szCs w:val="20"/>
              </w:rPr>
              <w:t>965</w:t>
            </w:r>
            <w:r w:rsidRPr="00954F80">
              <w:rPr>
                <w:rFonts w:ascii="Arial" w:hAnsi="Arial" w:cs="Arial"/>
                <w:b/>
                <w:sz w:val="20"/>
                <w:szCs w:val="20"/>
              </w:rPr>
              <w:t>.00</w:t>
            </w:r>
          </w:p>
        </w:tc>
      </w:tr>
      <w:tr w:rsidR="00D70623" w:rsidRPr="00670B9B" w:rsidTr="00044FF1">
        <w:tc>
          <w:tcPr>
            <w:tcW w:w="7129" w:type="dxa"/>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Productos de tipo  corriente</w:t>
            </w:r>
          </w:p>
        </w:tc>
        <w:tc>
          <w:tcPr>
            <w:tcW w:w="1417" w:type="dxa"/>
          </w:tcPr>
          <w:p w:rsidR="00084C6D" w:rsidRPr="00954F80" w:rsidRDefault="00084C6D" w:rsidP="00D91BE4">
            <w:pPr>
              <w:widowControl w:val="0"/>
              <w:autoSpaceDE w:val="0"/>
              <w:autoSpaceDN w:val="0"/>
              <w:adjustRightInd w:val="0"/>
              <w:spacing w:after="0" w:line="360" w:lineRule="auto"/>
              <w:rPr>
                <w:rFonts w:ascii="Arial" w:hAnsi="Arial" w:cs="Arial"/>
                <w:b/>
                <w:sz w:val="20"/>
                <w:szCs w:val="20"/>
              </w:rPr>
            </w:pPr>
            <w:r w:rsidRPr="00954F80">
              <w:rPr>
                <w:rFonts w:ascii="Arial" w:hAnsi="Arial" w:cs="Arial"/>
                <w:b/>
                <w:sz w:val="20"/>
                <w:szCs w:val="20"/>
              </w:rPr>
              <w:t>$       2</w:t>
            </w:r>
            <w:r w:rsidR="00C913B9" w:rsidRPr="00954F80">
              <w:rPr>
                <w:rFonts w:ascii="Arial" w:hAnsi="Arial" w:cs="Arial"/>
                <w:b/>
                <w:sz w:val="20"/>
                <w:szCs w:val="20"/>
              </w:rPr>
              <w:t>5</w:t>
            </w:r>
            <w:r w:rsidRPr="00954F80">
              <w:rPr>
                <w:rFonts w:ascii="Arial" w:hAnsi="Arial" w:cs="Arial"/>
                <w:b/>
                <w:sz w:val="20"/>
                <w:szCs w:val="20"/>
              </w:rPr>
              <w:t>,</w:t>
            </w:r>
            <w:r w:rsidR="00C913B9" w:rsidRPr="00954F80">
              <w:rPr>
                <w:rFonts w:ascii="Arial" w:hAnsi="Arial" w:cs="Arial"/>
                <w:b/>
                <w:sz w:val="20"/>
                <w:szCs w:val="20"/>
              </w:rPr>
              <w:t>435</w:t>
            </w:r>
            <w:r w:rsidRPr="00954F80">
              <w:rPr>
                <w:rFonts w:ascii="Arial" w:hAnsi="Arial" w:cs="Arial"/>
                <w:b/>
                <w:sz w:val="20"/>
                <w:szCs w:val="20"/>
              </w:rPr>
              <w:t>.00</w:t>
            </w:r>
          </w:p>
        </w:tc>
      </w:tr>
      <w:tr w:rsidR="00D70623" w:rsidRPr="00670B9B" w:rsidTr="00044FF1">
        <w:tc>
          <w:tcPr>
            <w:tcW w:w="712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&gt;Derivados de Productos Financieros</w:t>
            </w:r>
          </w:p>
        </w:tc>
        <w:tc>
          <w:tcPr>
            <w:tcW w:w="141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2</w:t>
            </w:r>
            <w:r w:rsidR="00C913B9" w:rsidRPr="00670B9B">
              <w:rPr>
                <w:rFonts w:ascii="Arial" w:hAnsi="Arial" w:cs="Arial"/>
                <w:sz w:val="20"/>
                <w:szCs w:val="20"/>
              </w:rPr>
              <w:t>5</w:t>
            </w:r>
            <w:r w:rsidRPr="00670B9B">
              <w:rPr>
                <w:rFonts w:ascii="Arial" w:hAnsi="Arial" w:cs="Arial"/>
                <w:sz w:val="20"/>
                <w:szCs w:val="20"/>
              </w:rPr>
              <w:t>,</w:t>
            </w:r>
            <w:r w:rsidR="00C913B9" w:rsidRPr="00670B9B">
              <w:rPr>
                <w:rFonts w:ascii="Arial" w:hAnsi="Arial" w:cs="Arial"/>
                <w:sz w:val="20"/>
                <w:szCs w:val="20"/>
              </w:rPr>
              <w:t>435</w:t>
            </w:r>
            <w:r w:rsidRPr="00670B9B">
              <w:rPr>
                <w:rFonts w:ascii="Arial" w:hAnsi="Arial" w:cs="Arial"/>
                <w:sz w:val="20"/>
                <w:szCs w:val="20"/>
              </w:rPr>
              <w:t>.00</w:t>
            </w:r>
          </w:p>
        </w:tc>
      </w:tr>
      <w:tr w:rsidR="00D70623" w:rsidRPr="00670B9B" w:rsidTr="00044FF1">
        <w:tc>
          <w:tcPr>
            <w:tcW w:w="7129"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Productos de capital</w:t>
            </w:r>
          </w:p>
        </w:tc>
        <w:tc>
          <w:tcPr>
            <w:tcW w:w="1417"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5</w:t>
            </w:r>
            <w:r w:rsidR="00C913B9" w:rsidRPr="00CC622F">
              <w:rPr>
                <w:rFonts w:ascii="Arial" w:hAnsi="Arial" w:cs="Arial"/>
                <w:b/>
                <w:sz w:val="20"/>
                <w:szCs w:val="20"/>
              </w:rPr>
              <w:t>2,53</w:t>
            </w:r>
            <w:r w:rsidRPr="00CC622F">
              <w:rPr>
                <w:rFonts w:ascii="Arial" w:hAnsi="Arial" w:cs="Arial"/>
                <w:b/>
                <w:sz w:val="20"/>
                <w:szCs w:val="20"/>
              </w:rPr>
              <w:t>0.00</w:t>
            </w:r>
          </w:p>
        </w:tc>
      </w:tr>
      <w:tr w:rsidR="00D70623" w:rsidRPr="00670B9B" w:rsidTr="00044FF1">
        <w:tc>
          <w:tcPr>
            <w:tcW w:w="7129" w:type="dxa"/>
          </w:tcPr>
          <w:p w:rsidR="00AC6E6D" w:rsidRPr="00670B9B" w:rsidRDefault="00084C6D" w:rsidP="00954F80">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Arrendamiento, enajenación, uso y explotación de bienes muebles</w:t>
            </w:r>
            <w:r w:rsidR="00D70623">
              <w:rPr>
                <w:rFonts w:ascii="Arial" w:hAnsi="Arial" w:cs="Arial"/>
                <w:sz w:val="20"/>
                <w:szCs w:val="20"/>
              </w:rPr>
              <w:t xml:space="preserve"> </w:t>
            </w:r>
            <w:r w:rsidRPr="00670B9B">
              <w:rPr>
                <w:rFonts w:ascii="Arial" w:hAnsi="Arial" w:cs="Arial"/>
                <w:sz w:val="20"/>
                <w:szCs w:val="20"/>
              </w:rPr>
              <w:t>del dominio privado del Municipio.</w:t>
            </w:r>
          </w:p>
        </w:tc>
        <w:tc>
          <w:tcPr>
            <w:tcW w:w="141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5</w:t>
            </w:r>
            <w:r w:rsidR="00C913B9" w:rsidRPr="00670B9B">
              <w:rPr>
                <w:rFonts w:ascii="Arial" w:hAnsi="Arial" w:cs="Arial"/>
                <w:sz w:val="20"/>
                <w:szCs w:val="20"/>
              </w:rPr>
              <w:t>2</w:t>
            </w:r>
            <w:r w:rsidRPr="00670B9B">
              <w:rPr>
                <w:rFonts w:ascii="Arial" w:hAnsi="Arial" w:cs="Arial"/>
                <w:sz w:val="20"/>
                <w:szCs w:val="20"/>
              </w:rPr>
              <w:t>,</w:t>
            </w:r>
            <w:r w:rsidR="00C913B9" w:rsidRPr="00670B9B">
              <w:rPr>
                <w:rFonts w:ascii="Arial" w:hAnsi="Arial" w:cs="Arial"/>
                <w:sz w:val="20"/>
                <w:szCs w:val="20"/>
              </w:rPr>
              <w:t>53</w:t>
            </w:r>
            <w:r w:rsidRPr="00670B9B">
              <w:rPr>
                <w:rFonts w:ascii="Arial" w:hAnsi="Arial" w:cs="Arial"/>
                <w:sz w:val="20"/>
                <w:szCs w:val="20"/>
              </w:rPr>
              <w:t>0.00</w:t>
            </w:r>
          </w:p>
        </w:tc>
      </w:tr>
      <w:tr w:rsidR="00D70623" w:rsidRPr="00670B9B" w:rsidTr="00044FF1">
        <w:tc>
          <w:tcPr>
            <w:tcW w:w="7129" w:type="dxa"/>
          </w:tcPr>
          <w:p w:rsidR="00084C6D" w:rsidRPr="00670B9B" w:rsidRDefault="00D70623" w:rsidP="00D70623">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&gt;    Arrendamiento, enajenación, uso y explotación de </w:t>
            </w:r>
            <w:r w:rsidR="00084C6D" w:rsidRPr="00670B9B">
              <w:rPr>
                <w:rFonts w:ascii="Arial" w:hAnsi="Arial" w:cs="Arial"/>
                <w:sz w:val="20"/>
                <w:szCs w:val="20"/>
              </w:rPr>
              <w:t>bienes</w:t>
            </w:r>
            <w:r>
              <w:rPr>
                <w:rFonts w:ascii="Arial" w:hAnsi="Arial" w:cs="Arial"/>
                <w:sz w:val="20"/>
                <w:szCs w:val="20"/>
              </w:rPr>
              <w:t xml:space="preserve"> </w:t>
            </w:r>
            <w:r w:rsidR="00084C6D" w:rsidRPr="00670B9B">
              <w:rPr>
                <w:rFonts w:ascii="Arial" w:hAnsi="Arial" w:cs="Arial"/>
                <w:sz w:val="20"/>
                <w:szCs w:val="20"/>
              </w:rPr>
              <w:t>Inmuebles del dominio privado del Municipio.</w:t>
            </w:r>
          </w:p>
        </w:tc>
        <w:tc>
          <w:tcPr>
            <w:tcW w:w="1417" w:type="dxa"/>
          </w:tcPr>
          <w:p w:rsidR="001C6D0F" w:rsidRPr="00670B9B" w:rsidRDefault="001C6D0F" w:rsidP="00D91BE4">
            <w:pPr>
              <w:widowControl w:val="0"/>
              <w:autoSpaceDE w:val="0"/>
              <w:autoSpaceDN w:val="0"/>
              <w:adjustRightInd w:val="0"/>
              <w:spacing w:after="0" w:line="360" w:lineRule="auto"/>
              <w:rPr>
                <w:rFonts w:ascii="Arial" w:hAnsi="Arial" w:cs="Arial"/>
                <w:sz w:val="20"/>
                <w:szCs w:val="20"/>
              </w:rPr>
            </w:pPr>
          </w:p>
          <w:p w:rsidR="00084C6D" w:rsidRPr="00670B9B" w:rsidRDefault="00AC6E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w:t>
            </w:r>
            <w:r w:rsidR="00084C6D" w:rsidRPr="00670B9B">
              <w:rPr>
                <w:rFonts w:ascii="Arial" w:hAnsi="Arial" w:cs="Arial"/>
                <w:sz w:val="20"/>
                <w:szCs w:val="20"/>
              </w:rPr>
              <w:t xml:space="preserve">  </w:t>
            </w:r>
            <w:r w:rsidR="001C6D0F" w:rsidRPr="00670B9B">
              <w:rPr>
                <w:rFonts w:ascii="Arial" w:hAnsi="Arial" w:cs="Arial"/>
                <w:sz w:val="20"/>
                <w:szCs w:val="20"/>
              </w:rPr>
              <w:t xml:space="preserve">           </w:t>
            </w:r>
            <w:r w:rsidR="00084C6D" w:rsidRPr="00670B9B">
              <w:rPr>
                <w:rFonts w:ascii="Arial" w:hAnsi="Arial" w:cs="Arial"/>
                <w:sz w:val="20"/>
                <w:szCs w:val="20"/>
              </w:rPr>
              <w:t xml:space="preserve">  0.00</w:t>
            </w:r>
          </w:p>
        </w:tc>
      </w:tr>
      <w:tr w:rsidR="00D70623" w:rsidRPr="00670B9B" w:rsidTr="00044FF1">
        <w:tc>
          <w:tcPr>
            <w:tcW w:w="7129" w:type="dxa"/>
          </w:tcPr>
          <w:p w:rsidR="00084C6D" w:rsidRPr="00CC622F" w:rsidRDefault="00084C6D" w:rsidP="00CC622F">
            <w:pPr>
              <w:widowControl w:val="0"/>
              <w:autoSpaceDE w:val="0"/>
              <w:autoSpaceDN w:val="0"/>
              <w:adjustRightInd w:val="0"/>
              <w:spacing w:after="0" w:line="240" w:lineRule="auto"/>
              <w:rPr>
                <w:rFonts w:ascii="Arial" w:hAnsi="Arial" w:cs="Arial"/>
                <w:b/>
                <w:sz w:val="20"/>
                <w:szCs w:val="20"/>
              </w:rPr>
            </w:pPr>
            <w:r w:rsidRPr="00CC622F">
              <w:rPr>
                <w:rFonts w:ascii="Arial" w:hAnsi="Arial" w:cs="Arial"/>
                <w:b/>
                <w:sz w:val="20"/>
                <w:szCs w:val="20"/>
              </w:rPr>
              <w:t>Productos  no   comprendidos   en  las   fracciones   de  la  Ley de  Ingresos</w:t>
            </w:r>
            <w:r w:rsidR="00D70623" w:rsidRPr="00CC622F">
              <w:rPr>
                <w:rFonts w:ascii="Arial" w:hAnsi="Arial" w:cs="Arial"/>
                <w:b/>
                <w:sz w:val="20"/>
                <w:szCs w:val="20"/>
              </w:rPr>
              <w:t xml:space="preserve"> </w:t>
            </w:r>
            <w:r w:rsidRPr="00CC622F">
              <w:rPr>
                <w:rFonts w:ascii="Arial" w:hAnsi="Arial" w:cs="Arial"/>
                <w:b/>
                <w:sz w:val="20"/>
                <w:szCs w:val="20"/>
              </w:rPr>
              <w:t>causadas en ejercicios fiscales anteriores pendientes de liquidación o pago</w:t>
            </w:r>
          </w:p>
        </w:tc>
        <w:tc>
          <w:tcPr>
            <w:tcW w:w="1417" w:type="dxa"/>
          </w:tcPr>
          <w:p w:rsidR="001C6D0F" w:rsidRPr="00CC622F" w:rsidRDefault="001C6D0F" w:rsidP="00CC622F">
            <w:pPr>
              <w:widowControl w:val="0"/>
              <w:autoSpaceDE w:val="0"/>
              <w:autoSpaceDN w:val="0"/>
              <w:adjustRightInd w:val="0"/>
              <w:spacing w:after="0" w:line="240" w:lineRule="auto"/>
              <w:rPr>
                <w:rFonts w:ascii="Arial" w:hAnsi="Arial" w:cs="Arial"/>
                <w:b/>
                <w:sz w:val="20"/>
                <w:szCs w:val="20"/>
              </w:rPr>
            </w:pPr>
          </w:p>
          <w:p w:rsidR="00084C6D" w:rsidRPr="00CC622F" w:rsidRDefault="00084C6D" w:rsidP="00CC622F">
            <w:pPr>
              <w:widowControl w:val="0"/>
              <w:autoSpaceDE w:val="0"/>
              <w:autoSpaceDN w:val="0"/>
              <w:adjustRightInd w:val="0"/>
              <w:spacing w:after="0" w:line="240" w:lineRule="auto"/>
              <w:rPr>
                <w:rFonts w:ascii="Arial" w:hAnsi="Arial" w:cs="Arial"/>
                <w:b/>
                <w:sz w:val="20"/>
                <w:szCs w:val="20"/>
              </w:rPr>
            </w:pPr>
            <w:r w:rsidRPr="00CC622F">
              <w:rPr>
                <w:rFonts w:ascii="Arial" w:hAnsi="Arial" w:cs="Arial"/>
                <w:b/>
                <w:sz w:val="20"/>
                <w:szCs w:val="20"/>
              </w:rPr>
              <w:t>$               0.00</w:t>
            </w:r>
          </w:p>
        </w:tc>
      </w:tr>
      <w:tr w:rsidR="00D70623" w:rsidRPr="00670B9B" w:rsidTr="00044FF1">
        <w:tc>
          <w:tcPr>
            <w:tcW w:w="712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Otros Productos</w:t>
            </w:r>
          </w:p>
        </w:tc>
        <w:tc>
          <w:tcPr>
            <w:tcW w:w="141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044FF1">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3</w:t>
      </w:r>
      <w:r w:rsidRPr="00670B9B">
        <w:rPr>
          <w:rFonts w:ascii="Arial" w:hAnsi="Arial" w:cs="Arial"/>
          <w:b/>
          <w:sz w:val="20"/>
          <w:szCs w:val="20"/>
        </w:rPr>
        <w:t>.-</w:t>
      </w:r>
      <w:r w:rsidRPr="00670B9B">
        <w:rPr>
          <w:rFonts w:ascii="Arial" w:hAnsi="Arial" w:cs="Arial"/>
          <w:sz w:val="20"/>
          <w:szCs w:val="20"/>
        </w:rPr>
        <w:t xml:space="preserve"> Los ingresos que la Hacienda Pública Municipal percibirá por concepto de</w:t>
      </w:r>
      <w:r w:rsidR="001C6D0F" w:rsidRPr="00670B9B">
        <w:rPr>
          <w:rFonts w:ascii="Arial" w:hAnsi="Arial" w:cs="Arial"/>
          <w:sz w:val="20"/>
          <w:szCs w:val="20"/>
        </w:rPr>
        <w:t xml:space="preserve"> </w:t>
      </w:r>
      <w:r w:rsidRPr="00670B9B">
        <w:rPr>
          <w:rFonts w:ascii="Arial" w:hAnsi="Arial" w:cs="Arial"/>
          <w:sz w:val="20"/>
          <w:szCs w:val="20"/>
        </w:rPr>
        <w:t>aprovechamientos, se clasificarán de la siguiente manera:</w:t>
      </w:r>
    </w:p>
    <w:p w:rsidR="00084C6D" w:rsidRPr="00670B9B" w:rsidRDefault="00084C6D" w:rsidP="00B0299A">
      <w:pPr>
        <w:widowControl w:val="0"/>
        <w:autoSpaceDE w:val="0"/>
        <w:autoSpaceDN w:val="0"/>
        <w:adjustRightInd w:val="0"/>
        <w:spacing w:after="0" w:line="240" w:lineRule="auto"/>
        <w:rPr>
          <w:rFonts w:ascii="Arial" w:hAnsi="Arial" w:cs="Arial"/>
          <w:sz w:val="20"/>
          <w:szCs w:val="20"/>
        </w:rPr>
      </w:pPr>
    </w:p>
    <w:tbl>
      <w:tblPr>
        <w:tblW w:w="8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7"/>
        <w:gridCol w:w="1559"/>
      </w:tblGrid>
      <w:tr w:rsidR="00044FF1" w:rsidRPr="00670B9B" w:rsidTr="00044FF1">
        <w:tc>
          <w:tcPr>
            <w:tcW w:w="6987" w:type="dxa"/>
            <w:shd w:val="clear" w:color="auto" w:fill="BFBFBF"/>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Aprovechamientos</w:t>
            </w:r>
          </w:p>
        </w:tc>
        <w:tc>
          <w:tcPr>
            <w:tcW w:w="1559" w:type="dxa"/>
            <w:shd w:val="clear" w:color="auto" w:fill="BFBFBF"/>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1</w:t>
            </w:r>
            <w:r w:rsidR="00C913B9" w:rsidRPr="00CC622F">
              <w:rPr>
                <w:rFonts w:ascii="Arial" w:hAnsi="Arial" w:cs="Arial"/>
                <w:b/>
                <w:sz w:val="20"/>
                <w:szCs w:val="20"/>
              </w:rPr>
              <w:t>50</w:t>
            </w:r>
            <w:r w:rsidRPr="00CC622F">
              <w:rPr>
                <w:rFonts w:ascii="Arial" w:hAnsi="Arial" w:cs="Arial"/>
                <w:b/>
                <w:sz w:val="20"/>
                <w:szCs w:val="20"/>
              </w:rPr>
              <w:t>,</w:t>
            </w:r>
            <w:r w:rsidR="00C913B9" w:rsidRPr="00CC622F">
              <w:rPr>
                <w:rFonts w:ascii="Arial" w:hAnsi="Arial" w:cs="Arial"/>
                <w:b/>
                <w:sz w:val="20"/>
                <w:szCs w:val="20"/>
              </w:rPr>
              <w:t>121</w:t>
            </w:r>
            <w:r w:rsidRPr="00CC622F">
              <w:rPr>
                <w:rFonts w:ascii="Arial" w:hAnsi="Arial" w:cs="Arial"/>
                <w:b/>
                <w:sz w:val="20"/>
                <w:szCs w:val="20"/>
              </w:rPr>
              <w:t>.00</w:t>
            </w:r>
          </w:p>
        </w:tc>
      </w:tr>
      <w:tr w:rsidR="00044FF1" w:rsidRPr="00670B9B" w:rsidTr="00044FF1">
        <w:tc>
          <w:tcPr>
            <w:tcW w:w="6987"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xml:space="preserve">Aprovechamientos de </w:t>
            </w:r>
            <w:r w:rsidR="00F65359" w:rsidRPr="00CC622F">
              <w:rPr>
                <w:rFonts w:ascii="Arial" w:hAnsi="Arial" w:cs="Arial"/>
                <w:b/>
                <w:sz w:val="20"/>
                <w:szCs w:val="20"/>
              </w:rPr>
              <w:t>tipo corriente</w:t>
            </w:r>
          </w:p>
        </w:tc>
        <w:tc>
          <w:tcPr>
            <w:tcW w:w="1559"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1</w:t>
            </w:r>
            <w:r w:rsidR="00C913B9" w:rsidRPr="00CC622F">
              <w:rPr>
                <w:rFonts w:ascii="Arial" w:hAnsi="Arial" w:cs="Arial"/>
                <w:b/>
                <w:sz w:val="20"/>
                <w:szCs w:val="20"/>
              </w:rPr>
              <w:t>50</w:t>
            </w:r>
            <w:r w:rsidRPr="00CC622F">
              <w:rPr>
                <w:rFonts w:ascii="Arial" w:hAnsi="Arial" w:cs="Arial"/>
                <w:b/>
                <w:sz w:val="20"/>
                <w:szCs w:val="20"/>
              </w:rPr>
              <w:t>,</w:t>
            </w:r>
            <w:r w:rsidR="00C913B9" w:rsidRPr="00CC622F">
              <w:rPr>
                <w:rFonts w:ascii="Arial" w:hAnsi="Arial" w:cs="Arial"/>
                <w:b/>
                <w:sz w:val="20"/>
                <w:szCs w:val="20"/>
              </w:rPr>
              <w:t>121</w:t>
            </w:r>
            <w:r w:rsidRPr="00CC622F">
              <w:rPr>
                <w:rFonts w:ascii="Arial" w:hAnsi="Arial" w:cs="Arial"/>
                <w:b/>
                <w:sz w:val="20"/>
                <w:szCs w:val="20"/>
              </w:rPr>
              <w:t>.00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&gt; Infracciones </w:t>
            </w:r>
            <w:r w:rsidR="00F65359" w:rsidRPr="00670B9B">
              <w:rPr>
                <w:rFonts w:ascii="Arial" w:hAnsi="Arial" w:cs="Arial"/>
                <w:sz w:val="20"/>
                <w:szCs w:val="20"/>
              </w:rPr>
              <w:t>por faltas</w:t>
            </w:r>
            <w:r w:rsidRPr="00670B9B">
              <w:rPr>
                <w:rFonts w:ascii="Arial" w:hAnsi="Arial" w:cs="Arial"/>
                <w:sz w:val="20"/>
                <w:szCs w:val="20"/>
              </w:rPr>
              <w:t xml:space="preserve"> administrativas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C913B9" w:rsidRPr="00670B9B">
              <w:rPr>
                <w:rFonts w:ascii="Arial" w:hAnsi="Arial" w:cs="Arial"/>
                <w:sz w:val="20"/>
                <w:szCs w:val="20"/>
              </w:rPr>
              <w:t>60</w:t>
            </w:r>
            <w:r w:rsidRPr="00670B9B">
              <w:rPr>
                <w:rFonts w:ascii="Arial" w:hAnsi="Arial" w:cs="Arial"/>
                <w:sz w:val="20"/>
                <w:szCs w:val="20"/>
              </w:rPr>
              <w:t>,</w:t>
            </w:r>
            <w:r w:rsidR="00C913B9" w:rsidRPr="00670B9B">
              <w:rPr>
                <w:rFonts w:ascii="Arial" w:hAnsi="Arial" w:cs="Arial"/>
                <w:sz w:val="20"/>
                <w:szCs w:val="20"/>
              </w:rPr>
              <w:t>477</w:t>
            </w:r>
            <w:r w:rsidRPr="00670B9B">
              <w:rPr>
                <w:rFonts w:ascii="Arial" w:hAnsi="Arial" w:cs="Arial"/>
                <w:sz w:val="20"/>
                <w:szCs w:val="20"/>
              </w:rPr>
              <w:t>.00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&gt; Sanciones </w:t>
            </w:r>
            <w:r w:rsidR="00F65359" w:rsidRPr="00670B9B">
              <w:rPr>
                <w:rFonts w:ascii="Arial" w:hAnsi="Arial" w:cs="Arial"/>
                <w:sz w:val="20"/>
                <w:szCs w:val="20"/>
              </w:rPr>
              <w:t>por faltas</w:t>
            </w:r>
            <w:r w:rsidRPr="00670B9B">
              <w:rPr>
                <w:rFonts w:ascii="Arial" w:hAnsi="Arial" w:cs="Arial"/>
                <w:sz w:val="20"/>
                <w:szCs w:val="20"/>
              </w:rPr>
              <w:t xml:space="preserve"> al reglamento de tránsito</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4</w:t>
            </w:r>
            <w:r w:rsidR="00C913B9" w:rsidRPr="00670B9B">
              <w:rPr>
                <w:rFonts w:ascii="Arial" w:hAnsi="Arial" w:cs="Arial"/>
                <w:sz w:val="20"/>
                <w:szCs w:val="20"/>
              </w:rPr>
              <w:t>3</w:t>
            </w:r>
            <w:r w:rsidRPr="00670B9B">
              <w:rPr>
                <w:rFonts w:ascii="Arial" w:hAnsi="Arial" w:cs="Arial"/>
                <w:sz w:val="20"/>
                <w:szCs w:val="20"/>
              </w:rPr>
              <w:t>,</w:t>
            </w:r>
            <w:r w:rsidR="00C913B9" w:rsidRPr="00670B9B">
              <w:rPr>
                <w:rFonts w:ascii="Arial" w:hAnsi="Arial" w:cs="Arial"/>
                <w:sz w:val="20"/>
                <w:szCs w:val="20"/>
              </w:rPr>
              <w:t>26</w:t>
            </w:r>
            <w:r w:rsidRPr="00670B9B">
              <w:rPr>
                <w:rFonts w:ascii="Arial" w:hAnsi="Arial" w:cs="Arial"/>
                <w:sz w:val="20"/>
                <w:szCs w:val="20"/>
              </w:rPr>
              <w:t>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Cesiones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Herencias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Legados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Donaciones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Adjudicaciones Judiciales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Adjudicaciones administrativas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Subsidios de otro nivel de gobierno</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3</w:t>
            </w:r>
            <w:r w:rsidR="00C913B9" w:rsidRPr="00670B9B">
              <w:rPr>
                <w:rFonts w:ascii="Arial" w:hAnsi="Arial" w:cs="Arial"/>
                <w:sz w:val="20"/>
                <w:szCs w:val="20"/>
              </w:rPr>
              <w:t>2</w:t>
            </w:r>
            <w:r w:rsidRPr="00670B9B">
              <w:rPr>
                <w:rFonts w:ascii="Arial" w:hAnsi="Arial" w:cs="Arial"/>
                <w:sz w:val="20"/>
                <w:szCs w:val="20"/>
              </w:rPr>
              <w:t>,</w:t>
            </w:r>
            <w:r w:rsidR="00C913B9" w:rsidRPr="00670B9B">
              <w:rPr>
                <w:rFonts w:ascii="Arial" w:hAnsi="Arial" w:cs="Arial"/>
                <w:sz w:val="20"/>
                <w:szCs w:val="20"/>
              </w:rPr>
              <w:t>569</w:t>
            </w:r>
            <w:r w:rsidRPr="00670B9B">
              <w:rPr>
                <w:rFonts w:ascii="Arial" w:hAnsi="Arial" w:cs="Arial"/>
                <w:sz w:val="20"/>
                <w:szCs w:val="20"/>
              </w:rPr>
              <w:t>.00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Subsidios de organismos públicos y privados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Multas impuestas por  autoridades federales, no fiscales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084C6D" w:rsidRPr="00670B9B"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Convenidos con la Federación y  el Estado  (Zofemat, Capufe, entre</w:t>
            </w:r>
            <w:r w:rsidR="00044FF1">
              <w:rPr>
                <w:rFonts w:ascii="Arial" w:hAnsi="Arial" w:cs="Arial"/>
                <w:sz w:val="20"/>
                <w:szCs w:val="20"/>
              </w:rPr>
              <w:t xml:space="preserve"> </w:t>
            </w:r>
            <w:r w:rsidRPr="00670B9B">
              <w:rPr>
                <w:rFonts w:ascii="Arial" w:hAnsi="Arial" w:cs="Arial"/>
                <w:sz w:val="20"/>
                <w:szCs w:val="20"/>
              </w:rPr>
              <w:t>otros)</w:t>
            </w:r>
          </w:p>
        </w:tc>
        <w:tc>
          <w:tcPr>
            <w:tcW w:w="1559"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c>
          <w:tcPr>
            <w:tcW w:w="6987" w:type="dxa"/>
          </w:tcPr>
          <w:p w:rsidR="008A040A" w:rsidRPr="00670B9B" w:rsidRDefault="008A040A"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Aprovechamientos diversos de tipo corriente</w:t>
            </w:r>
          </w:p>
        </w:tc>
        <w:tc>
          <w:tcPr>
            <w:tcW w:w="1559" w:type="dxa"/>
          </w:tcPr>
          <w:p w:rsidR="008A040A" w:rsidRPr="00670B9B" w:rsidRDefault="008A040A"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13,815.00</w:t>
            </w:r>
          </w:p>
        </w:tc>
      </w:tr>
      <w:tr w:rsidR="00044FF1" w:rsidRPr="00670B9B" w:rsidTr="00044FF1">
        <w:tc>
          <w:tcPr>
            <w:tcW w:w="6987"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Aprovechamientos de capital</w:t>
            </w:r>
          </w:p>
        </w:tc>
        <w:tc>
          <w:tcPr>
            <w:tcW w:w="1559" w:type="dxa"/>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0.00</w:t>
            </w:r>
          </w:p>
        </w:tc>
      </w:tr>
      <w:tr w:rsidR="00044FF1" w:rsidRPr="00670B9B" w:rsidTr="00044FF1">
        <w:tc>
          <w:tcPr>
            <w:tcW w:w="6987" w:type="dxa"/>
          </w:tcPr>
          <w:p w:rsidR="00084C6D" w:rsidRPr="00CC622F" w:rsidRDefault="00084C6D" w:rsidP="00CC622F">
            <w:pPr>
              <w:widowControl w:val="0"/>
              <w:autoSpaceDE w:val="0"/>
              <w:autoSpaceDN w:val="0"/>
              <w:adjustRightInd w:val="0"/>
              <w:spacing w:after="0" w:line="240" w:lineRule="auto"/>
              <w:rPr>
                <w:rFonts w:ascii="Arial" w:hAnsi="Arial" w:cs="Arial"/>
                <w:b/>
                <w:sz w:val="20"/>
                <w:szCs w:val="20"/>
              </w:rPr>
            </w:pPr>
            <w:r w:rsidRPr="00CC622F">
              <w:rPr>
                <w:rFonts w:ascii="Arial" w:hAnsi="Arial" w:cs="Arial"/>
                <w:b/>
                <w:sz w:val="20"/>
                <w:szCs w:val="20"/>
              </w:rPr>
              <w:t>Aprovechamientos no comprendidos en las fracciones de la Ley de</w:t>
            </w:r>
            <w:r w:rsidR="001C6D0F" w:rsidRPr="00CC622F">
              <w:rPr>
                <w:rFonts w:ascii="Arial" w:hAnsi="Arial" w:cs="Arial"/>
                <w:b/>
                <w:sz w:val="20"/>
                <w:szCs w:val="20"/>
              </w:rPr>
              <w:t xml:space="preserve"> Ingresos </w:t>
            </w:r>
            <w:r w:rsidRPr="00CC622F">
              <w:rPr>
                <w:rFonts w:ascii="Arial" w:hAnsi="Arial" w:cs="Arial"/>
                <w:b/>
                <w:sz w:val="20"/>
                <w:szCs w:val="20"/>
              </w:rPr>
              <w:t>causadas en ejercicios fiscales anteriores pendientes de liquidación o pago</w:t>
            </w:r>
          </w:p>
        </w:tc>
        <w:tc>
          <w:tcPr>
            <w:tcW w:w="1559" w:type="dxa"/>
          </w:tcPr>
          <w:p w:rsidR="001C6D0F" w:rsidRPr="00CC622F" w:rsidRDefault="001C6D0F" w:rsidP="00D91BE4">
            <w:pPr>
              <w:widowControl w:val="0"/>
              <w:autoSpaceDE w:val="0"/>
              <w:autoSpaceDN w:val="0"/>
              <w:adjustRightInd w:val="0"/>
              <w:spacing w:after="0" w:line="360" w:lineRule="auto"/>
              <w:rPr>
                <w:rFonts w:ascii="Arial" w:hAnsi="Arial" w:cs="Arial"/>
                <w:b/>
                <w:sz w:val="20"/>
                <w:szCs w:val="20"/>
              </w:rPr>
            </w:pPr>
          </w:p>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8A040A" w:rsidP="00044FF1">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4</w:t>
      </w:r>
      <w:r w:rsidR="00084C6D" w:rsidRPr="00670B9B">
        <w:rPr>
          <w:rFonts w:ascii="Arial" w:hAnsi="Arial" w:cs="Arial"/>
          <w:b/>
          <w:sz w:val="20"/>
          <w:szCs w:val="20"/>
        </w:rPr>
        <w:t>.</w:t>
      </w:r>
      <w:r w:rsidR="00084C6D" w:rsidRPr="00670B9B">
        <w:rPr>
          <w:rFonts w:ascii="Arial" w:hAnsi="Arial" w:cs="Arial"/>
          <w:sz w:val="20"/>
          <w:szCs w:val="20"/>
        </w:rPr>
        <w:t xml:space="preserve"> Los ingresos por Participaciones que percibirá la Hacienda Pública Municipal se</w:t>
      </w:r>
      <w:r w:rsidR="00E67CB4" w:rsidRPr="00670B9B">
        <w:rPr>
          <w:rFonts w:ascii="Arial" w:hAnsi="Arial" w:cs="Arial"/>
          <w:sz w:val="20"/>
          <w:szCs w:val="20"/>
        </w:rPr>
        <w:t xml:space="preserve"> </w:t>
      </w:r>
      <w:r w:rsidR="00084C6D" w:rsidRPr="00670B9B">
        <w:rPr>
          <w:rFonts w:ascii="Arial" w:hAnsi="Arial" w:cs="Arial"/>
          <w:sz w:val="20"/>
          <w:szCs w:val="20"/>
        </w:rPr>
        <w:t>integrarán por los siguientes conceptos:</w:t>
      </w:r>
    </w:p>
    <w:p w:rsidR="00E67CB4" w:rsidRPr="001F3878" w:rsidRDefault="00E67CB4" w:rsidP="00B0299A">
      <w:pPr>
        <w:widowControl w:val="0"/>
        <w:autoSpaceDE w:val="0"/>
        <w:autoSpaceDN w:val="0"/>
        <w:adjustRightInd w:val="0"/>
        <w:spacing w:after="0" w:line="240" w:lineRule="auto"/>
        <w:rPr>
          <w:rFonts w:ascii="Arial" w:hAnsi="Arial" w:cs="Arial"/>
          <w:b/>
          <w:sz w:val="20"/>
          <w:szCs w:val="20"/>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01"/>
      </w:tblGrid>
      <w:tr w:rsidR="00044FF1" w:rsidRPr="001F3878" w:rsidTr="00044FF1">
        <w:tc>
          <w:tcPr>
            <w:tcW w:w="6804" w:type="dxa"/>
            <w:shd w:val="clear" w:color="auto" w:fill="auto"/>
          </w:tcPr>
          <w:p w:rsidR="00E67CB4" w:rsidRPr="001F3878" w:rsidRDefault="00E67CB4" w:rsidP="00D91BE4">
            <w:pPr>
              <w:widowControl w:val="0"/>
              <w:autoSpaceDE w:val="0"/>
              <w:autoSpaceDN w:val="0"/>
              <w:adjustRightInd w:val="0"/>
              <w:spacing w:after="0" w:line="360" w:lineRule="auto"/>
              <w:rPr>
                <w:rFonts w:ascii="Arial" w:hAnsi="Arial" w:cs="Arial"/>
                <w:b/>
                <w:sz w:val="20"/>
                <w:szCs w:val="20"/>
              </w:rPr>
            </w:pPr>
            <w:r w:rsidRPr="001F3878">
              <w:rPr>
                <w:rFonts w:ascii="Arial" w:hAnsi="Arial" w:cs="Arial"/>
                <w:b/>
                <w:sz w:val="20"/>
                <w:szCs w:val="20"/>
              </w:rPr>
              <w:t>Participaciones</w:t>
            </w:r>
          </w:p>
        </w:tc>
        <w:tc>
          <w:tcPr>
            <w:tcW w:w="1701" w:type="dxa"/>
            <w:shd w:val="clear" w:color="auto" w:fill="auto"/>
          </w:tcPr>
          <w:p w:rsidR="00E67CB4" w:rsidRPr="001F3878" w:rsidRDefault="00E67CB4" w:rsidP="00D91BE4">
            <w:pPr>
              <w:widowControl w:val="0"/>
              <w:autoSpaceDE w:val="0"/>
              <w:autoSpaceDN w:val="0"/>
              <w:adjustRightInd w:val="0"/>
              <w:spacing w:after="0" w:line="360" w:lineRule="auto"/>
              <w:rPr>
                <w:rFonts w:ascii="Arial" w:hAnsi="Arial" w:cs="Arial"/>
                <w:b/>
                <w:sz w:val="20"/>
                <w:szCs w:val="20"/>
              </w:rPr>
            </w:pPr>
            <w:r w:rsidRPr="001F3878">
              <w:rPr>
                <w:rFonts w:ascii="Arial" w:hAnsi="Arial" w:cs="Arial"/>
                <w:b/>
                <w:sz w:val="20"/>
                <w:szCs w:val="20"/>
              </w:rPr>
              <w:t>$  9,974,062</w:t>
            </w:r>
            <w:r w:rsidR="001F3878" w:rsidRPr="001F3878">
              <w:rPr>
                <w:rFonts w:ascii="Arial" w:hAnsi="Arial" w:cs="Arial"/>
                <w:b/>
                <w:sz w:val="20"/>
                <w:szCs w:val="20"/>
              </w:rPr>
              <w:t>.</w:t>
            </w:r>
            <w:r w:rsidRPr="001F3878">
              <w:rPr>
                <w:rFonts w:ascii="Arial" w:hAnsi="Arial" w:cs="Arial"/>
                <w:b/>
                <w:sz w:val="20"/>
                <w:szCs w:val="20"/>
              </w:rPr>
              <w:t>00</w:t>
            </w:r>
          </w:p>
        </w:tc>
      </w:tr>
    </w:tbl>
    <w:p w:rsidR="00E67CB4" w:rsidRPr="00670B9B" w:rsidRDefault="00E67CB4" w:rsidP="00D91BE4">
      <w:pPr>
        <w:widowControl w:val="0"/>
        <w:autoSpaceDE w:val="0"/>
        <w:autoSpaceDN w:val="0"/>
        <w:adjustRightInd w:val="0"/>
        <w:spacing w:after="0" w:line="360" w:lineRule="auto"/>
        <w:rPr>
          <w:rFonts w:ascii="Arial" w:hAnsi="Arial" w:cs="Arial"/>
          <w:b/>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5</w:t>
      </w:r>
      <w:r w:rsidRPr="00670B9B">
        <w:rPr>
          <w:rFonts w:ascii="Arial" w:hAnsi="Arial" w:cs="Arial"/>
          <w:b/>
          <w:sz w:val="20"/>
          <w:szCs w:val="20"/>
        </w:rPr>
        <w:t>.-</w:t>
      </w:r>
      <w:r w:rsidRPr="00670B9B">
        <w:rPr>
          <w:rFonts w:ascii="Arial" w:hAnsi="Arial" w:cs="Arial"/>
          <w:sz w:val="20"/>
          <w:szCs w:val="20"/>
        </w:rPr>
        <w:t xml:space="preserve"> Las aportaciones que recaudará la Hacienda Pública Municipal se integrarán con los</w:t>
      </w:r>
    </w:p>
    <w:p w:rsidR="00084C6D" w:rsidRPr="00670B9B" w:rsidRDefault="00734323"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Siguientes</w:t>
      </w:r>
      <w:r w:rsidR="00084C6D" w:rsidRPr="00670B9B">
        <w:rPr>
          <w:rFonts w:ascii="Arial" w:hAnsi="Arial" w:cs="Arial"/>
          <w:sz w:val="20"/>
          <w:szCs w:val="20"/>
        </w:rPr>
        <w:t xml:space="preserve"> conceptos:</w:t>
      </w:r>
    </w:p>
    <w:p w:rsidR="00084C6D" w:rsidRPr="00670B9B" w:rsidRDefault="00084C6D" w:rsidP="00B0299A">
      <w:pPr>
        <w:widowControl w:val="0"/>
        <w:autoSpaceDE w:val="0"/>
        <w:autoSpaceDN w:val="0"/>
        <w:adjustRightInd w:val="0"/>
        <w:spacing w:after="0" w:line="240" w:lineRule="auto"/>
        <w:rPr>
          <w:rFonts w:ascii="Arial" w:hAnsi="Arial" w:cs="Arial"/>
          <w:sz w:val="20"/>
          <w:szCs w:val="20"/>
        </w:rPr>
      </w:pPr>
    </w:p>
    <w:tbl>
      <w:tblPr>
        <w:tblW w:w="8689" w:type="dxa"/>
        <w:tblInd w:w="106" w:type="dxa"/>
        <w:tblLayout w:type="fixed"/>
        <w:tblCellMar>
          <w:left w:w="0" w:type="dxa"/>
          <w:right w:w="0" w:type="dxa"/>
        </w:tblCellMar>
        <w:tblLook w:val="0000" w:firstRow="0" w:lastRow="0" w:firstColumn="0" w:lastColumn="0" w:noHBand="0" w:noVBand="0"/>
      </w:tblPr>
      <w:tblGrid>
        <w:gridCol w:w="6846"/>
        <w:gridCol w:w="1843"/>
      </w:tblGrid>
      <w:tr w:rsidR="00044FF1" w:rsidRPr="00670B9B" w:rsidTr="00044FF1">
        <w:trPr>
          <w:trHeight w:hRule="exact" w:val="355"/>
        </w:trPr>
        <w:tc>
          <w:tcPr>
            <w:tcW w:w="6846" w:type="dxa"/>
            <w:tcBorders>
              <w:top w:val="single" w:sz="5" w:space="0" w:color="000000"/>
              <w:left w:val="single" w:sz="5" w:space="0" w:color="000000"/>
              <w:bottom w:val="single" w:sz="5" w:space="0" w:color="000000"/>
              <w:right w:val="single" w:sz="5" w:space="0" w:color="000000"/>
            </w:tcBorders>
            <w:vAlign w:val="center"/>
          </w:tcPr>
          <w:p w:rsidR="00084C6D" w:rsidRPr="00CC622F" w:rsidRDefault="00084C6D"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Aportaciones</w:t>
            </w:r>
          </w:p>
        </w:tc>
        <w:tc>
          <w:tcPr>
            <w:tcW w:w="1843" w:type="dxa"/>
            <w:tcBorders>
              <w:top w:val="single" w:sz="5" w:space="0" w:color="000000"/>
              <w:left w:val="single" w:sz="5" w:space="0" w:color="000000"/>
              <w:bottom w:val="single" w:sz="5" w:space="0" w:color="000000"/>
              <w:right w:val="single" w:sz="5" w:space="0" w:color="000000"/>
            </w:tcBorders>
            <w:vAlign w:val="center"/>
          </w:tcPr>
          <w:p w:rsidR="00084C6D" w:rsidRPr="00CC622F" w:rsidRDefault="00044FF1" w:rsidP="00D91BE4">
            <w:pPr>
              <w:widowControl w:val="0"/>
              <w:autoSpaceDE w:val="0"/>
              <w:autoSpaceDN w:val="0"/>
              <w:adjustRightInd w:val="0"/>
              <w:spacing w:after="0" w:line="360" w:lineRule="auto"/>
              <w:rPr>
                <w:rFonts w:ascii="Arial" w:hAnsi="Arial" w:cs="Arial"/>
                <w:b/>
                <w:sz w:val="20"/>
                <w:szCs w:val="20"/>
              </w:rPr>
            </w:pPr>
            <w:r w:rsidRPr="00CC622F">
              <w:rPr>
                <w:rFonts w:ascii="Arial" w:hAnsi="Arial" w:cs="Arial"/>
                <w:b/>
                <w:sz w:val="20"/>
                <w:szCs w:val="20"/>
              </w:rPr>
              <w:t xml:space="preserve">$      </w:t>
            </w:r>
            <w:r w:rsidR="00084C6D" w:rsidRPr="00CC622F">
              <w:rPr>
                <w:rFonts w:ascii="Arial" w:hAnsi="Arial" w:cs="Arial"/>
                <w:b/>
                <w:sz w:val="20"/>
                <w:szCs w:val="20"/>
              </w:rPr>
              <w:t>27,</w:t>
            </w:r>
            <w:r w:rsidR="00C913B9" w:rsidRPr="00CC622F">
              <w:rPr>
                <w:rFonts w:ascii="Arial" w:hAnsi="Arial" w:cs="Arial"/>
                <w:b/>
                <w:sz w:val="20"/>
                <w:szCs w:val="20"/>
              </w:rPr>
              <w:t>819,086</w:t>
            </w:r>
            <w:r w:rsidR="00084C6D" w:rsidRPr="00CC622F">
              <w:rPr>
                <w:rFonts w:ascii="Arial" w:hAnsi="Arial" w:cs="Arial"/>
                <w:b/>
                <w:sz w:val="20"/>
                <w:szCs w:val="20"/>
              </w:rPr>
              <w:t>.00</w:t>
            </w:r>
          </w:p>
        </w:tc>
      </w:tr>
      <w:tr w:rsidR="00044FF1" w:rsidRPr="00670B9B" w:rsidTr="00044FF1">
        <w:trPr>
          <w:trHeight w:hRule="exact" w:val="701"/>
        </w:trPr>
        <w:tc>
          <w:tcPr>
            <w:tcW w:w="6846" w:type="dxa"/>
            <w:tcBorders>
              <w:top w:val="single" w:sz="5" w:space="0" w:color="000000"/>
              <w:left w:val="single" w:sz="5" w:space="0" w:color="000000"/>
              <w:bottom w:val="single" w:sz="5" w:space="0" w:color="000000"/>
              <w:right w:val="single" w:sz="5" w:space="0" w:color="000000"/>
            </w:tcBorders>
            <w:vAlign w:val="center"/>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Fondo de Aportaciones para la Infraestructura Social Municipal</w:t>
            </w:r>
          </w:p>
        </w:tc>
        <w:tc>
          <w:tcPr>
            <w:tcW w:w="1843" w:type="dxa"/>
            <w:tcBorders>
              <w:top w:val="single" w:sz="5" w:space="0" w:color="000000"/>
              <w:left w:val="single" w:sz="5" w:space="0" w:color="000000"/>
              <w:bottom w:val="single" w:sz="5" w:space="0" w:color="000000"/>
              <w:right w:val="single" w:sz="5" w:space="0" w:color="000000"/>
            </w:tcBorders>
            <w:vAlign w:val="center"/>
          </w:tcPr>
          <w:p w:rsidR="00084C6D" w:rsidRPr="00670B9B" w:rsidRDefault="00044FF1" w:rsidP="00D91BE4">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84C6D" w:rsidRPr="00670B9B">
              <w:rPr>
                <w:rFonts w:ascii="Arial" w:hAnsi="Arial" w:cs="Arial"/>
                <w:sz w:val="20"/>
                <w:szCs w:val="20"/>
              </w:rPr>
              <w:t xml:space="preserve">  21,</w:t>
            </w:r>
            <w:r w:rsidR="00C913B9" w:rsidRPr="00670B9B">
              <w:rPr>
                <w:rFonts w:ascii="Arial" w:hAnsi="Arial" w:cs="Arial"/>
                <w:sz w:val="20"/>
                <w:szCs w:val="20"/>
              </w:rPr>
              <w:t>843</w:t>
            </w:r>
            <w:r w:rsidR="00084C6D" w:rsidRPr="00670B9B">
              <w:rPr>
                <w:rFonts w:ascii="Arial" w:hAnsi="Arial" w:cs="Arial"/>
                <w:sz w:val="20"/>
                <w:szCs w:val="20"/>
              </w:rPr>
              <w:t>,</w:t>
            </w:r>
            <w:r w:rsidR="00C913B9" w:rsidRPr="00670B9B">
              <w:rPr>
                <w:rFonts w:ascii="Arial" w:hAnsi="Arial" w:cs="Arial"/>
                <w:sz w:val="20"/>
                <w:szCs w:val="20"/>
              </w:rPr>
              <w:t>838</w:t>
            </w:r>
            <w:r w:rsidR="00084C6D" w:rsidRPr="00670B9B">
              <w:rPr>
                <w:rFonts w:ascii="Arial" w:hAnsi="Arial" w:cs="Arial"/>
                <w:sz w:val="20"/>
                <w:szCs w:val="20"/>
              </w:rPr>
              <w:t>.00</w:t>
            </w:r>
          </w:p>
        </w:tc>
      </w:tr>
      <w:tr w:rsidR="00044FF1" w:rsidRPr="00670B9B" w:rsidTr="00044FF1">
        <w:trPr>
          <w:trHeight w:hRule="exact" w:val="355"/>
        </w:trPr>
        <w:tc>
          <w:tcPr>
            <w:tcW w:w="6846" w:type="dxa"/>
            <w:tcBorders>
              <w:top w:val="single" w:sz="5" w:space="0" w:color="000000"/>
              <w:left w:val="single" w:sz="5" w:space="0" w:color="000000"/>
              <w:bottom w:val="single" w:sz="5" w:space="0" w:color="000000"/>
              <w:right w:val="single" w:sz="5" w:space="0" w:color="000000"/>
            </w:tcBorders>
            <w:vAlign w:val="center"/>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Fondo de Aportaciones para el Fortalecimiento Municipal</w:t>
            </w:r>
          </w:p>
        </w:tc>
        <w:tc>
          <w:tcPr>
            <w:tcW w:w="1843" w:type="dxa"/>
            <w:tcBorders>
              <w:top w:val="single" w:sz="5" w:space="0" w:color="000000"/>
              <w:left w:val="single" w:sz="5" w:space="0" w:color="000000"/>
              <w:bottom w:val="single" w:sz="5" w:space="0" w:color="000000"/>
              <w:right w:val="single" w:sz="5" w:space="0" w:color="000000"/>
            </w:tcBorders>
            <w:vAlign w:val="center"/>
          </w:tcPr>
          <w:p w:rsidR="00084C6D" w:rsidRPr="00670B9B"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5</w:t>
            </w:r>
            <w:r w:rsidR="00C913B9" w:rsidRPr="00670B9B">
              <w:rPr>
                <w:rFonts w:ascii="Arial" w:hAnsi="Arial" w:cs="Arial"/>
                <w:sz w:val="20"/>
                <w:szCs w:val="20"/>
              </w:rPr>
              <w:t>,975</w:t>
            </w:r>
            <w:r w:rsidRPr="00670B9B">
              <w:rPr>
                <w:rFonts w:ascii="Arial" w:hAnsi="Arial" w:cs="Arial"/>
                <w:sz w:val="20"/>
                <w:szCs w:val="20"/>
              </w:rPr>
              <w:t>,</w:t>
            </w:r>
            <w:r w:rsidR="00C913B9" w:rsidRPr="00670B9B">
              <w:rPr>
                <w:rFonts w:ascii="Arial" w:hAnsi="Arial" w:cs="Arial"/>
                <w:sz w:val="20"/>
                <w:szCs w:val="20"/>
              </w:rPr>
              <w:t>248</w:t>
            </w:r>
            <w:r w:rsidRPr="00670B9B">
              <w:rPr>
                <w:rFonts w:ascii="Arial" w:hAnsi="Arial" w:cs="Arial"/>
                <w:sz w:val="20"/>
                <w:szCs w:val="20"/>
              </w:rPr>
              <w:t>.00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b/>
          <w:sz w:val="20"/>
          <w:szCs w:val="20"/>
        </w:rPr>
        <w:t>Artículo 3</w:t>
      </w:r>
      <w:r w:rsidR="006A4BAF">
        <w:rPr>
          <w:rFonts w:ascii="Arial" w:hAnsi="Arial" w:cs="Arial"/>
          <w:b/>
          <w:sz w:val="20"/>
          <w:szCs w:val="20"/>
        </w:rPr>
        <w:t>6</w:t>
      </w:r>
      <w:r w:rsidRPr="00670B9B">
        <w:rPr>
          <w:rFonts w:ascii="Arial" w:hAnsi="Arial" w:cs="Arial"/>
          <w:b/>
          <w:sz w:val="20"/>
          <w:szCs w:val="20"/>
        </w:rPr>
        <w:t>.-</w:t>
      </w:r>
      <w:r w:rsidRPr="00670B9B">
        <w:rPr>
          <w:rFonts w:ascii="Arial" w:hAnsi="Arial" w:cs="Arial"/>
          <w:sz w:val="20"/>
          <w:szCs w:val="20"/>
        </w:rPr>
        <w:t xml:space="preserve"> Los ingresos extraordinarios que podrá percibir la Hacienda Pública Municipal serán los siguientes:</w:t>
      </w:r>
    </w:p>
    <w:p w:rsidR="00084C6D" w:rsidRPr="00670B9B" w:rsidRDefault="00084C6D" w:rsidP="00B0299A">
      <w:pPr>
        <w:widowControl w:val="0"/>
        <w:autoSpaceDE w:val="0"/>
        <w:autoSpaceDN w:val="0"/>
        <w:adjustRightInd w:val="0"/>
        <w:spacing w:after="0" w:line="240" w:lineRule="auto"/>
        <w:rPr>
          <w:rFonts w:ascii="Arial" w:hAnsi="Arial" w:cs="Arial"/>
          <w:sz w:val="20"/>
          <w:szCs w:val="20"/>
        </w:rPr>
      </w:pPr>
    </w:p>
    <w:tbl>
      <w:tblPr>
        <w:tblW w:w="8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5"/>
        <w:gridCol w:w="1843"/>
      </w:tblGrid>
      <w:tr w:rsidR="00044FF1" w:rsidRPr="00670B9B" w:rsidTr="00044FF1">
        <w:trPr>
          <w:trHeight w:hRule="exact" w:val="355"/>
        </w:trPr>
        <w:tc>
          <w:tcPr>
            <w:tcW w:w="6845" w:type="dxa"/>
            <w:shd w:val="clear" w:color="auto" w:fill="BFBFBF"/>
          </w:tcPr>
          <w:p w:rsidR="00084C6D" w:rsidRPr="00F42870" w:rsidRDefault="00084C6D" w:rsidP="00D91BE4">
            <w:pPr>
              <w:widowControl w:val="0"/>
              <w:autoSpaceDE w:val="0"/>
              <w:autoSpaceDN w:val="0"/>
              <w:adjustRightInd w:val="0"/>
              <w:spacing w:after="0" w:line="360" w:lineRule="auto"/>
              <w:rPr>
                <w:rFonts w:ascii="Arial" w:hAnsi="Arial" w:cs="Arial"/>
                <w:b/>
                <w:sz w:val="20"/>
                <w:szCs w:val="20"/>
              </w:rPr>
            </w:pPr>
            <w:r w:rsidRPr="00F42870">
              <w:rPr>
                <w:rFonts w:ascii="Arial" w:hAnsi="Arial" w:cs="Arial"/>
                <w:b/>
                <w:sz w:val="20"/>
                <w:szCs w:val="20"/>
              </w:rPr>
              <w:t>Ingresos por ventas de bienes y servicios</w:t>
            </w:r>
          </w:p>
        </w:tc>
        <w:tc>
          <w:tcPr>
            <w:tcW w:w="1843" w:type="dxa"/>
            <w:shd w:val="clear" w:color="auto" w:fill="BFBFBF"/>
          </w:tcPr>
          <w:p w:rsidR="00084C6D" w:rsidRPr="00F42870" w:rsidRDefault="00084C6D" w:rsidP="00D91BE4">
            <w:pPr>
              <w:widowControl w:val="0"/>
              <w:autoSpaceDE w:val="0"/>
              <w:autoSpaceDN w:val="0"/>
              <w:adjustRightInd w:val="0"/>
              <w:spacing w:after="0" w:line="360" w:lineRule="auto"/>
              <w:rPr>
                <w:rFonts w:ascii="Arial" w:hAnsi="Arial" w:cs="Arial"/>
                <w:b/>
                <w:sz w:val="20"/>
                <w:szCs w:val="20"/>
              </w:rPr>
            </w:pPr>
            <w:r w:rsidRPr="00F42870">
              <w:rPr>
                <w:rFonts w:ascii="Arial" w:hAnsi="Arial" w:cs="Arial"/>
                <w:b/>
                <w:sz w:val="20"/>
                <w:szCs w:val="20"/>
              </w:rPr>
              <w:t>$                       0.00</w:t>
            </w:r>
          </w:p>
        </w:tc>
      </w:tr>
      <w:tr w:rsidR="00044FF1" w:rsidRPr="00670B9B" w:rsidTr="00044FF1">
        <w:trPr>
          <w:trHeight w:hRule="exact" w:val="329"/>
        </w:trPr>
        <w:tc>
          <w:tcPr>
            <w:tcW w:w="6845" w:type="dxa"/>
          </w:tcPr>
          <w:p w:rsidR="00084C6D" w:rsidRPr="00F42870" w:rsidRDefault="00084C6D" w:rsidP="00D91BE4">
            <w:pPr>
              <w:widowControl w:val="0"/>
              <w:autoSpaceDE w:val="0"/>
              <w:autoSpaceDN w:val="0"/>
              <w:adjustRightInd w:val="0"/>
              <w:spacing w:after="0" w:line="360" w:lineRule="auto"/>
              <w:rPr>
                <w:rFonts w:ascii="Arial" w:hAnsi="Arial" w:cs="Arial"/>
                <w:b/>
                <w:sz w:val="20"/>
                <w:szCs w:val="20"/>
              </w:rPr>
            </w:pPr>
            <w:r w:rsidRPr="00F42870">
              <w:rPr>
                <w:rFonts w:ascii="Arial" w:hAnsi="Arial" w:cs="Arial"/>
                <w:b/>
                <w:sz w:val="20"/>
                <w:szCs w:val="20"/>
              </w:rPr>
              <w:t>Ingresos por ventas de bienes y servicios de organismos</w:t>
            </w:r>
            <w:r w:rsidR="00110A25" w:rsidRPr="00F42870">
              <w:rPr>
                <w:rFonts w:ascii="Arial" w:hAnsi="Arial" w:cs="Arial"/>
                <w:b/>
                <w:sz w:val="20"/>
                <w:szCs w:val="20"/>
              </w:rPr>
              <w:t xml:space="preserve"> </w:t>
            </w:r>
            <w:r w:rsidRPr="00F42870">
              <w:rPr>
                <w:rFonts w:ascii="Arial" w:hAnsi="Arial" w:cs="Arial"/>
                <w:b/>
                <w:sz w:val="20"/>
                <w:szCs w:val="20"/>
              </w:rPr>
              <w:t>descentralizados</w:t>
            </w:r>
          </w:p>
        </w:tc>
        <w:tc>
          <w:tcPr>
            <w:tcW w:w="1843" w:type="dxa"/>
          </w:tcPr>
          <w:p w:rsidR="00084C6D" w:rsidRPr="00F42870" w:rsidRDefault="00084C6D" w:rsidP="00D91BE4">
            <w:pPr>
              <w:widowControl w:val="0"/>
              <w:autoSpaceDE w:val="0"/>
              <w:autoSpaceDN w:val="0"/>
              <w:adjustRightInd w:val="0"/>
              <w:spacing w:after="0" w:line="360" w:lineRule="auto"/>
              <w:rPr>
                <w:rFonts w:ascii="Arial" w:hAnsi="Arial" w:cs="Arial"/>
                <w:b/>
                <w:sz w:val="20"/>
                <w:szCs w:val="20"/>
              </w:rPr>
            </w:pPr>
            <w:r w:rsidRPr="00F42870">
              <w:rPr>
                <w:rFonts w:ascii="Arial" w:hAnsi="Arial" w:cs="Arial"/>
                <w:b/>
                <w:sz w:val="20"/>
                <w:szCs w:val="20"/>
              </w:rPr>
              <w:t>$                       0.00</w:t>
            </w:r>
          </w:p>
        </w:tc>
      </w:tr>
      <w:tr w:rsidR="00044FF1" w:rsidRPr="00670B9B" w:rsidTr="00044FF1">
        <w:trPr>
          <w:trHeight w:hRule="exact" w:val="353"/>
        </w:trPr>
        <w:tc>
          <w:tcPr>
            <w:tcW w:w="684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Ingresos de operación de entidades paraestatales empresariales</w:t>
            </w:r>
          </w:p>
        </w:tc>
        <w:tc>
          <w:tcPr>
            <w:tcW w:w="184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rPr>
          <w:trHeight w:hRule="exact" w:val="701"/>
        </w:trPr>
        <w:tc>
          <w:tcPr>
            <w:tcW w:w="6845" w:type="dxa"/>
          </w:tcPr>
          <w:p w:rsidR="00084C6D" w:rsidRPr="00670B9B"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Ingresos por ventas de bienes</w:t>
            </w:r>
            <w:r w:rsidR="00044FF1">
              <w:rPr>
                <w:rFonts w:ascii="Arial" w:hAnsi="Arial" w:cs="Arial"/>
                <w:sz w:val="20"/>
                <w:szCs w:val="20"/>
              </w:rPr>
              <w:t xml:space="preserve"> y servicios producidos  </w:t>
            </w:r>
            <w:r w:rsidRPr="00670B9B">
              <w:rPr>
                <w:rFonts w:ascii="Arial" w:hAnsi="Arial" w:cs="Arial"/>
                <w:sz w:val="20"/>
                <w:szCs w:val="20"/>
              </w:rPr>
              <w:t>en</w:t>
            </w:r>
            <w:r w:rsidR="00044FF1">
              <w:rPr>
                <w:rFonts w:ascii="Arial" w:hAnsi="Arial" w:cs="Arial"/>
                <w:sz w:val="20"/>
                <w:szCs w:val="20"/>
              </w:rPr>
              <w:t xml:space="preserve"> </w:t>
            </w:r>
            <w:r w:rsidRPr="00670B9B">
              <w:rPr>
                <w:rFonts w:ascii="Arial" w:hAnsi="Arial" w:cs="Arial"/>
                <w:sz w:val="20"/>
                <w:szCs w:val="20"/>
              </w:rPr>
              <w:t>establecimientos del Gobierno Central</w:t>
            </w:r>
          </w:p>
        </w:tc>
        <w:tc>
          <w:tcPr>
            <w:tcW w:w="184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bl>
    <w:p w:rsidR="00E74B34" w:rsidRPr="00670B9B" w:rsidRDefault="00E74B34" w:rsidP="00B0299A">
      <w:pPr>
        <w:widowControl w:val="0"/>
        <w:autoSpaceDE w:val="0"/>
        <w:autoSpaceDN w:val="0"/>
        <w:adjustRightInd w:val="0"/>
        <w:spacing w:after="0" w:line="240" w:lineRule="auto"/>
        <w:rPr>
          <w:rFonts w:ascii="Arial" w:hAnsi="Arial" w:cs="Arial"/>
          <w:sz w:val="20"/>
          <w:szCs w:val="20"/>
        </w:rPr>
      </w:pPr>
    </w:p>
    <w:tbl>
      <w:tblPr>
        <w:tblW w:w="87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7"/>
        <w:gridCol w:w="1985"/>
      </w:tblGrid>
      <w:tr w:rsidR="00044FF1" w:rsidRPr="00670B9B" w:rsidTr="00044FF1">
        <w:trPr>
          <w:trHeight w:hRule="exact" w:val="353"/>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Convenios</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rPr>
          <w:trHeight w:hRule="exact" w:val="709"/>
        </w:trPr>
        <w:tc>
          <w:tcPr>
            <w:tcW w:w="6737" w:type="dxa"/>
          </w:tcPr>
          <w:p w:rsidR="00084C6D" w:rsidRPr="00670B9B"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w:t>
            </w:r>
            <w:r w:rsidR="00044FF1">
              <w:rPr>
                <w:rFonts w:ascii="Arial" w:hAnsi="Arial" w:cs="Arial"/>
                <w:sz w:val="20"/>
                <w:szCs w:val="20"/>
              </w:rPr>
              <w:t xml:space="preserve">  Con la Federación o el Estado: Programa de Apoyo a </w:t>
            </w:r>
            <w:r w:rsidRPr="00670B9B">
              <w:rPr>
                <w:rFonts w:ascii="Arial" w:hAnsi="Arial" w:cs="Arial"/>
                <w:sz w:val="20"/>
                <w:szCs w:val="20"/>
              </w:rPr>
              <w:t>la</w:t>
            </w:r>
            <w:r w:rsidR="00044FF1">
              <w:rPr>
                <w:rFonts w:ascii="Arial" w:hAnsi="Arial" w:cs="Arial"/>
                <w:sz w:val="20"/>
                <w:szCs w:val="20"/>
              </w:rPr>
              <w:t xml:space="preserve"> Vivienda, 3x1 migrantes, Programa Fondos </w:t>
            </w:r>
            <w:r w:rsidRPr="00670B9B">
              <w:rPr>
                <w:rFonts w:ascii="Arial" w:hAnsi="Arial" w:cs="Arial"/>
                <w:sz w:val="20"/>
                <w:szCs w:val="20"/>
              </w:rPr>
              <w:t>Reg</w:t>
            </w:r>
            <w:r w:rsidR="00044FF1">
              <w:rPr>
                <w:rFonts w:ascii="Arial" w:hAnsi="Arial" w:cs="Arial"/>
                <w:sz w:val="20"/>
                <w:szCs w:val="20"/>
              </w:rPr>
              <w:t xml:space="preserve">ionales, </w:t>
            </w:r>
            <w:r w:rsidRPr="00670B9B">
              <w:rPr>
                <w:rFonts w:ascii="Arial" w:hAnsi="Arial" w:cs="Arial"/>
                <w:sz w:val="20"/>
                <w:szCs w:val="20"/>
              </w:rPr>
              <w:t>Fortaseg,  entre otros.</w:t>
            </w:r>
          </w:p>
        </w:tc>
        <w:tc>
          <w:tcPr>
            <w:tcW w:w="1985" w:type="dxa"/>
          </w:tcPr>
          <w:p w:rsidR="00196F5D" w:rsidRPr="00670B9B" w:rsidRDefault="00196F5D" w:rsidP="00D91BE4">
            <w:pPr>
              <w:widowControl w:val="0"/>
              <w:autoSpaceDE w:val="0"/>
              <w:autoSpaceDN w:val="0"/>
              <w:adjustRightInd w:val="0"/>
              <w:spacing w:after="0" w:line="360" w:lineRule="auto"/>
              <w:rPr>
                <w:rFonts w:ascii="Arial" w:hAnsi="Arial" w:cs="Arial"/>
                <w:sz w:val="20"/>
                <w:szCs w:val="20"/>
              </w:rPr>
            </w:pPr>
          </w:p>
          <w:p w:rsidR="00084C6D" w:rsidRPr="00670B9B" w:rsidRDefault="00196F5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0.00</w:t>
            </w:r>
          </w:p>
        </w:tc>
      </w:tr>
      <w:tr w:rsidR="00044FF1" w:rsidRPr="00670B9B" w:rsidTr="00044FF1">
        <w:trPr>
          <w:trHeight w:hRule="exact" w:val="410"/>
        </w:trPr>
        <w:tc>
          <w:tcPr>
            <w:tcW w:w="6737" w:type="dxa"/>
            <w:shd w:val="clear" w:color="auto" w:fill="BFBFBF"/>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Transferencias, Asignaciones, Subsidios y Otras Ayudas</w:t>
            </w:r>
          </w:p>
        </w:tc>
        <w:tc>
          <w:tcPr>
            <w:tcW w:w="1985" w:type="dxa"/>
            <w:shd w:val="clear" w:color="auto" w:fill="BFBFBF"/>
          </w:tcPr>
          <w:p w:rsidR="00084C6D" w:rsidRPr="00670B9B" w:rsidRDefault="00196F5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0.00</w:t>
            </w:r>
          </w:p>
        </w:tc>
      </w:tr>
      <w:tr w:rsidR="00044FF1" w:rsidRPr="00670B9B" w:rsidTr="00044FF1">
        <w:trPr>
          <w:trHeight w:hRule="exact" w:val="408"/>
        </w:trPr>
        <w:tc>
          <w:tcPr>
            <w:tcW w:w="6737" w:type="dxa"/>
          </w:tcPr>
          <w:p w:rsidR="00084C6D" w:rsidRPr="00044FF1" w:rsidRDefault="00084C6D" w:rsidP="00044FF1">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Transferencias Internas y Asignaciones del Sector Público</w:t>
            </w:r>
          </w:p>
        </w:tc>
        <w:tc>
          <w:tcPr>
            <w:tcW w:w="1985" w:type="dxa"/>
          </w:tcPr>
          <w:p w:rsidR="00084C6D" w:rsidRPr="00670B9B" w:rsidRDefault="00196F5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084C6D" w:rsidRPr="00670B9B">
              <w:rPr>
                <w:rFonts w:ascii="Arial" w:hAnsi="Arial" w:cs="Arial"/>
                <w:sz w:val="20"/>
                <w:szCs w:val="20"/>
              </w:rPr>
              <w:t>$                      0.00</w:t>
            </w:r>
          </w:p>
        </w:tc>
      </w:tr>
      <w:tr w:rsidR="00044FF1" w:rsidRPr="00670B9B" w:rsidTr="00044FF1">
        <w:trPr>
          <w:trHeight w:hRule="exact" w:val="811"/>
        </w:trPr>
        <w:tc>
          <w:tcPr>
            <w:tcW w:w="6737" w:type="dxa"/>
          </w:tcPr>
          <w:p w:rsidR="00084C6D" w:rsidRPr="00670B9B" w:rsidRDefault="00044FF1" w:rsidP="00044FF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&gt;   Las </w:t>
            </w:r>
            <w:r w:rsidR="00084C6D" w:rsidRPr="00670B9B">
              <w:rPr>
                <w:rFonts w:ascii="Arial" w:hAnsi="Arial" w:cs="Arial"/>
                <w:sz w:val="20"/>
                <w:szCs w:val="20"/>
              </w:rPr>
              <w:t>reci</w:t>
            </w:r>
            <w:r>
              <w:rPr>
                <w:rFonts w:ascii="Arial" w:hAnsi="Arial" w:cs="Arial"/>
                <w:sz w:val="20"/>
                <w:szCs w:val="20"/>
              </w:rPr>
              <w:t xml:space="preserve">bidas por conceptos diversos a </w:t>
            </w:r>
            <w:r w:rsidR="00084C6D" w:rsidRPr="00670B9B">
              <w:rPr>
                <w:rFonts w:ascii="Arial" w:hAnsi="Arial" w:cs="Arial"/>
                <w:sz w:val="20"/>
                <w:szCs w:val="20"/>
              </w:rPr>
              <w:t>participaciones,</w:t>
            </w:r>
            <w:r>
              <w:rPr>
                <w:rFonts w:ascii="Arial" w:hAnsi="Arial" w:cs="Arial"/>
                <w:sz w:val="20"/>
                <w:szCs w:val="20"/>
              </w:rPr>
              <w:t xml:space="preserve"> </w:t>
            </w:r>
            <w:r w:rsidR="00084C6D" w:rsidRPr="00670B9B">
              <w:rPr>
                <w:rFonts w:ascii="Arial" w:hAnsi="Arial" w:cs="Arial"/>
                <w:sz w:val="20"/>
                <w:szCs w:val="20"/>
              </w:rPr>
              <w:t>portaciones o aprovechamientos</w:t>
            </w:r>
          </w:p>
        </w:tc>
        <w:tc>
          <w:tcPr>
            <w:tcW w:w="1985" w:type="dxa"/>
          </w:tcPr>
          <w:p w:rsidR="00196F5D" w:rsidRPr="00670B9B" w:rsidRDefault="00196F5D" w:rsidP="00D91BE4">
            <w:pPr>
              <w:widowControl w:val="0"/>
              <w:autoSpaceDE w:val="0"/>
              <w:autoSpaceDN w:val="0"/>
              <w:adjustRightInd w:val="0"/>
              <w:spacing w:after="0" w:line="360" w:lineRule="auto"/>
              <w:rPr>
                <w:rFonts w:ascii="Arial" w:hAnsi="Arial" w:cs="Arial"/>
                <w:sz w:val="20"/>
                <w:szCs w:val="20"/>
              </w:rPr>
            </w:pPr>
          </w:p>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rPr>
          <w:trHeight w:hRule="exact" w:val="410"/>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Transferencias del Sector Público</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xml:space="preserve">$ </w:t>
            </w:r>
            <w:r w:rsidR="00196F5D" w:rsidRPr="00670B9B">
              <w:rPr>
                <w:rFonts w:ascii="Arial" w:hAnsi="Arial" w:cs="Arial"/>
                <w:sz w:val="20"/>
                <w:szCs w:val="20"/>
              </w:rPr>
              <w:t xml:space="preserve">  </w:t>
            </w:r>
            <w:r w:rsidRPr="00670B9B">
              <w:rPr>
                <w:rFonts w:ascii="Arial" w:hAnsi="Arial" w:cs="Arial"/>
                <w:sz w:val="20"/>
                <w:szCs w:val="20"/>
              </w:rPr>
              <w:t xml:space="preserve">                    0.00</w:t>
            </w:r>
          </w:p>
        </w:tc>
      </w:tr>
      <w:tr w:rsidR="00044FF1" w:rsidRPr="00670B9B" w:rsidTr="00044FF1">
        <w:trPr>
          <w:trHeight w:hRule="exact" w:val="410"/>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Subsidios y Subvenciones</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w:t>
            </w:r>
            <w:r w:rsidR="00196F5D" w:rsidRPr="00670B9B">
              <w:rPr>
                <w:rFonts w:ascii="Arial" w:hAnsi="Arial" w:cs="Arial"/>
                <w:sz w:val="20"/>
                <w:szCs w:val="20"/>
              </w:rPr>
              <w:t xml:space="preserve">  </w:t>
            </w:r>
            <w:r w:rsidRPr="00670B9B">
              <w:rPr>
                <w:rFonts w:ascii="Arial" w:hAnsi="Arial" w:cs="Arial"/>
                <w:sz w:val="20"/>
                <w:szCs w:val="20"/>
              </w:rPr>
              <w:t xml:space="preserve">                     0.00</w:t>
            </w:r>
          </w:p>
        </w:tc>
      </w:tr>
      <w:tr w:rsidR="00044FF1" w:rsidRPr="00670B9B" w:rsidTr="00044FF1">
        <w:trPr>
          <w:trHeight w:hRule="exact" w:val="408"/>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Ayudas sociales</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044FF1" w:rsidRPr="00670B9B" w:rsidTr="00044FF1">
        <w:trPr>
          <w:trHeight w:hRule="exact" w:val="410"/>
        </w:trPr>
        <w:tc>
          <w:tcPr>
            <w:tcW w:w="6737"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Transferencias de Fideicomisos, mandatos y análogos</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bl>
    <w:p w:rsidR="00084C6D" w:rsidRPr="00670B9B" w:rsidRDefault="00084C6D" w:rsidP="00D91BE4">
      <w:pPr>
        <w:widowControl w:val="0"/>
        <w:autoSpaceDE w:val="0"/>
        <w:autoSpaceDN w:val="0"/>
        <w:adjustRightInd w:val="0"/>
        <w:spacing w:after="0" w:line="360" w:lineRule="auto"/>
        <w:rPr>
          <w:rFonts w:ascii="Arial" w:hAnsi="Arial" w:cs="Arial"/>
          <w:sz w:val="20"/>
          <w:szCs w:val="20"/>
        </w:rPr>
      </w:pPr>
    </w:p>
    <w:tbl>
      <w:tblPr>
        <w:tblW w:w="8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3"/>
        <w:gridCol w:w="1985"/>
      </w:tblGrid>
      <w:tr w:rsidR="00570B13" w:rsidRPr="00670B9B" w:rsidTr="00570B13">
        <w:trPr>
          <w:trHeight w:hRule="exact" w:val="410"/>
        </w:trPr>
        <w:tc>
          <w:tcPr>
            <w:tcW w:w="6703" w:type="dxa"/>
            <w:shd w:val="clear" w:color="auto" w:fill="BFBFBF"/>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Ingresos derivados de Financiamientos</w:t>
            </w:r>
          </w:p>
        </w:tc>
        <w:tc>
          <w:tcPr>
            <w:tcW w:w="1985" w:type="dxa"/>
            <w:shd w:val="clear" w:color="auto" w:fill="BFBFBF"/>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570B13" w:rsidRPr="00670B9B" w:rsidTr="00570B13">
        <w:trPr>
          <w:trHeight w:hRule="exact" w:val="410"/>
        </w:trPr>
        <w:tc>
          <w:tcPr>
            <w:tcW w:w="670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Endeudamiento interno</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570B13" w:rsidRPr="00670B9B" w:rsidTr="00570B13">
        <w:trPr>
          <w:trHeight w:hRule="exact" w:val="410"/>
        </w:trPr>
        <w:tc>
          <w:tcPr>
            <w:tcW w:w="670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Empréstitos o anticipos del Gobierno del Estado</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570B13" w:rsidRPr="00670B9B" w:rsidTr="00570B13">
        <w:trPr>
          <w:trHeight w:hRule="exact" w:val="408"/>
        </w:trPr>
        <w:tc>
          <w:tcPr>
            <w:tcW w:w="670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Empréstitos o financiamientos de Banca de Desarrollo</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r w:rsidR="00570B13" w:rsidRPr="00670B9B" w:rsidTr="00570B13">
        <w:trPr>
          <w:trHeight w:hRule="exact" w:val="410"/>
        </w:trPr>
        <w:tc>
          <w:tcPr>
            <w:tcW w:w="6703"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&gt; Empréstitos o financiamientos de Banca Comercial</w:t>
            </w:r>
          </w:p>
        </w:tc>
        <w:tc>
          <w:tcPr>
            <w:tcW w:w="1985" w:type="dxa"/>
          </w:tcPr>
          <w:p w:rsidR="00084C6D" w:rsidRPr="00670B9B" w:rsidRDefault="00084C6D" w:rsidP="00D91BE4">
            <w:pPr>
              <w:widowControl w:val="0"/>
              <w:autoSpaceDE w:val="0"/>
              <w:autoSpaceDN w:val="0"/>
              <w:adjustRightInd w:val="0"/>
              <w:spacing w:after="0" w:line="360" w:lineRule="auto"/>
              <w:rPr>
                <w:rFonts w:ascii="Arial" w:hAnsi="Arial" w:cs="Arial"/>
                <w:sz w:val="20"/>
                <w:szCs w:val="20"/>
              </w:rPr>
            </w:pPr>
            <w:r w:rsidRPr="00670B9B">
              <w:rPr>
                <w:rFonts w:ascii="Arial" w:hAnsi="Arial" w:cs="Arial"/>
                <w:sz w:val="20"/>
                <w:szCs w:val="20"/>
              </w:rPr>
              <w:t>$                        0.00</w:t>
            </w:r>
          </w:p>
        </w:tc>
      </w:tr>
    </w:tbl>
    <w:p w:rsidR="008D0D5A" w:rsidRPr="00670B9B" w:rsidRDefault="008D0D5A" w:rsidP="00B0299A">
      <w:pPr>
        <w:widowControl w:val="0"/>
        <w:autoSpaceDE w:val="0"/>
        <w:autoSpaceDN w:val="0"/>
        <w:adjustRightInd w:val="0"/>
        <w:spacing w:after="0" w:line="240" w:lineRule="auto"/>
        <w:rPr>
          <w:rFonts w:ascii="Arial" w:hAnsi="Arial" w:cs="Arial"/>
          <w:sz w:val="20"/>
          <w:szCs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985"/>
      </w:tblGrid>
      <w:tr w:rsidR="00570B13" w:rsidRPr="00044FF1" w:rsidTr="00570B13">
        <w:tc>
          <w:tcPr>
            <w:tcW w:w="6662" w:type="dxa"/>
            <w:shd w:val="clear" w:color="auto" w:fill="auto"/>
          </w:tcPr>
          <w:p w:rsidR="00196F5D" w:rsidRPr="00044FF1" w:rsidRDefault="008B6DD1" w:rsidP="00570B13">
            <w:pPr>
              <w:widowControl w:val="0"/>
              <w:autoSpaceDE w:val="0"/>
              <w:autoSpaceDN w:val="0"/>
              <w:adjustRightInd w:val="0"/>
              <w:spacing w:after="0" w:line="360" w:lineRule="auto"/>
              <w:rPr>
                <w:rFonts w:ascii="Arial" w:hAnsi="Arial" w:cs="Arial"/>
                <w:b/>
                <w:sz w:val="20"/>
                <w:szCs w:val="20"/>
              </w:rPr>
            </w:pPr>
            <w:r w:rsidRPr="00044FF1">
              <w:rPr>
                <w:rFonts w:ascii="Arial" w:hAnsi="Arial" w:cs="Arial"/>
                <w:b/>
                <w:sz w:val="20"/>
                <w:szCs w:val="20"/>
              </w:rPr>
              <w:t>EL TOTAL DE INGRESOS QUE EL MUNICIPIO DE CHICHIMILÁ, YUCATÁN</w:t>
            </w:r>
            <w:r w:rsidR="00570B13">
              <w:rPr>
                <w:rFonts w:ascii="Arial" w:hAnsi="Arial" w:cs="Arial"/>
                <w:b/>
                <w:sz w:val="20"/>
                <w:szCs w:val="20"/>
              </w:rPr>
              <w:t xml:space="preserve"> </w:t>
            </w:r>
            <w:r w:rsidRPr="00044FF1">
              <w:rPr>
                <w:rFonts w:ascii="Arial" w:hAnsi="Arial" w:cs="Arial"/>
                <w:b/>
                <w:sz w:val="20"/>
                <w:szCs w:val="20"/>
              </w:rPr>
              <w:t>PERCIBIRÁ DURANTE EL EJERCICIO FISCAL 2022, ASCENDERÁ A:</w:t>
            </w:r>
          </w:p>
        </w:tc>
        <w:tc>
          <w:tcPr>
            <w:tcW w:w="1985" w:type="dxa"/>
            <w:shd w:val="clear" w:color="auto" w:fill="auto"/>
          </w:tcPr>
          <w:p w:rsidR="008B6DD1" w:rsidRPr="00044FF1" w:rsidRDefault="008B6DD1" w:rsidP="00D91BE4">
            <w:pPr>
              <w:widowControl w:val="0"/>
              <w:tabs>
                <w:tab w:val="left" w:pos="8584"/>
              </w:tabs>
              <w:autoSpaceDE w:val="0"/>
              <w:autoSpaceDN w:val="0"/>
              <w:adjustRightInd w:val="0"/>
              <w:spacing w:after="0" w:line="360" w:lineRule="auto"/>
              <w:rPr>
                <w:rFonts w:ascii="Arial" w:hAnsi="Arial" w:cs="Arial"/>
                <w:b/>
                <w:sz w:val="20"/>
                <w:szCs w:val="20"/>
              </w:rPr>
            </w:pPr>
          </w:p>
          <w:p w:rsidR="00196F5D" w:rsidRPr="00044FF1" w:rsidRDefault="001F3878" w:rsidP="00D91BE4">
            <w:pPr>
              <w:widowControl w:val="0"/>
              <w:tabs>
                <w:tab w:val="left" w:pos="8584"/>
              </w:tabs>
              <w:autoSpaceDE w:val="0"/>
              <w:autoSpaceDN w:val="0"/>
              <w:adjustRightInd w:val="0"/>
              <w:spacing w:after="0" w:line="360" w:lineRule="auto"/>
              <w:rPr>
                <w:rFonts w:ascii="Arial" w:hAnsi="Arial" w:cs="Arial"/>
                <w:b/>
                <w:sz w:val="20"/>
                <w:szCs w:val="20"/>
              </w:rPr>
            </w:pPr>
            <w:r>
              <w:rPr>
                <w:rFonts w:ascii="Arial" w:hAnsi="Arial" w:cs="Arial"/>
                <w:b/>
                <w:sz w:val="20"/>
                <w:szCs w:val="20"/>
              </w:rPr>
              <w:t>$      3</w:t>
            </w:r>
            <w:r w:rsidR="008B6DD1" w:rsidRPr="00044FF1">
              <w:rPr>
                <w:rFonts w:ascii="Arial" w:hAnsi="Arial" w:cs="Arial"/>
                <w:b/>
                <w:sz w:val="20"/>
                <w:szCs w:val="20"/>
              </w:rPr>
              <w:t>8´755,052.00</w:t>
            </w:r>
          </w:p>
        </w:tc>
      </w:tr>
    </w:tbl>
    <w:p w:rsidR="00084C6D" w:rsidRPr="00670B9B" w:rsidRDefault="00084C6D" w:rsidP="00B0299A">
      <w:pPr>
        <w:widowControl w:val="0"/>
        <w:autoSpaceDE w:val="0"/>
        <w:autoSpaceDN w:val="0"/>
        <w:adjustRightInd w:val="0"/>
        <w:spacing w:after="0" w:line="240" w:lineRule="auto"/>
        <w:rPr>
          <w:rFonts w:ascii="Arial" w:hAnsi="Arial" w:cs="Arial"/>
          <w:sz w:val="20"/>
          <w:szCs w:val="20"/>
        </w:rPr>
      </w:pPr>
    </w:p>
    <w:p w:rsidR="00A751BE" w:rsidRPr="00670B9B" w:rsidRDefault="00A751BE" w:rsidP="00B0299A">
      <w:pPr>
        <w:widowControl w:val="0"/>
        <w:autoSpaceDE w:val="0"/>
        <w:autoSpaceDN w:val="0"/>
        <w:adjustRightInd w:val="0"/>
        <w:spacing w:after="0" w:line="240" w:lineRule="auto"/>
        <w:jc w:val="right"/>
        <w:rPr>
          <w:rFonts w:ascii="Arial" w:hAnsi="Arial" w:cs="Arial"/>
          <w:sz w:val="20"/>
          <w:szCs w:val="20"/>
          <w:lang w:val="en-US"/>
        </w:rPr>
      </w:pPr>
    </w:p>
    <w:p w:rsidR="00084C6D" w:rsidRPr="0006103F" w:rsidRDefault="00084C6D" w:rsidP="00B0299A">
      <w:pPr>
        <w:widowControl w:val="0"/>
        <w:autoSpaceDE w:val="0"/>
        <w:autoSpaceDN w:val="0"/>
        <w:adjustRightInd w:val="0"/>
        <w:spacing w:after="0" w:line="240" w:lineRule="auto"/>
        <w:jc w:val="center"/>
        <w:rPr>
          <w:rFonts w:ascii="Arial" w:hAnsi="Arial" w:cs="Arial"/>
          <w:b/>
          <w:sz w:val="20"/>
          <w:szCs w:val="20"/>
          <w:lang w:val="pt-BR"/>
        </w:rPr>
      </w:pPr>
      <w:r w:rsidRPr="0006103F">
        <w:rPr>
          <w:rFonts w:ascii="Arial" w:hAnsi="Arial" w:cs="Arial"/>
          <w:b/>
          <w:sz w:val="20"/>
          <w:szCs w:val="20"/>
          <w:lang w:val="pt-BR"/>
        </w:rPr>
        <w:t>T r a n s i t</w:t>
      </w:r>
      <w:r w:rsidR="00B0299A">
        <w:rPr>
          <w:rFonts w:ascii="Arial" w:hAnsi="Arial" w:cs="Arial"/>
          <w:b/>
          <w:sz w:val="20"/>
          <w:szCs w:val="20"/>
          <w:lang w:val="pt-BR"/>
        </w:rPr>
        <w:t xml:space="preserve"> o r i o</w:t>
      </w:r>
      <w:bookmarkStart w:id="0" w:name="_GoBack"/>
      <w:bookmarkEnd w:id="0"/>
    </w:p>
    <w:p w:rsidR="00084C6D" w:rsidRPr="0006103F" w:rsidRDefault="00084C6D" w:rsidP="00B0299A">
      <w:pPr>
        <w:widowControl w:val="0"/>
        <w:autoSpaceDE w:val="0"/>
        <w:autoSpaceDN w:val="0"/>
        <w:adjustRightInd w:val="0"/>
        <w:spacing w:after="0" w:line="240" w:lineRule="auto"/>
        <w:jc w:val="right"/>
        <w:rPr>
          <w:rFonts w:ascii="Arial" w:hAnsi="Arial" w:cs="Arial"/>
          <w:sz w:val="20"/>
          <w:szCs w:val="20"/>
          <w:lang w:val="pt-BR"/>
        </w:rPr>
      </w:pPr>
    </w:p>
    <w:p w:rsidR="004A5481" w:rsidRPr="00670B9B" w:rsidRDefault="00084C6D" w:rsidP="00D91BE4">
      <w:pPr>
        <w:widowControl w:val="0"/>
        <w:autoSpaceDE w:val="0"/>
        <w:autoSpaceDN w:val="0"/>
        <w:adjustRightInd w:val="0"/>
        <w:spacing w:after="0" w:line="360" w:lineRule="auto"/>
        <w:jc w:val="both"/>
        <w:rPr>
          <w:rFonts w:ascii="Arial" w:hAnsi="Arial" w:cs="Arial"/>
          <w:sz w:val="20"/>
          <w:szCs w:val="20"/>
        </w:rPr>
      </w:pPr>
      <w:r w:rsidRPr="00670B9B">
        <w:rPr>
          <w:rFonts w:ascii="Arial" w:hAnsi="Arial" w:cs="Arial"/>
          <w:b/>
          <w:sz w:val="20"/>
          <w:szCs w:val="20"/>
        </w:rPr>
        <w:t xml:space="preserve">Artículo </w:t>
      </w:r>
      <w:r w:rsidR="00975239" w:rsidRPr="00670B9B">
        <w:rPr>
          <w:rFonts w:ascii="Arial" w:hAnsi="Arial" w:cs="Arial"/>
          <w:b/>
          <w:sz w:val="20"/>
          <w:szCs w:val="20"/>
        </w:rPr>
        <w:t>Único.</w:t>
      </w:r>
      <w:r w:rsidR="00975239" w:rsidRPr="00670B9B">
        <w:rPr>
          <w:rFonts w:ascii="Arial" w:hAnsi="Arial" w:cs="Arial"/>
          <w:sz w:val="20"/>
          <w:szCs w:val="20"/>
        </w:rPr>
        <w:t xml:space="preserve"> -</w:t>
      </w:r>
      <w:r w:rsidRPr="00670B9B">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4A5481" w:rsidRPr="00670B9B" w:rsidSect="00044FF1">
      <w:headerReference w:type="default" r:id="rId8"/>
      <w:footerReference w:type="default" r:id="rId9"/>
      <w:pgSz w:w="12240" w:h="15840" w:code="1"/>
      <w:pgMar w:top="2835" w:right="1418" w:bottom="1559" w:left="1701" w:header="709" w:footer="70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6C" w:rsidRDefault="00A7306C">
      <w:pPr>
        <w:spacing w:after="0" w:line="240" w:lineRule="auto"/>
      </w:pPr>
      <w:r>
        <w:separator/>
      </w:r>
    </w:p>
  </w:endnote>
  <w:endnote w:type="continuationSeparator" w:id="0">
    <w:p w:rsidR="00A7306C" w:rsidRDefault="00A7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6C" w:rsidRPr="00044FF1" w:rsidRDefault="00A7306C" w:rsidP="00044FF1">
    <w:pPr>
      <w:pStyle w:val="Piedepgina"/>
      <w:jc w:val="center"/>
      <w:rPr>
        <w:rFonts w:ascii="Arial" w:hAnsi="Arial" w:cs="Arial"/>
        <w:sz w:val="20"/>
        <w:szCs w:val="20"/>
      </w:rPr>
    </w:pPr>
    <w:r w:rsidRPr="00CA1350">
      <w:rPr>
        <w:rFonts w:ascii="Arial" w:hAnsi="Arial" w:cs="Arial"/>
        <w:sz w:val="20"/>
        <w:szCs w:val="20"/>
      </w:rPr>
      <w:fldChar w:fldCharType="begin"/>
    </w:r>
    <w:r w:rsidRPr="00CA1350">
      <w:rPr>
        <w:rFonts w:ascii="Arial" w:hAnsi="Arial" w:cs="Arial"/>
        <w:sz w:val="20"/>
        <w:szCs w:val="20"/>
      </w:rPr>
      <w:instrText>PAGE   \* MERGEFORMAT</w:instrText>
    </w:r>
    <w:r w:rsidRPr="00CA1350">
      <w:rPr>
        <w:rFonts w:ascii="Arial" w:hAnsi="Arial" w:cs="Arial"/>
        <w:sz w:val="20"/>
        <w:szCs w:val="20"/>
      </w:rPr>
      <w:fldChar w:fldCharType="separate"/>
    </w:r>
    <w:r w:rsidR="00B0299A" w:rsidRPr="00B0299A">
      <w:rPr>
        <w:rFonts w:ascii="Arial" w:hAnsi="Arial" w:cs="Arial"/>
        <w:noProof/>
        <w:sz w:val="20"/>
        <w:szCs w:val="20"/>
        <w:lang w:val="es-ES"/>
      </w:rPr>
      <w:t>20</w:t>
    </w:r>
    <w:r w:rsidRPr="00CA135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6C" w:rsidRDefault="00A7306C">
      <w:pPr>
        <w:spacing w:after="0" w:line="240" w:lineRule="auto"/>
      </w:pPr>
      <w:r>
        <w:separator/>
      </w:r>
    </w:p>
  </w:footnote>
  <w:footnote w:type="continuationSeparator" w:id="0">
    <w:p w:rsidR="00A7306C" w:rsidRDefault="00A7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6C" w:rsidRDefault="00A7306C" w:rsidP="00CF11E1">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-287020</wp:posOffset>
              </wp:positionH>
              <wp:positionV relativeFrom="paragraph">
                <wp:posOffset>-179070</wp:posOffset>
              </wp:positionV>
              <wp:extent cx="5885815" cy="148145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4"/>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06C" w:rsidRPr="001E34E0" w:rsidRDefault="00A7306C" w:rsidP="00AA0598">
                            <w:pPr>
                              <w:pStyle w:val="Encabezado"/>
                              <w:spacing w:after="0"/>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A7306C" w:rsidRDefault="00A7306C" w:rsidP="00AA059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5"/>
                      <wpg:cNvGrpSpPr>
                        <a:grpSpLocks/>
                      </wpg:cNvGrpSpPr>
                      <wpg:grpSpPr bwMode="auto">
                        <a:xfrm>
                          <a:off x="1669" y="364"/>
                          <a:ext cx="3345" cy="2333"/>
                          <a:chOff x="1669" y="364"/>
                          <a:chExt cx="3345" cy="2333"/>
                        </a:xfrm>
                      </wpg:grpSpPr>
                      <wps:wsp>
                        <wps:cNvPr id="4" name="Text Box 6"/>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06C" w:rsidRDefault="00A7306C" w:rsidP="00CF11E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7306C" w:rsidRDefault="00A7306C" w:rsidP="00CF11E1">
                              <w:pPr>
                                <w:spacing w:after="0" w:line="240" w:lineRule="auto"/>
                                <w:ind w:left="-851"/>
                                <w:jc w:val="center"/>
                                <w:rPr>
                                  <w:rFonts w:ascii="Tahoma" w:hAnsi="Tahoma" w:cs="Tahoma"/>
                                  <w:sz w:val="16"/>
                                  <w:szCs w:val="16"/>
                                </w:rPr>
                              </w:pPr>
                              <w:r>
                                <w:rPr>
                                  <w:rFonts w:ascii="Tahoma" w:hAnsi="Tahoma" w:cs="Tahoma"/>
                                  <w:sz w:val="16"/>
                                  <w:szCs w:val="16"/>
                                </w:rPr>
                                <w:t>LIBRE Y SOBERANO</w:t>
                              </w:r>
                            </w:p>
                            <w:p w:rsidR="00A7306C" w:rsidRPr="00603AF2" w:rsidRDefault="00A7306C" w:rsidP="00CF11E1">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22.6pt;margin-top:-14.1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IeyoCCVBAAAxg8AAA4AAAAAAAAAAAAAAAAAPAIAAGRycy9lMm9Eb2MueG1sUEsBAi0AFAAGAAgA&#10;AAAhAFhgsxu6AAAAIgEAABkAAAAAAAAAAAAAAAAA/QYAAGRycy9fcmVscy9lMm9Eb2MueG1sLnJl&#10;bHNQSwECLQAUAAYACAAAACEAiEi2fOEAAAALAQAADwAAAAAAAAAAAAAAAADu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4" o:spid="_x0000_s1028"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43BD0" w:rsidRPr="001E34E0" w:rsidRDefault="00343BD0" w:rsidP="00AA0598">
                      <w:pPr>
                        <w:pStyle w:val="Encabezado"/>
                        <w:spacing w:after="0"/>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343BD0" w:rsidRDefault="00343BD0" w:rsidP="00AA0598">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5" o:spid="_x0000_s1029"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6" o:spid="_x0000_s1030"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43BD0" w:rsidRDefault="00343BD0" w:rsidP="00CF11E1">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343BD0" w:rsidRDefault="00343BD0" w:rsidP="00CF11E1">
                        <w:pPr>
                          <w:spacing w:after="0" w:line="240" w:lineRule="auto"/>
                          <w:ind w:left="-851"/>
                          <w:jc w:val="center"/>
                          <w:rPr>
                            <w:rFonts w:ascii="Tahoma" w:hAnsi="Tahoma" w:cs="Tahoma"/>
                            <w:sz w:val="16"/>
                            <w:szCs w:val="16"/>
                          </w:rPr>
                        </w:pPr>
                        <w:r>
                          <w:rPr>
                            <w:rFonts w:ascii="Tahoma" w:hAnsi="Tahoma" w:cs="Tahoma"/>
                            <w:sz w:val="16"/>
                            <w:szCs w:val="16"/>
                          </w:rPr>
                          <w:t>LIBRE Y SOBERANO</w:t>
                        </w:r>
                      </w:p>
                      <w:p w:rsidR="00343BD0" w:rsidRPr="00603AF2" w:rsidRDefault="00343BD0" w:rsidP="00CF11E1">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A7306C" w:rsidRDefault="00A730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6AD4"/>
    <w:multiLevelType w:val="hybridMultilevel"/>
    <w:tmpl w:val="3C32BB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D151E0"/>
    <w:multiLevelType w:val="hybridMultilevel"/>
    <w:tmpl w:val="49D4DCDE"/>
    <w:lvl w:ilvl="0" w:tplc="1E7CC65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2A57081B"/>
    <w:multiLevelType w:val="hybridMultilevel"/>
    <w:tmpl w:val="3DC879CA"/>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2D4DE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51593C"/>
    <w:multiLevelType w:val="hybridMultilevel"/>
    <w:tmpl w:val="221CD11C"/>
    <w:lvl w:ilvl="0" w:tplc="080A0017">
      <w:start w:val="2"/>
      <w:numFmt w:val="lowerLetter"/>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D6"/>
    <w:rsid w:val="00000CBF"/>
    <w:rsid w:val="0000625D"/>
    <w:rsid w:val="000172B9"/>
    <w:rsid w:val="00017FC6"/>
    <w:rsid w:val="0002480E"/>
    <w:rsid w:val="00044FF1"/>
    <w:rsid w:val="0006103F"/>
    <w:rsid w:val="00073989"/>
    <w:rsid w:val="00084C6D"/>
    <w:rsid w:val="0008647A"/>
    <w:rsid w:val="000878A4"/>
    <w:rsid w:val="00087EC7"/>
    <w:rsid w:val="000C3CF1"/>
    <w:rsid w:val="000C4B0A"/>
    <w:rsid w:val="000D73CB"/>
    <w:rsid w:val="000F515D"/>
    <w:rsid w:val="00101BC0"/>
    <w:rsid w:val="00110A25"/>
    <w:rsid w:val="00113E35"/>
    <w:rsid w:val="00114C17"/>
    <w:rsid w:val="001160B4"/>
    <w:rsid w:val="00135C18"/>
    <w:rsid w:val="00137B94"/>
    <w:rsid w:val="00157AEC"/>
    <w:rsid w:val="0017354C"/>
    <w:rsid w:val="00193723"/>
    <w:rsid w:val="00196F5D"/>
    <w:rsid w:val="001A2813"/>
    <w:rsid w:val="001A3088"/>
    <w:rsid w:val="001B47BC"/>
    <w:rsid w:val="001B713F"/>
    <w:rsid w:val="001C54B5"/>
    <w:rsid w:val="001C6D0F"/>
    <w:rsid w:val="001E2E93"/>
    <w:rsid w:val="001F3878"/>
    <w:rsid w:val="001F5757"/>
    <w:rsid w:val="001F6DF1"/>
    <w:rsid w:val="002400E4"/>
    <w:rsid w:val="002572D1"/>
    <w:rsid w:val="0026222F"/>
    <w:rsid w:val="002765F9"/>
    <w:rsid w:val="002B4042"/>
    <w:rsid w:val="002D49E9"/>
    <w:rsid w:val="002D4E77"/>
    <w:rsid w:val="002F3B27"/>
    <w:rsid w:val="00325D6B"/>
    <w:rsid w:val="00331506"/>
    <w:rsid w:val="00332297"/>
    <w:rsid w:val="00343BD0"/>
    <w:rsid w:val="00376E67"/>
    <w:rsid w:val="00383F1D"/>
    <w:rsid w:val="003A0D55"/>
    <w:rsid w:val="003A2606"/>
    <w:rsid w:val="003B2676"/>
    <w:rsid w:val="003B7CD6"/>
    <w:rsid w:val="003D65F4"/>
    <w:rsid w:val="003E1B63"/>
    <w:rsid w:val="004044AE"/>
    <w:rsid w:val="004145B8"/>
    <w:rsid w:val="004372E1"/>
    <w:rsid w:val="004440B6"/>
    <w:rsid w:val="00455750"/>
    <w:rsid w:val="0049797B"/>
    <w:rsid w:val="004A5481"/>
    <w:rsid w:val="004A6105"/>
    <w:rsid w:val="004C6BB1"/>
    <w:rsid w:val="004D447B"/>
    <w:rsid w:val="004F24ED"/>
    <w:rsid w:val="004F5881"/>
    <w:rsid w:val="00524C07"/>
    <w:rsid w:val="00534918"/>
    <w:rsid w:val="00557413"/>
    <w:rsid w:val="005615A1"/>
    <w:rsid w:val="00570B13"/>
    <w:rsid w:val="00585407"/>
    <w:rsid w:val="005A7D3C"/>
    <w:rsid w:val="005C657F"/>
    <w:rsid w:val="005D16F0"/>
    <w:rsid w:val="005D52C6"/>
    <w:rsid w:val="005E1BFC"/>
    <w:rsid w:val="005F20EB"/>
    <w:rsid w:val="00602662"/>
    <w:rsid w:val="006027E2"/>
    <w:rsid w:val="006108E9"/>
    <w:rsid w:val="00614236"/>
    <w:rsid w:val="00624564"/>
    <w:rsid w:val="0063665C"/>
    <w:rsid w:val="00650E81"/>
    <w:rsid w:val="0065330B"/>
    <w:rsid w:val="00665755"/>
    <w:rsid w:val="00670B9B"/>
    <w:rsid w:val="00682888"/>
    <w:rsid w:val="006A4BAF"/>
    <w:rsid w:val="006C3CF0"/>
    <w:rsid w:val="006D2B55"/>
    <w:rsid w:val="006F3ECF"/>
    <w:rsid w:val="006F5A37"/>
    <w:rsid w:val="00711B70"/>
    <w:rsid w:val="00716716"/>
    <w:rsid w:val="00734323"/>
    <w:rsid w:val="007605F3"/>
    <w:rsid w:val="007657E7"/>
    <w:rsid w:val="00765C18"/>
    <w:rsid w:val="00775C4C"/>
    <w:rsid w:val="00783BAA"/>
    <w:rsid w:val="00784C4A"/>
    <w:rsid w:val="007A4A59"/>
    <w:rsid w:val="007C0153"/>
    <w:rsid w:val="007C4502"/>
    <w:rsid w:val="007E5F92"/>
    <w:rsid w:val="007E66A8"/>
    <w:rsid w:val="007F31A0"/>
    <w:rsid w:val="00812257"/>
    <w:rsid w:val="0081301C"/>
    <w:rsid w:val="00821574"/>
    <w:rsid w:val="00823054"/>
    <w:rsid w:val="00833D61"/>
    <w:rsid w:val="00833D77"/>
    <w:rsid w:val="00867750"/>
    <w:rsid w:val="008A040A"/>
    <w:rsid w:val="008B6DD1"/>
    <w:rsid w:val="008C2850"/>
    <w:rsid w:val="008D0D5A"/>
    <w:rsid w:val="008E3952"/>
    <w:rsid w:val="008F3F31"/>
    <w:rsid w:val="008F792B"/>
    <w:rsid w:val="00904884"/>
    <w:rsid w:val="009052A9"/>
    <w:rsid w:val="00916B3C"/>
    <w:rsid w:val="0092086E"/>
    <w:rsid w:val="00944488"/>
    <w:rsid w:val="00954F80"/>
    <w:rsid w:val="00975239"/>
    <w:rsid w:val="00982422"/>
    <w:rsid w:val="009A3ECA"/>
    <w:rsid w:val="009A6491"/>
    <w:rsid w:val="009D05B2"/>
    <w:rsid w:val="009F64DE"/>
    <w:rsid w:val="00A05CBF"/>
    <w:rsid w:val="00A119CA"/>
    <w:rsid w:val="00A14C0E"/>
    <w:rsid w:val="00A41B43"/>
    <w:rsid w:val="00A42574"/>
    <w:rsid w:val="00A7306C"/>
    <w:rsid w:val="00A751BE"/>
    <w:rsid w:val="00AA0598"/>
    <w:rsid w:val="00AC6E6D"/>
    <w:rsid w:val="00AD49D3"/>
    <w:rsid w:val="00B00601"/>
    <w:rsid w:val="00B013D7"/>
    <w:rsid w:val="00B0299A"/>
    <w:rsid w:val="00B05C78"/>
    <w:rsid w:val="00B15082"/>
    <w:rsid w:val="00B22195"/>
    <w:rsid w:val="00B44D3B"/>
    <w:rsid w:val="00B5665B"/>
    <w:rsid w:val="00B672D6"/>
    <w:rsid w:val="00B679FF"/>
    <w:rsid w:val="00B711EC"/>
    <w:rsid w:val="00B84BFE"/>
    <w:rsid w:val="00B954FA"/>
    <w:rsid w:val="00B9585C"/>
    <w:rsid w:val="00BB01DB"/>
    <w:rsid w:val="00BB7716"/>
    <w:rsid w:val="00BC45F3"/>
    <w:rsid w:val="00BD6839"/>
    <w:rsid w:val="00BE6556"/>
    <w:rsid w:val="00C0375C"/>
    <w:rsid w:val="00C05908"/>
    <w:rsid w:val="00C2121E"/>
    <w:rsid w:val="00C42645"/>
    <w:rsid w:val="00C913B9"/>
    <w:rsid w:val="00CA1350"/>
    <w:rsid w:val="00CC01B7"/>
    <w:rsid w:val="00CC530C"/>
    <w:rsid w:val="00CC622F"/>
    <w:rsid w:val="00CD69FC"/>
    <w:rsid w:val="00CF11E1"/>
    <w:rsid w:val="00D2184E"/>
    <w:rsid w:val="00D33A06"/>
    <w:rsid w:val="00D37D63"/>
    <w:rsid w:val="00D47487"/>
    <w:rsid w:val="00D70623"/>
    <w:rsid w:val="00D75F2C"/>
    <w:rsid w:val="00D83D2E"/>
    <w:rsid w:val="00D91BE4"/>
    <w:rsid w:val="00DB1DA0"/>
    <w:rsid w:val="00DD5983"/>
    <w:rsid w:val="00E370F8"/>
    <w:rsid w:val="00E460AD"/>
    <w:rsid w:val="00E515FC"/>
    <w:rsid w:val="00E64CEE"/>
    <w:rsid w:val="00E65352"/>
    <w:rsid w:val="00E67CB4"/>
    <w:rsid w:val="00E74928"/>
    <w:rsid w:val="00E74B34"/>
    <w:rsid w:val="00E95172"/>
    <w:rsid w:val="00E970CE"/>
    <w:rsid w:val="00ED1D75"/>
    <w:rsid w:val="00ED2511"/>
    <w:rsid w:val="00EF0EC9"/>
    <w:rsid w:val="00EF2379"/>
    <w:rsid w:val="00F42870"/>
    <w:rsid w:val="00F44D59"/>
    <w:rsid w:val="00F65359"/>
    <w:rsid w:val="00F67259"/>
    <w:rsid w:val="00F72505"/>
    <w:rsid w:val="00F93311"/>
    <w:rsid w:val="00F96113"/>
    <w:rsid w:val="00F96218"/>
    <w:rsid w:val="00F96EC9"/>
    <w:rsid w:val="00FA5A31"/>
    <w:rsid w:val="00FC51DB"/>
    <w:rsid w:val="00FC52A6"/>
    <w:rsid w:val="00FD51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4E2B330"/>
  <w14:defaultImageDpi w14:val="0"/>
  <w15:chartTrackingRefBased/>
  <w15:docId w15:val="{C676E8BB-1D77-43C8-BBFE-861B1572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16"/>
    <w:pPr>
      <w:spacing w:after="160" w:line="259" w:lineRule="auto"/>
    </w:pPr>
    <w:rPr>
      <w:sz w:val="22"/>
      <w:szCs w:val="22"/>
    </w:rPr>
  </w:style>
  <w:style w:type="paragraph" w:styleId="Ttulo5">
    <w:name w:val="heading 5"/>
    <w:basedOn w:val="Normal"/>
    <w:next w:val="Normal"/>
    <w:link w:val="Ttulo5Car"/>
    <w:qFormat/>
    <w:rsid w:val="00CF11E1"/>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225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12257"/>
    <w:rPr>
      <w:rFonts w:ascii="Segoe UI" w:hAnsi="Segoe UI" w:cs="Segoe UI"/>
      <w:sz w:val="18"/>
      <w:szCs w:val="18"/>
    </w:rPr>
  </w:style>
  <w:style w:type="paragraph" w:styleId="Encabezado">
    <w:name w:val="header"/>
    <w:basedOn w:val="Normal"/>
    <w:link w:val="EncabezadoCar"/>
    <w:unhideWhenUsed/>
    <w:rsid w:val="00A14C0E"/>
    <w:pPr>
      <w:tabs>
        <w:tab w:val="center" w:pos="4419"/>
        <w:tab w:val="right" w:pos="8838"/>
      </w:tabs>
    </w:pPr>
  </w:style>
  <w:style w:type="character" w:customStyle="1" w:styleId="EncabezadoCar">
    <w:name w:val="Encabezado Car"/>
    <w:link w:val="Encabezado"/>
    <w:rsid w:val="00A14C0E"/>
    <w:rPr>
      <w:sz w:val="22"/>
      <w:szCs w:val="22"/>
    </w:rPr>
  </w:style>
  <w:style w:type="paragraph" w:styleId="Piedepgina">
    <w:name w:val="footer"/>
    <w:basedOn w:val="Normal"/>
    <w:link w:val="PiedepginaCar"/>
    <w:uiPriority w:val="99"/>
    <w:unhideWhenUsed/>
    <w:rsid w:val="00A14C0E"/>
    <w:pPr>
      <w:tabs>
        <w:tab w:val="center" w:pos="4419"/>
        <w:tab w:val="right" w:pos="8838"/>
      </w:tabs>
    </w:pPr>
  </w:style>
  <w:style w:type="character" w:customStyle="1" w:styleId="PiedepginaCar">
    <w:name w:val="Pie de página Car"/>
    <w:link w:val="Piedepgina"/>
    <w:uiPriority w:val="99"/>
    <w:rsid w:val="00A14C0E"/>
    <w:rPr>
      <w:sz w:val="22"/>
      <w:szCs w:val="22"/>
    </w:rPr>
  </w:style>
  <w:style w:type="paragraph" w:styleId="Sinespaciado">
    <w:name w:val="No Spacing"/>
    <w:uiPriority w:val="1"/>
    <w:qFormat/>
    <w:rsid w:val="007605F3"/>
    <w:rPr>
      <w:sz w:val="22"/>
      <w:szCs w:val="22"/>
    </w:rPr>
  </w:style>
  <w:style w:type="character" w:customStyle="1" w:styleId="Ttulo5Car">
    <w:name w:val="Título 5 Car"/>
    <w:link w:val="Ttulo5"/>
    <w:rsid w:val="00CF11E1"/>
    <w:rPr>
      <w:rFonts w:ascii="Arial" w:hAnsi="Arial"/>
      <w:b/>
      <w:lang w:val="es-ES_tradnl" w:eastAsia="es-ES"/>
    </w:rPr>
  </w:style>
  <w:style w:type="table" w:styleId="Tablaconcuadrcula">
    <w:name w:val="Table Grid"/>
    <w:basedOn w:val="Tablanormal"/>
    <w:uiPriority w:val="39"/>
    <w:rsid w:val="00E6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17519">
      <w:bodyDiv w:val="1"/>
      <w:marLeft w:val="0"/>
      <w:marRight w:val="0"/>
      <w:marTop w:val="0"/>
      <w:marBottom w:val="0"/>
      <w:divBdr>
        <w:top w:val="none" w:sz="0" w:space="0" w:color="auto"/>
        <w:left w:val="none" w:sz="0" w:space="0" w:color="auto"/>
        <w:bottom w:val="none" w:sz="0" w:space="0" w:color="auto"/>
        <w:right w:val="none" w:sz="0" w:space="0" w:color="auto"/>
      </w:divBdr>
    </w:div>
    <w:div w:id="655649225">
      <w:bodyDiv w:val="1"/>
      <w:marLeft w:val="0"/>
      <w:marRight w:val="0"/>
      <w:marTop w:val="0"/>
      <w:marBottom w:val="0"/>
      <w:divBdr>
        <w:top w:val="none" w:sz="0" w:space="0" w:color="auto"/>
        <w:left w:val="none" w:sz="0" w:space="0" w:color="auto"/>
        <w:bottom w:val="none" w:sz="0" w:space="0" w:color="auto"/>
        <w:right w:val="none" w:sz="0" w:space="0" w:color="auto"/>
      </w:divBdr>
    </w:div>
    <w:div w:id="737751221">
      <w:bodyDiv w:val="1"/>
      <w:marLeft w:val="0"/>
      <w:marRight w:val="0"/>
      <w:marTop w:val="0"/>
      <w:marBottom w:val="0"/>
      <w:divBdr>
        <w:top w:val="none" w:sz="0" w:space="0" w:color="auto"/>
        <w:left w:val="none" w:sz="0" w:space="0" w:color="auto"/>
        <w:bottom w:val="none" w:sz="0" w:space="0" w:color="auto"/>
        <w:right w:val="none" w:sz="0" w:space="0" w:color="auto"/>
      </w:divBdr>
    </w:div>
    <w:div w:id="867573094">
      <w:bodyDiv w:val="1"/>
      <w:marLeft w:val="0"/>
      <w:marRight w:val="0"/>
      <w:marTop w:val="0"/>
      <w:marBottom w:val="0"/>
      <w:divBdr>
        <w:top w:val="none" w:sz="0" w:space="0" w:color="auto"/>
        <w:left w:val="none" w:sz="0" w:space="0" w:color="auto"/>
        <w:bottom w:val="none" w:sz="0" w:space="0" w:color="auto"/>
        <w:right w:val="none" w:sz="0" w:space="0" w:color="auto"/>
      </w:divBdr>
    </w:div>
    <w:div w:id="1507868963">
      <w:bodyDiv w:val="1"/>
      <w:marLeft w:val="0"/>
      <w:marRight w:val="0"/>
      <w:marTop w:val="0"/>
      <w:marBottom w:val="0"/>
      <w:divBdr>
        <w:top w:val="none" w:sz="0" w:space="0" w:color="auto"/>
        <w:left w:val="none" w:sz="0" w:space="0" w:color="auto"/>
        <w:bottom w:val="none" w:sz="0" w:space="0" w:color="auto"/>
        <w:right w:val="none" w:sz="0" w:space="0" w:color="auto"/>
      </w:divBdr>
    </w:div>
    <w:div w:id="1843662966">
      <w:bodyDiv w:val="1"/>
      <w:marLeft w:val="0"/>
      <w:marRight w:val="0"/>
      <w:marTop w:val="0"/>
      <w:marBottom w:val="0"/>
      <w:divBdr>
        <w:top w:val="none" w:sz="0" w:space="0" w:color="auto"/>
        <w:left w:val="none" w:sz="0" w:space="0" w:color="auto"/>
        <w:bottom w:val="none" w:sz="0" w:space="0" w:color="auto"/>
        <w:right w:val="none" w:sz="0" w:space="0" w:color="auto"/>
      </w:divBdr>
    </w:div>
    <w:div w:id="19172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D513-759A-4F30-AFC9-9CFAD588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4601</Words>
  <Characters>26682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ley de ingresos chichimila 2021 2020-12-28_2.pdf</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chichimila 2021 2020-12-28_2.pdf</dc:title>
  <dc:subject/>
  <dc:creator>Chichimila</dc:creator>
  <cp:keywords/>
  <dc:description>DocumentCreationInfo</dc:description>
  <cp:lastModifiedBy>Delmy Cruz</cp:lastModifiedBy>
  <cp:revision>22</cp:revision>
  <cp:lastPrinted>2021-11-20T03:53:00Z</cp:lastPrinted>
  <dcterms:created xsi:type="dcterms:W3CDTF">2021-12-04T21:25:00Z</dcterms:created>
  <dcterms:modified xsi:type="dcterms:W3CDTF">2021-12-10T00:28:00Z</dcterms:modified>
</cp:coreProperties>
</file>