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300" w:rsidRPr="009356C3" w:rsidRDefault="00F5125C" w:rsidP="009356C3">
      <w:pPr>
        <w:spacing w:line="360" w:lineRule="auto"/>
        <w:jc w:val="both"/>
        <w:rPr>
          <w:rFonts w:ascii="Arial" w:eastAsia="Arial" w:hAnsi="Arial" w:cs="Arial"/>
          <w:b/>
          <w:sz w:val="20"/>
          <w:szCs w:val="20"/>
          <w:lang w:eastAsia="es-MX"/>
        </w:rPr>
      </w:pPr>
      <w:r>
        <w:rPr>
          <w:rFonts w:ascii="Arial" w:eastAsia="Arial" w:hAnsi="Arial" w:cs="Arial"/>
          <w:b/>
          <w:sz w:val="20"/>
          <w:szCs w:val="20"/>
        </w:rPr>
        <w:t xml:space="preserve">XX.- </w:t>
      </w:r>
      <w:r w:rsidR="00F16300" w:rsidRPr="009356C3">
        <w:rPr>
          <w:rFonts w:ascii="Arial" w:eastAsia="Arial" w:hAnsi="Arial" w:cs="Arial"/>
          <w:b/>
          <w:sz w:val="20"/>
          <w:szCs w:val="20"/>
        </w:rPr>
        <w:t>LEY DE INGRESOS DEL MUNICIPIO DE CHICXULUB PUEBLO, YUCATÁN, PARA EL EJERCICIO FISCAL 2024:</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TÍTULO PRIMERO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DISPOSICIONES GENERALES</w:t>
      </w:r>
    </w:p>
    <w:p w:rsidR="00F16300" w:rsidRPr="009356C3" w:rsidRDefault="00F16300"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 la Naturaleza y el Objeto de la Ley</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1.- </w:t>
      </w:r>
      <w:r w:rsidRPr="009356C3">
        <w:rPr>
          <w:rFonts w:ascii="Arial" w:eastAsia="Arial" w:hAnsi="Arial" w:cs="Arial"/>
          <w:color w:val="000000"/>
          <w:sz w:val="20"/>
          <w:szCs w:val="20"/>
        </w:rPr>
        <w:t>Esta ley es de orden público y de interés social, y tiene por objeto establecer los ingresos que percibirá la Hacienda Pública del Ayuntamiento de Chicxulub Pueblo, Yucatán, a través de su Tesorería Municipal, durante el ejercicio fiscal del año 2024.</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 </w:t>
      </w:r>
      <w:r w:rsidRPr="009356C3">
        <w:rPr>
          <w:rFonts w:ascii="Arial" w:eastAsia="Arial" w:hAnsi="Arial" w:cs="Arial"/>
          <w:color w:val="000000"/>
          <w:sz w:val="20"/>
          <w:szCs w:val="20"/>
        </w:rPr>
        <w:t>Las personas domiciliadas dentro del Municipio de Chicxulub Pueblo, Yucatán que tuvieren bienes en su territorio o celebren actos que surtan efectos en el mismo, están obligados a contribuir para los gastos públicos de la manera que disponga la presente Ley, la Ley de Hacienda del Municipio de Chicxulub Pueblo, Yucatán, el Código Fiscal del Estado de Yucatán y los demás ordenamientos fiscales de carácter local y federal.</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 </w:t>
      </w:r>
      <w:r w:rsidRPr="009356C3">
        <w:rPr>
          <w:rFonts w:ascii="Arial" w:eastAsia="Arial" w:hAnsi="Arial" w:cs="Arial"/>
          <w:color w:val="000000"/>
          <w:sz w:val="20"/>
          <w:szCs w:val="20"/>
        </w:rPr>
        <w:t>Los ingresos que se recauden por los conceptos señalados en la presente Ley, se destinarán a sufragar los gastos públicos establecidos y autorizados en el Presupuesto de Egresos del Municipio de Chicxulub Pueblo, Yucatán, así como en lo dispuesto en los convenios de coordinación fiscal y en las leyes en que se fundamenten.</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 los Conceptos de Ingresos y su Pronóstico</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 </w:t>
      </w:r>
      <w:r w:rsidRPr="009356C3">
        <w:rPr>
          <w:rFonts w:ascii="Arial" w:eastAsia="Arial" w:hAnsi="Arial" w:cs="Arial"/>
          <w:color w:val="000000"/>
          <w:sz w:val="20"/>
          <w:szCs w:val="20"/>
        </w:rPr>
        <w:t>Los conceptos por los que la Ley de Hacienda del Municipio de Chicxulub Pueblo, Yucatán, percibirá ingresos, serán los siguientes:</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t xml:space="preserve">I.- </w:t>
      </w:r>
      <w:r w:rsidRPr="009356C3">
        <w:rPr>
          <w:rFonts w:ascii="Arial" w:eastAsia="Arial" w:hAnsi="Arial" w:cs="Arial"/>
          <w:sz w:val="20"/>
          <w:szCs w:val="20"/>
        </w:rPr>
        <w:t>Impuestos;</w:t>
      </w: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t xml:space="preserve">II.- </w:t>
      </w:r>
      <w:r w:rsidRPr="009356C3">
        <w:rPr>
          <w:rFonts w:ascii="Arial" w:eastAsia="Arial" w:hAnsi="Arial" w:cs="Arial"/>
          <w:sz w:val="20"/>
          <w:szCs w:val="20"/>
        </w:rPr>
        <w:t>Derechos;</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Contribuciones Especiales;</w:t>
      </w: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lastRenderedPageBreak/>
        <w:t xml:space="preserve">IV.- </w:t>
      </w:r>
      <w:r w:rsidRPr="009356C3">
        <w:rPr>
          <w:rFonts w:ascii="Arial" w:eastAsia="Arial" w:hAnsi="Arial" w:cs="Arial"/>
          <w:sz w:val="20"/>
          <w:szCs w:val="20"/>
        </w:rPr>
        <w:t>Productos;</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 </w:t>
      </w:r>
      <w:r w:rsidRPr="009356C3">
        <w:rPr>
          <w:rFonts w:ascii="Arial" w:eastAsia="Arial" w:hAnsi="Arial" w:cs="Arial"/>
          <w:color w:val="000000"/>
          <w:sz w:val="20"/>
          <w:szCs w:val="20"/>
        </w:rPr>
        <w:t>Aprovechamientos;</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 </w:t>
      </w:r>
      <w:r w:rsidRPr="009356C3">
        <w:rPr>
          <w:rFonts w:ascii="Arial" w:eastAsia="Arial" w:hAnsi="Arial" w:cs="Arial"/>
          <w:color w:val="000000"/>
          <w:sz w:val="20"/>
          <w:szCs w:val="20"/>
        </w:rPr>
        <w:t>Participaciones Federales y Estatales;</w:t>
      </w: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t xml:space="preserve">VII.- </w:t>
      </w:r>
      <w:r w:rsidRPr="009356C3">
        <w:rPr>
          <w:rFonts w:ascii="Arial" w:eastAsia="Arial" w:hAnsi="Arial" w:cs="Arial"/>
          <w:sz w:val="20"/>
          <w:szCs w:val="20"/>
        </w:rPr>
        <w:t>Aportaciones, y</w:t>
      </w: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t xml:space="preserve">VIII.- </w:t>
      </w:r>
      <w:r w:rsidRPr="009356C3">
        <w:rPr>
          <w:rFonts w:ascii="Arial" w:eastAsia="Arial" w:hAnsi="Arial" w:cs="Arial"/>
          <w:sz w:val="20"/>
          <w:szCs w:val="20"/>
        </w:rPr>
        <w:t>Ingresos Extraordinarios.</w:t>
      </w:r>
    </w:p>
    <w:p w:rsidR="002B48F4" w:rsidRDefault="002B48F4"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5.- </w:t>
      </w:r>
      <w:r w:rsidRPr="009356C3">
        <w:rPr>
          <w:rFonts w:ascii="Arial" w:eastAsia="Arial" w:hAnsi="Arial" w:cs="Arial"/>
          <w:color w:val="000000"/>
          <w:sz w:val="20"/>
          <w:szCs w:val="20"/>
        </w:rPr>
        <w:t>Los impuestos que el municipio percibirá se clasificarán como sigue:</w:t>
      </w:r>
    </w:p>
    <w:p w:rsidR="00F16300" w:rsidRPr="009356C3" w:rsidRDefault="00F16300" w:rsidP="009356C3">
      <w:pPr>
        <w:spacing w:line="360" w:lineRule="auto"/>
        <w:jc w:val="both"/>
        <w:rPr>
          <w:rFonts w:ascii="Arial" w:eastAsia="Arial" w:hAnsi="Arial" w:cs="Arial"/>
          <w:color w:val="000000"/>
          <w:sz w:val="20"/>
          <w:szCs w:val="20"/>
        </w:rPr>
      </w:pPr>
    </w:p>
    <w:tbl>
      <w:tblPr>
        <w:tblW w:w="88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6"/>
        <w:gridCol w:w="325"/>
        <w:gridCol w:w="1459"/>
      </w:tblGrid>
      <w:tr w:rsidR="009356C3" w:rsidRPr="009356C3" w:rsidTr="002B48F4">
        <w:trPr>
          <w:trHeight w:val="300"/>
        </w:trPr>
        <w:tc>
          <w:tcPr>
            <w:tcW w:w="70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9356C3" w:rsidRPr="009356C3" w:rsidRDefault="009356C3" w:rsidP="009356C3">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Impuestos</w:t>
            </w:r>
          </w:p>
        </w:tc>
        <w:tc>
          <w:tcPr>
            <w:tcW w:w="325" w:type="dxa"/>
            <w:tcBorders>
              <w:top w:val="single" w:sz="4" w:space="0" w:color="000000"/>
              <w:left w:val="single" w:sz="4" w:space="0" w:color="000000"/>
              <w:bottom w:val="single" w:sz="4" w:space="0" w:color="000000"/>
              <w:right w:val="nil"/>
            </w:tcBorders>
            <w:shd w:val="clear" w:color="auto" w:fill="BFBFBF" w:themeFill="background1" w:themeFillShade="BF"/>
          </w:tcPr>
          <w:p w:rsidR="009356C3" w:rsidRPr="009356C3" w:rsidRDefault="009356C3" w:rsidP="009356C3">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shd w:val="clear" w:color="auto" w:fill="BFBFBF" w:themeFill="background1" w:themeFillShade="BF"/>
            <w:hideMark/>
          </w:tcPr>
          <w:p w:rsidR="009356C3" w:rsidRPr="009356C3" w:rsidRDefault="009356C3" w:rsidP="009356C3">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6,607,423.00</w:t>
            </w:r>
          </w:p>
        </w:tc>
      </w:tr>
      <w:tr w:rsidR="009356C3" w:rsidRPr="009356C3" w:rsidTr="009356C3">
        <w:trPr>
          <w:trHeight w:val="30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Impuestos sobre los ingresos</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     76,490.00</w:t>
            </w:r>
          </w:p>
        </w:tc>
      </w:tr>
      <w:tr w:rsidR="009356C3" w:rsidRPr="009356C3" w:rsidTr="009356C3">
        <w:trPr>
          <w:trHeight w:val="30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Impuestos sobre el patrimonio</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   602,150.00</w:t>
            </w:r>
          </w:p>
        </w:tc>
      </w:tr>
      <w:tr w:rsidR="009356C3" w:rsidRPr="009356C3" w:rsidTr="009356C3">
        <w:trPr>
          <w:trHeight w:val="30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Impuestos sobre la producción, el consumo y las transacciones</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5,928,783.00</w:t>
            </w:r>
          </w:p>
        </w:tc>
      </w:tr>
      <w:tr w:rsidR="009356C3" w:rsidRPr="009356C3" w:rsidTr="009356C3">
        <w:trPr>
          <w:trHeight w:val="30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Impuestos al comercio exterior</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r w:rsidR="009356C3" w:rsidRPr="009356C3" w:rsidTr="009356C3">
        <w:trPr>
          <w:trHeight w:val="30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Impuestos sobre Nóminas y Asimilables</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r w:rsidR="009356C3" w:rsidRPr="009356C3" w:rsidTr="009356C3">
        <w:trPr>
          <w:trHeight w:val="30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Impuestos Ecológicos</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r w:rsidR="009356C3" w:rsidRPr="009356C3" w:rsidTr="009356C3">
        <w:trPr>
          <w:trHeight w:val="30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Accesorios</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r w:rsidR="009356C3" w:rsidRPr="009356C3" w:rsidTr="009356C3">
        <w:trPr>
          <w:trHeight w:val="30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Otros Impuestos</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r w:rsidR="009356C3" w:rsidRPr="009356C3" w:rsidTr="009356C3">
        <w:trPr>
          <w:trHeight w:val="45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Impuestos no comprendidos en las fracciones de la Ley de Ingresos causadas en ejercicios fiscales anteriores pendientes de liquidación o pago</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6.- </w:t>
      </w:r>
      <w:r w:rsidRPr="009356C3">
        <w:rPr>
          <w:rFonts w:ascii="Arial" w:eastAsia="Arial" w:hAnsi="Arial" w:cs="Arial"/>
          <w:color w:val="000000"/>
          <w:sz w:val="20"/>
          <w:szCs w:val="20"/>
        </w:rPr>
        <w:t>Los derechos que el municipio percibirá se causarán por los siguientes conceptos:</w:t>
      </w:r>
    </w:p>
    <w:p w:rsidR="00F16300" w:rsidRPr="009356C3" w:rsidRDefault="00F16300" w:rsidP="009356C3">
      <w:pPr>
        <w:spacing w:line="360" w:lineRule="auto"/>
        <w:jc w:val="both"/>
        <w:rPr>
          <w:rFonts w:ascii="Arial" w:eastAsia="Arial" w:hAnsi="Arial" w:cs="Arial"/>
          <w:color w:val="000000"/>
          <w:sz w:val="20"/>
          <w:szCs w:val="20"/>
        </w:rPr>
      </w:pPr>
    </w:p>
    <w:tbl>
      <w:tblPr>
        <w:tblW w:w="8930" w:type="dxa"/>
        <w:tblInd w:w="-5" w:type="dxa"/>
        <w:tblLayout w:type="fixed"/>
        <w:tblLook w:val="0400" w:firstRow="0" w:lastRow="0" w:firstColumn="0" w:lastColumn="0" w:noHBand="0" w:noVBand="1"/>
      </w:tblPr>
      <w:tblGrid>
        <w:gridCol w:w="6946"/>
        <w:gridCol w:w="425"/>
        <w:gridCol w:w="1559"/>
      </w:tblGrid>
      <w:tr w:rsidR="009356C3" w:rsidRPr="009356C3" w:rsidTr="00F927C2">
        <w:trPr>
          <w:trHeight w:val="300"/>
        </w:trPr>
        <w:tc>
          <w:tcPr>
            <w:tcW w:w="6946"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9356C3" w:rsidRPr="009356C3" w:rsidRDefault="009356C3" w:rsidP="009356C3">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Derechos</w:t>
            </w:r>
          </w:p>
        </w:tc>
        <w:tc>
          <w:tcPr>
            <w:tcW w:w="425" w:type="dxa"/>
            <w:tcBorders>
              <w:top w:val="single" w:sz="4" w:space="0" w:color="000000"/>
              <w:left w:val="single" w:sz="4" w:space="0" w:color="000000"/>
              <w:bottom w:val="single" w:sz="4" w:space="0" w:color="000000"/>
            </w:tcBorders>
            <w:shd w:val="clear" w:color="auto" w:fill="BFBFBF" w:themeFill="background1" w:themeFillShade="BF"/>
          </w:tcPr>
          <w:p w:rsidR="009356C3" w:rsidRPr="009356C3" w:rsidRDefault="009356C3" w:rsidP="009356C3">
            <w:pPr>
              <w:spacing w:line="360" w:lineRule="auto"/>
              <w:rPr>
                <w:rFonts w:ascii="Arial" w:eastAsia="Arial" w:hAnsi="Arial" w:cs="Arial"/>
                <w:b/>
                <w:color w:val="000000"/>
                <w:sz w:val="20"/>
                <w:szCs w:val="20"/>
              </w:rPr>
            </w:pPr>
            <w:r>
              <w:rPr>
                <w:rFonts w:ascii="Arial" w:eastAsia="Arial" w:hAnsi="Arial" w:cs="Arial"/>
                <w:b/>
                <w:color w:val="000000"/>
                <w:sz w:val="20"/>
                <w:szCs w:val="20"/>
              </w:rPr>
              <w:t>$</w:t>
            </w:r>
          </w:p>
        </w:tc>
        <w:tc>
          <w:tcPr>
            <w:tcW w:w="1559"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9356C3" w:rsidRPr="009356C3" w:rsidRDefault="009356C3" w:rsidP="009356C3">
            <w:pPr>
              <w:spacing w:line="360" w:lineRule="auto"/>
              <w:jc w:val="right"/>
              <w:rPr>
                <w:rFonts w:ascii="Arial" w:eastAsia="Arial" w:hAnsi="Arial" w:cs="Arial"/>
                <w:b/>
                <w:color w:val="000000"/>
                <w:sz w:val="20"/>
                <w:szCs w:val="20"/>
              </w:rPr>
            </w:pPr>
            <w:r w:rsidRPr="009356C3">
              <w:rPr>
                <w:rFonts w:ascii="Arial" w:eastAsia="Arial" w:hAnsi="Arial" w:cs="Arial"/>
                <w:b/>
                <w:color w:val="000000"/>
                <w:sz w:val="20"/>
                <w:szCs w:val="20"/>
              </w:rPr>
              <w:t>1,074,916.00</w:t>
            </w:r>
          </w:p>
        </w:tc>
      </w:tr>
      <w:tr w:rsidR="009356C3" w:rsidRPr="009356C3" w:rsidTr="009356C3">
        <w:trPr>
          <w:trHeight w:val="300"/>
        </w:trPr>
        <w:tc>
          <w:tcPr>
            <w:tcW w:w="6946" w:type="dxa"/>
            <w:tcBorders>
              <w:top w:val="nil"/>
              <w:left w:val="single" w:sz="4" w:space="0" w:color="000000"/>
              <w:bottom w:val="single" w:sz="4" w:space="0" w:color="000000"/>
              <w:right w:val="single" w:sz="4" w:space="0" w:color="000000"/>
            </w:tcBorders>
            <w:vAlign w:val="center"/>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Derechos por el uso, goce, aprovechamiento o explotación de bienes de dominio público</w:t>
            </w:r>
          </w:p>
        </w:tc>
        <w:tc>
          <w:tcPr>
            <w:tcW w:w="425" w:type="dxa"/>
            <w:tcBorders>
              <w:top w:val="nil"/>
              <w:left w:val="nil"/>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559" w:type="dxa"/>
            <w:tcBorders>
              <w:top w:val="nil"/>
              <w:left w:val="nil"/>
              <w:bottom w:val="single" w:sz="4" w:space="0" w:color="000000"/>
              <w:right w:val="single" w:sz="4" w:space="0" w:color="000000"/>
            </w:tcBorders>
            <w:vAlign w:val="center"/>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200,988.00</w:t>
            </w:r>
          </w:p>
        </w:tc>
      </w:tr>
      <w:tr w:rsidR="009356C3" w:rsidRPr="009356C3" w:rsidTr="009356C3">
        <w:trPr>
          <w:trHeight w:val="300"/>
        </w:trPr>
        <w:tc>
          <w:tcPr>
            <w:tcW w:w="6946" w:type="dxa"/>
            <w:tcBorders>
              <w:top w:val="nil"/>
              <w:left w:val="single" w:sz="4" w:space="0" w:color="000000"/>
              <w:bottom w:val="single" w:sz="4" w:space="0" w:color="000000"/>
              <w:right w:val="single" w:sz="4" w:space="0" w:color="000000"/>
            </w:tcBorders>
            <w:vAlign w:val="center"/>
            <w:hideMark/>
          </w:tcPr>
          <w:p w:rsidR="009356C3" w:rsidRPr="002B48F4" w:rsidRDefault="009356C3" w:rsidP="002B48F4">
            <w:pPr>
              <w:spacing w:line="360" w:lineRule="auto"/>
              <w:ind w:left="708"/>
              <w:rPr>
                <w:rFonts w:ascii="Arial" w:eastAsia="Arial" w:hAnsi="Arial" w:cs="Arial"/>
                <w:b/>
                <w:color w:val="000000"/>
                <w:sz w:val="20"/>
                <w:szCs w:val="20"/>
              </w:rPr>
            </w:pPr>
            <w:r w:rsidRPr="002B48F4">
              <w:rPr>
                <w:rFonts w:ascii="Arial" w:eastAsia="Arial" w:hAnsi="Arial" w:cs="Arial"/>
                <w:b/>
                <w:color w:val="000000"/>
                <w:sz w:val="20"/>
                <w:szCs w:val="20"/>
              </w:rPr>
              <w:t>Derechos por prestación de servicios</w:t>
            </w:r>
          </w:p>
        </w:tc>
        <w:tc>
          <w:tcPr>
            <w:tcW w:w="425" w:type="dxa"/>
            <w:tcBorders>
              <w:top w:val="nil"/>
              <w:left w:val="nil"/>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559" w:type="dxa"/>
            <w:tcBorders>
              <w:top w:val="nil"/>
              <w:left w:val="nil"/>
              <w:bottom w:val="single" w:sz="4" w:space="0" w:color="000000"/>
              <w:right w:val="single" w:sz="4" w:space="0" w:color="000000"/>
            </w:tcBorders>
            <w:vAlign w:val="center"/>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0.00</w:t>
            </w:r>
          </w:p>
        </w:tc>
      </w:tr>
      <w:tr w:rsidR="009356C3" w:rsidRPr="009356C3" w:rsidTr="009356C3">
        <w:trPr>
          <w:trHeight w:val="300"/>
        </w:trPr>
        <w:tc>
          <w:tcPr>
            <w:tcW w:w="6946" w:type="dxa"/>
            <w:tcBorders>
              <w:top w:val="nil"/>
              <w:left w:val="single" w:sz="4" w:space="0" w:color="000000"/>
              <w:bottom w:val="single" w:sz="4" w:space="0" w:color="000000"/>
              <w:right w:val="single" w:sz="4" w:space="0" w:color="000000"/>
            </w:tcBorders>
            <w:vAlign w:val="center"/>
            <w:hideMark/>
          </w:tcPr>
          <w:p w:rsidR="009356C3" w:rsidRPr="002B48F4" w:rsidRDefault="009356C3" w:rsidP="002B48F4">
            <w:pPr>
              <w:spacing w:line="360" w:lineRule="auto"/>
              <w:ind w:left="708"/>
              <w:rPr>
                <w:rFonts w:ascii="Arial" w:eastAsia="Arial" w:hAnsi="Arial" w:cs="Arial"/>
                <w:b/>
                <w:color w:val="000000"/>
                <w:sz w:val="20"/>
                <w:szCs w:val="20"/>
              </w:rPr>
            </w:pPr>
            <w:r w:rsidRPr="002B48F4">
              <w:rPr>
                <w:rFonts w:ascii="Arial" w:eastAsia="Arial" w:hAnsi="Arial" w:cs="Arial"/>
                <w:b/>
                <w:color w:val="000000"/>
                <w:sz w:val="20"/>
                <w:szCs w:val="20"/>
              </w:rPr>
              <w:t>Otros Derechos</w:t>
            </w:r>
          </w:p>
        </w:tc>
        <w:tc>
          <w:tcPr>
            <w:tcW w:w="425" w:type="dxa"/>
            <w:tcBorders>
              <w:top w:val="nil"/>
              <w:left w:val="nil"/>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559" w:type="dxa"/>
            <w:tcBorders>
              <w:top w:val="nil"/>
              <w:left w:val="nil"/>
              <w:bottom w:val="single" w:sz="4" w:space="0" w:color="000000"/>
              <w:right w:val="single" w:sz="4" w:space="0" w:color="000000"/>
            </w:tcBorders>
            <w:vAlign w:val="center"/>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525,471.00</w:t>
            </w:r>
          </w:p>
        </w:tc>
      </w:tr>
      <w:tr w:rsidR="009356C3" w:rsidRPr="009356C3" w:rsidTr="009356C3">
        <w:trPr>
          <w:trHeight w:val="300"/>
        </w:trPr>
        <w:tc>
          <w:tcPr>
            <w:tcW w:w="6946" w:type="dxa"/>
            <w:tcBorders>
              <w:top w:val="nil"/>
              <w:left w:val="single" w:sz="4" w:space="0" w:color="000000"/>
              <w:bottom w:val="single" w:sz="4" w:space="0" w:color="000000"/>
              <w:right w:val="single" w:sz="4" w:space="0" w:color="000000"/>
            </w:tcBorders>
            <w:vAlign w:val="center"/>
            <w:hideMark/>
          </w:tcPr>
          <w:p w:rsidR="009356C3" w:rsidRPr="002B48F4" w:rsidRDefault="009356C3" w:rsidP="002B48F4">
            <w:pPr>
              <w:spacing w:line="360" w:lineRule="auto"/>
              <w:ind w:left="708"/>
              <w:rPr>
                <w:rFonts w:ascii="Arial" w:eastAsia="Arial" w:hAnsi="Arial" w:cs="Arial"/>
                <w:b/>
                <w:color w:val="000000"/>
                <w:sz w:val="20"/>
                <w:szCs w:val="20"/>
              </w:rPr>
            </w:pPr>
            <w:r w:rsidRPr="002B48F4">
              <w:rPr>
                <w:rFonts w:ascii="Arial" w:eastAsia="Arial" w:hAnsi="Arial" w:cs="Arial"/>
                <w:b/>
                <w:color w:val="000000"/>
                <w:sz w:val="20"/>
                <w:szCs w:val="20"/>
              </w:rPr>
              <w:t>Accesorios de derechos</w:t>
            </w:r>
          </w:p>
        </w:tc>
        <w:tc>
          <w:tcPr>
            <w:tcW w:w="425" w:type="dxa"/>
            <w:tcBorders>
              <w:top w:val="nil"/>
              <w:left w:val="nil"/>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559" w:type="dxa"/>
            <w:tcBorders>
              <w:top w:val="nil"/>
              <w:left w:val="nil"/>
              <w:bottom w:val="single" w:sz="4" w:space="0" w:color="000000"/>
              <w:right w:val="single" w:sz="4" w:space="0" w:color="000000"/>
            </w:tcBorders>
            <w:vAlign w:val="center"/>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348,457.00</w:t>
            </w:r>
          </w:p>
        </w:tc>
      </w:tr>
      <w:tr w:rsidR="009356C3" w:rsidRPr="009356C3" w:rsidTr="009356C3">
        <w:trPr>
          <w:trHeight w:val="450"/>
        </w:trPr>
        <w:tc>
          <w:tcPr>
            <w:tcW w:w="6946" w:type="dxa"/>
            <w:tcBorders>
              <w:top w:val="nil"/>
              <w:left w:val="single" w:sz="4" w:space="0" w:color="000000"/>
              <w:bottom w:val="single" w:sz="4" w:space="0" w:color="000000"/>
              <w:right w:val="single" w:sz="4" w:space="0" w:color="000000"/>
            </w:tcBorders>
            <w:vAlign w:val="center"/>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Derechos no comprendidos en las fracciones de la Ley de Ingresos causadas en ejercicios fiscales anteriores pendientes de liquidación o pago</w:t>
            </w:r>
          </w:p>
        </w:tc>
        <w:tc>
          <w:tcPr>
            <w:tcW w:w="425" w:type="dxa"/>
            <w:tcBorders>
              <w:top w:val="nil"/>
              <w:left w:val="nil"/>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559" w:type="dxa"/>
            <w:tcBorders>
              <w:top w:val="nil"/>
              <w:left w:val="nil"/>
              <w:bottom w:val="single" w:sz="4" w:space="0" w:color="000000"/>
              <w:right w:val="single" w:sz="4" w:space="0" w:color="000000"/>
            </w:tcBorders>
            <w:vAlign w:val="center"/>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7.- </w:t>
      </w:r>
      <w:r w:rsidRPr="009356C3">
        <w:rPr>
          <w:rFonts w:ascii="Arial" w:eastAsia="Arial" w:hAnsi="Arial" w:cs="Arial"/>
          <w:color w:val="000000"/>
          <w:sz w:val="20"/>
          <w:szCs w:val="20"/>
        </w:rPr>
        <w:t>Las contribuciones de mejoras que la Hacienda Pública Municipal tiene derecho de percibir, serán las siguientes:</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9"/>
        <w:gridCol w:w="287"/>
        <w:gridCol w:w="1698"/>
      </w:tblGrid>
      <w:tr w:rsidR="009356C3" w:rsidRPr="009356C3" w:rsidTr="002B48F4">
        <w:trPr>
          <w:trHeight w:val="300"/>
        </w:trPr>
        <w:tc>
          <w:tcPr>
            <w:tcW w:w="704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9356C3" w:rsidRPr="009356C3" w:rsidRDefault="009356C3" w:rsidP="009356C3">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Contribuciones de mejoras</w:t>
            </w:r>
          </w:p>
        </w:tc>
        <w:tc>
          <w:tcPr>
            <w:tcW w:w="287" w:type="dxa"/>
            <w:tcBorders>
              <w:top w:val="single" w:sz="4" w:space="0" w:color="000000"/>
              <w:left w:val="single" w:sz="4" w:space="0" w:color="000000"/>
              <w:bottom w:val="single" w:sz="4" w:space="0" w:color="000000"/>
              <w:right w:val="nil"/>
            </w:tcBorders>
            <w:shd w:val="clear" w:color="auto" w:fill="BFBFBF" w:themeFill="background1" w:themeFillShade="BF"/>
          </w:tcPr>
          <w:p w:rsidR="009356C3" w:rsidRPr="009356C3" w:rsidRDefault="009356C3" w:rsidP="009356C3">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698" w:type="dxa"/>
            <w:tcBorders>
              <w:top w:val="single" w:sz="4" w:space="0" w:color="000000"/>
              <w:left w:val="nil"/>
              <w:bottom w:val="single" w:sz="4" w:space="0" w:color="000000"/>
              <w:right w:val="single" w:sz="4" w:space="0" w:color="000000"/>
            </w:tcBorders>
            <w:shd w:val="clear" w:color="auto" w:fill="BFBFBF" w:themeFill="background1" w:themeFillShade="BF"/>
            <w:hideMark/>
          </w:tcPr>
          <w:p w:rsidR="009356C3" w:rsidRPr="009356C3" w:rsidRDefault="009356C3" w:rsidP="009356C3">
            <w:pPr>
              <w:spacing w:line="360" w:lineRule="auto"/>
              <w:jc w:val="right"/>
              <w:rPr>
                <w:rFonts w:ascii="Arial" w:eastAsia="Arial" w:hAnsi="Arial" w:cs="Arial"/>
                <w:b/>
                <w:color w:val="000000"/>
                <w:sz w:val="20"/>
                <w:szCs w:val="20"/>
              </w:rPr>
            </w:pPr>
            <w:r w:rsidRPr="009356C3">
              <w:rPr>
                <w:rFonts w:ascii="Arial" w:eastAsia="Arial" w:hAnsi="Arial" w:cs="Arial"/>
                <w:b/>
                <w:color w:val="000000"/>
                <w:sz w:val="20"/>
                <w:szCs w:val="20"/>
              </w:rPr>
              <w:t>2,200.00</w:t>
            </w:r>
          </w:p>
        </w:tc>
      </w:tr>
      <w:tr w:rsidR="009356C3" w:rsidRPr="009356C3" w:rsidTr="002B48F4">
        <w:trPr>
          <w:trHeight w:val="300"/>
        </w:trPr>
        <w:tc>
          <w:tcPr>
            <w:tcW w:w="7049"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Contribución de mejoras por obras públicas</w:t>
            </w:r>
          </w:p>
        </w:tc>
        <w:tc>
          <w:tcPr>
            <w:tcW w:w="287" w:type="dxa"/>
            <w:tcBorders>
              <w:top w:val="single" w:sz="4" w:space="0" w:color="000000"/>
              <w:left w:val="single" w:sz="4" w:space="0" w:color="000000"/>
              <w:bottom w:val="single" w:sz="4" w:space="0" w:color="000000"/>
              <w:right w:val="nil"/>
            </w:tcBorders>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w:t>
            </w:r>
          </w:p>
        </w:tc>
        <w:tc>
          <w:tcPr>
            <w:tcW w:w="1698"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1,100.00</w:t>
            </w:r>
          </w:p>
        </w:tc>
      </w:tr>
      <w:tr w:rsidR="009356C3" w:rsidRPr="009356C3" w:rsidTr="002B48F4">
        <w:trPr>
          <w:trHeight w:val="450"/>
        </w:trPr>
        <w:tc>
          <w:tcPr>
            <w:tcW w:w="7049"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Contribuciones de Mejoras no comprendidas en las fracciones de la Ley de Ingresos causadas en ejercicios fiscales anteriores pendientes de liquidación o pago</w:t>
            </w:r>
          </w:p>
        </w:tc>
        <w:tc>
          <w:tcPr>
            <w:tcW w:w="287" w:type="dxa"/>
            <w:tcBorders>
              <w:top w:val="single" w:sz="4" w:space="0" w:color="000000"/>
              <w:left w:val="single" w:sz="4" w:space="0" w:color="000000"/>
              <w:bottom w:val="single" w:sz="4" w:space="0" w:color="000000"/>
              <w:right w:val="nil"/>
            </w:tcBorders>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w:t>
            </w:r>
          </w:p>
        </w:tc>
        <w:tc>
          <w:tcPr>
            <w:tcW w:w="1698"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1,100.00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8.- </w:t>
      </w:r>
      <w:r w:rsidRPr="009356C3">
        <w:rPr>
          <w:rFonts w:ascii="Arial" w:eastAsia="Arial" w:hAnsi="Arial" w:cs="Arial"/>
          <w:color w:val="000000"/>
          <w:sz w:val="20"/>
          <w:szCs w:val="20"/>
        </w:rPr>
        <w:t>Los ingresos que la Hacienda Pública Municipal percibirá por concepto de productos, serán las siguientes:</w:t>
      </w:r>
    </w:p>
    <w:p w:rsidR="00F16300" w:rsidRPr="009356C3" w:rsidRDefault="00F16300" w:rsidP="009356C3">
      <w:pPr>
        <w:spacing w:line="360" w:lineRule="auto"/>
        <w:jc w:val="both"/>
        <w:rPr>
          <w:rFonts w:ascii="Arial" w:eastAsia="Arial" w:hAnsi="Arial" w:cs="Arial"/>
          <w:color w:val="000000"/>
          <w:sz w:val="20"/>
          <w:szCs w:val="20"/>
        </w:rPr>
      </w:pPr>
    </w:p>
    <w:tbl>
      <w:tblPr>
        <w:tblW w:w="8931" w:type="dxa"/>
        <w:tblInd w:w="-5" w:type="dxa"/>
        <w:tblLayout w:type="fixed"/>
        <w:tblLook w:val="0400" w:firstRow="0" w:lastRow="0" w:firstColumn="0" w:lastColumn="0" w:noHBand="0" w:noVBand="1"/>
      </w:tblPr>
      <w:tblGrid>
        <w:gridCol w:w="6946"/>
        <w:gridCol w:w="236"/>
        <w:gridCol w:w="1749"/>
      </w:tblGrid>
      <w:tr w:rsidR="009356C3" w:rsidRPr="009356C3" w:rsidTr="002B48F4">
        <w:trPr>
          <w:trHeight w:val="300"/>
        </w:trPr>
        <w:tc>
          <w:tcPr>
            <w:tcW w:w="6946"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9356C3" w:rsidRPr="009356C3" w:rsidRDefault="009356C3" w:rsidP="009356C3">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Productos</w:t>
            </w:r>
          </w:p>
        </w:tc>
        <w:tc>
          <w:tcPr>
            <w:tcW w:w="236" w:type="dxa"/>
            <w:tcBorders>
              <w:top w:val="single" w:sz="4" w:space="0" w:color="000000"/>
              <w:left w:val="single" w:sz="4" w:space="0" w:color="000000"/>
              <w:bottom w:val="single" w:sz="4" w:space="0" w:color="000000"/>
            </w:tcBorders>
            <w:shd w:val="clear" w:color="auto" w:fill="BFBFBF" w:themeFill="background1" w:themeFillShade="BF"/>
          </w:tcPr>
          <w:p w:rsidR="009356C3" w:rsidRPr="009356C3" w:rsidRDefault="009356C3" w:rsidP="009356C3">
            <w:pPr>
              <w:spacing w:line="360" w:lineRule="auto"/>
              <w:rPr>
                <w:rFonts w:ascii="Arial" w:eastAsia="Arial" w:hAnsi="Arial" w:cs="Arial"/>
                <w:b/>
                <w:color w:val="000000"/>
                <w:sz w:val="20"/>
                <w:szCs w:val="20"/>
              </w:rPr>
            </w:pPr>
            <w:r>
              <w:rPr>
                <w:rFonts w:ascii="Arial" w:eastAsia="Arial" w:hAnsi="Arial" w:cs="Arial"/>
                <w:b/>
                <w:color w:val="000000"/>
                <w:sz w:val="20"/>
                <w:szCs w:val="20"/>
              </w:rPr>
              <w:t>$</w:t>
            </w:r>
          </w:p>
        </w:tc>
        <w:tc>
          <w:tcPr>
            <w:tcW w:w="1749"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9356C3" w:rsidRPr="009356C3" w:rsidRDefault="009356C3" w:rsidP="009356C3">
            <w:pPr>
              <w:spacing w:line="360" w:lineRule="auto"/>
              <w:jc w:val="right"/>
              <w:rPr>
                <w:rFonts w:ascii="Arial" w:eastAsia="Arial" w:hAnsi="Arial" w:cs="Arial"/>
                <w:b/>
                <w:color w:val="000000"/>
                <w:sz w:val="20"/>
                <w:szCs w:val="20"/>
              </w:rPr>
            </w:pPr>
            <w:r w:rsidRPr="009356C3">
              <w:rPr>
                <w:rFonts w:ascii="Arial" w:eastAsia="Arial" w:hAnsi="Arial" w:cs="Arial"/>
                <w:b/>
                <w:color w:val="000000"/>
                <w:sz w:val="20"/>
                <w:szCs w:val="20"/>
              </w:rPr>
              <w:t>206,293.00</w:t>
            </w:r>
          </w:p>
        </w:tc>
      </w:tr>
      <w:tr w:rsidR="009356C3" w:rsidRPr="009356C3" w:rsidTr="002B48F4">
        <w:trPr>
          <w:trHeight w:val="300"/>
        </w:trPr>
        <w:tc>
          <w:tcPr>
            <w:tcW w:w="6946" w:type="dxa"/>
            <w:tcBorders>
              <w:top w:val="nil"/>
              <w:left w:val="single" w:sz="4" w:space="0" w:color="000000"/>
              <w:bottom w:val="single" w:sz="4" w:space="0" w:color="000000"/>
              <w:right w:val="single" w:sz="4" w:space="0" w:color="000000"/>
            </w:tcBorders>
            <w:vAlign w:val="center"/>
            <w:hideMark/>
          </w:tcPr>
          <w:p w:rsidR="009356C3" w:rsidRPr="002B48F4" w:rsidRDefault="009356C3" w:rsidP="002B48F4">
            <w:pPr>
              <w:spacing w:line="360" w:lineRule="auto"/>
              <w:ind w:left="708"/>
              <w:rPr>
                <w:rFonts w:ascii="Arial" w:eastAsia="Arial" w:hAnsi="Arial" w:cs="Arial"/>
                <w:b/>
                <w:color w:val="000000"/>
                <w:sz w:val="20"/>
                <w:szCs w:val="20"/>
              </w:rPr>
            </w:pPr>
            <w:r w:rsidRPr="002B48F4">
              <w:rPr>
                <w:rFonts w:ascii="Arial" w:eastAsia="Arial" w:hAnsi="Arial" w:cs="Arial"/>
                <w:b/>
                <w:color w:val="000000"/>
                <w:sz w:val="20"/>
                <w:szCs w:val="20"/>
              </w:rPr>
              <w:t>Productos</w:t>
            </w:r>
          </w:p>
        </w:tc>
        <w:tc>
          <w:tcPr>
            <w:tcW w:w="236" w:type="dxa"/>
            <w:tcBorders>
              <w:top w:val="single" w:sz="4" w:space="0" w:color="000000"/>
              <w:left w:val="nil"/>
              <w:bottom w:val="single" w:sz="4" w:space="0" w:color="000000"/>
            </w:tcBorders>
          </w:tcPr>
          <w:p w:rsidR="009356C3" w:rsidRPr="002B48F4" w:rsidRDefault="009356C3" w:rsidP="009356C3">
            <w:pPr>
              <w:rPr>
                <w:b/>
              </w:rPr>
            </w:pPr>
            <w:r w:rsidRPr="002B48F4">
              <w:rPr>
                <w:rFonts w:ascii="Arial" w:eastAsia="Arial" w:hAnsi="Arial" w:cs="Arial"/>
                <w:b/>
                <w:color w:val="000000"/>
                <w:sz w:val="20"/>
                <w:szCs w:val="20"/>
              </w:rPr>
              <w:t>$</w:t>
            </w:r>
          </w:p>
        </w:tc>
        <w:tc>
          <w:tcPr>
            <w:tcW w:w="1749" w:type="dxa"/>
            <w:tcBorders>
              <w:top w:val="nil"/>
              <w:left w:val="nil"/>
              <w:bottom w:val="single" w:sz="4" w:space="0" w:color="000000"/>
              <w:right w:val="single" w:sz="4" w:space="0" w:color="000000"/>
            </w:tcBorders>
            <w:vAlign w:val="center"/>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206,293.00</w:t>
            </w:r>
          </w:p>
        </w:tc>
      </w:tr>
      <w:tr w:rsidR="009356C3" w:rsidRPr="009356C3" w:rsidTr="002B48F4">
        <w:trPr>
          <w:trHeight w:val="450"/>
        </w:trPr>
        <w:tc>
          <w:tcPr>
            <w:tcW w:w="6946" w:type="dxa"/>
            <w:tcBorders>
              <w:top w:val="nil"/>
              <w:left w:val="single" w:sz="4" w:space="0" w:color="000000"/>
              <w:bottom w:val="single" w:sz="4" w:space="0" w:color="000000"/>
              <w:right w:val="single" w:sz="4" w:space="0" w:color="000000"/>
            </w:tcBorders>
            <w:vAlign w:val="center"/>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Productos no comprendidos en las fracciones de la Ley de Ingresos causadas en ejercicios fiscales anteriores pendientes de liquidación o pago</w:t>
            </w:r>
          </w:p>
        </w:tc>
        <w:tc>
          <w:tcPr>
            <w:tcW w:w="236" w:type="dxa"/>
            <w:tcBorders>
              <w:top w:val="single" w:sz="4" w:space="0" w:color="000000"/>
              <w:left w:val="nil"/>
              <w:bottom w:val="single" w:sz="4" w:space="0" w:color="000000"/>
            </w:tcBorders>
          </w:tcPr>
          <w:p w:rsidR="009356C3" w:rsidRPr="002B48F4" w:rsidRDefault="009356C3" w:rsidP="009356C3">
            <w:pPr>
              <w:rPr>
                <w:b/>
              </w:rPr>
            </w:pPr>
            <w:r w:rsidRPr="002B48F4">
              <w:rPr>
                <w:rFonts w:ascii="Arial" w:eastAsia="Arial" w:hAnsi="Arial" w:cs="Arial"/>
                <w:b/>
                <w:color w:val="000000"/>
                <w:sz w:val="20"/>
                <w:szCs w:val="20"/>
              </w:rPr>
              <w:t>$</w:t>
            </w:r>
          </w:p>
        </w:tc>
        <w:tc>
          <w:tcPr>
            <w:tcW w:w="1749" w:type="dxa"/>
            <w:tcBorders>
              <w:top w:val="nil"/>
              <w:left w:val="nil"/>
              <w:bottom w:val="single" w:sz="4" w:space="0" w:color="000000"/>
              <w:right w:val="single" w:sz="4" w:space="0" w:color="000000"/>
            </w:tcBorders>
            <w:vAlign w:val="center"/>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9.- </w:t>
      </w:r>
      <w:r w:rsidRPr="009356C3">
        <w:rPr>
          <w:rFonts w:ascii="Arial" w:eastAsia="Arial" w:hAnsi="Arial" w:cs="Arial"/>
          <w:color w:val="000000"/>
          <w:sz w:val="20"/>
          <w:szCs w:val="20"/>
        </w:rPr>
        <w:t>Los ingresos que la Hacienda Pública Municipal percibirá por concepto de aprovechamientos, se clasificarán de la siguiente manera:</w:t>
      </w:r>
    </w:p>
    <w:p w:rsidR="00F16300" w:rsidRPr="009356C3" w:rsidRDefault="00F16300" w:rsidP="009356C3">
      <w:pPr>
        <w:spacing w:line="360" w:lineRule="auto"/>
        <w:jc w:val="both"/>
        <w:rPr>
          <w:rFonts w:ascii="Arial" w:eastAsia="Arial" w:hAnsi="Arial" w:cs="Arial"/>
          <w:color w:val="000000"/>
          <w:sz w:val="20"/>
          <w:szCs w:val="20"/>
        </w:rPr>
      </w:pP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9"/>
        <w:gridCol w:w="284"/>
        <w:gridCol w:w="1701"/>
      </w:tblGrid>
      <w:tr w:rsidR="009356C3" w:rsidRPr="009356C3" w:rsidTr="002B48F4">
        <w:trPr>
          <w:trHeight w:val="300"/>
        </w:trPr>
        <w:tc>
          <w:tcPr>
            <w:tcW w:w="704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9356C3" w:rsidRPr="009356C3" w:rsidRDefault="009356C3" w:rsidP="009356C3">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Aprovechamientos</w:t>
            </w:r>
          </w:p>
        </w:tc>
        <w:tc>
          <w:tcPr>
            <w:tcW w:w="284" w:type="dxa"/>
            <w:tcBorders>
              <w:top w:val="single" w:sz="4" w:space="0" w:color="000000"/>
              <w:left w:val="single" w:sz="4" w:space="0" w:color="000000"/>
              <w:bottom w:val="single" w:sz="4" w:space="0" w:color="000000"/>
              <w:right w:val="nil"/>
            </w:tcBorders>
            <w:shd w:val="clear" w:color="auto" w:fill="BFBFBF" w:themeFill="background1" w:themeFillShade="BF"/>
          </w:tcPr>
          <w:p w:rsidR="009356C3" w:rsidRPr="009356C3" w:rsidRDefault="009356C3" w:rsidP="009356C3">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701" w:type="dxa"/>
            <w:tcBorders>
              <w:top w:val="single" w:sz="4" w:space="0" w:color="000000"/>
              <w:left w:val="nil"/>
              <w:bottom w:val="single" w:sz="4" w:space="0" w:color="000000"/>
              <w:right w:val="single" w:sz="4" w:space="0" w:color="000000"/>
            </w:tcBorders>
            <w:shd w:val="clear" w:color="auto" w:fill="BFBFBF" w:themeFill="background1" w:themeFillShade="BF"/>
            <w:hideMark/>
          </w:tcPr>
          <w:p w:rsidR="009356C3" w:rsidRPr="009356C3" w:rsidRDefault="009356C3" w:rsidP="009356C3">
            <w:pPr>
              <w:spacing w:line="360" w:lineRule="auto"/>
              <w:jc w:val="right"/>
              <w:rPr>
                <w:rFonts w:ascii="Arial" w:eastAsia="Arial" w:hAnsi="Arial" w:cs="Arial"/>
                <w:b/>
                <w:color w:val="000000"/>
                <w:sz w:val="20"/>
                <w:szCs w:val="20"/>
              </w:rPr>
            </w:pPr>
            <w:r w:rsidRPr="009356C3">
              <w:rPr>
                <w:rFonts w:ascii="Arial" w:eastAsia="Arial" w:hAnsi="Arial" w:cs="Arial"/>
                <w:b/>
                <w:color w:val="000000"/>
                <w:sz w:val="20"/>
                <w:szCs w:val="20"/>
              </w:rPr>
              <w:t>44,854.00</w:t>
            </w:r>
          </w:p>
        </w:tc>
      </w:tr>
      <w:tr w:rsidR="009356C3" w:rsidRPr="009356C3" w:rsidTr="009356C3">
        <w:trPr>
          <w:trHeight w:val="300"/>
        </w:trPr>
        <w:tc>
          <w:tcPr>
            <w:tcW w:w="7049"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Aprovechamientos </w:t>
            </w:r>
          </w:p>
        </w:tc>
        <w:tc>
          <w:tcPr>
            <w:tcW w:w="284"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701"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44,854.00</w:t>
            </w:r>
          </w:p>
        </w:tc>
      </w:tr>
      <w:tr w:rsidR="009356C3" w:rsidRPr="009356C3" w:rsidTr="009356C3">
        <w:trPr>
          <w:trHeight w:val="300"/>
        </w:trPr>
        <w:tc>
          <w:tcPr>
            <w:tcW w:w="7049"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Aprovechamientos patrimoniales</w:t>
            </w:r>
          </w:p>
        </w:tc>
        <w:tc>
          <w:tcPr>
            <w:tcW w:w="284"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701"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r w:rsidR="009356C3" w:rsidRPr="009356C3" w:rsidTr="009356C3">
        <w:trPr>
          <w:trHeight w:val="300"/>
        </w:trPr>
        <w:tc>
          <w:tcPr>
            <w:tcW w:w="7049"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Accesorios de aprovechamientos </w:t>
            </w:r>
          </w:p>
        </w:tc>
        <w:tc>
          <w:tcPr>
            <w:tcW w:w="284"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701"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r w:rsidR="009356C3" w:rsidRPr="009356C3" w:rsidTr="009356C3">
        <w:trPr>
          <w:trHeight w:val="450"/>
        </w:trPr>
        <w:tc>
          <w:tcPr>
            <w:tcW w:w="7049"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Aprovechamientos no comprendidos en las fracciones de la Ley de Ingresos causadas en ejercicios fiscales anteriores pendientes de liquidación o pago</w:t>
            </w:r>
          </w:p>
        </w:tc>
        <w:tc>
          <w:tcPr>
            <w:tcW w:w="284"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701"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10.- </w:t>
      </w:r>
      <w:r w:rsidRPr="009356C3">
        <w:rPr>
          <w:rFonts w:ascii="Arial" w:eastAsia="Arial" w:hAnsi="Arial" w:cs="Arial"/>
          <w:color w:val="000000"/>
          <w:sz w:val="20"/>
          <w:szCs w:val="20"/>
        </w:rPr>
        <w:t>Los ingresos por Participaciones que percibirá la Hacienda Pública Municipal se integrarán por los siguientes conceptos:</w:t>
      </w:r>
    </w:p>
    <w:p w:rsidR="00F16300" w:rsidRPr="009356C3" w:rsidRDefault="00F16300" w:rsidP="009356C3">
      <w:pPr>
        <w:spacing w:line="360" w:lineRule="auto"/>
        <w:jc w:val="both"/>
        <w:rPr>
          <w:rFonts w:ascii="Arial" w:eastAsia="Arial" w:hAnsi="Arial" w:cs="Arial"/>
          <w:color w:val="000000"/>
          <w:sz w:val="20"/>
          <w:szCs w:val="20"/>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9"/>
        <w:gridCol w:w="1841"/>
      </w:tblGrid>
      <w:tr w:rsidR="00F16300" w:rsidRPr="009356C3" w:rsidTr="002B48F4">
        <w:trPr>
          <w:trHeight w:val="345"/>
        </w:trPr>
        <w:tc>
          <w:tcPr>
            <w:tcW w:w="72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16300" w:rsidRPr="009356C3" w:rsidRDefault="00F16300" w:rsidP="009356C3">
            <w:pPr>
              <w:widowControl w:val="0"/>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lastRenderedPageBreak/>
              <w:t>Participaciones</w:t>
            </w:r>
          </w:p>
        </w:tc>
        <w:tc>
          <w:tcPr>
            <w:tcW w:w="18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16300" w:rsidRPr="009356C3" w:rsidRDefault="00F16300" w:rsidP="009356C3">
            <w:pPr>
              <w:widowControl w:val="0"/>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$ 18,807,800.00</w:t>
            </w:r>
          </w:p>
        </w:tc>
      </w:tr>
      <w:tr w:rsidR="00F16300" w:rsidRPr="009356C3" w:rsidTr="009356C3">
        <w:trPr>
          <w:trHeight w:val="345"/>
        </w:trPr>
        <w:tc>
          <w:tcPr>
            <w:tcW w:w="7225"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2B48F4">
            <w:pPr>
              <w:widowControl w:val="0"/>
              <w:tabs>
                <w:tab w:val="left" w:pos="4710"/>
              </w:tabs>
              <w:spacing w:line="360" w:lineRule="auto"/>
              <w:ind w:left="1416"/>
              <w:jc w:val="both"/>
              <w:rPr>
                <w:rFonts w:ascii="Arial" w:eastAsia="Arial" w:hAnsi="Arial" w:cs="Arial"/>
                <w:color w:val="000000"/>
                <w:sz w:val="20"/>
                <w:szCs w:val="20"/>
              </w:rPr>
            </w:pPr>
            <w:r w:rsidRPr="002B48F4">
              <w:rPr>
                <w:rFonts w:ascii="Arial" w:eastAsia="Arial" w:hAnsi="Arial" w:cs="Arial"/>
                <w:color w:val="000000"/>
                <w:sz w:val="20"/>
                <w:szCs w:val="20"/>
              </w:rPr>
              <w:t>&gt; Participaciones Federales y Estatales</w:t>
            </w:r>
            <w:r w:rsidR="002B48F4" w:rsidRPr="002B48F4">
              <w:rPr>
                <w:rFonts w:ascii="Arial" w:eastAsia="Arial" w:hAnsi="Arial" w:cs="Arial"/>
                <w:color w:val="000000"/>
                <w:sz w:val="20"/>
                <w:szCs w:val="20"/>
              </w:rPr>
              <w:tab/>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9356C3">
            <w:pPr>
              <w:widowControl w:val="0"/>
              <w:spacing w:line="360" w:lineRule="auto"/>
              <w:jc w:val="both"/>
              <w:rPr>
                <w:rFonts w:ascii="Arial" w:eastAsia="Arial" w:hAnsi="Arial" w:cs="Arial"/>
                <w:color w:val="000000"/>
                <w:sz w:val="20"/>
                <w:szCs w:val="20"/>
              </w:rPr>
            </w:pPr>
            <w:r w:rsidRPr="002B48F4">
              <w:rPr>
                <w:rFonts w:ascii="Arial" w:eastAsia="Arial" w:hAnsi="Arial" w:cs="Arial"/>
                <w:color w:val="000000"/>
                <w:sz w:val="20"/>
                <w:szCs w:val="20"/>
              </w:rPr>
              <w:t>$ 18,807,800.00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11.- </w:t>
      </w:r>
      <w:r w:rsidRPr="009356C3">
        <w:rPr>
          <w:rFonts w:ascii="Arial" w:eastAsia="Arial" w:hAnsi="Arial" w:cs="Arial"/>
          <w:color w:val="000000"/>
          <w:sz w:val="20"/>
          <w:szCs w:val="20"/>
        </w:rPr>
        <w:t>Las aportaciones que recaudará la Hacienda Pública Municipal se integrarán con los siguientes conceptos:</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9"/>
        <w:gridCol w:w="1841"/>
      </w:tblGrid>
      <w:tr w:rsidR="00F16300" w:rsidRPr="009356C3" w:rsidTr="002B48F4">
        <w:trPr>
          <w:trHeight w:val="343"/>
        </w:trPr>
        <w:tc>
          <w:tcPr>
            <w:tcW w:w="72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16300" w:rsidRPr="009356C3" w:rsidRDefault="00F16300" w:rsidP="009356C3">
            <w:pPr>
              <w:widowControl w:val="0"/>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Aportaciones</w:t>
            </w:r>
          </w:p>
        </w:tc>
        <w:tc>
          <w:tcPr>
            <w:tcW w:w="18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16300" w:rsidRPr="009356C3" w:rsidRDefault="00F16300" w:rsidP="009356C3">
            <w:pPr>
              <w:widowControl w:val="0"/>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$ 9,743,819.00</w:t>
            </w:r>
          </w:p>
        </w:tc>
      </w:tr>
      <w:tr w:rsidR="00F16300" w:rsidRPr="009356C3" w:rsidTr="009356C3">
        <w:trPr>
          <w:trHeight w:val="403"/>
        </w:trPr>
        <w:tc>
          <w:tcPr>
            <w:tcW w:w="7225"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2B48F4">
            <w:pPr>
              <w:widowControl w:val="0"/>
              <w:spacing w:line="360" w:lineRule="auto"/>
              <w:ind w:left="1416"/>
              <w:jc w:val="both"/>
              <w:rPr>
                <w:rFonts w:ascii="Arial" w:eastAsia="Arial" w:hAnsi="Arial" w:cs="Arial"/>
                <w:color w:val="000000"/>
                <w:sz w:val="20"/>
                <w:szCs w:val="20"/>
              </w:rPr>
            </w:pPr>
            <w:r w:rsidRPr="002B48F4">
              <w:rPr>
                <w:rFonts w:ascii="Arial" w:eastAsia="Arial" w:hAnsi="Arial" w:cs="Arial"/>
                <w:color w:val="000000"/>
                <w:sz w:val="20"/>
                <w:szCs w:val="20"/>
              </w:rPr>
              <w:t>&gt; Fondo de Aportaciones para la Infraestructura Social Municipal</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9356C3">
            <w:pPr>
              <w:widowControl w:val="0"/>
              <w:spacing w:line="360" w:lineRule="auto"/>
              <w:jc w:val="both"/>
              <w:rPr>
                <w:rFonts w:ascii="Arial" w:eastAsia="Arial" w:hAnsi="Arial" w:cs="Arial"/>
                <w:color w:val="000000"/>
                <w:sz w:val="20"/>
                <w:szCs w:val="20"/>
              </w:rPr>
            </w:pPr>
            <w:r w:rsidRPr="002B48F4">
              <w:rPr>
                <w:rFonts w:ascii="Arial" w:eastAsia="Arial" w:hAnsi="Arial" w:cs="Arial"/>
                <w:color w:val="000000"/>
                <w:sz w:val="20"/>
                <w:szCs w:val="20"/>
              </w:rPr>
              <w:t>$ 5,610,257.00</w:t>
            </w:r>
          </w:p>
        </w:tc>
      </w:tr>
      <w:tr w:rsidR="00F16300" w:rsidRPr="009356C3" w:rsidTr="009356C3">
        <w:trPr>
          <w:trHeight w:val="345"/>
        </w:trPr>
        <w:tc>
          <w:tcPr>
            <w:tcW w:w="7225"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2B48F4">
            <w:pPr>
              <w:widowControl w:val="0"/>
              <w:spacing w:line="360" w:lineRule="auto"/>
              <w:ind w:left="1416"/>
              <w:jc w:val="both"/>
              <w:rPr>
                <w:rFonts w:ascii="Arial" w:eastAsia="Arial" w:hAnsi="Arial" w:cs="Arial"/>
                <w:color w:val="000000"/>
                <w:sz w:val="20"/>
                <w:szCs w:val="20"/>
              </w:rPr>
            </w:pPr>
            <w:r w:rsidRPr="002B48F4">
              <w:rPr>
                <w:rFonts w:ascii="Arial" w:eastAsia="Arial" w:hAnsi="Arial" w:cs="Arial"/>
                <w:color w:val="000000"/>
                <w:sz w:val="20"/>
                <w:szCs w:val="20"/>
              </w:rPr>
              <w:t>&gt; Fondo de Aportaciones para el Fortalecimiento Municipal</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9356C3">
            <w:pPr>
              <w:widowControl w:val="0"/>
              <w:spacing w:line="360" w:lineRule="auto"/>
              <w:jc w:val="both"/>
              <w:rPr>
                <w:rFonts w:ascii="Arial" w:eastAsia="Arial" w:hAnsi="Arial" w:cs="Arial"/>
                <w:color w:val="000000"/>
                <w:sz w:val="20"/>
                <w:szCs w:val="20"/>
              </w:rPr>
            </w:pPr>
            <w:r w:rsidRPr="002B48F4">
              <w:rPr>
                <w:rFonts w:ascii="Arial" w:eastAsia="Arial" w:hAnsi="Arial" w:cs="Arial"/>
                <w:color w:val="000000"/>
                <w:sz w:val="20"/>
                <w:szCs w:val="20"/>
              </w:rPr>
              <w:t>$ 4,133,562.00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12.- </w:t>
      </w:r>
      <w:r w:rsidRPr="009356C3">
        <w:rPr>
          <w:rFonts w:ascii="Arial" w:eastAsia="Arial" w:hAnsi="Arial" w:cs="Arial"/>
          <w:color w:val="000000"/>
          <w:sz w:val="20"/>
          <w:szCs w:val="20"/>
        </w:rPr>
        <w:t>Los ingresos extraordinarios que podrá percibir la Hacienda Pública Municipal serán los siguientes:</w:t>
      </w:r>
    </w:p>
    <w:p w:rsidR="00F16300" w:rsidRPr="009356C3" w:rsidRDefault="00F16300" w:rsidP="009356C3">
      <w:pPr>
        <w:spacing w:line="360" w:lineRule="auto"/>
        <w:jc w:val="both"/>
        <w:rPr>
          <w:rFonts w:ascii="Arial" w:eastAsia="Arial" w:hAnsi="Arial" w:cs="Arial"/>
          <w:color w:val="000000"/>
          <w:sz w:val="20"/>
          <w:szCs w:val="20"/>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9"/>
        <w:gridCol w:w="1841"/>
      </w:tblGrid>
      <w:tr w:rsidR="00F16300" w:rsidRPr="009356C3" w:rsidTr="002B48F4">
        <w:tc>
          <w:tcPr>
            <w:tcW w:w="72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16300" w:rsidRPr="009356C3" w:rsidRDefault="00F16300" w:rsidP="009356C3">
            <w:pPr>
              <w:widowControl w:val="0"/>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Ingresos por ventas de bienes y servicios</w:t>
            </w:r>
          </w:p>
        </w:tc>
        <w:tc>
          <w:tcPr>
            <w:tcW w:w="18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Ingresos por ventas de bienes y servicios de organismos descentralizados</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tabs>
                <w:tab w:val="left" w:pos="1200"/>
                <w:tab w:val="left" w:pos="1730"/>
                <w:tab w:val="left" w:pos="2982"/>
                <w:tab w:val="left" w:pos="3513"/>
                <w:tab w:val="left" w:pos="4742"/>
              </w:tabs>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Ingresos de operación de entidades para estatales empresariales</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Ingresos por ventas de bienes y servicios producidos en establecimientos del Gobierno Central</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F927C2">
        <w:tc>
          <w:tcPr>
            <w:tcW w:w="7225" w:type="dxa"/>
            <w:tcBorders>
              <w:top w:val="single" w:sz="4" w:space="0" w:color="000000"/>
              <w:left w:val="single" w:sz="4" w:space="0" w:color="000000"/>
              <w:bottom w:val="single" w:sz="4" w:space="0" w:color="000000"/>
              <w:right w:val="single" w:sz="4" w:space="0" w:color="000000"/>
            </w:tcBorders>
            <w:shd w:val="clear" w:color="auto" w:fill="auto"/>
            <w:hideMark/>
          </w:tcPr>
          <w:p w:rsidR="00F16300" w:rsidRPr="009356C3" w:rsidRDefault="00F16300" w:rsidP="00F927C2">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Transferencias, Asignaciones, Subsidios y Otras Ayudas</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Transferencias Internas y Asignaciones del Sector Público</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2B48F4">
            <w:pPr>
              <w:widowControl w:val="0"/>
              <w:spacing w:line="360" w:lineRule="auto"/>
              <w:ind w:left="1416"/>
              <w:jc w:val="both"/>
              <w:rPr>
                <w:rFonts w:ascii="Arial" w:eastAsia="Arial" w:hAnsi="Arial" w:cs="Arial"/>
                <w:color w:val="000000"/>
                <w:sz w:val="20"/>
                <w:szCs w:val="20"/>
              </w:rPr>
            </w:pPr>
            <w:r w:rsidRPr="002B48F4">
              <w:rPr>
                <w:rFonts w:ascii="Arial" w:eastAsia="Arial" w:hAnsi="Arial" w:cs="Arial"/>
                <w:color w:val="000000"/>
                <w:sz w:val="20"/>
                <w:szCs w:val="20"/>
              </w:rPr>
              <w:t>&gt; Las recibidas por conceptos diversos a participaciones, aportaciones o aprovechamientos</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9356C3">
            <w:pPr>
              <w:widowControl w:val="0"/>
              <w:tabs>
                <w:tab w:val="left" w:pos="1181"/>
              </w:tabs>
              <w:spacing w:line="360" w:lineRule="auto"/>
              <w:jc w:val="both"/>
              <w:rPr>
                <w:rFonts w:ascii="Arial" w:eastAsia="Arial" w:hAnsi="Arial" w:cs="Arial"/>
                <w:color w:val="000000"/>
                <w:sz w:val="20"/>
                <w:szCs w:val="20"/>
              </w:rPr>
            </w:pPr>
            <w:r w:rsidRPr="002B48F4">
              <w:rPr>
                <w:rFonts w:ascii="Arial" w:eastAsia="Arial" w:hAnsi="Arial" w:cs="Arial"/>
                <w:color w:val="000000"/>
                <w:sz w:val="20"/>
                <w:szCs w:val="20"/>
              </w:rPr>
              <w:t>$</w:t>
            </w:r>
            <w:r w:rsidRPr="002B48F4">
              <w:rPr>
                <w:rFonts w:ascii="Arial" w:eastAsia="Arial" w:hAnsi="Arial" w:cs="Arial"/>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Transferencias del Sector Público</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Subsidios y Subvenciones</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Ayudas sociales</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Transferencias de Fideicomisos, mandatos y análogos</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Convenios</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93"/>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 xml:space="preserve">             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2B48F4">
            <w:pPr>
              <w:widowControl w:val="0"/>
              <w:spacing w:line="360" w:lineRule="auto"/>
              <w:ind w:left="1416"/>
              <w:jc w:val="both"/>
              <w:rPr>
                <w:rFonts w:ascii="Arial" w:eastAsia="Arial" w:hAnsi="Arial" w:cs="Arial"/>
                <w:color w:val="000000"/>
                <w:sz w:val="20"/>
                <w:szCs w:val="20"/>
              </w:rPr>
            </w:pPr>
            <w:r w:rsidRPr="002B48F4">
              <w:rPr>
                <w:rFonts w:ascii="Arial" w:eastAsia="Arial" w:hAnsi="Arial" w:cs="Arial"/>
                <w:color w:val="000000"/>
                <w:sz w:val="20"/>
                <w:szCs w:val="20"/>
              </w:rPr>
              <w:t>&gt; Con la Federación o el Estado: Hábitat, Tu Casa, 3x1migrantes, Rescate de Espacios Públicos.</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9356C3">
            <w:pPr>
              <w:widowControl w:val="0"/>
              <w:tabs>
                <w:tab w:val="left" w:pos="393"/>
              </w:tabs>
              <w:spacing w:line="360" w:lineRule="auto"/>
              <w:jc w:val="both"/>
              <w:rPr>
                <w:rFonts w:ascii="Arial" w:eastAsia="Arial" w:hAnsi="Arial" w:cs="Arial"/>
                <w:color w:val="000000"/>
                <w:sz w:val="20"/>
                <w:szCs w:val="20"/>
              </w:rPr>
            </w:pPr>
            <w:r w:rsidRPr="002B48F4">
              <w:rPr>
                <w:rFonts w:ascii="Arial" w:eastAsia="Arial" w:hAnsi="Arial" w:cs="Arial"/>
                <w:color w:val="000000"/>
                <w:sz w:val="20"/>
                <w:szCs w:val="20"/>
              </w:rPr>
              <w:t>$</w:t>
            </w:r>
            <w:r w:rsidRPr="002B48F4">
              <w:rPr>
                <w:rFonts w:ascii="Arial" w:eastAsia="Arial" w:hAnsi="Arial" w:cs="Arial"/>
                <w:color w:val="000000"/>
                <w:sz w:val="20"/>
                <w:szCs w:val="20"/>
              </w:rPr>
              <w:tab/>
              <w:t xml:space="preserve">             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Ingresos derivados de Financiamientos</w:t>
            </w:r>
          </w:p>
          <w:p w:rsidR="002B48F4" w:rsidRPr="009356C3" w:rsidRDefault="002B48F4" w:rsidP="002B48F4">
            <w:pPr>
              <w:widowControl w:val="0"/>
              <w:spacing w:line="360" w:lineRule="auto"/>
              <w:ind w:left="708"/>
              <w:jc w:val="both"/>
              <w:rPr>
                <w:rFonts w:ascii="Arial" w:eastAsia="Arial" w:hAnsi="Arial" w:cs="Arial"/>
                <w:b/>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lastRenderedPageBreak/>
              <w:t>Endeudamiento interno</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2B48F4">
            <w:pPr>
              <w:widowControl w:val="0"/>
              <w:spacing w:line="360" w:lineRule="auto"/>
              <w:ind w:left="1416"/>
              <w:jc w:val="both"/>
              <w:rPr>
                <w:rFonts w:ascii="Arial" w:eastAsia="Arial" w:hAnsi="Arial" w:cs="Arial"/>
                <w:color w:val="000000"/>
                <w:sz w:val="20"/>
                <w:szCs w:val="20"/>
              </w:rPr>
            </w:pPr>
            <w:r w:rsidRPr="002B48F4">
              <w:rPr>
                <w:rFonts w:ascii="Arial" w:eastAsia="Arial" w:hAnsi="Arial" w:cs="Arial"/>
                <w:color w:val="000000"/>
                <w:sz w:val="20"/>
                <w:szCs w:val="20"/>
              </w:rPr>
              <w:t>&gt; Empréstitos o anticipos del Gobierno del Estado</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9356C3">
            <w:pPr>
              <w:widowControl w:val="0"/>
              <w:tabs>
                <w:tab w:val="left" w:pos="1181"/>
              </w:tabs>
              <w:spacing w:line="360" w:lineRule="auto"/>
              <w:jc w:val="both"/>
              <w:rPr>
                <w:rFonts w:ascii="Arial" w:eastAsia="Arial" w:hAnsi="Arial" w:cs="Arial"/>
                <w:color w:val="000000"/>
                <w:sz w:val="20"/>
                <w:szCs w:val="20"/>
              </w:rPr>
            </w:pPr>
            <w:r w:rsidRPr="002B48F4">
              <w:rPr>
                <w:rFonts w:ascii="Arial" w:eastAsia="Arial" w:hAnsi="Arial" w:cs="Arial"/>
                <w:color w:val="000000"/>
                <w:sz w:val="20"/>
                <w:szCs w:val="20"/>
              </w:rPr>
              <w:t>$</w:t>
            </w:r>
            <w:r w:rsidRPr="002B48F4">
              <w:rPr>
                <w:rFonts w:ascii="Arial" w:eastAsia="Arial" w:hAnsi="Arial" w:cs="Arial"/>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2B48F4">
            <w:pPr>
              <w:widowControl w:val="0"/>
              <w:spacing w:line="360" w:lineRule="auto"/>
              <w:ind w:left="1416"/>
              <w:jc w:val="both"/>
              <w:rPr>
                <w:rFonts w:ascii="Arial" w:eastAsia="Arial" w:hAnsi="Arial" w:cs="Arial"/>
                <w:color w:val="000000"/>
                <w:sz w:val="20"/>
                <w:szCs w:val="20"/>
              </w:rPr>
            </w:pPr>
            <w:r w:rsidRPr="002B48F4">
              <w:rPr>
                <w:rFonts w:ascii="Arial" w:eastAsia="Arial" w:hAnsi="Arial" w:cs="Arial"/>
                <w:color w:val="000000"/>
                <w:sz w:val="20"/>
                <w:szCs w:val="20"/>
              </w:rPr>
              <w:t>&gt; Empréstitos o financiamientos de Banca de Desarrollo</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9356C3">
            <w:pPr>
              <w:widowControl w:val="0"/>
              <w:tabs>
                <w:tab w:val="left" w:pos="1181"/>
              </w:tabs>
              <w:spacing w:line="360" w:lineRule="auto"/>
              <w:jc w:val="both"/>
              <w:rPr>
                <w:rFonts w:ascii="Arial" w:eastAsia="Arial" w:hAnsi="Arial" w:cs="Arial"/>
                <w:color w:val="000000"/>
                <w:sz w:val="20"/>
                <w:szCs w:val="20"/>
              </w:rPr>
            </w:pPr>
            <w:r w:rsidRPr="002B48F4">
              <w:rPr>
                <w:rFonts w:ascii="Arial" w:eastAsia="Arial" w:hAnsi="Arial" w:cs="Arial"/>
                <w:color w:val="000000"/>
                <w:sz w:val="20"/>
                <w:szCs w:val="20"/>
              </w:rPr>
              <w:t>$</w:t>
            </w:r>
            <w:r w:rsidRPr="002B48F4">
              <w:rPr>
                <w:rFonts w:ascii="Arial" w:eastAsia="Arial" w:hAnsi="Arial" w:cs="Arial"/>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2B48F4">
            <w:pPr>
              <w:widowControl w:val="0"/>
              <w:spacing w:line="360" w:lineRule="auto"/>
              <w:ind w:left="1416"/>
              <w:jc w:val="both"/>
              <w:rPr>
                <w:rFonts w:ascii="Arial" w:eastAsia="Arial" w:hAnsi="Arial" w:cs="Arial"/>
                <w:color w:val="000000"/>
                <w:sz w:val="20"/>
                <w:szCs w:val="20"/>
              </w:rPr>
            </w:pPr>
            <w:r w:rsidRPr="002B48F4">
              <w:rPr>
                <w:rFonts w:ascii="Arial" w:eastAsia="Arial" w:hAnsi="Arial" w:cs="Arial"/>
                <w:color w:val="000000"/>
                <w:sz w:val="20"/>
                <w:szCs w:val="20"/>
              </w:rPr>
              <w:t>&gt; Empréstitos o financiamientos de Banca Comercial</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9356C3">
            <w:pPr>
              <w:widowControl w:val="0"/>
              <w:tabs>
                <w:tab w:val="left" w:pos="1181"/>
              </w:tabs>
              <w:spacing w:line="360" w:lineRule="auto"/>
              <w:jc w:val="both"/>
              <w:rPr>
                <w:rFonts w:ascii="Arial" w:eastAsia="Arial" w:hAnsi="Arial" w:cs="Arial"/>
                <w:color w:val="000000"/>
                <w:sz w:val="20"/>
                <w:szCs w:val="20"/>
              </w:rPr>
            </w:pPr>
            <w:r w:rsidRPr="002B48F4">
              <w:rPr>
                <w:rFonts w:ascii="Arial" w:eastAsia="Arial" w:hAnsi="Arial" w:cs="Arial"/>
                <w:color w:val="000000"/>
                <w:sz w:val="20"/>
                <w:szCs w:val="20"/>
              </w:rPr>
              <w:t>$</w:t>
            </w:r>
            <w:r w:rsidRPr="002B48F4">
              <w:rPr>
                <w:rFonts w:ascii="Arial" w:eastAsia="Arial" w:hAnsi="Arial" w:cs="Arial"/>
                <w:color w:val="000000"/>
                <w:sz w:val="20"/>
                <w:szCs w:val="20"/>
              </w:rPr>
              <w:tab/>
              <w:t>0.00</w:t>
            </w:r>
          </w:p>
        </w:tc>
      </w:tr>
    </w:tbl>
    <w:p w:rsidR="00F16300" w:rsidRPr="009356C3" w:rsidRDefault="00F16300" w:rsidP="009356C3">
      <w:pPr>
        <w:spacing w:line="360" w:lineRule="auto"/>
        <w:jc w:val="both"/>
        <w:rPr>
          <w:rFonts w:ascii="Arial" w:eastAsia="Arial" w:hAnsi="Arial" w:cs="Arial"/>
          <w:color w:val="000000"/>
          <w:sz w:val="20"/>
          <w:szCs w:val="20"/>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9"/>
        <w:gridCol w:w="1841"/>
      </w:tblGrid>
      <w:tr w:rsidR="00F16300" w:rsidRPr="009356C3" w:rsidTr="009356C3">
        <w:trPr>
          <w:trHeight w:val="1035"/>
        </w:trPr>
        <w:tc>
          <w:tcPr>
            <w:tcW w:w="7225"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widowControl w:val="0"/>
              <w:tabs>
                <w:tab w:val="left" w:pos="590"/>
                <w:tab w:val="left" w:pos="1485"/>
                <w:tab w:val="left" w:pos="1991"/>
                <w:tab w:val="left" w:pos="3276"/>
                <w:tab w:val="left" w:pos="3938"/>
                <w:tab w:val="left" w:pos="4421"/>
                <w:tab w:val="left" w:pos="5703"/>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EL TOTAL DE INGRESOS QUE EL MUNICIPIO</w:t>
            </w:r>
            <w:r w:rsidRPr="009356C3">
              <w:rPr>
                <w:rFonts w:ascii="Arial" w:eastAsia="Arial" w:hAnsi="Arial" w:cs="Arial"/>
                <w:b/>
                <w:color w:val="000000"/>
                <w:sz w:val="20"/>
                <w:szCs w:val="20"/>
              </w:rPr>
              <w:tab/>
              <w:t>DE CHICXULUB PUEBLO, YUCATÁN PERCIBIRÁ D</w:t>
            </w:r>
            <w:r w:rsidR="007504D8">
              <w:rPr>
                <w:rFonts w:ascii="Arial" w:eastAsia="Arial" w:hAnsi="Arial" w:cs="Arial"/>
                <w:b/>
                <w:color w:val="000000"/>
                <w:sz w:val="20"/>
                <w:szCs w:val="20"/>
              </w:rPr>
              <w:t>URANTE EL EJERCICIO FISCAL 2024, ASCENDERÁ</w:t>
            </w:r>
            <w:r w:rsidRPr="009356C3">
              <w:rPr>
                <w:rFonts w:ascii="Arial" w:eastAsia="Arial" w:hAnsi="Arial" w:cs="Arial"/>
                <w:b/>
                <w:color w:val="000000"/>
                <w:sz w:val="20"/>
                <w:szCs w:val="20"/>
              </w:rPr>
              <w:t xml:space="preserve"> A:</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jc w:val="right"/>
              <w:rPr>
                <w:rFonts w:ascii="Arial" w:eastAsia="Arial" w:hAnsi="Arial" w:cs="Arial"/>
                <w:b/>
                <w:color w:val="000000"/>
                <w:sz w:val="20"/>
                <w:szCs w:val="20"/>
              </w:rPr>
            </w:pPr>
            <w:r w:rsidRPr="009356C3">
              <w:rPr>
                <w:rFonts w:ascii="Arial" w:eastAsia="Arial" w:hAnsi="Arial" w:cs="Arial"/>
                <w:b/>
                <w:color w:val="000000"/>
                <w:sz w:val="20"/>
                <w:szCs w:val="20"/>
              </w:rPr>
              <w:t>$ 36,487,305.00</w:t>
            </w:r>
          </w:p>
        </w:tc>
      </w:tr>
    </w:tbl>
    <w:p w:rsidR="002B48F4" w:rsidRDefault="002B48F4" w:rsidP="009356C3">
      <w:pPr>
        <w:spacing w:line="360" w:lineRule="auto"/>
        <w:jc w:val="center"/>
        <w:rPr>
          <w:rFonts w:ascii="Arial" w:eastAsia="Arial" w:hAnsi="Arial" w:cs="Arial"/>
          <w:b/>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TÍTULO SEGUNDO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IMPUESTOS</w:t>
      </w:r>
    </w:p>
    <w:p w:rsidR="00F16300" w:rsidRPr="009356C3" w:rsidRDefault="00F16300" w:rsidP="009356C3">
      <w:pPr>
        <w:spacing w:line="360" w:lineRule="auto"/>
        <w:jc w:val="center"/>
        <w:rPr>
          <w:rFonts w:ascii="Arial" w:eastAsia="Arial" w:hAnsi="Arial" w:cs="Arial"/>
          <w:b/>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Impuesto Predial</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sz w:val="20"/>
          <w:szCs w:val="20"/>
        </w:rPr>
      </w:pPr>
      <w:r w:rsidRPr="009356C3">
        <w:rPr>
          <w:rFonts w:ascii="Arial" w:eastAsia="Arial" w:hAnsi="Arial" w:cs="Arial"/>
          <w:b/>
          <w:color w:val="000000"/>
          <w:sz w:val="20"/>
          <w:szCs w:val="20"/>
        </w:rPr>
        <w:t xml:space="preserve">Articulo 13.- </w:t>
      </w:r>
      <w:r w:rsidRPr="009356C3">
        <w:rPr>
          <w:rFonts w:ascii="Arial" w:eastAsia="Arial" w:hAnsi="Arial" w:cs="Arial"/>
          <w:sz w:val="20"/>
          <w:szCs w:val="20"/>
        </w:rPr>
        <w:t>Cuando la Dirección del Catastro del Municipio de Chicxulub Pueblo, Yucatán, o la Dirección del Catastro del Estado de Yucatán, en caso de que el Municipio no contara con este servicio, expidiere una cédula con diferente valor a la que existe registrada en el padrón municipal, el nuevo valor servirá como base para calcular el impuesto predial a partir de la expedición de la cédula respectiva.</w:t>
      </w:r>
    </w:p>
    <w:p w:rsidR="00F16300" w:rsidRPr="009356C3" w:rsidRDefault="00F16300" w:rsidP="009356C3">
      <w:pPr>
        <w:spacing w:line="360" w:lineRule="auto"/>
        <w:jc w:val="center"/>
        <w:rPr>
          <w:rFonts w:ascii="Arial" w:eastAsia="Arial" w:hAnsi="Arial" w:cs="Arial"/>
          <w:b/>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VALORES UNITARIOS DE TERRENO (TABLA A)</w:t>
      </w: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271"/>
        <w:gridCol w:w="2268"/>
        <w:gridCol w:w="2226"/>
      </w:tblGrid>
      <w:tr w:rsidR="00F16300" w:rsidRPr="009356C3" w:rsidTr="009356C3">
        <w:tc>
          <w:tcPr>
            <w:tcW w:w="229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SECCION</w:t>
            </w: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AREA</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MANZANA</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 POR M2</w:t>
            </w:r>
          </w:p>
        </w:tc>
      </w:tr>
      <w:tr w:rsidR="00F16300" w:rsidRPr="009356C3" w:rsidTr="009356C3">
        <w:tc>
          <w:tcPr>
            <w:tcW w:w="2295" w:type="dxa"/>
            <w:tcBorders>
              <w:top w:val="single" w:sz="4" w:space="0" w:color="000000"/>
              <w:left w:val="single" w:sz="4" w:space="0" w:color="000000"/>
              <w:bottom w:val="nil"/>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CENTRO</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1, 2, 3, 4, 11, 12</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560.00</w:t>
            </w:r>
          </w:p>
        </w:tc>
      </w:tr>
      <w:tr w:rsidR="00F16300" w:rsidRPr="009356C3" w:rsidTr="009356C3">
        <w:tc>
          <w:tcPr>
            <w:tcW w:w="2295" w:type="dxa"/>
            <w:tcBorders>
              <w:top w:val="nil"/>
              <w:left w:val="single" w:sz="4" w:space="0" w:color="000000"/>
              <w:bottom w:val="nil"/>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1</w:t>
            </w: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MEDIA</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5, 13, 21, 22, 23</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430.00</w:t>
            </w:r>
          </w:p>
        </w:tc>
      </w:tr>
      <w:tr w:rsidR="00F16300" w:rsidRPr="009356C3" w:rsidTr="009356C3">
        <w:tc>
          <w:tcPr>
            <w:tcW w:w="2295" w:type="dxa"/>
            <w:tcBorders>
              <w:top w:val="nil"/>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PERIFERIA</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RESTO DE SECCION</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300.00</w:t>
            </w:r>
          </w:p>
        </w:tc>
      </w:tr>
      <w:tr w:rsidR="00F16300" w:rsidRPr="009356C3" w:rsidTr="009356C3">
        <w:tc>
          <w:tcPr>
            <w:tcW w:w="2295" w:type="dxa"/>
            <w:tcBorders>
              <w:top w:val="single" w:sz="4" w:space="0" w:color="000000"/>
              <w:left w:val="single" w:sz="4" w:space="0" w:color="000000"/>
              <w:bottom w:val="nil"/>
              <w:right w:val="single" w:sz="4" w:space="0" w:color="000000"/>
            </w:tcBorders>
          </w:tcPr>
          <w:p w:rsidR="00F16300" w:rsidRPr="009356C3" w:rsidRDefault="00F16300" w:rsidP="009356C3">
            <w:pPr>
              <w:spacing w:line="360" w:lineRule="auto"/>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CENTRO</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 xml:space="preserve">1, 2, 3, </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560.00</w:t>
            </w:r>
          </w:p>
        </w:tc>
      </w:tr>
      <w:tr w:rsidR="00F16300" w:rsidRPr="009356C3" w:rsidTr="009356C3">
        <w:trPr>
          <w:trHeight w:val="355"/>
        </w:trPr>
        <w:tc>
          <w:tcPr>
            <w:tcW w:w="2295" w:type="dxa"/>
            <w:tcBorders>
              <w:top w:val="nil"/>
              <w:left w:val="single" w:sz="4" w:space="0" w:color="000000"/>
              <w:bottom w:val="nil"/>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2</w:t>
            </w: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MEDIA</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4, 11, 12, 13</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430.00</w:t>
            </w:r>
          </w:p>
        </w:tc>
      </w:tr>
      <w:tr w:rsidR="00F16300" w:rsidRPr="009356C3" w:rsidTr="009356C3">
        <w:tc>
          <w:tcPr>
            <w:tcW w:w="2295" w:type="dxa"/>
            <w:tcBorders>
              <w:top w:val="nil"/>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PERIFERIA</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RESTO DE SECCION</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300.00</w:t>
            </w:r>
          </w:p>
        </w:tc>
      </w:tr>
      <w:tr w:rsidR="00F16300" w:rsidRPr="009356C3" w:rsidTr="009356C3">
        <w:tc>
          <w:tcPr>
            <w:tcW w:w="2295"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26"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r>
      <w:tr w:rsidR="00F16300" w:rsidRPr="009356C3" w:rsidTr="009356C3">
        <w:tc>
          <w:tcPr>
            <w:tcW w:w="2295" w:type="dxa"/>
            <w:tcBorders>
              <w:top w:val="single" w:sz="4" w:space="0" w:color="000000"/>
              <w:left w:val="single" w:sz="4" w:space="0" w:color="000000"/>
              <w:bottom w:val="nil"/>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CENTRO</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1</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560.00</w:t>
            </w:r>
          </w:p>
        </w:tc>
      </w:tr>
      <w:tr w:rsidR="00F16300" w:rsidRPr="009356C3" w:rsidTr="00F5125C">
        <w:tc>
          <w:tcPr>
            <w:tcW w:w="2295" w:type="dxa"/>
            <w:tcBorders>
              <w:top w:val="nil"/>
              <w:left w:val="single" w:sz="4" w:space="0" w:color="000000"/>
              <w:bottom w:val="single" w:sz="4" w:space="0" w:color="auto"/>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3</w:t>
            </w:r>
          </w:p>
        </w:tc>
        <w:tc>
          <w:tcPr>
            <w:tcW w:w="2271" w:type="dxa"/>
            <w:tcBorders>
              <w:top w:val="single" w:sz="4" w:space="0" w:color="000000"/>
              <w:left w:val="single" w:sz="4" w:space="0" w:color="000000"/>
              <w:bottom w:val="single" w:sz="4" w:space="0" w:color="auto"/>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MEDIA</w:t>
            </w:r>
          </w:p>
        </w:tc>
        <w:tc>
          <w:tcPr>
            <w:tcW w:w="2268" w:type="dxa"/>
            <w:tcBorders>
              <w:top w:val="single" w:sz="4" w:space="0" w:color="000000"/>
              <w:left w:val="single" w:sz="4" w:space="0" w:color="000000"/>
              <w:bottom w:val="single" w:sz="4" w:space="0" w:color="auto"/>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2, 11, 12</w:t>
            </w:r>
          </w:p>
        </w:tc>
        <w:tc>
          <w:tcPr>
            <w:tcW w:w="2226" w:type="dxa"/>
            <w:tcBorders>
              <w:top w:val="single" w:sz="4" w:space="0" w:color="000000"/>
              <w:left w:val="single" w:sz="4" w:space="0" w:color="000000"/>
              <w:bottom w:val="single" w:sz="4" w:space="0" w:color="auto"/>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430.00</w:t>
            </w:r>
          </w:p>
        </w:tc>
      </w:tr>
      <w:tr w:rsidR="00F16300" w:rsidRPr="009356C3" w:rsidTr="00F5125C">
        <w:tc>
          <w:tcPr>
            <w:tcW w:w="2295" w:type="dxa"/>
            <w:tcBorders>
              <w:top w:val="single" w:sz="4" w:space="0" w:color="auto"/>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color w:val="000000"/>
                <w:sz w:val="20"/>
                <w:szCs w:val="20"/>
              </w:rPr>
            </w:pPr>
          </w:p>
        </w:tc>
        <w:tc>
          <w:tcPr>
            <w:tcW w:w="2271" w:type="dxa"/>
            <w:tcBorders>
              <w:top w:val="single" w:sz="4" w:space="0" w:color="auto"/>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bCs/>
                <w:color w:val="000000"/>
                <w:sz w:val="20"/>
                <w:szCs w:val="20"/>
              </w:rPr>
            </w:pPr>
            <w:r w:rsidRPr="009356C3">
              <w:rPr>
                <w:rFonts w:ascii="Arial" w:eastAsia="Arial" w:hAnsi="Arial" w:cs="Arial"/>
                <w:b/>
                <w:bCs/>
                <w:color w:val="000000"/>
                <w:sz w:val="20"/>
                <w:szCs w:val="20"/>
              </w:rPr>
              <w:t>ZONA RESIDENCIAL</w:t>
            </w:r>
          </w:p>
        </w:tc>
        <w:tc>
          <w:tcPr>
            <w:tcW w:w="2268" w:type="dxa"/>
            <w:tcBorders>
              <w:top w:val="single" w:sz="4" w:space="0" w:color="auto"/>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15, 16, 17, 18, 19, 20, 26, 36, 55</w:t>
            </w:r>
          </w:p>
        </w:tc>
        <w:tc>
          <w:tcPr>
            <w:tcW w:w="2226" w:type="dxa"/>
            <w:tcBorders>
              <w:top w:val="single" w:sz="4" w:space="0" w:color="auto"/>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1,600.00</w:t>
            </w:r>
          </w:p>
        </w:tc>
      </w:tr>
      <w:tr w:rsidR="00F16300" w:rsidRPr="009356C3" w:rsidTr="009356C3">
        <w:tc>
          <w:tcPr>
            <w:tcW w:w="2295"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color w:val="000000"/>
                <w:sz w:val="20"/>
                <w:szCs w:val="20"/>
              </w:rPr>
              <w:t>PERIFERIA</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color w:val="000000"/>
                <w:sz w:val="20"/>
                <w:szCs w:val="20"/>
              </w:rPr>
              <w:t>RESTO DE SECCION Y BASPUL</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color w:val="000000"/>
                <w:sz w:val="20"/>
                <w:szCs w:val="20"/>
              </w:rPr>
              <w:t>300.00</w:t>
            </w:r>
          </w:p>
        </w:tc>
      </w:tr>
      <w:tr w:rsidR="00F16300" w:rsidRPr="009356C3" w:rsidTr="009356C3">
        <w:tc>
          <w:tcPr>
            <w:tcW w:w="2295" w:type="dxa"/>
            <w:tcBorders>
              <w:top w:val="single" w:sz="4" w:space="0" w:color="000000"/>
              <w:left w:val="single" w:sz="4" w:space="0" w:color="000000"/>
              <w:bottom w:val="nil"/>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color w:val="000000"/>
                <w:sz w:val="20"/>
                <w:szCs w:val="20"/>
              </w:rPr>
            </w:pPr>
          </w:p>
        </w:tc>
        <w:tc>
          <w:tcPr>
            <w:tcW w:w="2226"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color w:val="000000"/>
                <w:sz w:val="20"/>
                <w:szCs w:val="20"/>
              </w:rPr>
            </w:pPr>
          </w:p>
        </w:tc>
      </w:tr>
      <w:tr w:rsidR="00F16300" w:rsidRPr="009356C3" w:rsidTr="009356C3">
        <w:tc>
          <w:tcPr>
            <w:tcW w:w="2295" w:type="dxa"/>
            <w:tcBorders>
              <w:top w:val="nil"/>
              <w:left w:val="single" w:sz="4" w:space="0" w:color="000000"/>
              <w:bottom w:val="nil"/>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4</w:t>
            </w: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CENTRO</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1, 11</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560.00</w:t>
            </w:r>
          </w:p>
        </w:tc>
      </w:tr>
      <w:tr w:rsidR="00F16300" w:rsidRPr="009356C3" w:rsidTr="009356C3">
        <w:tc>
          <w:tcPr>
            <w:tcW w:w="2295" w:type="dxa"/>
            <w:tcBorders>
              <w:top w:val="nil"/>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MEDIA</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2, 12, 21, 22</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430.00</w:t>
            </w:r>
          </w:p>
        </w:tc>
      </w:tr>
      <w:tr w:rsidR="00F16300" w:rsidRPr="009356C3" w:rsidTr="009356C3">
        <w:tc>
          <w:tcPr>
            <w:tcW w:w="2295"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color w:val="000000"/>
                <w:sz w:val="20"/>
                <w:szCs w:val="20"/>
              </w:rPr>
              <w:t>PERIFERIA</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RESTO DE SECCION</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color w:val="000000"/>
                <w:sz w:val="20"/>
                <w:szCs w:val="20"/>
              </w:rPr>
              <w:t>300.00</w:t>
            </w:r>
          </w:p>
        </w:tc>
      </w:tr>
      <w:tr w:rsidR="00F16300" w:rsidRPr="009356C3" w:rsidTr="009356C3">
        <w:tc>
          <w:tcPr>
            <w:tcW w:w="229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TODAS LAS COMISARIAS</w:t>
            </w:r>
          </w:p>
        </w:tc>
        <w:tc>
          <w:tcPr>
            <w:tcW w:w="2271" w:type="dxa"/>
            <w:tcBorders>
              <w:top w:val="single" w:sz="4" w:space="0" w:color="000000"/>
              <w:left w:val="single" w:sz="4" w:space="0" w:color="000000"/>
              <w:bottom w:val="single" w:sz="4" w:space="0" w:color="000000"/>
              <w:right w:val="nil"/>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68" w:type="dxa"/>
            <w:tcBorders>
              <w:top w:val="single" w:sz="4" w:space="0" w:color="000000"/>
              <w:left w:val="nil"/>
              <w:bottom w:val="single" w:sz="4" w:space="0" w:color="000000"/>
              <w:right w:val="nil"/>
            </w:tcBorders>
          </w:tcPr>
          <w:p w:rsidR="00F16300" w:rsidRPr="009356C3" w:rsidRDefault="00F16300"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color w:val="000000"/>
                <w:sz w:val="20"/>
                <w:szCs w:val="20"/>
              </w:rPr>
              <w:t>$300.00</w:t>
            </w:r>
          </w:p>
        </w:tc>
        <w:tc>
          <w:tcPr>
            <w:tcW w:w="2226" w:type="dxa"/>
            <w:tcBorders>
              <w:top w:val="single" w:sz="4" w:space="0" w:color="000000"/>
              <w:left w:val="nil"/>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r>
    </w:tbl>
    <w:p w:rsidR="00F16300" w:rsidRPr="009356C3" w:rsidRDefault="00F16300" w:rsidP="009356C3">
      <w:pPr>
        <w:spacing w:line="360" w:lineRule="auto"/>
        <w:jc w:val="center"/>
        <w:rPr>
          <w:rFonts w:ascii="Arial" w:eastAsia="Arial" w:hAnsi="Arial" w:cs="Arial"/>
          <w:b/>
          <w:color w:val="000000"/>
          <w:sz w:val="20"/>
          <w:szCs w:val="20"/>
        </w:rPr>
      </w:pP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6"/>
        <w:gridCol w:w="4504"/>
      </w:tblGrid>
      <w:tr w:rsidR="00F16300" w:rsidRPr="009356C3" w:rsidTr="009356C3">
        <w:tc>
          <w:tcPr>
            <w:tcW w:w="4439"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RUSTICOS</w:t>
            </w:r>
          </w:p>
        </w:tc>
        <w:tc>
          <w:tcPr>
            <w:tcW w:w="4389"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VXHAS</w:t>
            </w:r>
          </w:p>
        </w:tc>
      </w:tr>
      <w:tr w:rsidR="00F16300" w:rsidRPr="009356C3" w:rsidTr="009356C3">
        <w:tc>
          <w:tcPr>
            <w:tcW w:w="4439"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BRECHA</w:t>
            </w:r>
          </w:p>
        </w:tc>
        <w:tc>
          <w:tcPr>
            <w:tcW w:w="4389" w:type="dxa"/>
            <w:tcBorders>
              <w:top w:val="single" w:sz="4" w:space="0" w:color="000000"/>
              <w:left w:val="single" w:sz="4" w:space="0" w:color="000000"/>
              <w:bottom w:val="single" w:sz="4" w:space="0" w:color="000000"/>
              <w:right w:val="single" w:sz="4" w:space="0" w:color="000000"/>
            </w:tcBorders>
            <w:hideMark/>
          </w:tcPr>
          <w:p w:rsidR="00F16300" w:rsidRPr="009356C3" w:rsidRDefault="00ED33E4" w:rsidP="00ED33E4">
            <w:pPr>
              <w:tabs>
                <w:tab w:val="left" w:pos="1762"/>
                <w:tab w:val="center" w:pos="2144"/>
              </w:tabs>
              <w:spacing w:line="36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sidR="00F16300" w:rsidRPr="009356C3">
              <w:rPr>
                <w:rFonts w:ascii="Arial" w:eastAsia="Arial" w:hAnsi="Arial" w:cs="Arial"/>
                <w:color w:val="000000"/>
                <w:sz w:val="20"/>
                <w:szCs w:val="20"/>
              </w:rPr>
              <w:t>35,640</w:t>
            </w:r>
          </w:p>
        </w:tc>
      </w:tr>
      <w:tr w:rsidR="00F16300" w:rsidRPr="009356C3" w:rsidTr="009356C3">
        <w:tc>
          <w:tcPr>
            <w:tcW w:w="4439"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CAMINO BLANCO</w:t>
            </w:r>
          </w:p>
        </w:tc>
        <w:tc>
          <w:tcPr>
            <w:tcW w:w="4389"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87,480</w:t>
            </w:r>
          </w:p>
        </w:tc>
      </w:tr>
      <w:tr w:rsidR="00F16300" w:rsidRPr="009356C3" w:rsidTr="009356C3">
        <w:tc>
          <w:tcPr>
            <w:tcW w:w="4439"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CARRETERA</w:t>
            </w:r>
          </w:p>
        </w:tc>
        <w:tc>
          <w:tcPr>
            <w:tcW w:w="4389"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142,560</w:t>
            </w:r>
          </w:p>
        </w:tc>
      </w:tr>
    </w:tbl>
    <w:p w:rsidR="00F16300" w:rsidRPr="009356C3" w:rsidRDefault="00F16300"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VALORES UNITARIOS DE CONSTRUCCION (TABLA B)</w:t>
      </w:r>
    </w:p>
    <w:tbl>
      <w:tblPr>
        <w:tblW w:w="88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7"/>
        <w:gridCol w:w="1467"/>
        <w:gridCol w:w="1418"/>
        <w:gridCol w:w="1561"/>
        <w:gridCol w:w="2172"/>
      </w:tblGrid>
      <w:tr w:rsidR="00F16300" w:rsidRPr="009356C3" w:rsidTr="009356C3">
        <w:tc>
          <w:tcPr>
            <w:tcW w:w="2215" w:type="dxa"/>
            <w:tcBorders>
              <w:top w:val="single" w:sz="4" w:space="0" w:color="000000"/>
              <w:left w:val="single" w:sz="4" w:space="0" w:color="000000"/>
              <w:bottom w:val="nil"/>
              <w:right w:val="single" w:sz="4" w:space="0" w:color="000000"/>
            </w:tcBorders>
            <w:hideMark/>
          </w:tcPr>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TIPO DE</w:t>
            </w:r>
          </w:p>
        </w:tc>
        <w:tc>
          <w:tcPr>
            <w:tcW w:w="1466" w:type="dxa"/>
            <w:tcBorders>
              <w:top w:val="single" w:sz="4" w:space="0" w:color="000000"/>
              <w:left w:val="single" w:sz="4" w:space="0" w:color="000000"/>
              <w:bottom w:val="single" w:sz="4" w:space="0" w:color="000000"/>
              <w:right w:val="nil"/>
            </w:tcBorders>
          </w:tcPr>
          <w:p w:rsidR="00F16300" w:rsidRPr="009356C3" w:rsidRDefault="00F16300" w:rsidP="009356C3">
            <w:pPr>
              <w:spacing w:line="360" w:lineRule="auto"/>
              <w:jc w:val="center"/>
              <w:rPr>
                <w:rFonts w:ascii="Arial" w:eastAsia="Arial" w:hAnsi="Arial" w:cs="Arial"/>
                <w:b/>
                <w:sz w:val="20"/>
                <w:szCs w:val="20"/>
              </w:rPr>
            </w:pPr>
          </w:p>
        </w:tc>
        <w:tc>
          <w:tcPr>
            <w:tcW w:w="1417" w:type="dxa"/>
            <w:tcBorders>
              <w:top w:val="single" w:sz="4" w:space="0" w:color="000000"/>
              <w:left w:val="nil"/>
              <w:bottom w:val="single" w:sz="4" w:space="0" w:color="000000"/>
              <w:right w:val="nil"/>
            </w:tcBorders>
            <w:hideMark/>
          </w:tcPr>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 POR M2</w:t>
            </w:r>
          </w:p>
        </w:tc>
        <w:tc>
          <w:tcPr>
            <w:tcW w:w="1560" w:type="dxa"/>
            <w:tcBorders>
              <w:top w:val="single" w:sz="4" w:space="0" w:color="000000"/>
              <w:left w:val="nil"/>
              <w:bottom w:val="single" w:sz="4" w:space="0" w:color="000000"/>
              <w:right w:val="nil"/>
            </w:tcBorders>
          </w:tcPr>
          <w:p w:rsidR="00F16300" w:rsidRPr="009356C3" w:rsidRDefault="00F16300" w:rsidP="009356C3">
            <w:pPr>
              <w:spacing w:line="360" w:lineRule="auto"/>
              <w:jc w:val="center"/>
              <w:rPr>
                <w:rFonts w:ascii="Arial" w:eastAsia="Arial" w:hAnsi="Arial" w:cs="Arial"/>
                <w:b/>
                <w:sz w:val="20"/>
                <w:szCs w:val="20"/>
              </w:rPr>
            </w:pPr>
          </w:p>
        </w:tc>
        <w:tc>
          <w:tcPr>
            <w:tcW w:w="2170" w:type="dxa"/>
            <w:tcBorders>
              <w:top w:val="single" w:sz="4" w:space="0" w:color="000000"/>
              <w:left w:val="nil"/>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sz w:val="20"/>
                <w:szCs w:val="20"/>
              </w:rPr>
            </w:pPr>
          </w:p>
        </w:tc>
      </w:tr>
      <w:tr w:rsidR="00F16300" w:rsidRPr="009356C3" w:rsidTr="009356C3">
        <w:tc>
          <w:tcPr>
            <w:tcW w:w="2215" w:type="dxa"/>
            <w:tcBorders>
              <w:top w:val="nil"/>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CONSTRUCCION</w:t>
            </w:r>
          </w:p>
        </w:tc>
        <w:tc>
          <w:tcPr>
            <w:tcW w:w="146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CENTRO</w:t>
            </w:r>
          </w:p>
        </w:tc>
        <w:tc>
          <w:tcPr>
            <w:tcW w:w="141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MEDIA</w:t>
            </w:r>
          </w:p>
        </w:tc>
        <w:tc>
          <w:tcPr>
            <w:tcW w:w="156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PERIFERIA</w:t>
            </w:r>
          </w:p>
        </w:tc>
        <w:tc>
          <w:tcPr>
            <w:tcW w:w="217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PERIFERIA DE LUJO</w:t>
            </w:r>
          </w:p>
        </w:tc>
      </w:tr>
      <w:tr w:rsidR="00F16300" w:rsidRPr="009356C3" w:rsidTr="009356C3">
        <w:tc>
          <w:tcPr>
            <w:tcW w:w="221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CONCRETO</w:t>
            </w:r>
          </w:p>
        </w:tc>
        <w:tc>
          <w:tcPr>
            <w:tcW w:w="146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4,630.00</w:t>
            </w:r>
          </w:p>
        </w:tc>
        <w:tc>
          <w:tcPr>
            <w:tcW w:w="141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3,590.00</w:t>
            </w:r>
          </w:p>
        </w:tc>
        <w:tc>
          <w:tcPr>
            <w:tcW w:w="156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2,650.00</w:t>
            </w:r>
          </w:p>
        </w:tc>
        <w:tc>
          <w:tcPr>
            <w:tcW w:w="217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2,870.00</w:t>
            </w:r>
          </w:p>
        </w:tc>
      </w:tr>
      <w:tr w:rsidR="00F16300" w:rsidRPr="009356C3" w:rsidTr="009356C3">
        <w:tc>
          <w:tcPr>
            <w:tcW w:w="221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HIERRO Y ROLLIZOS</w:t>
            </w:r>
          </w:p>
        </w:tc>
        <w:tc>
          <w:tcPr>
            <w:tcW w:w="146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3,400.00</w:t>
            </w:r>
          </w:p>
        </w:tc>
        <w:tc>
          <w:tcPr>
            <w:tcW w:w="141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1,950.00</w:t>
            </w:r>
          </w:p>
        </w:tc>
        <w:tc>
          <w:tcPr>
            <w:tcW w:w="156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1,540.00</w:t>
            </w:r>
          </w:p>
        </w:tc>
        <w:tc>
          <w:tcPr>
            <w:tcW w:w="217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1,700.00</w:t>
            </w:r>
          </w:p>
        </w:tc>
      </w:tr>
      <w:tr w:rsidR="00F16300" w:rsidRPr="009356C3" w:rsidTr="009356C3">
        <w:tc>
          <w:tcPr>
            <w:tcW w:w="221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ZINC, ASBESTO, TEJA</w:t>
            </w:r>
          </w:p>
        </w:tc>
        <w:tc>
          <w:tcPr>
            <w:tcW w:w="146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2,720.00</w:t>
            </w:r>
          </w:p>
        </w:tc>
        <w:tc>
          <w:tcPr>
            <w:tcW w:w="141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2,520.00</w:t>
            </w:r>
          </w:p>
        </w:tc>
        <w:tc>
          <w:tcPr>
            <w:tcW w:w="156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2,250.00</w:t>
            </w:r>
          </w:p>
        </w:tc>
        <w:tc>
          <w:tcPr>
            <w:tcW w:w="217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2,430.00</w:t>
            </w:r>
          </w:p>
        </w:tc>
      </w:tr>
      <w:tr w:rsidR="00F16300" w:rsidRPr="009356C3" w:rsidTr="009356C3">
        <w:tc>
          <w:tcPr>
            <w:tcW w:w="221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CARTON Y PAJA</w:t>
            </w:r>
          </w:p>
        </w:tc>
        <w:tc>
          <w:tcPr>
            <w:tcW w:w="146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1,950.00</w:t>
            </w:r>
          </w:p>
        </w:tc>
        <w:tc>
          <w:tcPr>
            <w:tcW w:w="141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1,560.00</w:t>
            </w:r>
          </w:p>
        </w:tc>
        <w:tc>
          <w:tcPr>
            <w:tcW w:w="156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1,560.00</w:t>
            </w:r>
          </w:p>
        </w:tc>
        <w:tc>
          <w:tcPr>
            <w:tcW w:w="217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1,690.00</w:t>
            </w:r>
          </w:p>
        </w:tc>
      </w:tr>
    </w:tbl>
    <w:p w:rsidR="00F16300" w:rsidRPr="009356C3" w:rsidRDefault="00F16300" w:rsidP="009356C3">
      <w:pPr>
        <w:spacing w:line="360" w:lineRule="auto"/>
        <w:rPr>
          <w:rFonts w:ascii="Arial" w:hAnsi="Arial" w:cs="Arial"/>
          <w:sz w:val="20"/>
          <w:szCs w:val="20"/>
        </w:rPr>
      </w:pPr>
    </w:p>
    <w:tbl>
      <w:tblPr>
        <w:tblW w:w="889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2905"/>
        <w:gridCol w:w="3474"/>
      </w:tblGrid>
      <w:tr w:rsidR="00F16300" w:rsidRPr="009356C3" w:rsidTr="00A717C5">
        <w:tc>
          <w:tcPr>
            <w:tcW w:w="2520" w:type="dxa"/>
            <w:tcBorders>
              <w:top w:val="single" w:sz="4" w:space="0" w:color="auto"/>
              <w:left w:val="single" w:sz="4" w:space="0" w:color="auto"/>
              <w:bottom w:val="single" w:sz="4" w:space="0" w:color="auto"/>
              <w:right w:val="single" w:sz="4" w:space="0" w:color="auto"/>
            </w:tcBorders>
          </w:tcPr>
          <w:p w:rsidR="00F16300" w:rsidRPr="009356C3" w:rsidRDefault="00F16300" w:rsidP="009356C3">
            <w:pPr>
              <w:spacing w:line="360" w:lineRule="auto"/>
              <w:rPr>
                <w:rFonts w:ascii="Arial" w:eastAsia="Arial" w:hAnsi="Arial" w:cs="Arial"/>
                <w:b/>
                <w:color w:val="000000"/>
                <w:sz w:val="20"/>
                <w:szCs w:val="20"/>
              </w:rPr>
            </w:pPr>
          </w:p>
        </w:tc>
        <w:tc>
          <w:tcPr>
            <w:tcW w:w="2905" w:type="dxa"/>
            <w:tcBorders>
              <w:top w:val="single" w:sz="4" w:space="0" w:color="000000"/>
              <w:left w:val="single" w:sz="4" w:space="0" w:color="auto"/>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CONCRETO</w:t>
            </w:r>
          </w:p>
        </w:tc>
        <w:tc>
          <w:tcPr>
            <w:tcW w:w="347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 xml:space="preserve">Muros de mampostería o block; techos de concreto armado; muebles de baños completos de buena calidad; drenaje entubado; aplanados con estuco o molduras; </w:t>
            </w:r>
            <w:r w:rsidRPr="009356C3">
              <w:rPr>
                <w:rFonts w:ascii="Arial" w:eastAsia="Arial" w:hAnsi="Arial" w:cs="Arial"/>
                <w:color w:val="000000"/>
                <w:sz w:val="20"/>
                <w:szCs w:val="20"/>
              </w:rPr>
              <w:lastRenderedPageBreak/>
              <w:t xml:space="preserve">lambrines de pasta, azulejos, piso de cerámica, mármol o cantera; puertas y ventanas de madera, herrería o aluminio. </w:t>
            </w:r>
          </w:p>
        </w:tc>
      </w:tr>
      <w:tr w:rsidR="00F16300" w:rsidRPr="009356C3" w:rsidTr="00A717C5">
        <w:tc>
          <w:tcPr>
            <w:tcW w:w="2520" w:type="dxa"/>
            <w:tcBorders>
              <w:top w:val="single" w:sz="4" w:space="0" w:color="auto"/>
              <w:left w:val="single" w:sz="4" w:space="0" w:color="auto"/>
              <w:bottom w:val="single" w:sz="4" w:space="0" w:color="auto"/>
              <w:right w:val="single" w:sz="4" w:space="0" w:color="auto"/>
            </w:tcBorders>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lastRenderedPageBreak/>
              <w:t>CONSTRUCCIONES</w:t>
            </w:r>
          </w:p>
        </w:tc>
        <w:tc>
          <w:tcPr>
            <w:tcW w:w="2905" w:type="dxa"/>
            <w:tcBorders>
              <w:top w:val="single" w:sz="4" w:space="0" w:color="000000"/>
              <w:left w:val="single" w:sz="4" w:space="0" w:color="auto"/>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HIERRO Y ROLLIZOS</w:t>
            </w:r>
          </w:p>
        </w:tc>
        <w:tc>
          <w:tcPr>
            <w:tcW w:w="347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Muros de mampostería o block; techos con vigas de madera o hierro; muebles de baños completos de mediana calidad; lambrines de pasta, azulejo o cerámico; pisos de cerámica; puertas y ventanas de madera o herrería.</w:t>
            </w:r>
          </w:p>
        </w:tc>
      </w:tr>
      <w:tr w:rsidR="00F16300" w:rsidRPr="009356C3" w:rsidTr="00A717C5">
        <w:tc>
          <w:tcPr>
            <w:tcW w:w="2520" w:type="dxa"/>
            <w:tcBorders>
              <w:top w:val="single" w:sz="4" w:space="0" w:color="auto"/>
              <w:left w:val="single" w:sz="4" w:space="0" w:color="auto"/>
              <w:bottom w:val="single" w:sz="4" w:space="0" w:color="auto"/>
              <w:right w:val="single" w:sz="4" w:space="0" w:color="auto"/>
            </w:tcBorders>
          </w:tcPr>
          <w:p w:rsidR="00F16300" w:rsidRPr="009356C3" w:rsidRDefault="00F16300" w:rsidP="009356C3">
            <w:pPr>
              <w:spacing w:line="360" w:lineRule="auto"/>
              <w:rPr>
                <w:rFonts w:ascii="Arial" w:eastAsia="Arial" w:hAnsi="Arial" w:cs="Arial"/>
                <w:b/>
                <w:color w:val="000000"/>
                <w:sz w:val="20"/>
                <w:szCs w:val="20"/>
              </w:rPr>
            </w:pPr>
          </w:p>
        </w:tc>
        <w:tc>
          <w:tcPr>
            <w:tcW w:w="2905" w:type="dxa"/>
            <w:tcBorders>
              <w:top w:val="single" w:sz="4" w:space="0" w:color="000000"/>
              <w:left w:val="single" w:sz="4" w:space="0" w:color="auto"/>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ZINC, ASBESTO Y TEJA</w:t>
            </w:r>
          </w:p>
        </w:tc>
        <w:tc>
          <w:tcPr>
            <w:tcW w:w="347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both"/>
              <w:rPr>
                <w:rFonts w:ascii="Arial" w:eastAsia="Arial" w:hAnsi="Arial" w:cs="Arial"/>
                <w:b/>
                <w:color w:val="000000"/>
                <w:sz w:val="20"/>
                <w:szCs w:val="20"/>
              </w:rPr>
            </w:pPr>
            <w:r w:rsidRPr="009356C3">
              <w:rPr>
                <w:rFonts w:ascii="Arial" w:eastAsia="Arial" w:hAnsi="Arial" w:cs="Arial"/>
                <w:color w:val="000000"/>
                <w:sz w:val="20"/>
                <w:szCs w:val="20"/>
              </w:rPr>
              <w:t>Muros de mampostería o block; techos de teja, paja, lamina o similar; muebles de baños completos; pisos de pasta; puertas y ventanas de madera o herrería.</w:t>
            </w:r>
          </w:p>
        </w:tc>
      </w:tr>
      <w:tr w:rsidR="00F16300" w:rsidRPr="009356C3" w:rsidTr="00A717C5">
        <w:tc>
          <w:tcPr>
            <w:tcW w:w="2520" w:type="dxa"/>
            <w:tcBorders>
              <w:top w:val="single" w:sz="4" w:space="0" w:color="auto"/>
              <w:left w:val="single" w:sz="4" w:space="0" w:color="auto"/>
              <w:bottom w:val="single" w:sz="4" w:space="0" w:color="auto"/>
              <w:right w:val="single" w:sz="4" w:space="0" w:color="auto"/>
            </w:tcBorders>
          </w:tcPr>
          <w:p w:rsidR="00F16300" w:rsidRPr="009356C3" w:rsidRDefault="00F16300" w:rsidP="009356C3">
            <w:pPr>
              <w:spacing w:line="360" w:lineRule="auto"/>
              <w:rPr>
                <w:rFonts w:ascii="Arial" w:eastAsia="Arial" w:hAnsi="Arial" w:cs="Arial"/>
                <w:b/>
                <w:color w:val="000000"/>
                <w:sz w:val="20"/>
                <w:szCs w:val="20"/>
              </w:rPr>
            </w:pPr>
          </w:p>
        </w:tc>
        <w:tc>
          <w:tcPr>
            <w:tcW w:w="2905" w:type="dxa"/>
            <w:tcBorders>
              <w:top w:val="single" w:sz="4" w:space="0" w:color="000000"/>
              <w:left w:val="single" w:sz="4" w:space="0" w:color="auto"/>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CARTON Y PAJA</w:t>
            </w:r>
          </w:p>
        </w:tc>
        <w:tc>
          <w:tcPr>
            <w:tcW w:w="347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A717C5">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Muros de madera; techos de teja, paja, lamina o similar; pisos de tierra; puertas y ventanas de madera o herrería.</w:t>
            </w:r>
          </w:p>
        </w:tc>
      </w:tr>
    </w:tbl>
    <w:p w:rsidR="00F16300" w:rsidRPr="009356C3" w:rsidRDefault="00F16300" w:rsidP="009356C3">
      <w:pPr>
        <w:spacing w:line="360" w:lineRule="auto"/>
        <w:rPr>
          <w:rFonts w:ascii="Arial" w:eastAsia="Arial" w:hAnsi="Arial" w:cs="Arial"/>
          <w:b/>
          <w:color w:val="000000"/>
          <w:sz w:val="20"/>
          <w:szCs w:val="20"/>
        </w:rPr>
      </w:pP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sz w:val="20"/>
          <w:szCs w:val="20"/>
        </w:rPr>
        <w:t>Todas las construcciones existentes (tipo y calidad) que, en su caso, no estén clasificadas se usara un valor genérico del tipo de construcción concreto de zona media correspondiente a: $3,520.00 /m2.</w:t>
      </w:r>
    </w:p>
    <w:p w:rsidR="00F16300" w:rsidRPr="009356C3" w:rsidRDefault="00F16300" w:rsidP="009356C3">
      <w:pPr>
        <w:spacing w:line="360" w:lineRule="auto"/>
        <w:rPr>
          <w:rFonts w:ascii="Arial" w:eastAsia="Arial" w:hAnsi="Arial" w:cs="Arial"/>
          <w:sz w:val="20"/>
          <w:szCs w:val="20"/>
        </w:rPr>
      </w:pPr>
    </w:p>
    <w:p w:rsidR="00F16300" w:rsidRPr="009356C3" w:rsidRDefault="00F16300" w:rsidP="009356C3">
      <w:pPr>
        <w:spacing w:line="360" w:lineRule="auto"/>
        <w:jc w:val="both"/>
        <w:rPr>
          <w:rFonts w:ascii="Arial" w:eastAsia="Arial" w:hAnsi="Arial" w:cs="Arial"/>
          <w:sz w:val="20"/>
          <w:szCs w:val="20"/>
        </w:rPr>
      </w:pPr>
      <w:r w:rsidRPr="009356C3">
        <w:rPr>
          <w:rFonts w:ascii="Arial" w:eastAsia="Arial" w:hAnsi="Arial" w:cs="Arial"/>
          <w:sz w:val="20"/>
          <w:szCs w:val="20"/>
        </w:rPr>
        <w:t>Todo predio destinado a la actividad agropecuaria 10 al millar anual sobre el valor registrado o catastral, sin que la cantidad exceda a lo establecido por la legislación agraria federal para terrenos ejidales.</w:t>
      </w:r>
    </w:p>
    <w:p w:rsidR="00F16300" w:rsidRPr="009356C3" w:rsidRDefault="00F16300" w:rsidP="009356C3">
      <w:pPr>
        <w:spacing w:line="360" w:lineRule="auto"/>
        <w:rPr>
          <w:rFonts w:ascii="Arial" w:eastAsia="Arial" w:hAnsi="Arial" w:cs="Arial"/>
          <w:sz w:val="20"/>
          <w:szCs w:val="20"/>
        </w:rPr>
      </w:pP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sz w:val="20"/>
          <w:szCs w:val="20"/>
        </w:rPr>
        <w:t>El impuesto predial se causará por predios urbanos y rústicos con o sin construcción, de acuerdo a la siguiente:</w:t>
      </w:r>
    </w:p>
    <w:p w:rsidR="00F16300" w:rsidRPr="009356C3" w:rsidRDefault="00F16300" w:rsidP="009356C3">
      <w:pPr>
        <w:spacing w:line="360" w:lineRule="auto"/>
        <w:rPr>
          <w:rFonts w:ascii="Arial" w:eastAsia="Arial" w:hAnsi="Arial" w:cs="Arial"/>
          <w:sz w:val="20"/>
          <w:szCs w:val="20"/>
        </w:rPr>
      </w:pPr>
    </w:p>
    <w:p w:rsidR="00ED33E4" w:rsidRDefault="00ED33E4" w:rsidP="00ED33E4">
      <w:pPr>
        <w:tabs>
          <w:tab w:val="left" w:pos="2911"/>
          <w:tab w:val="center" w:pos="4560"/>
        </w:tabs>
        <w:spacing w:line="360" w:lineRule="auto"/>
        <w:rPr>
          <w:rFonts w:ascii="Arial" w:eastAsia="Arial" w:hAnsi="Arial" w:cs="Arial"/>
          <w:b/>
          <w:sz w:val="20"/>
          <w:szCs w:val="20"/>
        </w:rPr>
      </w:pPr>
      <w:r>
        <w:rPr>
          <w:rFonts w:ascii="Arial" w:eastAsia="Arial" w:hAnsi="Arial" w:cs="Arial"/>
          <w:b/>
          <w:sz w:val="20"/>
          <w:szCs w:val="20"/>
        </w:rPr>
        <w:tab/>
      </w:r>
    </w:p>
    <w:p w:rsidR="00ED33E4" w:rsidRDefault="00ED33E4" w:rsidP="00ED33E4">
      <w:pPr>
        <w:tabs>
          <w:tab w:val="left" w:pos="2911"/>
          <w:tab w:val="center" w:pos="4560"/>
        </w:tabs>
        <w:spacing w:line="360" w:lineRule="auto"/>
        <w:rPr>
          <w:rFonts w:ascii="Arial" w:eastAsia="Arial" w:hAnsi="Arial" w:cs="Arial"/>
          <w:b/>
          <w:sz w:val="20"/>
          <w:szCs w:val="20"/>
        </w:rPr>
      </w:pPr>
    </w:p>
    <w:p w:rsidR="00ED33E4" w:rsidRDefault="00ED33E4" w:rsidP="00ED33E4">
      <w:pPr>
        <w:tabs>
          <w:tab w:val="left" w:pos="2911"/>
          <w:tab w:val="center" w:pos="4560"/>
        </w:tabs>
        <w:spacing w:line="360" w:lineRule="auto"/>
        <w:rPr>
          <w:rFonts w:ascii="Arial" w:eastAsia="Arial" w:hAnsi="Arial" w:cs="Arial"/>
          <w:b/>
          <w:sz w:val="20"/>
          <w:szCs w:val="20"/>
        </w:rPr>
      </w:pPr>
    </w:p>
    <w:p w:rsidR="00F16300" w:rsidRPr="009356C3" w:rsidRDefault="00F16300" w:rsidP="00ED33E4">
      <w:pPr>
        <w:tabs>
          <w:tab w:val="left" w:pos="2911"/>
          <w:tab w:val="center" w:pos="4560"/>
        </w:tabs>
        <w:spacing w:line="360" w:lineRule="auto"/>
        <w:jc w:val="center"/>
        <w:rPr>
          <w:rFonts w:ascii="Arial" w:eastAsia="Arial" w:hAnsi="Arial" w:cs="Arial"/>
          <w:b/>
          <w:sz w:val="20"/>
          <w:szCs w:val="20"/>
        </w:rPr>
      </w:pPr>
      <w:r w:rsidRPr="009356C3">
        <w:rPr>
          <w:rFonts w:ascii="Arial" w:eastAsia="Arial" w:hAnsi="Arial" w:cs="Arial"/>
          <w:b/>
          <w:sz w:val="20"/>
          <w:szCs w:val="20"/>
        </w:rPr>
        <w:lastRenderedPageBreak/>
        <w:t>TARIFA:</w:t>
      </w:r>
    </w:p>
    <w:p w:rsidR="00F16300" w:rsidRPr="009356C3" w:rsidRDefault="00F16300" w:rsidP="009356C3">
      <w:pPr>
        <w:spacing w:line="360" w:lineRule="auto"/>
        <w:jc w:val="center"/>
        <w:rPr>
          <w:rFonts w:ascii="Arial" w:eastAsia="Arial" w:hAnsi="Arial" w:cs="Arial"/>
          <w:b/>
          <w:sz w:val="20"/>
          <w:szCs w:val="20"/>
        </w:rPr>
      </w:pP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9"/>
        <w:gridCol w:w="2042"/>
        <w:gridCol w:w="1958"/>
        <w:gridCol w:w="3211"/>
      </w:tblGrid>
      <w:tr w:rsidR="00F16300" w:rsidRPr="009356C3" w:rsidTr="009356C3">
        <w:trPr>
          <w:trHeight w:val="689"/>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Límite Inferior Pesos</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Límite Superior Pesos</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Cuota fija Anual Pesos</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Factor para aplicar al excedente del Límite.</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ED33E4">
            <w:pPr>
              <w:widowControl w:val="0"/>
              <w:tabs>
                <w:tab w:val="left" w:pos="1455"/>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De $ 1.00</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041"/>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00A717C5">
              <w:rPr>
                <w:rFonts w:ascii="Arial" w:eastAsia="Arial" w:hAnsi="Arial" w:cs="Arial"/>
                <w:color w:val="000000"/>
                <w:sz w:val="20"/>
                <w:szCs w:val="20"/>
              </w:rPr>
              <w:t xml:space="preserve">      </w:t>
            </w:r>
            <w:r w:rsidRPr="009356C3">
              <w:rPr>
                <w:rFonts w:ascii="Arial" w:eastAsia="Arial" w:hAnsi="Arial" w:cs="Arial"/>
                <w:color w:val="000000"/>
                <w:sz w:val="20"/>
                <w:szCs w:val="20"/>
              </w:rPr>
              <w:t>50,000.00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234"/>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105.00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0.00100</w:t>
            </w:r>
          </w:p>
        </w:tc>
      </w:tr>
      <w:tr w:rsidR="00F16300" w:rsidRPr="009356C3" w:rsidTr="009356C3">
        <w:trPr>
          <w:trHeight w:val="344"/>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50,000.01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100,000.00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125.00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0.00100</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100,000.01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150,000.00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135.00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0.00100</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150,000.01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300,000.00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155.00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0.00040</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300,000.01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550,000.00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185.00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0.00060</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550,000.01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750,000.00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250.00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0.00400</w:t>
            </w:r>
          </w:p>
        </w:tc>
      </w:tr>
      <w:tr w:rsidR="00F16300" w:rsidRPr="009356C3" w:rsidTr="009356C3">
        <w:trPr>
          <w:trHeight w:val="344"/>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750,000.01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$ 1´000,000.00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350.00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0.00070</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$ 1´000,000.01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$ 2´000,000.00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550.00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0.00090</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$ 2´000,000.01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$ 3’000,000.00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900.00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0.00250</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$ 3´000,000.01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$ 4´000,000.00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$ 1,550.00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0.00500</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$ 4´000,000.01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En adelante</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$ 5,500.00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0.00200</w:t>
            </w:r>
          </w:p>
        </w:tc>
      </w:tr>
    </w:tbl>
    <w:p w:rsidR="00F16300" w:rsidRPr="009356C3" w:rsidRDefault="00F16300" w:rsidP="009356C3">
      <w:pPr>
        <w:spacing w:line="360" w:lineRule="auto"/>
        <w:rPr>
          <w:rFonts w:ascii="Arial" w:eastAsia="Arial" w:hAnsi="Arial" w:cs="Arial"/>
          <w:b/>
          <w:sz w:val="20"/>
          <w:szCs w:val="20"/>
        </w:rPr>
      </w:pPr>
    </w:p>
    <w:p w:rsidR="00F16300" w:rsidRPr="009356C3" w:rsidRDefault="00F16300" w:rsidP="009356C3">
      <w:pPr>
        <w:spacing w:line="360" w:lineRule="auto"/>
        <w:jc w:val="both"/>
        <w:rPr>
          <w:rFonts w:ascii="Arial" w:eastAsia="Arial" w:hAnsi="Arial" w:cs="Arial"/>
          <w:sz w:val="20"/>
          <w:szCs w:val="20"/>
        </w:rPr>
      </w:pPr>
      <w:r w:rsidRPr="009356C3">
        <w:rPr>
          <w:rFonts w:ascii="Arial" w:eastAsia="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rsidR="00F16300" w:rsidRPr="009356C3" w:rsidRDefault="00F16300" w:rsidP="009356C3">
      <w:pPr>
        <w:spacing w:line="360" w:lineRule="auto"/>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14.- </w:t>
      </w:r>
      <w:r w:rsidRPr="009356C3">
        <w:rPr>
          <w:rFonts w:ascii="Arial" w:eastAsia="Arial" w:hAnsi="Arial" w:cs="Arial"/>
          <w:color w:val="000000"/>
          <w:sz w:val="20"/>
          <w:szCs w:val="20"/>
        </w:rPr>
        <w:t>Para efectos de lo dispuesto en el artículo 38 de la Ley de Hacienda del Municipio de Chicxulub Pueblo, Yucatán, cuando el contribuyente pague el impuesto predial, durante los meses de enero, febrero y marzo de cada año, gozará de un descuento del 30%, 20%, y 10% respectivamente, sobre el importe de dicho impuesto.</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15.- </w:t>
      </w:r>
      <w:r w:rsidRPr="009356C3">
        <w:rPr>
          <w:rFonts w:ascii="Arial" w:eastAsia="Arial" w:hAnsi="Arial" w:cs="Arial"/>
          <w:color w:val="000000"/>
          <w:sz w:val="20"/>
          <w:szCs w:val="20"/>
        </w:rPr>
        <w:t>EL Impuesto predial de las Zonas Residenciales se cobrará en base al Valor Catastral actualizado del Gobierno del Estado.</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ll</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Impuesto Sobre Adquisición de Inmuebles</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16.- </w:t>
      </w:r>
      <w:r w:rsidRPr="009356C3">
        <w:rPr>
          <w:rFonts w:ascii="Arial" w:eastAsia="Arial" w:hAnsi="Arial" w:cs="Arial"/>
          <w:color w:val="000000"/>
          <w:sz w:val="20"/>
          <w:szCs w:val="20"/>
        </w:rPr>
        <w:t>El impuesto a que se refiere este capítulo, se calculará aplicando la tasa del 2% a la base gravable señalada en el artículo 49 de la Ley de Hacienda del Municipio de Chicxulub Pueblo, Yucatán.</w:t>
      </w:r>
    </w:p>
    <w:p w:rsidR="00A717C5" w:rsidRDefault="00A717C5" w:rsidP="009356C3">
      <w:pPr>
        <w:spacing w:line="360" w:lineRule="auto"/>
        <w:jc w:val="center"/>
        <w:rPr>
          <w:rFonts w:ascii="Arial" w:eastAsia="Arial" w:hAnsi="Arial" w:cs="Arial"/>
          <w:b/>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lll</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Impuesto sobre Diversiones y Espectáculos Públicos</w:t>
      </w:r>
    </w:p>
    <w:p w:rsidR="00F16300" w:rsidRPr="009356C3" w:rsidRDefault="00F16300" w:rsidP="009356C3">
      <w:pPr>
        <w:spacing w:line="360" w:lineRule="auto"/>
        <w:jc w:val="both"/>
        <w:rPr>
          <w:rFonts w:ascii="Arial" w:eastAsia="Arial" w:hAnsi="Arial" w:cs="Arial"/>
          <w:b/>
          <w:color w:val="000000"/>
          <w:sz w:val="20"/>
          <w:szCs w:val="20"/>
        </w:rPr>
      </w:pP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17.- </w:t>
      </w:r>
      <w:r w:rsidRPr="009356C3">
        <w:rPr>
          <w:rFonts w:ascii="Arial" w:eastAsia="Arial" w:hAnsi="Arial" w:cs="Arial"/>
          <w:color w:val="000000"/>
          <w:sz w:val="20"/>
          <w:szCs w:val="20"/>
        </w:rPr>
        <w:t>La cuota del impuesto a espectáculos y diversiones públicas se calculará sobre el monto total de los ingresos percibidos.</w:t>
      </w:r>
    </w:p>
    <w:p w:rsidR="00A717C5" w:rsidRPr="009356C3" w:rsidRDefault="00A717C5" w:rsidP="009356C3">
      <w:pPr>
        <w:spacing w:line="360" w:lineRule="auto"/>
        <w:jc w:val="both"/>
        <w:rPr>
          <w:rFonts w:ascii="Arial" w:eastAsia="Arial" w:hAnsi="Arial" w:cs="Arial"/>
          <w:color w:val="000000"/>
          <w:sz w:val="20"/>
          <w:szCs w:val="20"/>
        </w:rPr>
      </w:pP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El impuesto se determinará aplicando a la base antes referida, la tasa que para cada evento se establece a continuación:</w:t>
      </w:r>
    </w:p>
    <w:p w:rsidR="001C183E" w:rsidRDefault="001C183E" w:rsidP="009356C3">
      <w:pPr>
        <w:spacing w:line="360" w:lineRule="auto"/>
        <w:jc w:val="both"/>
        <w:rPr>
          <w:rFonts w:ascii="Arial" w:eastAsia="Arial" w:hAnsi="Arial" w:cs="Arial"/>
          <w:color w:val="000000"/>
          <w:sz w:val="20"/>
          <w:szCs w:val="20"/>
        </w:rPr>
      </w:pPr>
    </w:p>
    <w:tbl>
      <w:tblPr>
        <w:tblStyle w:val="Tablaconcuadrcula"/>
        <w:tblW w:w="9209" w:type="dxa"/>
        <w:tblLook w:val="04A0" w:firstRow="1" w:lastRow="0" w:firstColumn="1" w:lastColumn="0" w:noHBand="0" w:noVBand="1"/>
      </w:tblPr>
      <w:tblGrid>
        <w:gridCol w:w="6941"/>
        <w:gridCol w:w="2268"/>
      </w:tblGrid>
      <w:tr w:rsidR="001C183E" w:rsidTr="00C96109">
        <w:tc>
          <w:tcPr>
            <w:tcW w:w="6941" w:type="dxa"/>
          </w:tcPr>
          <w:p w:rsidR="001C183E" w:rsidRDefault="001C183E" w:rsidP="001C183E">
            <w:pPr>
              <w:tabs>
                <w:tab w:val="left" w:pos="904"/>
              </w:tabs>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l.- </w:t>
            </w:r>
            <w:r w:rsidRPr="009356C3">
              <w:rPr>
                <w:rFonts w:ascii="Arial" w:eastAsia="Arial" w:hAnsi="Arial" w:cs="Arial"/>
                <w:color w:val="000000"/>
                <w:sz w:val="20"/>
                <w:szCs w:val="20"/>
              </w:rPr>
              <w:t>Funciones de circo</w:t>
            </w:r>
          </w:p>
        </w:tc>
        <w:tc>
          <w:tcPr>
            <w:tcW w:w="2268" w:type="dxa"/>
          </w:tcPr>
          <w:p w:rsidR="001C183E" w:rsidRDefault="001C183E" w:rsidP="001C183E">
            <w:pPr>
              <w:spacing w:line="360" w:lineRule="auto"/>
              <w:jc w:val="center"/>
              <w:rPr>
                <w:rFonts w:ascii="Arial" w:eastAsia="Arial" w:hAnsi="Arial" w:cs="Arial"/>
                <w:color w:val="000000"/>
                <w:sz w:val="20"/>
                <w:szCs w:val="20"/>
              </w:rPr>
            </w:pPr>
            <w:r>
              <w:rPr>
                <w:rFonts w:ascii="Arial" w:eastAsia="Arial" w:hAnsi="Arial" w:cs="Arial"/>
                <w:color w:val="000000"/>
                <w:sz w:val="20"/>
                <w:szCs w:val="20"/>
              </w:rPr>
              <w:t>8</w:t>
            </w:r>
            <w:r w:rsidRPr="009356C3">
              <w:rPr>
                <w:rFonts w:ascii="Arial" w:eastAsia="Arial" w:hAnsi="Arial" w:cs="Arial"/>
                <w:color w:val="000000"/>
                <w:sz w:val="20"/>
                <w:szCs w:val="20"/>
              </w:rPr>
              <w:t>%</w:t>
            </w:r>
          </w:p>
        </w:tc>
      </w:tr>
      <w:tr w:rsidR="001C183E" w:rsidTr="00C96109">
        <w:tc>
          <w:tcPr>
            <w:tcW w:w="6941" w:type="dxa"/>
          </w:tcPr>
          <w:p w:rsidR="001C183E" w:rsidRDefault="001C183E"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ll.- </w:t>
            </w:r>
            <w:r w:rsidRPr="009356C3">
              <w:rPr>
                <w:rFonts w:ascii="Arial" w:eastAsia="Arial" w:hAnsi="Arial" w:cs="Arial"/>
                <w:color w:val="000000"/>
                <w:sz w:val="20"/>
                <w:szCs w:val="20"/>
              </w:rPr>
              <w:t>Otros perm</w:t>
            </w:r>
            <w:r>
              <w:rPr>
                <w:rFonts w:ascii="Arial" w:eastAsia="Arial" w:hAnsi="Arial" w:cs="Arial"/>
                <w:color w:val="000000"/>
                <w:sz w:val="20"/>
                <w:szCs w:val="20"/>
              </w:rPr>
              <w:t>itidos por la ley de la materia</w:t>
            </w:r>
          </w:p>
        </w:tc>
        <w:tc>
          <w:tcPr>
            <w:tcW w:w="2268" w:type="dxa"/>
          </w:tcPr>
          <w:p w:rsidR="001C183E" w:rsidRDefault="001C183E" w:rsidP="001C183E">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25%</w:t>
            </w:r>
          </w:p>
        </w:tc>
      </w:tr>
    </w:tbl>
    <w:p w:rsidR="00A717C5" w:rsidRPr="009356C3" w:rsidRDefault="00A717C5" w:rsidP="009356C3">
      <w:pPr>
        <w:spacing w:line="360" w:lineRule="auto"/>
        <w:jc w:val="both"/>
        <w:rPr>
          <w:rFonts w:ascii="Arial" w:eastAsia="Arial" w:hAnsi="Arial" w:cs="Arial"/>
          <w:color w:val="000000"/>
          <w:sz w:val="20"/>
          <w:szCs w:val="20"/>
        </w:rPr>
      </w:pPr>
    </w:p>
    <w:p w:rsidR="001C183E" w:rsidRDefault="001C183E" w:rsidP="001C183E">
      <w:pPr>
        <w:tabs>
          <w:tab w:val="left" w:pos="6540"/>
        </w:tabs>
        <w:spacing w:line="360" w:lineRule="auto"/>
        <w:jc w:val="center"/>
        <w:rPr>
          <w:rFonts w:ascii="Arial" w:eastAsia="Arial" w:hAnsi="Arial" w:cs="Arial"/>
          <w:color w:val="000000"/>
          <w:sz w:val="20"/>
          <w:szCs w:val="20"/>
        </w:rPr>
      </w:pPr>
    </w:p>
    <w:p w:rsidR="00F16300" w:rsidRPr="001C183E" w:rsidRDefault="00F16300" w:rsidP="001C183E">
      <w:pPr>
        <w:tabs>
          <w:tab w:val="left" w:pos="6540"/>
        </w:tabs>
        <w:spacing w:line="360" w:lineRule="auto"/>
        <w:jc w:val="center"/>
        <w:rPr>
          <w:rFonts w:ascii="Arial" w:eastAsia="Arial" w:hAnsi="Arial" w:cs="Arial"/>
          <w:color w:val="000000"/>
          <w:sz w:val="20"/>
          <w:szCs w:val="20"/>
        </w:rPr>
      </w:pPr>
      <w:r w:rsidRPr="009356C3">
        <w:rPr>
          <w:rFonts w:ascii="Arial" w:eastAsia="Arial" w:hAnsi="Arial" w:cs="Arial"/>
          <w:b/>
          <w:sz w:val="20"/>
          <w:szCs w:val="20"/>
        </w:rPr>
        <w:t>TÍTULO TERCERO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w:t>
      </w:r>
    </w:p>
    <w:p w:rsidR="00F16300" w:rsidRPr="009356C3" w:rsidRDefault="00F16300"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l</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de Licencias y Permisos</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sz w:val="20"/>
          <w:szCs w:val="20"/>
        </w:rPr>
      </w:pPr>
      <w:r w:rsidRPr="009356C3">
        <w:rPr>
          <w:rFonts w:ascii="Arial" w:eastAsia="Arial" w:hAnsi="Arial" w:cs="Arial"/>
          <w:b/>
          <w:sz w:val="20"/>
          <w:szCs w:val="20"/>
        </w:rPr>
        <w:t xml:space="preserve">Artículo 18.- </w:t>
      </w:r>
      <w:r w:rsidRPr="009356C3">
        <w:rPr>
          <w:rFonts w:ascii="Arial" w:eastAsia="Arial" w:hAnsi="Arial" w:cs="Arial"/>
          <w:sz w:val="20"/>
          <w:szCs w:val="20"/>
        </w:rPr>
        <w:t>Por el otorgamiento de licencias o permisos se causarán y pagarán derechos de conformidad con las tarifas señaladas en los siguientes artículos.</w:t>
      </w:r>
    </w:p>
    <w:p w:rsidR="00F16300" w:rsidRPr="009356C3" w:rsidRDefault="00F16300" w:rsidP="009356C3">
      <w:pPr>
        <w:spacing w:line="360" w:lineRule="auto"/>
        <w:rPr>
          <w:rFonts w:ascii="Arial" w:eastAsia="Arial" w:hAnsi="Arial" w:cs="Arial"/>
          <w:sz w:val="20"/>
          <w:szCs w:val="20"/>
        </w:rPr>
      </w:pPr>
    </w:p>
    <w:p w:rsidR="00F16300" w:rsidRPr="009356C3" w:rsidRDefault="00F16300" w:rsidP="009356C3">
      <w:pPr>
        <w:spacing w:line="360" w:lineRule="auto"/>
        <w:jc w:val="both"/>
        <w:rPr>
          <w:rFonts w:ascii="Arial" w:eastAsia="Arial" w:hAnsi="Arial" w:cs="Arial"/>
          <w:sz w:val="20"/>
          <w:szCs w:val="20"/>
        </w:rPr>
      </w:pPr>
      <w:r w:rsidRPr="009356C3">
        <w:rPr>
          <w:rFonts w:ascii="Arial" w:eastAsia="Arial" w:hAnsi="Arial" w:cs="Arial"/>
          <w:b/>
          <w:sz w:val="20"/>
          <w:szCs w:val="20"/>
        </w:rPr>
        <w:t xml:space="preserve">Artículo 19.- </w:t>
      </w:r>
      <w:r w:rsidRPr="009356C3">
        <w:rPr>
          <w:rFonts w:ascii="Arial" w:eastAsia="Arial" w:hAnsi="Arial" w:cs="Arial"/>
          <w:sz w:val="20"/>
          <w:szCs w:val="20"/>
        </w:rPr>
        <w:t>Para el otorgamiento de las licencias para el funcionamiento de nuevos giros relacionados con la venta de bebidas alcohólicas, exclusivamente para su consumo en otro lugar, se cobrará una cuota de acuerdo con la siguiente tarifa:</w:t>
      </w:r>
    </w:p>
    <w:p w:rsidR="00F16300" w:rsidRPr="009356C3" w:rsidRDefault="00F16300" w:rsidP="009356C3">
      <w:pPr>
        <w:spacing w:line="360" w:lineRule="auto"/>
        <w:rPr>
          <w:rFonts w:ascii="Arial" w:eastAsia="Arial" w:hAnsi="Arial" w:cs="Arial"/>
          <w:sz w:val="20"/>
          <w:szCs w:val="20"/>
        </w:rPr>
      </w:pPr>
    </w:p>
    <w:tbl>
      <w:tblPr>
        <w:tblW w:w="93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25"/>
        <w:gridCol w:w="2305"/>
      </w:tblGrid>
      <w:tr w:rsidR="00F16300" w:rsidRPr="009356C3" w:rsidTr="00C96109">
        <w:tc>
          <w:tcPr>
            <w:tcW w:w="7030" w:type="dxa"/>
            <w:hideMark/>
          </w:tcPr>
          <w:p w:rsidR="00F16300" w:rsidRPr="009356C3" w:rsidRDefault="00F16300" w:rsidP="00C96109">
            <w:pPr>
              <w:spacing w:line="360" w:lineRule="auto"/>
              <w:rPr>
                <w:rFonts w:ascii="Arial" w:eastAsia="Arial" w:hAnsi="Arial" w:cs="Arial"/>
                <w:sz w:val="20"/>
                <w:szCs w:val="20"/>
              </w:rPr>
            </w:pPr>
            <w:r w:rsidRPr="009356C3">
              <w:rPr>
                <w:rFonts w:ascii="Arial" w:eastAsia="Arial" w:hAnsi="Arial" w:cs="Arial"/>
                <w:b/>
                <w:sz w:val="20"/>
                <w:szCs w:val="20"/>
              </w:rPr>
              <w:t xml:space="preserve">I.- </w:t>
            </w:r>
            <w:r w:rsidRPr="009356C3">
              <w:rPr>
                <w:rFonts w:ascii="Arial" w:eastAsia="Arial" w:hAnsi="Arial" w:cs="Arial"/>
                <w:sz w:val="20"/>
                <w:szCs w:val="20"/>
              </w:rPr>
              <w:t xml:space="preserve">Vinatería o licorería en envase cerrado </w:t>
            </w:r>
          </w:p>
        </w:tc>
        <w:tc>
          <w:tcPr>
            <w:tcW w:w="2307" w:type="dxa"/>
            <w:hideMark/>
          </w:tcPr>
          <w:p w:rsidR="00F16300" w:rsidRPr="009356C3" w:rsidRDefault="00F16300" w:rsidP="00C96109">
            <w:pPr>
              <w:spacing w:line="360" w:lineRule="auto"/>
              <w:jc w:val="right"/>
              <w:rPr>
                <w:rFonts w:ascii="Arial" w:eastAsia="Arial" w:hAnsi="Arial" w:cs="Arial"/>
                <w:sz w:val="20"/>
                <w:szCs w:val="20"/>
              </w:rPr>
            </w:pPr>
            <w:r w:rsidRPr="009356C3">
              <w:rPr>
                <w:rFonts w:ascii="Arial" w:eastAsia="Arial" w:hAnsi="Arial" w:cs="Arial"/>
                <w:sz w:val="20"/>
                <w:szCs w:val="20"/>
              </w:rPr>
              <w:t>$</w:t>
            </w:r>
            <w:r w:rsidR="00A717C5">
              <w:rPr>
                <w:rFonts w:ascii="Arial" w:eastAsia="Arial" w:hAnsi="Arial" w:cs="Arial"/>
                <w:sz w:val="20"/>
                <w:szCs w:val="20"/>
              </w:rPr>
              <w:t xml:space="preserve">  </w:t>
            </w:r>
            <w:r w:rsidRPr="009356C3">
              <w:rPr>
                <w:rFonts w:ascii="Arial" w:eastAsia="Arial" w:hAnsi="Arial" w:cs="Arial"/>
                <w:sz w:val="20"/>
                <w:szCs w:val="20"/>
              </w:rPr>
              <w:t>60,500.00</w:t>
            </w:r>
          </w:p>
        </w:tc>
      </w:tr>
      <w:tr w:rsidR="00F16300" w:rsidRPr="009356C3" w:rsidTr="00C96109">
        <w:tc>
          <w:tcPr>
            <w:tcW w:w="7030" w:type="dxa"/>
            <w:hideMark/>
          </w:tcPr>
          <w:p w:rsidR="00F16300" w:rsidRPr="009356C3" w:rsidRDefault="00F16300" w:rsidP="00C96109">
            <w:pPr>
              <w:spacing w:line="360" w:lineRule="auto"/>
              <w:rPr>
                <w:rFonts w:ascii="Arial" w:eastAsia="Arial" w:hAnsi="Arial" w:cs="Arial"/>
                <w:sz w:val="20"/>
                <w:szCs w:val="20"/>
              </w:rPr>
            </w:pPr>
            <w:r w:rsidRPr="009356C3">
              <w:rPr>
                <w:rFonts w:ascii="Arial" w:eastAsia="Arial" w:hAnsi="Arial" w:cs="Arial"/>
                <w:b/>
                <w:sz w:val="20"/>
                <w:szCs w:val="20"/>
              </w:rPr>
              <w:t xml:space="preserve">II.- </w:t>
            </w:r>
            <w:r w:rsidRPr="009356C3">
              <w:rPr>
                <w:rFonts w:ascii="Arial" w:eastAsia="Arial" w:hAnsi="Arial" w:cs="Arial"/>
                <w:sz w:val="20"/>
                <w:szCs w:val="20"/>
              </w:rPr>
              <w:t xml:space="preserve">Expendio de cerveza en envase cerrado </w:t>
            </w:r>
          </w:p>
        </w:tc>
        <w:tc>
          <w:tcPr>
            <w:tcW w:w="2307" w:type="dxa"/>
            <w:hideMark/>
          </w:tcPr>
          <w:p w:rsidR="00F16300" w:rsidRPr="009356C3" w:rsidRDefault="00F16300" w:rsidP="00C96109">
            <w:pPr>
              <w:spacing w:line="360" w:lineRule="auto"/>
              <w:jc w:val="right"/>
              <w:rPr>
                <w:rFonts w:ascii="Arial" w:eastAsia="Arial" w:hAnsi="Arial" w:cs="Arial"/>
                <w:sz w:val="20"/>
                <w:szCs w:val="20"/>
              </w:rPr>
            </w:pPr>
            <w:r w:rsidRPr="009356C3">
              <w:rPr>
                <w:rFonts w:ascii="Arial" w:eastAsia="Arial" w:hAnsi="Arial" w:cs="Arial"/>
                <w:sz w:val="20"/>
                <w:szCs w:val="20"/>
              </w:rPr>
              <w:t>$</w:t>
            </w:r>
            <w:r w:rsidR="00A717C5">
              <w:rPr>
                <w:rFonts w:ascii="Arial" w:eastAsia="Arial" w:hAnsi="Arial" w:cs="Arial"/>
                <w:sz w:val="20"/>
                <w:szCs w:val="20"/>
              </w:rPr>
              <w:t xml:space="preserve">  </w:t>
            </w:r>
            <w:r w:rsidRPr="009356C3">
              <w:rPr>
                <w:rFonts w:ascii="Arial" w:eastAsia="Arial" w:hAnsi="Arial" w:cs="Arial"/>
                <w:sz w:val="20"/>
                <w:szCs w:val="20"/>
              </w:rPr>
              <w:t>40,500.00</w:t>
            </w:r>
          </w:p>
        </w:tc>
      </w:tr>
      <w:tr w:rsidR="00F16300" w:rsidRPr="009356C3" w:rsidTr="00C96109">
        <w:tc>
          <w:tcPr>
            <w:tcW w:w="7030" w:type="dxa"/>
            <w:hideMark/>
          </w:tcPr>
          <w:p w:rsidR="00F16300" w:rsidRPr="009356C3" w:rsidRDefault="00F16300" w:rsidP="00C96109">
            <w:pPr>
              <w:spacing w:line="360" w:lineRule="auto"/>
              <w:rPr>
                <w:rFonts w:ascii="Arial" w:eastAsia="Arial" w:hAnsi="Arial" w:cs="Arial"/>
                <w:sz w:val="20"/>
                <w:szCs w:val="20"/>
              </w:rPr>
            </w:pPr>
            <w:r w:rsidRPr="009356C3">
              <w:rPr>
                <w:rFonts w:ascii="Arial" w:eastAsia="Arial" w:hAnsi="Arial" w:cs="Arial"/>
                <w:b/>
                <w:sz w:val="20"/>
                <w:szCs w:val="20"/>
              </w:rPr>
              <w:t xml:space="preserve">III.- </w:t>
            </w:r>
            <w:r w:rsidRPr="009356C3">
              <w:rPr>
                <w:rFonts w:ascii="Arial" w:eastAsia="Arial" w:hAnsi="Arial" w:cs="Arial"/>
                <w:sz w:val="20"/>
                <w:szCs w:val="20"/>
              </w:rPr>
              <w:t>Supermercados con área de bebidas alcohólicas</w:t>
            </w:r>
          </w:p>
        </w:tc>
        <w:tc>
          <w:tcPr>
            <w:tcW w:w="2307" w:type="dxa"/>
            <w:hideMark/>
          </w:tcPr>
          <w:p w:rsidR="00F16300" w:rsidRPr="009356C3" w:rsidRDefault="00F16300" w:rsidP="00C96109">
            <w:pPr>
              <w:spacing w:line="360" w:lineRule="auto"/>
              <w:jc w:val="right"/>
              <w:rPr>
                <w:rFonts w:ascii="Arial" w:eastAsia="Arial" w:hAnsi="Arial" w:cs="Arial"/>
                <w:sz w:val="20"/>
                <w:szCs w:val="20"/>
              </w:rPr>
            </w:pPr>
            <w:r w:rsidRPr="009356C3">
              <w:rPr>
                <w:rFonts w:ascii="Arial" w:eastAsia="Arial" w:hAnsi="Arial" w:cs="Arial"/>
                <w:sz w:val="20"/>
                <w:szCs w:val="20"/>
              </w:rPr>
              <w:t>$</w:t>
            </w:r>
            <w:r w:rsidR="00A717C5">
              <w:rPr>
                <w:rFonts w:ascii="Arial" w:eastAsia="Arial" w:hAnsi="Arial" w:cs="Arial"/>
                <w:sz w:val="20"/>
                <w:szCs w:val="20"/>
              </w:rPr>
              <w:t xml:space="preserve">  </w:t>
            </w:r>
            <w:r w:rsidRPr="009356C3">
              <w:rPr>
                <w:rFonts w:ascii="Arial" w:eastAsia="Arial" w:hAnsi="Arial" w:cs="Arial"/>
                <w:sz w:val="20"/>
                <w:szCs w:val="20"/>
              </w:rPr>
              <w:t>90,500.00</w:t>
            </w:r>
          </w:p>
        </w:tc>
      </w:tr>
      <w:tr w:rsidR="00F16300" w:rsidRPr="009356C3" w:rsidTr="00C96109">
        <w:tc>
          <w:tcPr>
            <w:tcW w:w="7030" w:type="dxa"/>
            <w:hideMark/>
          </w:tcPr>
          <w:p w:rsidR="00F16300" w:rsidRPr="009356C3" w:rsidRDefault="00F16300" w:rsidP="00C96109">
            <w:pPr>
              <w:spacing w:line="360" w:lineRule="auto"/>
              <w:rPr>
                <w:rFonts w:ascii="Arial" w:eastAsia="Arial" w:hAnsi="Arial" w:cs="Arial"/>
                <w:b/>
                <w:sz w:val="20"/>
                <w:szCs w:val="20"/>
              </w:rPr>
            </w:pPr>
            <w:r w:rsidRPr="009356C3">
              <w:rPr>
                <w:rFonts w:ascii="Arial" w:eastAsia="Arial" w:hAnsi="Arial" w:cs="Arial"/>
                <w:b/>
                <w:sz w:val="20"/>
                <w:szCs w:val="20"/>
              </w:rPr>
              <w:t xml:space="preserve">IV.- </w:t>
            </w:r>
            <w:r w:rsidRPr="009356C3">
              <w:rPr>
                <w:rFonts w:ascii="Arial" w:eastAsia="Arial" w:hAnsi="Arial" w:cs="Arial"/>
                <w:sz w:val="20"/>
                <w:szCs w:val="20"/>
              </w:rPr>
              <w:t xml:space="preserve">Minisúper con departamento de cervezas, vinos y licores </w:t>
            </w:r>
          </w:p>
        </w:tc>
        <w:tc>
          <w:tcPr>
            <w:tcW w:w="2307" w:type="dxa"/>
            <w:hideMark/>
          </w:tcPr>
          <w:p w:rsidR="00F16300" w:rsidRPr="009356C3" w:rsidRDefault="00F16300" w:rsidP="00C96109">
            <w:pPr>
              <w:spacing w:line="360" w:lineRule="auto"/>
              <w:jc w:val="right"/>
              <w:rPr>
                <w:rFonts w:ascii="Arial" w:eastAsia="Arial" w:hAnsi="Arial" w:cs="Arial"/>
                <w:sz w:val="20"/>
                <w:szCs w:val="20"/>
              </w:rPr>
            </w:pPr>
            <w:r w:rsidRPr="009356C3">
              <w:rPr>
                <w:rFonts w:ascii="Arial" w:eastAsia="Arial" w:hAnsi="Arial" w:cs="Arial"/>
                <w:sz w:val="20"/>
                <w:szCs w:val="20"/>
              </w:rPr>
              <w:t>$</w:t>
            </w:r>
            <w:r w:rsidR="00A717C5">
              <w:rPr>
                <w:rFonts w:ascii="Arial" w:eastAsia="Arial" w:hAnsi="Arial" w:cs="Arial"/>
                <w:sz w:val="20"/>
                <w:szCs w:val="20"/>
              </w:rPr>
              <w:t xml:space="preserve">  </w:t>
            </w:r>
            <w:r w:rsidRPr="009356C3">
              <w:rPr>
                <w:rFonts w:ascii="Arial" w:eastAsia="Arial" w:hAnsi="Arial" w:cs="Arial"/>
                <w:sz w:val="20"/>
                <w:szCs w:val="20"/>
              </w:rPr>
              <w:t>40,500.00</w:t>
            </w:r>
          </w:p>
        </w:tc>
      </w:tr>
      <w:tr w:rsidR="00F16300" w:rsidRPr="009356C3" w:rsidTr="00C96109">
        <w:tc>
          <w:tcPr>
            <w:tcW w:w="7030" w:type="dxa"/>
            <w:hideMark/>
          </w:tcPr>
          <w:p w:rsidR="00F16300" w:rsidRPr="009356C3" w:rsidRDefault="00F16300" w:rsidP="00C96109">
            <w:pPr>
              <w:spacing w:line="360" w:lineRule="auto"/>
              <w:rPr>
                <w:rFonts w:ascii="Arial" w:eastAsia="Arial" w:hAnsi="Arial" w:cs="Arial"/>
                <w:sz w:val="20"/>
                <w:szCs w:val="20"/>
              </w:rPr>
            </w:pPr>
            <w:r w:rsidRPr="009356C3">
              <w:rPr>
                <w:rFonts w:ascii="Arial" w:eastAsia="Arial" w:hAnsi="Arial" w:cs="Arial"/>
                <w:b/>
                <w:sz w:val="20"/>
                <w:szCs w:val="20"/>
              </w:rPr>
              <w:t xml:space="preserve">V.- </w:t>
            </w:r>
            <w:r w:rsidRPr="009356C3">
              <w:rPr>
                <w:rFonts w:ascii="Arial" w:eastAsia="Arial" w:hAnsi="Arial" w:cs="Arial"/>
                <w:sz w:val="20"/>
                <w:szCs w:val="20"/>
              </w:rPr>
              <w:t>Expendio de vinos, licores y cerveza</w:t>
            </w:r>
          </w:p>
        </w:tc>
        <w:tc>
          <w:tcPr>
            <w:tcW w:w="2307" w:type="dxa"/>
            <w:hideMark/>
          </w:tcPr>
          <w:p w:rsidR="00F16300" w:rsidRPr="009356C3" w:rsidRDefault="00F16300" w:rsidP="00C96109">
            <w:pPr>
              <w:spacing w:line="360" w:lineRule="auto"/>
              <w:jc w:val="right"/>
              <w:rPr>
                <w:rFonts w:ascii="Arial" w:eastAsia="Arial" w:hAnsi="Arial" w:cs="Arial"/>
                <w:sz w:val="20"/>
                <w:szCs w:val="20"/>
              </w:rPr>
            </w:pPr>
            <w:r w:rsidRPr="009356C3">
              <w:rPr>
                <w:rFonts w:ascii="Arial" w:eastAsia="Arial" w:hAnsi="Arial" w:cs="Arial"/>
                <w:sz w:val="20"/>
                <w:szCs w:val="20"/>
              </w:rPr>
              <w:t>$</w:t>
            </w:r>
            <w:r w:rsidR="00A717C5">
              <w:rPr>
                <w:rFonts w:ascii="Arial" w:eastAsia="Arial" w:hAnsi="Arial" w:cs="Arial"/>
                <w:sz w:val="20"/>
                <w:szCs w:val="20"/>
              </w:rPr>
              <w:t xml:space="preserve"> </w:t>
            </w:r>
            <w:r w:rsidRPr="009356C3">
              <w:rPr>
                <w:rFonts w:ascii="Arial" w:eastAsia="Arial" w:hAnsi="Arial" w:cs="Arial"/>
                <w:sz w:val="20"/>
                <w:szCs w:val="20"/>
              </w:rPr>
              <w:t>100,500.00</w:t>
            </w:r>
          </w:p>
        </w:tc>
      </w:tr>
      <w:tr w:rsidR="00F16300" w:rsidRPr="009356C3" w:rsidTr="00C96109">
        <w:tc>
          <w:tcPr>
            <w:tcW w:w="7030" w:type="dxa"/>
            <w:hideMark/>
          </w:tcPr>
          <w:p w:rsidR="00F16300" w:rsidRPr="009356C3" w:rsidRDefault="00F16300" w:rsidP="00C96109">
            <w:pPr>
              <w:spacing w:line="360" w:lineRule="auto"/>
              <w:rPr>
                <w:rFonts w:ascii="Arial" w:eastAsia="Arial" w:hAnsi="Arial" w:cs="Arial"/>
                <w:sz w:val="20"/>
                <w:szCs w:val="20"/>
              </w:rPr>
            </w:pPr>
            <w:r w:rsidRPr="009356C3">
              <w:rPr>
                <w:rFonts w:ascii="Arial" w:eastAsia="Arial" w:hAnsi="Arial" w:cs="Arial"/>
                <w:b/>
                <w:sz w:val="20"/>
                <w:szCs w:val="20"/>
              </w:rPr>
              <w:lastRenderedPageBreak/>
              <w:t xml:space="preserve">VI.- </w:t>
            </w:r>
            <w:r w:rsidRPr="009356C3">
              <w:rPr>
                <w:rFonts w:ascii="Arial" w:eastAsia="Arial" w:hAnsi="Arial" w:cs="Arial"/>
                <w:sz w:val="20"/>
                <w:szCs w:val="20"/>
              </w:rPr>
              <w:t xml:space="preserve">Tiendas de autoservicio (conveniencia) </w:t>
            </w:r>
          </w:p>
        </w:tc>
        <w:tc>
          <w:tcPr>
            <w:tcW w:w="2307" w:type="dxa"/>
            <w:hideMark/>
          </w:tcPr>
          <w:p w:rsidR="00F16300" w:rsidRPr="009356C3" w:rsidRDefault="00F16300" w:rsidP="00C96109">
            <w:pPr>
              <w:spacing w:line="360" w:lineRule="auto"/>
              <w:jc w:val="right"/>
              <w:rPr>
                <w:rFonts w:ascii="Arial" w:eastAsia="Arial" w:hAnsi="Arial" w:cs="Arial"/>
                <w:sz w:val="20"/>
                <w:szCs w:val="20"/>
              </w:rPr>
            </w:pPr>
            <w:r w:rsidRPr="009356C3">
              <w:rPr>
                <w:rFonts w:ascii="Arial" w:eastAsia="Arial" w:hAnsi="Arial" w:cs="Arial"/>
                <w:sz w:val="20"/>
                <w:szCs w:val="20"/>
              </w:rPr>
              <w:t>$</w:t>
            </w:r>
            <w:r w:rsidR="00A717C5">
              <w:rPr>
                <w:rFonts w:ascii="Arial" w:eastAsia="Arial" w:hAnsi="Arial" w:cs="Arial"/>
                <w:sz w:val="20"/>
                <w:szCs w:val="20"/>
              </w:rPr>
              <w:t xml:space="preserve"> </w:t>
            </w:r>
            <w:r w:rsidRPr="009356C3">
              <w:rPr>
                <w:rFonts w:ascii="Arial" w:eastAsia="Arial" w:hAnsi="Arial" w:cs="Arial"/>
                <w:sz w:val="20"/>
                <w:szCs w:val="20"/>
              </w:rPr>
              <w:t>150,500.00</w:t>
            </w:r>
          </w:p>
        </w:tc>
      </w:tr>
      <w:tr w:rsidR="00F16300" w:rsidRPr="009356C3" w:rsidTr="00C96109">
        <w:tc>
          <w:tcPr>
            <w:tcW w:w="7030" w:type="dxa"/>
            <w:hideMark/>
          </w:tcPr>
          <w:p w:rsidR="00F16300" w:rsidRPr="009356C3" w:rsidRDefault="00F16300" w:rsidP="00C96109">
            <w:pPr>
              <w:spacing w:line="360" w:lineRule="auto"/>
              <w:rPr>
                <w:rFonts w:ascii="Arial" w:eastAsia="Arial" w:hAnsi="Arial" w:cs="Arial"/>
                <w:sz w:val="20"/>
                <w:szCs w:val="20"/>
              </w:rPr>
            </w:pPr>
            <w:r w:rsidRPr="009356C3">
              <w:rPr>
                <w:rFonts w:ascii="Arial" w:eastAsia="Arial" w:hAnsi="Arial" w:cs="Arial"/>
                <w:b/>
                <w:sz w:val="20"/>
                <w:szCs w:val="20"/>
              </w:rPr>
              <w:t>VII.</w:t>
            </w:r>
            <w:r w:rsidRPr="009356C3">
              <w:rPr>
                <w:rFonts w:ascii="Arial" w:eastAsia="Arial" w:hAnsi="Arial" w:cs="Arial"/>
                <w:sz w:val="20"/>
                <w:szCs w:val="20"/>
              </w:rPr>
              <w:t>-Bodegas o Distribuidora de Bebidas Alcohólicas</w:t>
            </w:r>
          </w:p>
        </w:tc>
        <w:tc>
          <w:tcPr>
            <w:tcW w:w="2307" w:type="dxa"/>
            <w:hideMark/>
          </w:tcPr>
          <w:p w:rsidR="00F16300" w:rsidRPr="009356C3" w:rsidRDefault="00F16300" w:rsidP="00C96109">
            <w:pPr>
              <w:spacing w:line="360" w:lineRule="auto"/>
              <w:jc w:val="right"/>
              <w:rPr>
                <w:rFonts w:ascii="Arial" w:eastAsia="Arial" w:hAnsi="Arial" w:cs="Arial"/>
                <w:sz w:val="20"/>
                <w:szCs w:val="20"/>
              </w:rPr>
            </w:pPr>
            <w:r w:rsidRPr="009356C3">
              <w:rPr>
                <w:rFonts w:ascii="Arial" w:eastAsia="Arial" w:hAnsi="Arial" w:cs="Arial"/>
                <w:sz w:val="20"/>
                <w:szCs w:val="20"/>
              </w:rPr>
              <w:t>$</w:t>
            </w:r>
            <w:r w:rsidR="00A717C5">
              <w:rPr>
                <w:rFonts w:ascii="Arial" w:eastAsia="Arial" w:hAnsi="Arial" w:cs="Arial"/>
                <w:sz w:val="20"/>
                <w:szCs w:val="20"/>
              </w:rPr>
              <w:t xml:space="preserve">   </w:t>
            </w:r>
            <w:r w:rsidRPr="009356C3">
              <w:rPr>
                <w:rFonts w:ascii="Arial" w:eastAsia="Arial" w:hAnsi="Arial" w:cs="Arial"/>
                <w:sz w:val="20"/>
                <w:szCs w:val="20"/>
              </w:rPr>
              <w:t>90,500.00</w:t>
            </w:r>
          </w:p>
        </w:tc>
      </w:tr>
    </w:tbl>
    <w:p w:rsidR="00F16300" w:rsidRPr="009356C3" w:rsidRDefault="00F16300" w:rsidP="009356C3">
      <w:pPr>
        <w:spacing w:line="360" w:lineRule="auto"/>
        <w:rPr>
          <w:rFonts w:ascii="Arial" w:eastAsia="Arial" w:hAnsi="Arial" w:cs="Arial"/>
          <w:sz w:val="20"/>
          <w:szCs w:val="20"/>
        </w:rPr>
      </w:pP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sz w:val="20"/>
          <w:szCs w:val="20"/>
        </w:rPr>
        <w:t xml:space="preserve">Aquellas modalidades de establecimientos que no se encuentren contempladas en este artículo, serán reguladas por las descripciones que más se asemejen al giro. </w:t>
      </w:r>
    </w:p>
    <w:p w:rsidR="00F16300" w:rsidRPr="009356C3" w:rsidRDefault="00F16300" w:rsidP="009356C3">
      <w:pPr>
        <w:spacing w:line="360" w:lineRule="auto"/>
        <w:rPr>
          <w:rFonts w:ascii="Arial" w:eastAsia="Arial" w:hAnsi="Arial" w:cs="Arial"/>
          <w:sz w:val="20"/>
          <w:szCs w:val="20"/>
        </w:rPr>
      </w:pP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20.- </w:t>
      </w:r>
      <w:r w:rsidRPr="009356C3">
        <w:rPr>
          <w:rFonts w:ascii="Arial" w:eastAsia="Arial" w:hAnsi="Arial" w:cs="Arial"/>
          <w:color w:val="000000"/>
          <w:sz w:val="20"/>
          <w:szCs w:val="20"/>
        </w:rPr>
        <w:t>Por el otorgamiento de licencias o permisos eventuales para el funcionamiento de establecimientos o locales, cuyos giros sean la venta de bebidas alcohólicas, se aplicará la cuota diaria de: $2,000.00</w:t>
      </w:r>
    </w:p>
    <w:p w:rsidR="00A717C5" w:rsidRPr="009356C3" w:rsidRDefault="00A717C5"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21.- </w:t>
      </w:r>
      <w:r w:rsidRPr="009356C3">
        <w:rPr>
          <w:rFonts w:ascii="Arial" w:eastAsia="Arial" w:hAnsi="Arial" w:cs="Arial"/>
          <w:color w:val="000000"/>
          <w:sz w:val="20"/>
          <w:szCs w:val="20"/>
        </w:rPr>
        <w:t>Para la autorización de funcionamiento en horario extraordinario de giros relacionados con la venta de bebidas alcohólicas para su consumo en otro lugar, se aplicará por cada hora la siguiente tarifa:</w:t>
      </w:r>
    </w:p>
    <w:tbl>
      <w:tblPr>
        <w:tblW w:w="93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444"/>
        <w:gridCol w:w="1886"/>
      </w:tblGrid>
      <w:tr w:rsidR="00F16300" w:rsidRPr="009356C3" w:rsidTr="00C96109">
        <w:tc>
          <w:tcPr>
            <w:tcW w:w="7450" w:type="dxa"/>
          </w:tcPr>
          <w:p w:rsidR="00F16300" w:rsidRPr="009356C3" w:rsidRDefault="00F16300" w:rsidP="00C96109">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 xml:space="preserve">Vinaterías o licorerías en envase cerrado </w:t>
            </w:r>
          </w:p>
        </w:tc>
        <w:tc>
          <w:tcPr>
            <w:tcW w:w="1887" w:type="dxa"/>
            <w:hideMark/>
          </w:tcPr>
          <w:p w:rsidR="00F16300" w:rsidRPr="009356C3" w:rsidRDefault="00F16300" w:rsidP="00661BAA">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$ 650.00</w:t>
            </w:r>
          </w:p>
        </w:tc>
      </w:tr>
      <w:tr w:rsidR="00F16300" w:rsidRPr="009356C3" w:rsidTr="00C96109">
        <w:tc>
          <w:tcPr>
            <w:tcW w:w="7450" w:type="dxa"/>
            <w:hideMark/>
          </w:tcPr>
          <w:p w:rsidR="00F16300" w:rsidRPr="009356C3" w:rsidRDefault="00F16300" w:rsidP="00C96109">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 xml:space="preserve">Expendio de cerveza en envase cerrado </w:t>
            </w:r>
          </w:p>
        </w:tc>
        <w:tc>
          <w:tcPr>
            <w:tcW w:w="1887" w:type="dxa"/>
            <w:hideMark/>
          </w:tcPr>
          <w:p w:rsidR="00F16300" w:rsidRPr="009356C3" w:rsidRDefault="00F16300" w:rsidP="00661BAA">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$ 650.00</w:t>
            </w:r>
          </w:p>
        </w:tc>
      </w:tr>
      <w:tr w:rsidR="00F16300" w:rsidRPr="009356C3" w:rsidTr="00C96109">
        <w:tc>
          <w:tcPr>
            <w:tcW w:w="7450" w:type="dxa"/>
            <w:hideMark/>
          </w:tcPr>
          <w:p w:rsidR="00F16300" w:rsidRPr="009356C3" w:rsidRDefault="00F16300" w:rsidP="00C96109">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 xml:space="preserve">Supermercados con área de bebidas alcohólicas </w:t>
            </w:r>
          </w:p>
        </w:tc>
        <w:tc>
          <w:tcPr>
            <w:tcW w:w="1887" w:type="dxa"/>
            <w:hideMark/>
          </w:tcPr>
          <w:p w:rsidR="00F16300" w:rsidRPr="009356C3" w:rsidRDefault="00F16300" w:rsidP="00661BAA">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$ 650.00</w:t>
            </w:r>
          </w:p>
        </w:tc>
      </w:tr>
      <w:tr w:rsidR="00F16300" w:rsidRPr="009356C3" w:rsidTr="00C96109">
        <w:tc>
          <w:tcPr>
            <w:tcW w:w="7450" w:type="dxa"/>
            <w:hideMark/>
          </w:tcPr>
          <w:p w:rsidR="00F16300" w:rsidRPr="009356C3" w:rsidRDefault="00F16300" w:rsidP="00C96109">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 xml:space="preserve">Minisúper con departamento de cervezas, vinos y licores </w:t>
            </w:r>
          </w:p>
        </w:tc>
        <w:tc>
          <w:tcPr>
            <w:tcW w:w="1887" w:type="dxa"/>
            <w:hideMark/>
          </w:tcPr>
          <w:p w:rsidR="00F16300" w:rsidRPr="009356C3" w:rsidRDefault="00F16300" w:rsidP="00661BAA">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$ 650.00</w:t>
            </w:r>
          </w:p>
        </w:tc>
      </w:tr>
      <w:tr w:rsidR="00F16300" w:rsidRPr="009356C3" w:rsidTr="00C96109">
        <w:tc>
          <w:tcPr>
            <w:tcW w:w="7450" w:type="dxa"/>
            <w:hideMark/>
          </w:tcPr>
          <w:p w:rsidR="00F16300" w:rsidRPr="009356C3" w:rsidRDefault="00F16300" w:rsidP="00C96109">
            <w:pPr>
              <w:tabs>
                <w:tab w:val="right" w:pos="7228"/>
              </w:tabs>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 </w:t>
            </w:r>
            <w:r w:rsidRPr="009356C3">
              <w:rPr>
                <w:rFonts w:ascii="Arial" w:eastAsia="Arial" w:hAnsi="Arial" w:cs="Arial"/>
                <w:color w:val="000000"/>
                <w:sz w:val="20"/>
                <w:szCs w:val="20"/>
              </w:rPr>
              <w:t>Expendios de vinos, licores y cervezas</w:t>
            </w:r>
            <w:r w:rsidR="00C96109">
              <w:rPr>
                <w:rFonts w:ascii="Arial" w:eastAsia="Arial" w:hAnsi="Arial" w:cs="Arial"/>
                <w:color w:val="000000"/>
                <w:sz w:val="20"/>
                <w:szCs w:val="20"/>
              </w:rPr>
              <w:tab/>
            </w:r>
          </w:p>
        </w:tc>
        <w:tc>
          <w:tcPr>
            <w:tcW w:w="1887" w:type="dxa"/>
            <w:hideMark/>
          </w:tcPr>
          <w:p w:rsidR="00F16300" w:rsidRPr="009356C3" w:rsidRDefault="00F16300" w:rsidP="00661BAA">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$ 650.00</w:t>
            </w:r>
          </w:p>
        </w:tc>
      </w:tr>
      <w:tr w:rsidR="00F16300" w:rsidRPr="009356C3" w:rsidTr="00C96109">
        <w:tc>
          <w:tcPr>
            <w:tcW w:w="7450" w:type="dxa"/>
            <w:hideMark/>
          </w:tcPr>
          <w:p w:rsidR="00F16300" w:rsidRPr="009356C3" w:rsidRDefault="00F16300" w:rsidP="00C96109">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 </w:t>
            </w:r>
            <w:r w:rsidRPr="009356C3">
              <w:rPr>
                <w:rFonts w:ascii="Arial" w:eastAsia="Arial" w:hAnsi="Arial" w:cs="Arial"/>
                <w:color w:val="000000"/>
                <w:sz w:val="20"/>
                <w:szCs w:val="20"/>
              </w:rPr>
              <w:t xml:space="preserve">Tienda de autoservicios (conveniencia) </w:t>
            </w:r>
          </w:p>
        </w:tc>
        <w:tc>
          <w:tcPr>
            <w:tcW w:w="1887" w:type="dxa"/>
            <w:hideMark/>
          </w:tcPr>
          <w:p w:rsidR="00F16300" w:rsidRPr="009356C3" w:rsidRDefault="00F16300" w:rsidP="00661BAA">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$ 650.00</w:t>
            </w:r>
          </w:p>
        </w:tc>
      </w:tr>
      <w:tr w:rsidR="00F16300" w:rsidRPr="009356C3" w:rsidTr="00C96109">
        <w:tc>
          <w:tcPr>
            <w:tcW w:w="7450" w:type="dxa"/>
            <w:hideMark/>
          </w:tcPr>
          <w:p w:rsidR="00F16300" w:rsidRPr="009356C3" w:rsidRDefault="00F16300" w:rsidP="00661BAA">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 </w:t>
            </w:r>
            <w:r w:rsidRPr="009356C3">
              <w:rPr>
                <w:rFonts w:ascii="Arial" w:eastAsia="Arial" w:hAnsi="Arial" w:cs="Arial"/>
                <w:color w:val="000000"/>
                <w:sz w:val="20"/>
                <w:szCs w:val="20"/>
              </w:rPr>
              <w:t xml:space="preserve">Bodega o distribuidora de bebidas alcohólicas </w:t>
            </w:r>
          </w:p>
        </w:tc>
        <w:tc>
          <w:tcPr>
            <w:tcW w:w="1887" w:type="dxa"/>
            <w:hideMark/>
          </w:tcPr>
          <w:p w:rsidR="00F16300" w:rsidRPr="009356C3" w:rsidRDefault="00F16300" w:rsidP="00661BAA">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$ 650.00</w:t>
            </w:r>
          </w:p>
        </w:tc>
      </w:tr>
    </w:tbl>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22.- </w:t>
      </w:r>
      <w:r w:rsidRPr="009356C3">
        <w:rPr>
          <w:rFonts w:ascii="Arial" w:eastAsia="Arial" w:hAnsi="Arial" w:cs="Arial"/>
          <w:color w:val="000000"/>
          <w:sz w:val="20"/>
          <w:szCs w:val="20"/>
        </w:rPr>
        <w:t>Por el otorgamiento de nuevas licencias o permisos de funcionamiento a establecimientos cuyo giro sea la prestación de servicios, y que incluyan la venta de bebidas alcohólicas, exclusivamente para su consumo en el mismo lugar, se aplicará la tarifa que se relaciona a continuación:</w:t>
      </w:r>
    </w:p>
    <w:p w:rsidR="00F16300" w:rsidRPr="009356C3" w:rsidRDefault="00F16300" w:rsidP="009356C3">
      <w:pPr>
        <w:spacing w:line="360" w:lineRule="auto"/>
        <w:jc w:val="both"/>
        <w:rPr>
          <w:rFonts w:ascii="Arial" w:eastAsia="Arial" w:hAnsi="Arial" w:cs="Arial"/>
          <w:color w:val="00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5"/>
        <w:gridCol w:w="1894"/>
      </w:tblGrid>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 xml:space="preserve">Centros nocturnos </w:t>
            </w:r>
          </w:p>
        </w:tc>
        <w:tc>
          <w:tcPr>
            <w:tcW w:w="1894" w:type="dxa"/>
            <w:hideMark/>
          </w:tcPr>
          <w:p w:rsidR="00F16300" w:rsidRPr="009356C3" w:rsidRDefault="00F16300" w:rsidP="00661BAA">
            <w:pPr>
              <w:widowControl w:val="0"/>
              <w:tabs>
                <w:tab w:val="left" w:pos="538"/>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$ 150,500.00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 xml:space="preserve">Cantinas y bares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 xml:space="preserve">Discotecas y clubes sociales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$ 70,500.00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 xml:space="preserve">Salones de baile, billar o boliche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$ 70,500.00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 </w:t>
            </w:r>
            <w:r w:rsidRPr="009356C3">
              <w:rPr>
                <w:rFonts w:ascii="Arial" w:eastAsia="Arial" w:hAnsi="Arial" w:cs="Arial"/>
                <w:color w:val="000000"/>
                <w:sz w:val="20"/>
                <w:szCs w:val="20"/>
              </w:rPr>
              <w:t xml:space="preserve">Restaurantes, hoteles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 </w:t>
            </w:r>
            <w:r w:rsidRPr="009356C3">
              <w:rPr>
                <w:rFonts w:ascii="Arial" w:eastAsia="Arial" w:hAnsi="Arial" w:cs="Arial"/>
                <w:color w:val="000000"/>
                <w:sz w:val="20"/>
                <w:szCs w:val="20"/>
              </w:rPr>
              <w:t xml:space="preserve">Centros recreativos, deportivos y salón cerveza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 </w:t>
            </w:r>
            <w:r w:rsidRPr="009356C3">
              <w:rPr>
                <w:rFonts w:ascii="Arial" w:eastAsia="Arial" w:hAnsi="Arial" w:cs="Arial"/>
                <w:color w:val="000000"/>
                <w:sz w:val="20"/>
                <w:szCs w:val="20"/>
              </w:rPr>
              <w:t xml:space="preserve">Fondas, taquerías y loncherías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lastRenderedPageBreak/>
              <w:t xml:space="preserve">VIII.- </w:t>
            </w:r>
            <w:r w:rsidRPr="009356C3">
              <w:rPr>
                <w:rFonts w:ascii="Arial" w:eastAsia="Arial" w:hAnsi="Arial" w:cs="Arial"/>
                <w:color w:val="000000"/>
                <w:sz w:val="20"/>
                <w:szCs w:val="20"/>
              </w:rPr>
              <w:t xml:space="preserve">Moteles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IX.</w:t>
            </w:r>
            <w:r w:rsidRPr="009356C3">
              <w:rPr>
                <w:rFonts w:ascii="Arial" w:eastAsia="Arial" w:hAnsi="Arial" w:cs="Arial"/>
                <w:color w:val="000000"/>
                <w:sz w:val="20"/>
                <w:szCs w:val="20"/>
              </w:rPr>
              <w:t xml:space="preserve">- Cabaré </w:t>
            </w:r>
          </w:p>
        </w:tc>
        <w:tc>
          <w:tcPr>
            <w:tcW w:w="1894" w:type="dxa"/>
            <w:hideMark/>
          </w:tcPr>
          <w:p w:rsidR="00F16300" w:rsidRPr="009356C3" w:rsidRDefault="00F16300" w:rsidP="00661BAA">
            <w:pPr>
              <w:widowControl w:val="0"/>
              <w:tabs>
                <w:tab w:val="left" w:pos="536"/>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$ 150,500.00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X.</w:t>
            </w:r>
            <w:r w:rsidRPr="009356C3">
              <w:rPr>
                <w:rFonts w:ascii="Arial" w:eastAsia="Arial" w:hAnsi="Arial" w:cs="Arial"/>
                <w:color w:val="000000"/>
                <w:sz w:val="20"/>
                <w:szCs w:val="20"/>
              </w:rPr>
              <w:t xml:space="preserve">-Restaurant de lujo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$ 70,500.00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XI.</w:t>
            </w:r>
            <w:r w:rsidRPr="009356C3">
              <w:rPr>
                <w:rFonts w:ascii="Arial" w:eastAsia="Arial" w:hAnsi="Arial" w:cs="Arial"/>
                <w:color w:val="000000"/>
                <w:sz w:val="20"/>
                <w:szCs w:val="20"/>
              </w:rPr>
              <w:t xml:space="preserve">-Pizzería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XII.</w:t>
            </w:r>
            <w:r w:rsidRPr="009356C3">
              <w:rPr>
                <w:rFonts w:ascii="Arial" w:eastAsia="Arial" w:hAnsi="Arial" w:cs="Arial"/>
                <w:color w:val="000000"/>
                <w:sz w:val="20"/>
                <w:szCs w:val="20"/>
              </w:rPr>
              <w:t xml:space="preserve">-Video bar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XIII.- </w:t>
            </w:r>
            <w:r w:rsidRPr="009356C3">
              <w:rPr>
                <w:rFonts w:ascii="Arial" w:eastAsia="Arial" w:hAnsi="Arial" w:cs="Arial"/>
                <w:color w:val="000000"/>
                <w:sz w:val="20"/>
                <w:szCs w:val="20"/>
              </w:rPr>
              <w:t xml:space="preserve">Sala de Recepciones y/o Fiestas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$ 40,500.00</w:t>
            </w:r>
          </w:p>
        </w:tc>
      </w:tr>
    </w:tbl>
    <w:p w:rsidR="00A717C5" w:rsidRDefault="00A717C5" w:rsidP="009356C3">
      <w:pPr>
        <w:spacing w:line="360" w:lineRule="auto"/>
        <w:rPr>
          <w:rFonts w:ascii="Arial" w:eastAsia="Arial" w:hAnsi="Arial" w:cs="Arial"/>
          <w:sz w:val="20"/>
          <w:szCs w:val="20"/>
        </w:rPr>
      </w:pP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sz w:val="20"/>
          <w:szCs w:val="20"/>
        </w:rPr>
        <w:t xml:space="preserve">Aquellas modalidades de establecimientos que no se encuentren contempladas en este artículo, serán reguladas por las descripciones que más se asemejen al giro. </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23.- </w:t>
      </w:r>
      <w:r w:rsidRPr="009356C3">
        <w:rPr>
          <w:rFonts w:ascii="Arial" w:eastAsia="Arial" w:hAnsi="Arial" w:cs="Arial"/>
          <w:color w:val="000000"/>
          <w:sz w:val="20"/>
          <w:szCs w:val="20"/>
        </w:rPr>
        <w:t>Por el otorgamiento de la revalidación anual de licencias para el funcionamiento de los establecimientos que se relacionan en los artículos 21 y 22 de esta ley, se pagará un derecho conforme a las siguientes tarifas:</w:t>
      </w:r>
    </w:p>
    <w:p w:rsidR="00F16300" w:rsidRPr="009356C3" w:rsidRDefault="00F16300" w:rsidP="009356C3">
      <w:pPr>
        <w:spacing w:line="360" w:lineRule="auto"/>
        <w:jc w:val="both"/>
        <w:rPr>
          <w:rFonts w:ascii="Arial" w:eastAsia="Arial" w:hAnsi="Arial" w:cs="Arial"/>
          <w:color w:val="000000"/>
          <w:sz w:val="20"/>
          <w:szCs w:val="20"/>
        </w:rPr>
      </w:pPr>
    </w:p>
    <w:tbl>
      <w:tblPr>
        <w:tblW w:w="93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464"/>
        <w:gridCol w:w="1866"/>
      </w:tblGrid>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 xml:space="preserve">Vinaterías o licorerías en envase cerrado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 xml:space="preserve">Expendio de cerveza en envase cerrado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 xml:space="preserve">Supermercados con área de bebidas alcohólicas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$25,500.00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 xml:space="preserve">Minisúper con departamento de cervezas, vinos y licores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 </w:t>
            </w:r>
            <w:r w:rsidRPr="009356C3">
              <w:rPr>
                <w:rFonts w:ascii="Arial" w:eastAsia="Arial" w:hAnsi="Arial" w:cs="Arial"/>
                <w:color w:val="000000"/>
                <w:sz w:val="20"/>
                <w:szCs w:val="20"/>
              </w:rPr>
              <w:t xml:space="preserve">Expendios de vinos, licores y cervezas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 </w:t>
            </w:r>
            <w:r w:rsidRPr="009356C3">
              <w:rPr>
                <w:rFonts w:ascii="Arial" w:eastAsia="Arial" w:hAnsi="Arial" w:cs="Arial"/>
                <w:color w:val="000000"/>
                <w:sz w:val="20"/>
                <w:szCs w:val="20"/>
              </w:rPr>
              <w:t xml:space="preserve">Tienda de autoservicios (conveniencia)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$50,500.00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 </w:t>
            </w:r>
            <w:r w:rsidRPr="009356C3">
              <w:rPr>
                <w:rFonts w:ascii="Arial" w:eastAsia="Arial" w:hAnsi="Arial" w:cs="Arial"/>
                <w:color w:val="000000"/>
                <w:sz w:val="20"/>
                <w:szCs w:val="20"/>
              </w:rPr>
              <w:t xml:space="preserve">Bodega o distribuidora de bebidas alcohólicas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VIII.- </w:t>
            </w:r>
            <w:r w:rsidRPr="009356C3">
              <w:rPr>
                <w:rFonts w:ascii="Arial" w:eastAsia="Arial" w:hAnsi="Arial" w:cs="Arial"/>
                <w:color w:val="000000"/>
                <w:sz w:val="20"/>
                <w:szCs w:val="20"/>
              </w:rPr>
              <w:t xml:space="preserve">Centros nocturnos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$30,500.00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IX.- </w:t>
            </w:r>
            <w:r w:rsidRPr="009356C3">
              <w:rPr>
                <w:rFonts w:ascii="Arial" w:eastAsia="Arial" w:hAnsi="Arial" w:cs="Arial"/>
                <w:color w:val="000000"/>
                <w:sz w:val="20"/>
                <w:szCs w:val="20"/>
              </w:rPr>
              <w:t xml:space="preserve">Cantinas y bares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 </w:t>
            </w:r>
            <w:r w:rsidRPr="009356C3">
              <w:rPr>
                <w:rFonts w:ascii="Arial" w:eastAsia="Arial" w:hAnsi="Arial" w:cs="Arial"/>
                <w:color w:val="000000"/>
                <w:sz w:val="20"/>
                <w:szCs w:val="20"/>
              </w:rPr>
              <w:t xml:space="preserve">Discotecas y clubes sociales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$10,500.00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XI.- </w:t>
            </w:r>
            <w:r w:rsidRPr="009356C3">
              <w:rPr>
                <w:rFonts w:ascii="Arial" w:eastAsia="Arial" w:hAnsi="Arial" w:cs="Arial"/>
                <w:color w:val="000000"/>
                <w:sz w:val="20"/>
                <w:szCs w:val="20"/>
              </w:rPr>
              <w:t xml:space="preserve">Salones de baile, billar o boliche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XII.- </w:t>
            </w:r>
            <w:r w:rsidRPr="009356C3">
              <w:rPr>
                <w:rFonts w:ascii="Arial" w:eastAsia="Arial" w:hAnsi="Arial" w:cs="Arial"/>
                <w:color w:val="000000"/>
                <w:sz w:val="20"/>
                <w:szCs w:val="20"/>
              </w:rPr>
              <w:t xml:space="preserve">Restaurantes, hoteles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XIII.- </w:t>
            </w:r>
            <w:r w:rsidRPr="009356C3">
              <w:rPr>
                <w:rFonts w:ascii="Arial" w:eastAsia="Arial" w:hAnsi="Arial" w:cs="Arial"/>
                <w:color w:val="000000"/>
                <w:sz w:val="20"/>
                <w:szCs w:val="20"/>
              </w:rPr>
              <w:t xml:space="preserve">Centros recreativos, deportivos y salón cerveza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XIV.- </w:t>
            </w:r>
            <w:r w:rsidRPr="009356C3">
              <w:rPr>
                <w:rFonts w:ascii="Arial" w:eastAsia="Arial" w:hAnsi="Arial" w:cs="Arial"/>
                <w:color w:val="000000"/>
                <w:sz w:val="20"/>
                <w:szCs w:val="20"/>
              </w:rPr>
              <w:t xml:space="preserve">Fondas, taquerías y loncherías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XV.- </w:t>
            </w:r>
            <w:r w:rsidRPr="009356C3">
              <w:rPr>
                <w:rFonts w:ascii="Arial" w:eastAsia="Arial" w:hAnsi="Arial" w:cs="Arial"/>
                <w:color w:val="000000"/>
                <w:sz w:val="20"/>
                <w:szCs w:val="20"/>
              </w:rPr>
              <w:t xml:space="preserve">Moteles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XVI.</w:t>
            </w:r>
            <w:r w:rsidRPr="009356C3">
              <w:rPr>
                <w:rFonts w:ascii="Arial" w:eastAsia="Arial" w:hAnsi="Arial" w:cs="Arial"/>
                <w:color w:val="000000"/>
                <w:sz w:val="20"/>
                <w:szCs w:val="20"/>
              </w:rPr>
              <w:t xml:space="preserve">- Cabaré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$40,500.00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XVII.</w:t>
            </w:r>
            <w:r w:rsidRPr="009356C3">
              <w:rPr>
                <w:rFonts w:ascii="Arial" w:eastAsia="Arial" w:hAnsi="Arial" w:cs="Arial"/>
                <w:color w:val="000000"/>
                <w:sz w:val="20"/>
                <w:szCs w:val="20"/>
              </w:rPr>
              <w:t xml:space="preserve">- Restaurant de lujo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$13,500.00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XVIII.</w:t>
            </w:r>
            <w:r w:rsidRPr="009356C3">
              <w:rPr>
                <w:rFonts w:ascii="Arial" w:eastAsia="Arial" w:hAnsi="Arial" w:cs="Arial"/>
                <w:color w:val="000000"/>
                <w:sz w:val="20"/>
                <w:szCs w:val="20"/>
              </w:rPr>
              <w:t xml:space="preserve">- Pizzería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lastRenderedPageBreak/>
              <w:t>XIX.</w:t>
            </w:r>
            <w:r w:rsidRPr="009356C3">
              <w:rPr>
                <w:rFonts w:ascii="Arial" w:eastAsia="Arial" w:hAnsi="Arial" w:cs="Arial"/>
                <w:color w:val="000000"/>
                <w:sz w:val="20"/>
                <w:szCs w:val="20"/>
              </w:rPr>
              <w:t xml:space="preserve">- Video bar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XX.- </w:t>
            </w:r>
            <w:r w:rsidRPr="009356C3">
              <w:rPr>
                <w:rFonts w:ascii="Arial" w:eastAsia="Arial" w:hAnsi="Arial" w:cs="Arial"/>
                <w:color w:val="000000"/>
                <w:sz w:val="20"/>
                <w:szCs w:val="20"/>
              </w:rPr>
              <w:t xml:space="preserve">Sala de Recepciones y/o Fiestas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$7,500.00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sz w:val="20"/>
          <w:szCs w:val="20"/>
        </w:rPr>
        <w:t xml:space="preserve">Aquellas modalidades de establecimientos que no se encuentren contempladas en este artículo, serán reguladas por las descripciones que más se asemejen al giro. </w:t>
      </w:r>
    </w:p>
    <w:p w:rsidR="00F16300" w:rsidRPr="009356C3" w:rsidRDefault="00F16300" w:rsidP="009356C3">
      <w:pPr>
        <w:spacing w:line="360" w:lineRule="auto"/>
        <w:rPr>
          <w:rFonts w:ascii="Arial" w:eastAsia="Arial" w:hAnsi="Arial" w:cs="Arial"/>
          <w:sz w:val="20"/>
          <w:szCs w:val="20"/>
        </w:rPr>
      </w:pPr>
    </w:p>
    <w:p w:rsidR="00F16300" w:rsidRPr="009356C3" w:rsidRDefault="00F16300" w:rsidP="009356C3">
      <w:pPr>
        <w:spacing w:line="360" w:lineRule="auto"/>
        <w:jc w:val="both"/>
        <w:rPr>
          <w:rFonts w:ascii="Arial" w:eastAsia="Arial" w:hAnsi="Arial" w:cs="Arial"/>
          <w:sz w:val="20"/>
          <w:szCs w:val="20"/>
        </w:rPr>
      </w:pPr>
      <w:r w:rsidRPr="009356C3">
        <w:rPr>
          <w:rFonts w:ascii="Arial" w:eastAsia="Arial" w:hAnsi="Arial" w:cs="Arial"/>
          <w:sz w:val="20"/>
          <w:szCs w:val="20"/>
        </w:rPr>
        <w:t>Los establecimientos con venta de bebidas alcohólicas que no cuenten con licencia de funcionamiento vigente en el ejercicio de que se trate podrán ser clausurados por la autoridad municipal por el perjuicio que pueden causar al interés general.</w:t>
      </w: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sz w:val="20"/>
          <w:szCs w:val="20"/>
        </w:rPr>
        <w:t>Para efectos de la expedición de licencias de funcionamiento se deberá cumplir con lo dispuesto en el Reglamento relativo a los establecimientos con giros relacionados con la venta de bebidas alcohólicas del Municipio de Chicxulub Pueblo, Yucatán.</w:t>
      </w:r>
    </w:p>
    <w:p w:rsidR="00F16300" w:rsidRPr="009356C3" w:rsidRDefault="00F16300" w:rsidP="009356C3">
      <w:pPr>
        <w:spacing w:line="360" w:lineRule="auto"/>
        <w:rPr>
          <w:rFonts w:ascii="Arial" w:eastAsia="Arial" w:hAnsi="Arial" w:cs="Arial"/>
          <w:sz w:val="20"/>
          <w:szCs w:val="20"/>
        </w:rPr>
      </w:pP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24.- </w:t>
      </w:r>
      <w:r w:rsidRPr="009356C3">
        <w:rPr>
          <w:rFonts w:ascii="Arial" w:eastAsia="Arial" w:hAnsi="Arial" w:cs="Arial"/>
          <w:color w:val="000000"/>
          <w:sz w:val="20"/>
          <w:szCs w:val="20"/>
        </w:rPr>
        <w:t>Por el otorgamiento de licencias, permisos o autorizaciones para el funcionamiento de establecimientos y locales comerciales o de servicios y su renovación anual, se pagará un derecho conforme a las siguientes tarifas:</w:t>
      </w:r>
    </w:p>
    <w:p w:rsidR="00806CC0" w:rsidRPr="009356C3" w:rsidRDefault="00806CC0" w:rsidP="009356C3">
      <w:pPr>
        <w:spacing w:line="360" w:lineRule="auto"/>
        <w:jc w:val="both"/>
        <w:rPr>
          <w:rFonts w:ascii="Arial" w:eastAsia="Arial" w:hAnsi="Arial" w:cs="Arial"/>
          <w:color w:val="000000"/>
          <w:sz w:val="20"/>
          <w:szCs w:val="20"/>
        </w:rPr>
      </w:pPr>
    </w:p>
    <w:tbl>
      <w:tblPr>
        <w:tblW w:w="93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9"/>
        <w:gridCol w:w="1744"/>
        <w:gridCol w:w="1777"/>
      </w:tblGrid>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846"/>
              </w:tabs>
              <w:spacing w:line="360" w:lineRule="auto"/>
              <w:rPr>
                <w:rFonts w:ascii="Arial" w:eastAsia="Arial" w:hAnsi="Arial" w:cs="Arial"/>
                <w:b/>
                <w:color w:val="000000"/>
                <w:sz w:val="20"/>
                <w:szCs w:val="20"/>
              </w:rPr>
            </w:pPr>
            <w:r w:rsidRPr="009356C3">
              <w:rPr>
                <w:rFonts w:ascii="Arial" w:eastAsia="Arial" w:hAnsi="Arial" w:cs="Arial"/>
                <w:b/>
                <w:color w:val="000000"/>
                <w:sz w:val="20"/>
                <w:szCs w:val="20"/>
              </w:rPr>
              <w:tab/>
              <w:t>GIRO COMERCIAL DE SERVICIOS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b/>
                <w:color w:val="000000"/>
                <w:sz w:val="20"/>
                <w:szCs w:val="20"/>
              </w:rPr>
            </w:pPr>
            <w:r w:rsidRPr="009356C3">
              <w:rPr>
                <w:rFonts w:ascii="Arial" w:eastAsia="Arial" w:hAnsi="Arial" w:cs="Arial"/>
                <w:b/>
                <w:color w:val="000000"/>
                <w:sz w:val="20"/>
                <w:szCs w:val="20"/>
              </w:rPr>
              <w:t>EXPEDICIÓN</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b/>
                <w:color w:val="000000"/>
                <w:sz w:val="20"/>
                <w:szCs w:val="20"/>
              </w:rPr>
            </w:pPr>
            <w:r w:rsidRPr="009356C3">
              <w:rPr>
                <w:rFonts w:ascii="Arial" w:eastAsia="Arial" w:hAnsi="Arial" w:cs="Arial"/>
                <w:b/>
                <w:color w:val="000000"/>
                <w:sz w:val="20"/>
                <w:szCs w:val="20"/>
              </w:rPr>
              <w:t>RENOVACIÓN</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806CC0"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color w:val="000000"/>
                <w:sz w:val="20"/>
                <w:szCs w:val="20"/>
              </w:rPr>
              <w:t>Fábrica de paletas y jugos embolsados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$2,200.00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$1,100.00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806CC0"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color w:val="000000"/>
                <w:sz w:val="20"/>
                <w:szCs w:val="20"/>
              </w:rPr>
              <w:t>Carnicerías, pollerías y pescaderías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806CC0"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color w:val="000000"/>
                <w:sz w:val="20"/>
                <w:szCs w:val="20"/>
              </w:rPr>
              <w:t>Panaderías y tortillerías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$ 1,100.00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806CC0"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color w:val="000000"/>
                <w:sz w:val="20"/>
                <w:szCs w:val="20"/>
              </w:rPr>
              <w:t>Expendios de refrescos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806CC0"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color w:val="000000"/>
                <w:sz w:val="20"/>
                <w:szCs w:val="20"/>
              </w:rPr>
              <w:t>Farmacias, boticas y similares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$ 8,700.00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806CC0"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color w:val="000000"/>
                <w:sz w:val="20"/>
                <w:szCs w:val="20"/>
              </w:rPr>
              <w:t>Expendio de refrescos naturales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806CC0"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b/>
                <w:color w:val="000000"/>
                <w:sz w:val="20"/>
                <w:szCs w:val="20"/>
              </w:rPr>
              <w:tab/>
            </w:r>
            <w:r w:rsidRPr="00806CC0">
              <w:rPr>
                <w:rFonts w:ascii="Arial" w:eastAsia="Arial" w:hAnsi="Arial" w:cs="Arial"/>
                <w:color w:val="000000"/>
                <w:sz w:val="20"/>
                <w:szCs w:val="20"/>
              </w:rPr>
              <w:t>Compra/venta de oro y plata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$ 8,700.00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$ 4,500.00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Taquerías, loncherías y fondas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b/>
                <w:color w:val="000000"/>
                <w:sz w:val="20"/>
                <w:szCs w:val="20"/>
              </w:rPr>
              <w:tab/>
            </w:r>
            <w:r w:rsidRPr="007C7973">
              <w:rPr>
                <w:rFonts w:ascii="Arial" w:eastAsia="Arial" w:hAnsi="Arial" w:cs="Arial"/>
                <w:color w:val="000000"/>
                <w:sz w:val="20"/>
                <w:szCs w:val="20"/>
              </w:rPr>
              <w:t>Bancos y oficinas de cobros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$ 43,500.00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$ 22,000.00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lastRenderedPageBreak/>
              <w:t>Tortillerías y molinos de nixtamal</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Tlapalerías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$ 2,250.00</w:t>
            </w:r>
          </w:p>
        </w:tc>
      </w:tr>
      <w:tr w:rsidR="00F16300" w:rsidRPr="009356C3" w:rsidTr="00F16300">
        <w:trPr>
          <w:trHeight w:val="348"/>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 w:val="left" w:pos="2937"/>
                <w:tab w:val="left" w:pos="3574"/>
                <w:tab w:val="left" w:pos="4908"/>
              </w:tabs>
              <w:spacing w:line="360" w:lineRule="auto"/>
              <w:ind w:left="1300" w:hanging="1276"/>
              <w:rPr>
                <w:rFonts w:ascii="Arial" w:eastAsia="Arial" w:hAnsi="Arial" w:cs="Arial"/>
                <w:color w:val="000000"/>
                <w:sz w:val="20"/>
                <w:szCs w:val="20"/>
              </w:rPr>
            </w:pPr>
            <w:r w:rsidRPr="007C7973">
              <w:rPr>
                <w:rFonts w:ascii="Arial" w:eastAsia="Arial" w:hAnsi="Arial" w:cs="Arial"/>
                <w:b/>
                <w:color w:val="000000"/>
                <w:sz w:val="20"/>
                <w:szCs w:val="20"/>
              </w:rPr>
              <w:tab/>
            </w:r>
            <w:r w:rsidRPr="007C7973">
              <w:rPr>
                <w:rFonts w:ascii="Arial" w:eastAsia="Arial" w:hAnsi="Arial" w:cs="Arial"/>
                <w:color w:val="000000"/>
                <w:sz w:val="20"/>
                <w:szCs w:val="20"/>
              </w:rPr>
              <w:t>Compra/venta de materiales de Construcción</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$ 12,900.00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Tiendas, tendejones y misceláneas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$ 1,150.00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Bisutería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Compra/venta de motos y refaccionarias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Papelerías y centros de copiado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$ 1,150.00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$ 750.00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Hoteles, moteles y hospedajes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$ 43,500.00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Casas de empeño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$ 54,500.00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$ 29,000.00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Terminales de autobuses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$ 19,500.00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$ 9,850.00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Ciber-café y centros de cómputo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Estéticas unisex y peluquerías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Talleres mecánicos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Talleres de torno y herrería en general</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Fábrica de cartón y plásticos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$ 26,900.00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$ 10,800.00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Tiendas de ropa y almacenes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Florerías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Funerarias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Puestos de venta de revistas, periódicos y</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Videoclubes en general</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lastRenderedPageBreak/>
              <w:t>Carpinterías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Plaza de toros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$ 64,500.00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$ 32,500.00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Consultorios y clínicas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Dulcerías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Negocios de telefonía celular</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Bodega de cerveza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$ 70,500.00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$ 42,500.00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Talleres de reparación eléctrica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Escuelas particulares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Salas de fiestas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$ 12,900.00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$ 6,700.00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Expendios de alimentos balanceados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Gaseras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$ 60,500.00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$ 31,500.00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Gasolineras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$ 600,000.00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$ 205,000.00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Granjas avícolas, porcícolas y de ganado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$ 19,500.00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$ 9,800.00</w:t>
            </w:r>
          </w:p>
        </w:tc>
      </w:tr>
      <w:tr w:rsidR="00F16300" w:rsidRPr="009356C3" w:rsidTr="00A717C5">
        <w:trPr>
          <w:trHeight w:val="409"/>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Taquilla</w:t>
            </w:r>
            <w:r w:rsidR="00A717C5" w:rsidRPr="007C7973">
              <w:rPr>
                <w:rFonts w:ascii="Arial" w:eastAsia="Arial" w:hAnsi="Arial" w:cs="Arial"/>
                <w:color w:val="000000"/>
                <w:sz w:val="20"/>
                <w:szCs w:val="20"/>
              </w:rPr>
              <w:t xml:space="preserve"> de paso (venta de boletos para </w:t>
            </w:r>
            <w:r w:rsidRPr="007C7973">
              <w:rPr>
                <w:rFonts w:ascii="Arial" w:eastAsia="Arial" w:hAnsi="Arial" w:cs="Arial"/>
                <w:color w:val="000000"/>
                <w:sz w:val="20"/>
                <w:szCs w:val="20"/>
              </w:rPr>
              <w:t>pasajeros)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$ 8,950.00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Mueblerías y línea blanca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$ 7,800.00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$ 3,950.00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Oficinas administrativas y/o de cobros de CFE</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$ 80,500.00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$ 41,500.00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b/>
                <w:color w:val="000000"/>
                <w:sz w:val="20"/>
                <w:szCs w:val="20"/>
              </w:rPr>
              <w:t xml:space="preserve"> </w:t>
            </w:r>
            <w:r w:rsidRPr="007C7973">
              <w:rPr>
                <w:rFonts w:ascii="Arial" w:eastAsia="Arial" w:hAnsi="Arial" w:cs="Arial"/>
                <w:color w:val="000000"/>
                <w:sz w:val="20"/>
                <w:szCs w:val="20"/>
              </w:rPr>
              <w:t>Lienzo charro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$ 12,900.00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Zapatería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Compraventa de Joyería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Sastrería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lastRenderedPageBreak/>
              <w:t>Puesto de revistas y periódico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Procesadora de agua y hielo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Oficinas de servicio de sistemas de televisión</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$ 32,300.00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$ 16,150.00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Clínicas y hospitales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$ 64,500.00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Expendio de hielo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Centros de foto estudio y grabación</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$ 850.00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Despachos contables y jurídicos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Compra/venta de frutas y legumbres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Academias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Financieras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$ 37,700.00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$ 18,900.00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Cajas populares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$ 37,700.00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$ 18,900.00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Acuario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$ 1,150.00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$ 850.00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Video juegos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$ 1,150.00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Billar</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$ 1,150.00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Gimnasio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Mueblerías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Viveros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Subagencia y servifresco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$ 2,250.00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Lavandería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Lavado de autos (car wash)</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lastRenderedPageBreak/>
              <w:t>Maquiladora de ropa tipo 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$ 60,500.00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$ 31,250.00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Maquiladora de ropa tipo B</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$ 10,800.00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$ 5,600.00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Boutique de autos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Rentadora para fiestas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Tienda de disfraces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$ 1,150.00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$ 750.00</w:t>
            </w:r>
          </w:p>
        </w:tc>
      </w:tr>
      <w:tr w:rsidR="00F16300" w:rsidRPr="009356C3" w:rsidTr="00F16300">
        <w:trPr>
          <w:trHeight w:val="346"/>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Estanquillo y venta de pronósticos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$ 8,250.00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Distribuidora mayorista de carnes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$ 8,600.00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$ 4,280.00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Ópticas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Compra-venta de chatarra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Rosticerías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Lavaderos automotrices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Oficina de recuperación de créditos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$ 16,600.00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$ 8,300.00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 w:val="left" w:pos="1016"/>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Recicladora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$ 2,80.00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Antenas de telefonía celular y/o similares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$ 37,600.00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$ 18,950.00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Fundidora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$5,450.00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806CC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w:t>
            </w:r>
            <w:r w:rsidR="00F16300" w:rsidRPr="007C7973">
              <w:rPr>
                <w:rFonts w:ascii="Arial" w:eastAsia="Arial" w:hAnsi="Arial" w:cs="Arial"/>
                <w:color w:val="000000"/>
                <w:sz w:val="20"/>
                <w:szCs w:val="20"/>
              </w:rPr>
              <w:t>rituradora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$5,450.00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$ 2,850.00</w:t>
            </w:r>
          </w:p>
        </w:tc>
      </w:tr>
    </w:tbl>
    <w:p w:rsidR="00F16300" w:rsidRPr="009356C3" w:rsidRDefault="007C7973" w:rsidP="007C7973">
      <w:pPr>
        <w:tabs>
          <w:tab w:val="left" w:pos="1348"/>
        </w:tabs>
        <w:spacing w:line="360" w:lineRule="auto"/>
        <w:jc w:val="both"/>
        <w:rPr>
          <w:rFonts w:ascii="Arial" w:eastAsia="Arial" w:hAnsi="Arial" w:cs="Arial"/>
          <w:b/>
          <w:color w:val="000000"/>
          <w:sz w:val="20"/>
          <w:szCs w:val="20"/>
        </w:rPr>
      </w:pPr>
      <w:r>
        <w:rPr>
          <w:rFonts w:ascii="Arial" w:eastAsia="Arial" w:hAnsi="Arial" w:cs="Arial"/>
          <w:b/>
          <w:color w:val="000000"/>
          <w:sz w:val="20"/>
          <w:szCs w:val="20"/>
        </w:rPr>
        <w:tab/>
      </w: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Cuando la licencia de funcionamiento cambie o se amplíe de giro, se pagará una nueva licencia correspondiente al giro nuevo.</w:t>
      </w:r>
    </w:p>
    <w:p w:rsidR="003604B7" w:rsidRPr="009356C3" w:rsidRDefault="003604B7"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 xml:space="preserve">El cobro de derechos por el otorgamiento de licencias, permisos o autorizaciones para el funcionamiento de establecimientos y locales comerciales o de servicios, en cumplimiento a lo dispuesto por el artículo </w:t>
      </w:r>
      <w:r w:rsidRPr="009356C3">
        <w:rPr>
          <w:rFonts w:ascii="Arial" w:eastAsia="Arial" w:hAnsi="Arial" w:cs="Arial"/>
          <w:color w:val="000000"/>
          <w:sz w:val="20"/>
          <w:szCs w:val="20"/>
        </w:rPr>
        <w:lastRenderedPageBreak/>
        <w:t>10-A de la Ley de Coordinación Fiscal Federal, no condiciona el ejercicio de las actividades comerciales, industriales o de prestación de servicios.</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25.- </w:t>
      </w:r>
      <w:r w:rsidRPr="009356C3">
        <w:rPr>
          <w:rFonts w:ascii="Arial" w:eastAsia="Arial" w:hAnsi="Arial" w:cs="Arial"/>
          <w:color w:val="000000"/>
          <w:sz w:val="20"/>
          <w:szCs w:val="20"/>
        </w:rPr>
        <w:t>Por el otorgamiento de las licencias para instalación de anuncios de toda índole, causarán y pagarán derechos de acuerdo a la siguiente tarifa:</w:t>
      </w:r>
    </w:p>
    <w:p w:rsidR="00F16300" w:rsidRDefault="00F16300" w:rsidP="009356C3">
      <w:pPr>
        <w:spacing w:line="360" w:lineRule="auto"/>
        <w:jc w:val="both"/>
        <w:rPr>
          <w:rFonts w:ascii="Arial" w:eastAsia="Arial" w:hAnsi="Arial" w:cs="Arial"/>
          <w:color w:val="000000"/>
          <w:sz w:val="20"/>
          <w:szCs w:val="20"/>
        </w:rPr>
      </w:pPr>
    </w:p>
    <w:tbl>
      <w:tblPr>
        <w:tblStyle w:val="Tablaconcuadrcula"/>
        <w:tblW w:w="0" w:type="auto"/>
        <w:tblLook w:val="04A0" w:firstRow="1" w:lastRow="0" w:firstColumn="1" w:lastColumn="0" w:noHBand="0" w:noVBand="1"/>
      </w:tblPr>
      <w:tblGrid>
        <w:gridCol w:w="4555"/>
        <w:gridCol w:w="4556"/>
      </w:tblGrid>
      <w:tr w:rsidR="003604B7" w:rsidTr="003604B7">
        <w:tc>
          <w:tcPr>
            <w:tcW w:w="4555" w:type="dxa"/>
          </w:tcPr>
          <w:p w:rsidR="003604B7" w:rsidRDefault="003604B7"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Anuncios murales por metro cuadrado o fracción</w:t>
            </w:r>
          </w:p>
        </w:tc>
        <w:tc>
          <w:tcPr>
            <w:tcW w:w="4556" w:type="dxa"/>
          </w:tcPr>
          <w:p w:rsidR="003604B7" w:rsidRDefault="003604B7" w:rsidP="003604B7">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5.00 por m2</w:t>
            </w:r>
          </w:p>
        </w:tc>
      </w:tr>
      <w:tr w:rsidR="003604B7" w:rsidTr="003604B7">
        <w:tc>
          <w:tcPr>
            <w:tcW w:w="4555" w:type="dxa"/>
          </w:tcPr>
          <w:p w:rsidR="003604B7" w:rsidRDefault="003604B7"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Anuncios estructurales fijos por metro cuadrado o fracción</w:t>
            </w:r>
          </w:p>
        </w:tc>
        <w:tc>
          <w:tcPr>
            <w:tcW w:w="4556" w:type="dxa"/>
          </w:tcPr>
          <w:p w:rsidR="003604B7" w:rsidRDefault="003604B7" w:rsidP="003604B7">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70.00 por m2</w:t>
            </w:r>
          </w:p>
        </w:tc>
      </w:tr>
      <w:tr w:rsidR="003604B7" w:rsidTr="003604B7">
        <w:tc>
          <w:tcPr>
            <w:tcW w:w="4555" w:type="dxa"/>
          </w:tcPr>
          <w:p w:rsidR="003604B7" w:rsidRDefault="003604B7" w:rsidP="003604B7">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Anuncios en carteleras mayores de 2 metros cua</w:t>
            </w:r>
            <w:r>
              <w:rPr>
                <w:rFonts w:ascii="Arial" w:eastAsia="Arial" w:hAnsi="Arial" w:cs="Arial"/>
                <w:color w:val="000000"/>
                <w:sz w:val="20"/>
                <w:szCs w:val="20"/>
              </w:rPr>
              <w:t xml:space="preserve">drados, </w:t>
            </w:r>
            <w:r w:rsidRPr="009356C3">
              <w:rPr>
                <w:rFonts w:ascii="Arial" w:eastAsia="Arial" w:hAnsi="Arial" w:cs="Arial"/>
                <w:color w:val="000000"/>
                <w:sz w:val="20"/>
                <w:szCs w:val="20"/>
              </w:rPr>
              <w:t>por</w:t>
            </w:r>
            <w:r>
              <w:rPr>
                <w:rFonts w:ascii="Arial" w:eastAsia="Arial" w:hAnsi="Arial" w:cs="Arial"/>
                <w:color w:val="000000"/>
                <w:sz w:val="20"/>
                <w:szCs w:val="20"/>
              </w:rPr>
              <w:t xml:space="preserve"> cada metro cuadrado o fracción</w:t>
            </w:r>
          </w:p>
        </w:tc>
        <w:tc>
          <w:tcPr>
            <w:tcW w:w="4556" w:type="dxa"/>
          </w:tcPr>
          <w:p w:rsidR="003604B7" w:rsidRDefault="003604B7" w:rsidP="003604B7">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50.00 por pieza</w:t>
            </w:r>
          </w:p>
        </w:tc>
      </w:tr>
      <w:tr w:rsidR="003604B7" w:rsidTr="003604B7">
        <w:tc>
          <w:tcPr>
            <w:tcW w:w="4555" w:type="dxa"/>
          </w:tcPr>
          <w:p w:rsidR="003604B7" w:rsidRDefault="003604B7"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Anuncios en carteleras menores de 2 metros cua</w:t>
            </w:r>
            <w:r>
              <w:rPr>
                <w:rFonts w:ascii="Arial" w:eastAsia="Arial" w:hAnsi="Arial" w:cs="Arial"/>
                <w:color w:val="000000"/>
                <w:sz w:val="20"/>
                <w:szCs w:val="20"/>
              </w:rPr>
              <w:t xml:space="preserve">drados, </w:t>
            </w:r>
            <w:r w:rsidRPr="009356C3">
              <w:rPr>
                <w:rFonts w:ascii="Arial" w:eastAsia="Arial" w:hAnsi="Arial" w:cs="Arial"/>
                <w:color w:val="000000"/>
                <w:sz w:val="20"/>
                <w:szCs w:val="20"/>
              </w:rPr>
              <w:t>por</w:t>
            </w:r>
            <w:r>
              <w:rPr>
                <w:rFonts w:ascii="Arial" w:eastAsia="Arial" w:hAnsi="Arial" w:cs="Arial"/>
                <w:color w:val="000000"/>
                <w:sz w:val="20"/>
                <w:szCs w:val="20"/>
              </w:rPr>
              <w:t xml:space="preserve"> cada metro cuadrado o fracción</w:t>
            </w:r>
          </w:p>
        </w:tc>
        <w:tc>
          <w:tcPr>
            <w:tcW w:w="4556" w:type="dxa"/>
          </w:tcPr>
          <w:p w:rsidR="003604B7" w:rsidRDefault="003604B7" w:rsidP="003604B7">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35.00 por pieza</w:t>
            </w:r>
          </w:p>
        </w:tc>
      </w:tr>
    </w:tbl>
    <w:p w:rsidR="003604B7" w:rsidRPr="009356C3" w:rsidRDefault="003604B7"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Il</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que presta la Dirección de Desarrollo Urbano y de Obras Públicas</w:t>
      </w:r>
    </w:p>
    <w:p w:rsidR="00F16300" w:rsidRPr="009356C3" w:rsidRDefault="00F16300"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26.- </w:t>
      </w:r>
      <w:r w:rsidRPr="009356C3">
        <w:rPr>
          <w:rFonts w:ascii="Arial" w:eastAsia="Arial" w:hAnsi="Arial" w:cs="Arial"/>
          <w:color w:val="000000"/>
          <w:sz w:val="20"/>
          <w:szCs w:val="20"/>
        </w:rPr>
        <w:t>Por el otorgamiento de los permisos a que hace referencia el artículo 74 de la Ley de Hacienda del Municipio de Chicxulub Pueblo, Yucatán, se causarán y pagarán derechos de acuerdo con las siguientes tarifas:</w:t>
      </w:r>
    </w:p>
    <w:p w:rsidR="00F16300" w:rsidRPr="00375A3B" w:rsidRDefault="00F16300" w:rsidP="00F462B4">
      <w:pPr>
        <w:tabs>
          <w:tab w:val="left" w:pos="2283"/>
        </w:tabs>
        <w:spacing w:line="360" w:lineRule="auto"/>
        <w:jc w:val="both"/>
        <w:rPr>
          <w:rFonts w:ascii="Arial" w:eastAsia="Arial" w:hAnsi="Arial" w:cs="Arial"/>
          <w:b/>
          <w:color w:val="000000"/>
          <w:sz w:val="20"/>
          <w:szCs w:val="20"/>
        </w:rPr>
      </w:pPr>
    </w:p>
    <w:tbl>
      <w:tblPr>
        <w:tblStyle w:val="Tablaconcuadrcula"/>
        <w:tblW w:w="9209" w:type="dxa"/>
        <w:tblBorders>
          <w:bottom w:val="none" w:sz="0" w:space="0" w:color="auto"/>
        </w:tblBorders>
        <w:tblLook w:val="04A0" w:firstRow="1" w:lastRow="0" w:firstColumn="1" w:lastColumn="0" w:noHBand="0" w:noVBand="1"/>
      </w:tblPr>
      <w:tblGrid>
        <w:gridCol w:w="7083"/>
        <w:gridCol w:w="2126"/>
      </w:tblGrid>
      <w:tr w:rsidR="00F462B4" w:rsidRPr="00375A3B" w:rsidTr="001D6767">
        <w:tc>
          <w:tcPr>
            <w:tcW w:w="9209" w:type="dxa"/>
            <w:gridSpan w:val="2"/>
          </w:tcPr>
          <w:p w:rsidR="00F462B4" w:rsidRPr="00375A3B" w:rsidRDefault="00F462B4" w:rsidP="00F462B4">
            <w:pPr>
              <w:spacing w:line="360" w:lineRule="auto"/>
              <w:jc w:val="both"/>
              <w:rPr>
                <w:rFonts w:ascii="Arial" w:eastAsia="Arial" w:hAnsi="Arial" w:cs="Arial"/>
                <w:b/>
                <w:color w:val="000000"/>
                <w:sz w:val="20"/>
                <w:szCs w:val="20"/>
              </w:rPr>
            </w:pPr>
            <w:r w:rsidRPr="00375A3B">
              <w:rPr>
                <w:rFonts w:ascii="Arial" w:eastAsia="Arial" w:hAnsi="Arial" w:cs="Arial"/>
                <w:b/>
                <w:color w:val="000000"/>
                <w:sz w:val="20"/>
                <w:szCs w:val="20"/>
              </w:rPr>
              <w:t xml:space="preserve">I.- </w:t>
            </w:r>
            <w:r w:rsidRPr="003E6126">
              <w:rPr>
                <w:rFonts w:ascii="Arial" w:eastAsia="Arial" w:hAnsi="Arial" w:cs="Arial"/>
                <w:color w:val="000000"/>
                <w:sz w:val="20"/>
                <w:szCs w:val="20"/>
              </w:rPr>
              <w:t>Permisos de construcción particulares:</w:t>
            </w:r>
          </w:p>
        </w:tc>
      </w:tr>
      <w:tr w:rsidR="00F462B4" w:rsidTr="001D6767">
        <w:tc>
          <w:tcPr>
            <w:tcW w:w="9209" w:type="dxa"/>
            <w:gridSpan w:val="2"/>
          </w:tcPr>
          <w:p w:rsidR="00F462B4" w:rsidRPr="00375A3B" w:rsidRDefault="00F462B4" w:rsidP="00375A3B">
            <w:pPr>
              <w:tabs>
                <w:tab w:val="left" w:pos="2283"/>
              </w:tabs>
              <w:spacing w:line="360" w:lineRule="auto"/>
              <w:ind w:left="708"/>
              <w:jc w:val="both"/>
              <w:rPr>
                <w:rFonts w:ascii="Arial" w:eastAsia="Arial" w:hAnsi="Arial" w:cs="Arial"/>
                <w:b/>
                <w:color w:val="000000"/>
                <w:sz w:val="20"/>
                <w:szCs w:val="20"/>
              </w:rPr>
            </w:pPr>
            <w:r w:rsidRPr="00375A3B">
              <w:rPr>
                <w:rFonts w:ascii="Arial" w:eastAsia="Arial" w:hAnsi="Arial" w:cs="Arial"/>
                <w:b/>
                <w:color w:val="000000"/>
                <w:sz w:val="20"/>
                <w:szCs w:val="20"/>
              </w:rPr>
              <w:t xml:space="preserve">a) </w:t>
            </w:r>
            <w:r w:rsidRPr="003E6126">
              <w:rPr>
                <w:rFonts w:ascii="Arial" w:eastAsia="Arial" w:hAnsi="Arial" w:cs="Arial"/>
                <w:color w:val="000000"/>
                <w:sz w:val="20"/>
                <w:szCs w:val="20"/>
              </w:rPr>
              <w:t>Vigueta y bovedilla</w:t>
            </w:r>
          </w:p>
        </w:tc>
      </w:tr>
      <w:tr w:rsidR="00F462B4" w:rsidTr="001D6767">
        <w:tc>
          <w:tcPr>
            <w:tcW w:w="7083" w:type="dxa"/>
          </w:tcPr>
          <w:p w:rsidR="00F462B4" w:rsidRDefault="00375A3B" w:rsidP="00375A3B">
            <w:pPr>
              <w:tabs>
                <w:tab w:val="left" w:pos="934"/>
              </w:tabs>
              <w:spacing w:line="360" w:lineRule="auto"/>
              <w:ind w:left="1416"/>
              <w:jc w:val="both"/>
              <w:rPr>
                <w:rFonts w:ascii="Arial" w:eastAsia="Arial" w:hAnsi="Arial" w:cs="Arial"/>
                <w:color w:val="000000"/>
                <w:sz w:val="20"/>
                <w:szCs w:val="20"/>
              </w:rPr>
            </w:pPr>
            <w:r w:rsidRPr="009356C3">
              <w:rPr>
                <w:rFonts w:ascii="Arial" w:eastAsia="Arial" w:hAnsi="Arial" w:cs="Arial"/>
                <w:b/>
                <w:color w:val="000000"/>
                <w:sz w:val="20"/>
                <w:szCs w:val="20"/>
              </w:rPr>
              <w:t xml:space="preserve">1. </w:t>
            </w:r>
            <w:r w:rsidRPr="009356C3">
              <w:rPr>
                <w:rFonts w:ascii="Arial" w:eastAsia="Arial" w:hAnsi="Arial" w:cs="Arial"/>
                <w:color w:val="000000"/>
                <w:sz w:val="20"/>
                <w:szCs w:val="20"/>
              </w:rPr>
              <w:t>Por cada permiso de construcción hasta de 40 metros cuadrados</w:t>
            </w:r>
          </w:p>
        </w:tc>
        <w:tc>
          <w:tcPr>
            <w:tcW w:w="2126" w:type="dxa"/>
          </w:tcPr>
          <w:p w:rsidR="00F462B4" w:rsidRDefault="00375A3B" w:rsidP="00375A3B">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$ 40.00 por M2</w:t>
            </w:r>
          </w:p>
        </w:tc>
      </w:tr>
      <w:tr w:rsidR="00F462B4" w:rsidTr="00652E59">
        <w:tc>
          <w:tcPr>
            <w:tcW w:w="7083" w:type="dxa"/>
            <w:tcBorders>
              <w:bottom w:val="single" w:sz="4" w:space="0" w:color="auto"/>
            </w:tcBorders>
          </w:tcPr>
          <w:p w:rsidR="00F462B4" w:rsidRDefault="00375A3B" w:rsidP="00375A3B">
            <w:pPr>
              <w:tabs>
                <w:tab w:val="left" w:pos="2283"/>
              </w:tabs>
              <w:spacing w:line="360" w:lineRule="auto"/>
              <w:ind w:left="1416"/>
              <w:jc w:val="both"/>
              <w:rPr>
                <w:rFonts w:ascii="Arial" w:eastAsia="Arial" w:hAnsi="Arial" w:cs="Arial"/>
                <w:color w:val="000000"/>
                <w:sz w:val="20"/>
                <w:szCs w:val="20"/>
              </w:rPr>
            </w:pPr>
            <w:r w:rsidRPr="009356C3">
              <w:rPr>
                <w:rFonts w:ascii="Arial" w:eastAsia="Arial" w:hAnsi="Arial" w:cs="Arial"/>
                <w:b/>
                <w:color w:val="000000"/>
                <w:sz w:val="20"/>
                <w:szCs w:val="20"/>
              </w:rPr>
              <w:t xml:space="preserve">2. </w:t>
            </w:r>
            <w:r w:rsidRPr="009356C3">
              <w:rPr>
                <w:rFonts w:ascii="Arial" w:eastAsia="Arial" w:hAnsi="Arial" w:cs="Arial"/>
                <w:color w:val="000000"/>
                <w:sz w:val="20"/>
                <w:szCs w:val="20"/>
              </w:rPr>
              <w:t>Por cada permiso de construcción de 41 a 120 metros cuadrados</w:t>
            </w:r>
          </w:p>
        </w:tc>
        <w:tc>
          <w:tcPr>
            <w:tcW w:w="2126" w:type="dxa"/>
            <w:tcBorders>
              <w:bottom w:val="single" w:sz="4" w:space="0" w:color="auto"/>
            </w:tcBorders>
          </w:tcPr>
          <w:p w:rsidR="00F462B4" w:rsidRDefault="00375A3B" w:rsidP="00375A3B">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$ 45.00 por M2</w:t>
            </w:r>
          </w:p>
        </w:tc>
      </w:tr>
      <w:tr w:rsidR="00F462B4" w:rsidTr="00652E59">
        <w:tc>
          <w:tcPr>
            <w:tcW w:w="7083" w:type="dxa"/>
            <w:tcBorders>
              <w:bottom w:val="single" w:sz="4" w:space="0" w:color="auto"/>
            </w:tcBorders>
          </w:tcPr>
          <w:p w:rsidR="00F462B4" w:rsidRDefault="00375A3B" w:rsidP="00375A3B">
            <w:pPr>
              <w:tabs>
                <w:tab w:val="left" w:pos="2283"/>
              </w:tabs>
              <w:spacing w:line="360" w:lineRule="auto"/>
              <w:ind w:left="1416"/>
              <w:jc w:val="both"/>
              <w:rPr>
                <w:rFonts w:ascii="Arial" w:eastAsia="Arial" w:hAnsi="Arial" w:cs="Arial"/>
                <w:color w:val="000000"/>
                <w:sz w:val="20"/>
                <w:szCs w:val="20"/>
              </w:rPr>
            </w:pPr>
            <w:r w:rsidRPr="009356C3">
              <w:rPr>
                <w:rFonts w:ascii="Arial" w:eastAsia="Arial" w:hAnsi="Arial" w:cs="Arial"/>
                <w:b/>
                <w:color w:val="000000"/>
                <w:sz w:val="20"/>
                <w:szCs w:val="20"/>
              </w:rPr>
              <w:t xml:space="preserve">3. </w:t>
            </w:r>
            <w:r w:rsidRPr="009356C3">
              <w:rPr>
                <w:rFonts w:ascii="Arial" w:eastAsia="Arial" w:hAnsi="Arial" w:cs="Arial"/>
                <w:color w:val="000000"/>
                <w:sz w:val="20"/>
                <w:szCs w:val="20"/>
              </w:rPr>
              <w:t>Por cada permiso de construcción de 121 a 240 metros cuadrados</w:t>
            </w:r>
          </w:p>
        </w:tc>
        <w:tc>
          <w:tcPr>
            <w:tcW w:w="2126" w:type="dxa"/>
            <w:tcBorders>
              <w:bottom w:val="single" w:sz="4" w:space="0" w:color="auto"/>
            </w:tcBorders>
          </w:tcPr>
          <w:p w:rsidR="00F462B4" w:rsidRPr="00375A3B" w:rsidRDefault="00375A3B" w:rsidP="00375A3B">
            <w:pPr>
              <w:tabs>
                <w:tab w:val="left" w:pos="1226"/>
              </w:tabs>
              <w:jc w:val="right"/>
              <w:rPr>
                <w:rFonts w:ascii="Arial" w:eastAsia="Arial" w:hAnsi="Arial" w:cs="Arial"/>
                <w:sz w:val="20"/>
                <w:szCs w:val="20"/>
              </w:rPr>
            </w:pPr>
            <w:r w:rsidRPr="009356C3">
              <w:rPr>
                <w:rFonts w:ascii="Arial" w:eastAsia="Arial" w:hAnsi="Arial" w:cs="Arial"/>
                <w:color w:val="000000"/>
                <w:sz w:val="20"/>
                <w:szCs w:val="20"/>
              </w:rPr>
              <w:t>$36.00  por M2</w:t>
            </w:r>
          </w:p>
        </w:tc>
      </w:tr>
      <w:tr w:rsidR="00F462B4" w:rsidTr="00652E59">
        <w:tc>
          <w:tcPr>
            <w:tcW w:w="7083" w:type="dxa"/>
            <w:tcBorders>
              <w:top w:val="single" w:sz="4" w:space="0" w:color="auto"/>
            </w:tcBorders>
          </w:tcPr>
          <w:p w:rsidR="00F462B4" w:rsidRDefault="00375A3B" w:rsidP="00375A3B">
            <w:pPr>
              <w:tabs>
                <w:tab w:val="left" w:pos="2283"/>
              </w:tabs>
              <w:spacing w:line="360" w:lineRule="auto"/>
              <w:ind w:left="708"/>
              <w:jc w:val="both"/>
              <w:rPr>
                <w:rFonts w:ascii="Arial" w:eastAsia="Arial" w:hAnsi="Arial" w:cs="Arial"/>
                <w:color w:val="000000"/>
                <w:sz w:val="20"/>
                <w:szCs w:val="20"/>
              </w:rPr>
            </w:pPr>
            <w:r w:rsidRPr="009356C3">
              <w:rPr>
                <w:rFonts w:ascii="Arial" w:eastAsia="Arial" w:hAnsi="Arial" w:cs="Arial"/>
                <w:b/>
                <w:color w:val="000000"/>
                <w:sz w:val="20"/>
                <w:szCs w:val="20"/>
              </w:rPr>
              <w:lastRenderedPageBreak/>
              <w:t xml:space="preserve">4. </w:t>
            </w:r>
            <w:r w:rsidRPr="009356C3">
              <w:rPr>
                <w:rFonts w:ascii="Arial" w:eastAsia="Arial" w:hAnsi="Arial" w:cs="Arial"/>
                <w:color w:val="000000"/>
                <w:sz w:val="20"/>
                <w:szCs w:val="20"/>
              </w:rPr>
              <w:t>Por cada permiso de construcción de 241 metros cuadrados en adelante</w:t>
            </w:r>
          </w:p>
        </w:tc>
        <w:tc>
          <w:tcPr>
            <w:tcW w:w="2126" w:type="dxa"/>
            <w:tcBorders>
              <w:top w:val="single" w:sz="4" w:space="0" w:color="auto"/>
            </w:tcBorders>
          </w:tcPr>
          <w:p w:rsidR="00F462B4" w:rsidRDefault="00375A3B" w:rsidP="00375A3B">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$ 59.00 por M2</w:t>
            </w:r>
          </w:p>
        </w:tc>
      </w:tr>
      <w:tr w:rsidR="00375A3B" w:rsidTr="001D6767">
        <w:tc>
          <w:tcPr>
            <w:tcW w:w="9209" w:type="dxa"/>
            <w:gridSpan w:val="2"/>
          </w:tcPr>
          <w:p w:rsidR="00375A3B" w:rsidRDefault="00375A3B" w:rsidP="00375A3B">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Permisos de construcción de INFONAVIT, Bodegas, Industrias, Com</w:t>
            </w:r>
            <w:r>
              <w:rPr>
                <w:rFonts w:ascii="Arial" w:eastAsia="Arial" w:hAnsi="Arial" w:cs="Arial"/>
                <w:color w:val="000000"/>
                <w:sz w:val="20"/>
                <w:szCs w:val="20"/>
              </w:rPr>
              <w:t>ercios y grandes construcciones</w:t>
            </w:r>
          </w:p>
        </w:tc>
      </w:tr>
      <w:tr w:rsidR="00375A3B" w:rsidTr="001D6767">
        <w:tc>
          <w:tcPr>
            <w:tcW w:w="9209" w:type="dxa"/>
            <w:gridSpan w:val="2"/>
          </w:tcPr>
          <w:p w:rsidR="00375A3B" w:rsidRPr="00375A3B" w:rsidRDefault="00375A3B" w:rsidP="00375A3B">
            <w:pPr>
              <w:tabs>
                <w:tab w:val="left" w:pos="881"/>
              </w:tabs>
              <w:spacing w:line="360" w:lineRule="auto"/>
              <w:ind w:left="708"/>
              <w:jc w:val="both"/>
              <w:rPr>
                <w:rFonts w:ascii="Arial" w:eastAsia="Arial" w:hAnsi="Arial" w:cs="Arial"/>
                <w:b/>
                <w:color w:val="000000"/>
                <w:sz w:val="20"/>
                <w:szCs w:val="20"/>
              </w:rPr>
            </w:pPr>
            <w:r w:rsidRPr="00375A3B">
              <w:rPr>
                <w:rFonts w:ascii="Arial" w:eastAsia="Arial" w:hAnsi="Arial" w:cs="Arial"/>
                <w:b/>
                <w:color w:val="000000"/>
                <w:sz w:val="20"/>
                <w:szCs w:val="20"/>
              </w:rPr>
              <w:t xml:space="preserve">a) </w:t>
            </w:r>
            <w:r w:rsidRPr="003E6126">
              <w:rPr>
                <w:rFonts w:ascii="Arial" w:eastAsia="Arial" w:hAnsi="Arial" w:cs="Arial"/>
                <w:color w:val="000000"/>
                <w:sz w:val="20"/>
                <w:szCs w:val="20"/>
              </w:rPr>
              <w:t>Vigueta y bovedilla</w:t>
            </w:r>
          </w:p>
        </w:tc>
      </w:tr>
      <w:tr w:rsidR="00375A3B" w:rsidTr="001D6767">
        <w:tc>
          <w:tcPr>
            <w:tcW w:w="7083" w:type="dxa"/>
          </w:tcPr>
          <w:p w:rsidR="00375A3B" w:rsidRDefault="00375A3B" w:rsidP="00375A3B">
            <w:pPr>
              <w:tabs>
                <w:tab w:val="left" w:pos="2283"/>
              </w:tabs>
              <w:spacing w:line="360" w:lineRule="auto"/>
              <w:ind w:left="1416"/>
              <w:jc w:val="both"/>
              <w:rPr>
                <w:rFonts w:ascii="Arial" w:eastAsia="Arial" w:hAnsi="Arial" w:cs="Arial"/>
                <w:color w:val="000000"/>
                <w:sz w:val="20"/>
                <w:szCs w:val="20"/>
              </w:rPr>
            </w:pPr>
            <w:r w:rsidRPr="009356C3">
              <w:rPr>
                <w:rFonts w:ascii="Arial" w:eastAsia="Arial" w:hAnsi="Arial" w:cs="Arial"/>
                <w:b/>
                <w:color w:val="000000"/>
                <w:sz w:val="20"/>
                <w:szCs w:val="20"/>
              </w:rPr>
              <w:t xml:space="preserve">1. </w:t>
            </w:r>
            <w:r w:rsidRPr="009356C3">
              <w:rPr>
                <w:rFonts w:ascii="Arial" w:eastAsia="Arial" w:hAnsi="Arial" w:cs="Arial"/>
                <w:color w:val="000000"/>
                <w:sz w:val="20"/>
                <w:szCs w:val="20"/>
              </w:rPr>
              <w:t>Por cada permiso de construcción hasta de 40 metros cuadrados</w:t>
            </w:r>
          </w:p>
        </w:tc>
        <w:tc>
          <w:tcPr>
            <w:tcW w:w="2126" w:type="dxa"/>
          </w:tcPr>
          <w:p w:rsidR="00375A3B" w:rsidRDefault="00375A3B" w:rsidP="00375A3B">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$ 42.00 por M2</w:t>
            </w:r>
          </w:p>
        </w:tc>
      </w:tr>
      <w:tr w:rsidR="00375A3B" w:rsidTr="001D6767">
        <w:tc>
          <w:tcPr>
            <w:tcW w:w="7083" w:type="dxa"/>
          </w:tcPr>
          <w:p w:rsidR="00375A3B" w:rsidRDefault="00375A3B" w:rsidP="00375A3B">
            <w:pPr>
              <w:tabs>
                <w:tab w:val="left" w:pos="2283"/>
              </w:tabs>
              <w:spacing w:line="360" w:lineRule="auto"/>
              <w:ind w:left="1416"/>
              <w:jc w:val="both"/>
              <w:rPr>
                <w:rFonts w:ascii="Arial" w:eastAsia="Arial" w:hAnsi="Arial" w:cs="Arial"/>
                <w:color w:val="000000"/>
                <w:sz w:val="20"/>
                <w:szCs w:val="20"/>
              </w:rPr>
            </w:pPr>
            <w:r w:rsidRPr="009356C3">
              <w:rPr>
                <w:rFonts w:ascii="Arial" w:eastAsia="Arial" w:hAnsi="Arial" w:cs="Arial"/>
                <w:b/>
                <w:color w:val="000000"/>
                <w:sz w:val="20"/>
                <w:szCs w:val="20"/>
              </w:rPr>
              <w:t xml:space="preserve">2. </w:t>
            </w:r>
            <w:r w:rsidRPr="009356C3">
              <w:rPr>
                <w:rFonts w:ascii="Arial" w:eastAsia="Arial" w:hAnsi="Arial" w:cs="Arial"/>
                <w:color w:val="000000"/>
                <w:sz w:val="20"/>
                <w:szCs w:val="20"/>
              </w:rPr>
              <w:t>Por cada permiso de construcción de 41 a 120 metros cuadrados</w:t>
            </w:r>
          </w:p>
        </w:tc>
        <w:tc>
          <w:tcPr>
            <w:tcW w:w="2126" w:type="dxa"/>
          </w:tcPr>
          <w:p w:rsidR="00375A3B" w:rsidRDefault="00375A3B" w:rsidP="00375A3B">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$ 55.00 por M2</w:t>
            </w:r>
          </w:p>
        </w:tc>
      </w:tr>
      <w:tr w:rsidR="00375A3B" w:rsidTr="001D6767">
        <w:tc>
          <w:tcPr>
            <w:tcW w:w="7083" w:type="dxa"/>
          </w:tcPr>
          <w:p w:rsidR="00375A3B" w:rsidRDefault="00375A3B" w:rsidP="00375A3B">
            <w:pPr>
              <w:tabs>
                <w:tab w:val="left" w:pos="2283"/>
              </w:tabs>
              <w:spacing w:line="360" w:lineRule="auto"/>
              <w:ind w:left="1416"/>
              <w:jc w:val="both"/>
              <w:rPr>
                <w:rFonts w:ascii="Arial" w:eastAsia="Arial" w:hAnsi="Arial" w:cs="Arial"/>
                <w:color w:val="000000"/>
                <w:sz w:val="20"/>
                <w:szCs w:val="20"/>
              </w:rPr>
            </w:pPr>
            <w:r w:rsidRPr="009356C3">
              <w:rPr>
                <w:rFonts w:ascii="Arial" w:eastAsia="Arial" w:hAnsi="Arial" w:cs="Arial"/>
                <w:b/>
                <w:color w:val="000000"/>
                <w:sz w:val="20"/>
                <w:szCs w:val="20"/>
              </w:rPr>
              <w:t xml:space="preserve">3. </w:t>
            </w:r>
            <w:r w:rsidRPr="009356C3">
              <w:rPr>
                <w:rFonts w:ascii="Arial" w:eastAsia="Arial" w:hAnsi="Arial" w:cs="Arial"/>
                <w:color w:val="000000"/>
                <w:sz w:val="20"/>
                <w:szCs w:val="20"/>
              </w:rPr>
              <w:t>Por cada permiso de construcción de 121 a 240 metros cuadrados</w:t>
            </w:r>
          </w:p>
        </w:tc>
        <w:tc>
          <w:tcPr>
            <w:tcW w:w="2126" w:type="dxa"/>
          </w:tcPr>
          <w:p w:rsidR="00375A3B" w:rsidRDefault="00375A3B" w:rsidP="00375A3B">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$ 60.00 por M2</w:t>
            </w:r>
          </w:p>
        </w:tc>
      </w:tr>
      <w:tr w:rsidR="00375A3B" w:rsidTr="001D6767">
        <w:tc>
          <w:tcPr>
            <w:tcW w:w="7083" w:type="dxa"/>
          </w:tcPr>
          <w:p w:rsidR="00375A3B" w:rsidRDefault="00375A3B" w:rsidP="00375A3B">
            <w:pPr>
              <w:tabs>
                <w:tab w:val="left" w:pos="2283"/>
              </w:tabs>
              <w:spacing w:line="360" w:lineRule="auto"/>
              <w:ind w:left="1416"/>
              <w:jc w:val="both"/>
              <w:rPr>
                <w:rFonts w:ascii="Arial" w:eastAsia="Arial" w:hAnsi="Arial" w:cs="Arial"/>
                <w:color w:val="000000"/>
                <w:sz w:val="20"/>
                <w:szCs w:val="20"/>
              </w:rPr>
            </w:pPr>
            <w:r w:rsidRPr="009356C3">
              <w:rPr>
                <w:rFonts w:ascii="Arial" w:eastAsia="Arial" w:hAnsi="Arial" w:cs="Arial"/>
                <w:b/>
                <w:color w:val="000000"/>
                <w:sz w:val="20"/>
                <w:szCs w:val="20"/>
              </w:rPr>
              <w:t xml:space="preserve">4. </w:t>
            </w:r>
            <w:r w:rsidRPr="009356C3">
              <w:rPr>
                <w:rFonts w:ascii="Arial" w:eastAsia="Arial" w:hAnsi="Arial" w:cs="Arial"/>
                <w:color w:val="000000"/>
                <w:sz w:val="20"/>
                <w:szCs w:val="20"/>
              </w:rPr>
              <w:t>Por cada permiso de construcción de 241 metros cuadrados en adelante</w:t>
            </w:r>
          </w:p>
        </w:tc>
        <w:tc>
          <w:tcPr>
            <w:tcW w:w="2126" w:type="dxa"/>
          </w:tcPr>
          <w:p w:rsidR="00375A3B" w:rsidRPr="009356C3" w:rsidRDefault="00375A3B" w:rsidP="00375A3B">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$ 65.00 por M2</w:t>
            </w:r>
          </w:p>
        </w:tc>
      </w:tr>
      <w:tr w:rsidR="00375A3B" w:rsidTr="001D6767">
        <w:tc>
          <w:tcPr>
            <w:tcW w:w="7083" w:type="dxa"/>
          </w:tcPr>
          <w:p w:rsidR="00375A3B" w:rsidRDefault="00375A3B" w:rsidP="00A06F22">
            <w:pPr>
              <w:tabs>
                <w:tab w:val="left" w:pos="6607"/>
              </w:tabs>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Po</w:t>
            </w:r>
            <w:r w:rsidR="00A06F22">
              <w:rPr>
                <w:rFonts w:ascii="Arial" w:eastAsia="Arial" w:hAnsi="Arial" w:cs="Arial"/>
                <w:color w:val="000000"/>
                <w:sz w:val="20"/>
                <w:szCs w:val="20"/>
              </w:rPr>
              <w:t>r cada permiso de remodelación</w:t>
            </w:r>
            <w:r w:rsidR="00A06F22">
              <w:rPr>
                <w:rFonts w:ascii="Arial" w:eastAsia="Arial" w:hAnsi="Arial" w:cs="Arial"/>
                <w:color w:val="000000"/>
                <w:sz w:val="20"/>
                <w:szCs w:val="20"/>
              </w:rPr>
              <w:tab/>
            </w:r>
          </w:p>
        </w:tc>
        <w:tc>
          <w:tcPr>
            <w:tcW w:w="2126" w:type="dxa"/>
          </w:tcPr>
          <w:p w:rsidR="00375A3B" w:rsidRDefault="00375A3B" w:rsidP="003E6126">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$ 55.00 por M2</w:t>
            </w:r>
          </w:p>
        </w:tc>
      </w:tr>
      <w:tr w:rsidR="00375A3B" w:rsidTr="001D6767">
        <w:tc>
          <w:tcPr>
            <w:tcW w:w="7083" w:type="dxa"/>
          </w:tcPr>
          <w:p w:rsidR="00375A3B" w:rsidRDefault="00375A3B" w:rsidP="00375A3B">
            <w:pPr>
              <w:tabs>
                <w:tab w:val="left" w:pos="2283"/>
              </w:tabs>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Por cada permiso de ampliación</w:t>
            </w:r>
          </w:p>
        </w:tc>
        <w:tc>
          <w:tcPr>
            <w:tcW w:w="2126" w:type="dxa"/>
          </w:tcPr>
          <w:p w:rsidR="00375A3B" w:rsidRDefault="00375A3B" w:rsidP="003E6126">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$ 45.00 por M2</w:t>
            </w:r>
          </w:p>
        </w:tc>
      </w:tr>
      <w:tr w:rsidR="00375A3B" w:rsidTr="001D6767">
        <w:tc>
          <w:tcPr>
            <w:tcW w:w="7083" w:type="dxa"/>
          </w:tcPr>
          <w:p w:rsidR="00375A3B" w:rsidRDefault="00375A3B" w:rsidP="00375A3B">
            <w:pPr>
              <w:tabs>
                <w:tab w:val="left" w:pos="2283"/>
              </w:tabs>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 </w:t>
            </w:r>
            <w:r w:rsidRPr="009356C3">
              <w:rPr>
                <w:rFonts w:ascii="Arial" w:eastAsia="Arial" w:hAnsi="Arial" w:cs="Arial"/>
                <w:color w:val="000000"/>
                <w:sz w:val="20"/>
                <w:szCs w:val="20"/>
              </w:rPr>
              <w:t>Por cada permiso de demolición</w:t>
            </w:r>
          </w:p>
        </w:tc>
        <w:tc>
          <w:tcPr>
            <w:tcW w:w="2126" w:type="dxa"/>
          </w:tcPr>
          <w:p w:rsidR="00375A3B" w:rsidRDefault="00375A3B" w:rsidP="003E6126">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$ 45.00 por M2</w:t>
            </w:r>
          </w:p>
        </w:tc>
      </w:tr>
      <w:tr w:rsidR="00375A3B" w:rsidTr="001D6767">
        <w:tc>
          <w:tcPr>
            <w:tcW w:w="7083" w:type="dxa"/>
          </w:tcPr>
          <w:p w:rsidR="00375A3B" w:rsidRDefault="00375A3B" w:rsidP="00375A3B">
            <w:pPr>
              <w:tabs>
                <w:tab w:val="left" w:pos="2283"/>
              </w:tabs>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 </w:t>
            </w:r>
            <w:r w:rsidRPr="009356C3">
              <w:rPr>
                <w:rFonts w:ascii="Arial" w:eastAsia="Arial" w:hAnsi="Arial" w:cs="Arial"/>
                <w:color w:val="000000"/>
                <w:sz w:val="20"/>
                <w:szCs w:val="20"/>
              </w:rPr>
              <w:t>Por cada permiso para la ruptura de banquetas, empedrados</w:t>
            </w:r>
            <w:r>
              <w:rPr>
                <w:rFonts w:ascii="Arial" w:eastAsia="Arial" w:hAnsi="Arial" w:cs="Arial"/>
                <w:color w:val="000000"/>
                <w:sz w:val="20"/>
                <w:szCs w:val="20"/>
              </w:rPr>
              <w:t xml:space="preserve"> o pavimento</w:t>
            </w:r>
          </w:p>
        </w:tc>
        <w:tc>
          <w:tcPr>
            <w:tcW w:w="2126" w:type="dxa"/>
          </w:tcPr>
          <w:p w:rsidR="00375A3B" w:rsidRDefault="00375A3B" w:rsidP="003E6126">
            <w:pPr>
              <w:tabs>
                <w:tab w:val="left" w:pos="228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Pr="009356C3">
              <w:rPr>
                <w:rFonts w:ascii="Arial" w:eastAsia="Arial" w:hAnsi="Arial" w:cs="Arial"/>
                <w:color w:val="000000"/>
                <w:sz w:val="20"/>
                <w:szCs w:val="20"/>
              </w:rPr>
              <w:t>5</w:t>
            </w:r>
            <w:r>
              <w:rPr>
                <w:rFonts w:ascii="Arial" w:eastAsia="Arial" w:hAnsi="Arial" w:cs="Arial"/>
                <w:color w:val="000000"/>
                <w:sz w:val="20"/>
                <w:szCs w:val="20"/>
              </w:rPr>
              <w:t>9</w:t>
            </w:r>
            <w:r w:rsidRPr="009356C3">
              <w:rPr>
                <w:rFonts w:ascii="Arial" w:eastAsia="Arial" w:hAnsi="Arial" w:cs="Arial"/>
                <w:color w:val="000000"/>
                <w:sz w:val="20"/>
                <w:szCs w:val="20"/>
              </w:rPr>
              <w:t>.00 por M2</w:t>
            </w:r>
          </w:p>
        </w:tc>
      </w:tr>
      <w:tr w:rsidR="00375A3B" w:rsidTr="001D6767">
        <w:tc>
          <w:tcPr>
            <w:tcW w:w="7083" w:type="dxa"/>
          </w:tcPr>
          <w:p w:rsidR="00375A3B" w:rsidRPr="009356C3" w:rsidRDefault="00375A3B" w:rsidP="00375A3B">
            <w:pPr>
              <w:tabs>
                <w:tab w:val="left" w:pos="2283"/>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VII.- </w:t>
            </w:r>
            <w:r w:rsidRPr="009356C3">
              <w:rPr>
                <w:rFonts w:ascii="Arial" w:eastAsia="Arial" w:hAnsi="Arial" w:cs="Arial"/>
                <w:color w:val="000000"/>
                <w:sz w:val="20"/>
                <w:szCs w:val="20"/>
              </w:rPr>
              <w:t>Por construcción de albercas</w:t>
            </w:r>
          </w:p>
        </w:tc>
        <w:tc>
          <w:tcPr>
            <w:tcW w:w="2126" w:type="dxa"/>
          </w:tcPr>
          <w:p w:rsidR="00375A3B" w:rsidRDefault="00375A3B" w:rsidP="003E6126">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$65.00por</w:t>
            </w:r>
            <w:r w:rsidR="003E6126">
              <w:rPr>
                <w:rFonts w:ascii="Arial" w:eastAsia="Arial" w:hAnsi="Arial" w:cs="Arial"/>
                <w:color w:val="000000"/>
                <w:sz w:val="20"/>
                <w:szCs w:val="20"/>
              </w:rPr>
              <w:t xml:space="preserve"> </w:t>
            </w:r>
            <w:r w:rsidRPr="009356C3">
              <w:rPr>
                <w:rFonts w:ascii="Arial" w:eastAsia="Arial" w:hAnsi="Arial" w:cs="Arial"/>
                <w:color w:val="000000"/>
                <w:sz w:val="20"/>
                <w:szCs w:val="20"/>
              </w:rPr>
              <w:t xml:space="preserve">M3 </w:t>
            </w:r>
            <w:r w:rsidR="003E6126">
              <w:rPr>
                <w:rFonts w:ascii="Arial" w:eastAsia="Arial" w:hAnsi="Arial" w:cs="Arial"/>
                <w:color w:val="000000"/>
                <w:sz w:val="20"/>
                <w:szCs w:val="20"/>
              </w:rPr>
              <w:t xml:space="preserve"> </w:t>
            </w:r>
          </w:p>
        </w:tc>
      </w:tr>
      <w:tr w:rsidR="00375A3B" w:rsidTr="001D6767">
        <w:tc>
          <w:tcPr>
            <w:tcW w:w="7083" w:type="dxa"/>
          </w:tcPr>
          <w:p w:rsidR="00375A3B" w:rsidRPr="009356C3" w:rsidRDefault="00375A3B" w:rsidP="00375A3B">
            <w:pPr>
              <w:tabs>
                <w:tab w:val="left" w:pos="2283"/>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VIII.- </w:t>
            </w:r>
            <w:r>
              <w:rPr>
                <w:rFonts w:ascii="Arial" w:eastAsia="Arial" w:hAnsi="Arial" w:cs="Arial"/>
                <w:color w:val="000000"/>
                <w:sz w:val="20"/>
                <w:szCs w:val="20"/>
              </w:rPr>
              <w:t xml:space="preserve">Por construcción de pozos </w:t>
            </w:r>
          </w:p>
        </w:tc>
        <w:tc>
          <w:tcPr>
            <w:tcW w:w="2126" w:type="dxa"/>
          </w:tcPr>
          <w:p w:rsidR="00375A3B" w:rsidRDefault="003E6126" w:rsidP="003E6126">
            <w:pPr>
              <w:tabs>
                <w:tab w:val="left" w:pos="6606"/>
                <w:tab w:val="left" w:pos="7506"/>
                <w:tab w:val="left" w:pos="8081"/>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$69.00 por M de </w:t>
            </w:r>
            <w:r w:rsidR="002B3EB8">
              <w:rPr>
                <w:rFonts w:ascii="Arial" w:eastAsia="Arial" w:hAnsi="Arial" w:cs="Arial"/>
                <w:color w:val="000000"/>
                <w:sz w:val="20"/>
                <w:szCs w:val="20"/>
              </w:rPr>
              <w:t>profundidad</w:t>
            </w:r>
          </w:p>
        </w:tc>
      </w:tr>
      <w:tr w:rsidR="00375A3B" w:rsidTr="001D6767">
        <w:tc>
          <w:tcPr>
            <w:tcW w:w="7083" w:type="dxa"/>
          </w:tcPr>
          <w:p w:rsidR="00375A3B" w:rsidRPr="002B3EB8" w:rsidRDefault="002B3EB8" w:rsidP="002B3EB8">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IX.- </w:t>
            </w:r>
            <w:r w:rsidRPr="009356C3">
              <w:rPr>
                <w:rFonts w:ascii="Arial" w:eastAsia="Arial" w:hAnsi="Arial" w:cs="Arial"/>
                <w:color w:val="000000"/>
                <w:sz w:val="20"/>
                <w:szCs w:val="20"/>
              </w:rPr>
              <w:t>Por cada autorización para la constru</w:t>
            </w:r>
            <w:r>
              <w:rPr>
                <w:rFonts w:ascii="Arial" w:eastAsia="Arial" w:hAnsi="Arial" w:cs="Arial"/>
                <w:color w:val="000000"/>
                <w:sz w:val="20"/>
                <w:szCs w:val="20"/>
              </w:rPr>
              <w:t>cción o demolición de bardas u obras lineales</w:t>
            </w:r>
            <w:r w:rsidRPr="009356C3">
              <w:rPr>
                <w:rFonts w:ascii="Arial" w:eastAsia="Arial" w:hAnsi="Arial" w:cs="Arial"/>
                <w:color w:val="000000"/>
                <w:sz w:val="20"/>
                <w:szCs w:val="20"/>
              </w:rPr>
              <w:t xml:space="preserve">  </w:t>
            </w:r>
          </w:p>
        </w:tc>
        <w:tc>
          <w:tcPr>
            <w:tcW w:w="2126" w:type="dxa"/>
          </w:tcPr>
          <w:p w:rsidR="00375A3B" w:rsidRDefault="003E6126" w:rsidP="003E6126">
            <w:pPr>
              <w:tabs>
                <w:tab w:val="left" w:pos="997"/>
                <w:tab w:val="left" w:pos="157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$ 35.00 por M</w:t>
            </w:r>
          </w:p>
        </w:tc>
      </w:tr>
      <w:tr w:rsidR="00375A3B" w:rsidTr="001D6767">
        <w:tc>
          <w:tcPr>
            <w:tcW w:w="7083" w:type="dxa"/>
          </w:tcPr>
          <w:p w:rsidR="00375A3B" w:rsidRPr="009356C3" w:rsidRDefault="002B3EB8" w:rsidP="00375A3B">
            <w:pPr>
              <w:tabs>
                <w:tab w:val="left" w:pos="2283"/>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X.- </w:t>
            </w:r>
            <w:r w:rsidRPr="009356C3">
              <w:rPr>
                <w:rFonts w:ascii="Arial" w:eastAsia="Arial" w:hAnsi="Arial" w:cs="Arial"/>
                <w:color w:val="000000"/>
                <w:sz w:val="20"/>
                <w:szCs w:val="20"/>
              </w:rPr>
              <w:t>Permiso de construcción en área rural de potreros, corrales y</w:t>
            </w:r>
            <w:r>
              <w:rPr>
                <w:rFonts w:ascii="Arial" w:eastAsia="Arial" w:hAnsi="Arial" w:cs="Arial"/>
                <w:color w:val="000000"/>
                <w:sz w:val="20"/>
                <w:szCs w:val="20"/>
              </w:rPr>
              <w:t xml:space="preserve"> </w:t>
            </w:r>
            <w:r w:rsidRPr="009356C3">
              <w:rPr>
                <w:rFonts w:ascii="Arial" w:eastAsia="Arial" w:hAnsi="Arial" w:cs="Arial"/>
                <w:color w:val="000000"/>
                <w:sz w:val="20"/>
                <w:szCs w:val="20"/>
              </w:rPr>
              <w:t>bebederos</w:t>
            </w:r>
          </w:p>
        </w:tc>
        <w:tc>
          <w:tcPr>
            <w:tcW w:w="2126" w:type="dxa"/>
          </w:tcPr>
          <w:p w:rsidR="00375A3B" w:rsidRDefault="002B3EB8" w:rsidP="003E6126">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$ 43.00 por M2</w:t>
            </w:r>
          </w:p>
        </w:tc>
      </w:tr>
      <w:tr w:rsidR="002B3EB8" w:rsidTr="001D6767">
        <w:tc>
          <w:tcPr>
            <w:tcW w:w="9209" w:type="dxa"/>
            <w:gridSpan w:val="2"/>
          </w:tcPr>
          <w:p w:rsidR="002B3EB8" w:rsidRDefault="002B3EB8" w:rsidP="002B3EB8">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XI.- </w:t>
            </w:r>
            <w:r w:rsidRPr="009356C3">
              <w:rPr>
                <w:rFonts w:ascii="Arial" w:eastAsia="Arial" w:hAnsi="Arial" w:cs="Arial"/>
                <w:color w:val="000000"/>
                <w:sz w:val="20"/>
                <w:szCs w:val="20"/>
              </w:rPr>
              <w:t>Por inspección para el otorgamiento de la con</w:t>
            </w:r>
            <w:r>
              <w:rPr>
                <w:rFonts w:ascii="Arial" w:eastAsia="Arial" w:hAnsi="Arial" w:cs="Arial"/>
                <w:color w:val="000000"/>
                <w:sz w:val="20"/>
                <w:szCs w:val="20"/>
              </w:rPr>
              <w:t>stancia de terminación de obra.</w:t>
            </w:r>
          </w:p>
        </w:tc>
      </w:tr>
      <w:tr w:rsidR="002B3EB8" w:rsidTr="001D6767">
        <w:tc>
          <w:tcPr>
            <w:tcW w:w="9209" w:type="dxa"/>
            <w:gridSpan w:val="2"/>
          </w:tcPr>
          <w:p w:rsidR="002B3EB8" w:rsidRPr="009356C3" w:rsidRDefault="002B3EB8" w:rsidP="002B3EB8">
            <w:pPr>
              <w:tabs>
                <w:tab w:val="left" w:pos="1149"/>
              </w:tabs>
              <w:spacing w:line="360" w:lineRule="auto"/>
              <w:ind w:left="1149"/>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a) </w:t>
            </w:r>
            <w:r w:rsidRPr="009356C3">
              <w:rPr>
                <w:rFonts w:ascii="Arial" w:eastAsia="Arial" w:hAnsi="Arial" w:cs="Arial"/>
                <w:color w:val="000000"/>
                <w:sz w:val="20"/>
                <w:szCs w:val="20"/>
              </w:rPr>
              <w:t>Vigueta y bovedilla</w:t>
            </w:r>
          </w:p>
        </w:tc>
      </w:tr>
      <w:tr w:rsidR="002B3EB8" w:rsidTr="001D6767">
        <w:trPr>
          <w:trHeight w:val="360"/>
        </w:trPr>
        <w:tc>
          <w:tcPr>
            <w:tcW w:w="7083" w:type="dxa"/>
          </w:tcPr>
          <w:p w:rsidR="002B3EB8" w:rsidRPr="009356C3" w:rsidRDefault="002B3EB8" w:rsidP="003E6126">
            <w:pPr>
              <w:tabs>
                <w:tab w:val="left" w:pos="1609"/>
              </w:tabs>
              <w:spacing w:line="360" w:lineRule="auto"/>
              <w:ind w:left="1416"/>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1. </w:t>
            </w:r>
            <w:r w:rsidRPr="009356C3">
              <w:rPr>
                <w:rFonts w:ascii="Arial" w:eastAsia="Arial" w:hAnsi="Arial" w:cs="Arial"/>
                <w:color w:val="000000"/>
                <w:sz w:val="20"/>
                <w:szCs w:val="20"/>
              </w:rPr>
              <w:t>Hasta 40 metros cuadrados</w:t>
            </w:r>
          </w:p>
        </w:tc>
        <w:tc>
          <w:tcPr>
            <w:tcW w:w="2126" w:type="dxa"/>
          </w:tcPr>
          <w:p w:rsidR="002B3EB8" w:rsidRPr="009356C3" w:rsidRDefault="002B3EB8" w:rsidP="00A06F22">
            <w:pPr>
              <w:spacing w:line="360" w:lineRule="auto"/>
              <w:jc w:val="right"/>
              <w:rPr>
                <w:rFonts w:ascii="Arial" w:eastAsia="Arial" w:hAnsi="Arial" w:cs="Arial"/>
                <w:b/>
                <w:color w:val="000000"/>
                <w:sz w:val="20"/>
                <w:szCs w:val="20"/>
              </w:rPr>
            </w:pPr>
            <w:r w:rsidRPr="009356C3">
              <w:rPr>
                <w:rFonts w:ascii="Arial" w:eastAsia="Arial" w:hAnsi="Arial" w:cs="Arial"/>
                <w:color w:val="000000"/>
                <w:sz w:val="20"/>
                <w:szCs w:val="20"/>
              </w:rPr>
              <w:t>$ 39 por M2</w:t>
            </w:r>
          </w:p>
        </w:tc>
      </w:tr>
      <w:tr w:rsidR="002B3EB8" w:rsidTr="001D6767">
        <w:trPr>
          <w:trHeight w:val="360"/>
        </w:trPr>
        <w:tc>
          <w:tcPr>
            <w:tcW w:w="7083" w:type="dxa"/>
          </w:tcPr>
          <w:p w:rsidR="002B3EB8" w:rsidRPr="009356C3" w:rsidRDefault="002B3EB8" w:rsidP="003E6126">
            <w:pPr>
              <w:spacing w:line="360" w:lineRule="auto"/>
              <w:ind w:left="1416"/>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2. </w:t>
            </w:r>
            <w:r w:rsidRPr="009356C3">
              <w:rPr>
                <w:rFonts w:ascii="Arial" w:eastAsia="Arial" w:hAnsi="Arial" w:cs="Arial"/>
                <w:color w:val="000000"/>
                <w:sz w:val="20"/>
                <w:szCs w:val="20"/>
              </w:rPr>
              <w:t>De 41 a 120 metros cuadrados</w:t>
            </w:r>
          </w:p>
        </w:tc>
        <w:tc>
          <w:tcPr>
            <w:tcW w:w="2126" w:type="dxa"/>
          </w:tcPr>
          <w:p w:rsidR="002B3EB8" w:rsidRPr="009356C3" w:rsidRDefault="002B3EB8" w:rsidP="00A06F22">
            <w:pPr>
              <w:spacing w:line="360" w:lineRule="auto"/>
              <w:jc w:val="right"/>
              <w:rPr>
                <w:rFonts w:ascii="Arial" w:eastAsia="Arial" w:hAnsi="Arial" w:cs="Arial"/>
                <w:b/>
                <w:color w:val="000000"/>
                <w:sz w:val="20"/>
                <w:szCs w:val="20"/>
              </w:rPr>
            </w:pPr>
            <w:r w:rsidRPr="009356C3">
              <w:rPr>
                <w:rFonts w:ascii="Arial" w:eastAsia="Arial" w:hAnsi="Arial" w:cs="Arial"/>
                <w:color w:val="000000"/>
                <w:sz w:val="20"/>
                <w:szCs w:val="20"/>
              </w:rPr>
              <w:t>$ 42 por M2</w:t>
            </w:r>
          </w:p>
        </w:tc>
      </w:tr>
      <w:tr w:rsidR="002B3EB8" w:rsidTr="001D6767">
        <w:trPr>
          <w:trHeight w:val="360"/>
        </w:trPr>
        <w:tc>
          <w:tcPr>
            <w:tcW w:w="7083" w:type="dxa"/>
          </w:tcPr>
          <w:p w:rsidR="002B3EB8" w:rsidRPr="009356C3" w:rsidRDefault="002B3EB8" w:rsidP="003E6126">
            <w:pPr>
              <w:spacing w:line="360" w:lineRule="auto"/>
              <w:ind w:left="1416"/>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3. </w:t>
            </w:r>
            <w:r w:rsidRPr="009356C3">
              <w:rPr>
                <w:rFonts w:ascii="Arial" w:eastAsia="Arial" w:hAnsi="Arial" w:cs="Arial"/>
                <w:color w:val="000000"/>
                <w:sz w:val="20"/>
                <w:szCs w:val="20"/>
              </w:rPr>
              <w:t>De 121 a 240 metros cuadrados</w:t>
            </w:r>
          </w:p>
        </w:tc>
        <w:tc>
          <w:tcPr>
            <w:tcW w:w="2126" w:type="dxa"/>
          </w:tcPr>
          <w:p w:rsidR="002B3EB8" w:rsidRPr="009356C3" w:rsidRDefault="002B3EB8" w:rsidP="00A06F22">
            <w:pPr>
              <w:spacing w:line="360" w:lineRule="auto"/>
              <w:jc w:val="right"/>
              <w:rPr>
                <w:rFonts w:ascii="Arial" w:eastAsia="Arial" w:hAnsi="Arial" w:cs="Arial"/>
                <w:b/>
                <w:color w:val="000000"/>
                <w:sz w:val="20"/>
                <w:szCs w:val="20"/>
              </w:rPr>
            </w:pPr>
            <w:r w:rsidRPr="009356C3">
              <w:rPr>
                <w:rFonts w:ascii="Arial" w:eastAsia="Arial" w:hAnsi="Arial" w:cs="Arial"/>
                <w:color w:val="000000"/>
                <w:sz w:val="20"/>
                <w:szCs w:val="20"/>
              </w:rPr>
              <w:t>$ 45 por M2</w:t>
            </w:r>
          </w:p>
        </w:tc>
      </w:tr>
      <w:tr w:rsidR="002B3EB8" w:rsidTr="00652E59">
        <w:trPr>
          <w:trHeight w:val="360"/>
        </w:trPr>
        <w:tc>
          <w:tcPr>
            <w:tcW w:w="7083" w:type="dxa"/>
            <w:tcBorders>
              <w:bottom w:val="single" w:sz="4" w:space="0" w:color="auto"/>
            </w:tcBorders>
          </w:tcPr>
          <w:p w:rsidR="002B3EB8" w:rsidRPr="009356C3" w:rsidRDefault="002B3EB8" w:rsidP="003E6126">
            <w:pPr>
              <w:spacing w:line="360" w:lineRule="auto"/>
              <w:ind w:left="1416"/>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4. </w:t>
            </w:r>
            <w:r w:rsidRPr="009356C3">
              <w:rPr>
                <w:rFonts w:ascii="Arial" w:eastAsia="Arial" w:hAnsi="Arial" w:cs="Arial"/>
                <w:color w:val="000000"/>
                <w:sz w:val="20"/>
                <w:szCs w:val="20"/>
              </w:rPr>
              <w:t>De 241 metros cuadrados en adelante</w:t>
            </w:r>
          </w:p>
        </w:tc>
        <w:tc>
          <w:tcPr>
            <w:tcW w:w="2126" w:type="dxa"/>
            <w:tcBorders>
              <w:bottom w:val="single" w:sz="4" w:space="0" w:color="auto"/>
            </w:tcBorders>
          </w:tcPr>
          <w:p w:rsidR="002B3EB8" w:rsidRPr="009356C3" w:rsidRDefault="002B3EB8" w:rsidP="00A06F22">
            <w:pPr>
              <w:spacing w:line="360" w:lineRule="auto"/>
              <w:jc w:val="right"/>
              <w:rPr>
                <w:rFonts w:ascii="Arial" w:eastAsia="Arial" w:hAnsi="Arial" w:cs="Arial"/>
                <w:b/>
                <w:color w:val="000000"/>
                <w:sz w:val="20"/>
                <w:szCs w:val="20"/>
              </w:rPr>
            </w:pPr>
            <w:r w:rsidRPr="009356C3">
              <w:rPr>
                <w:rFonts w:ascii="Arial" w:eastAsia="Arial" w:hAnsi="Arial" w:cs="Arial"/>
                <w:color w:val="000000"/>
                <w:sz w:val="20"/>
                <w:szCs w:val="20"/>
              </w:rPr>
              <w:t>$ 37 por M2</w:t>
            </w:r>
          </w:p>
        </w:tc>
      </w:tr>
      <w:tr w:rsidR="002B3EB8" w:rsidTr="00A06F22">
        <w:trPr>
          <w:trHeight w:val="360"/>
        </w:trPr>
        <w:tc>
          <w:tcPr>
            <w:tcW w:w="7083" w:type="dxa"/>
            <w:tcBorders>
              <w:bottom w:val="single" w:sz="4" w:space="0" w:color="auto"/>
            </w:tcBorders>
          </w:tcPr>
          <w:p w:rsidR="002B3EB8" w:rsidRPr="009356C3" w:rsidRDefault="002B3EB8" w:rsidP="002B3EB8">
            <w:pPr>
              <w:tabs>
                <w:tab w:val="left" w:pos="2313"/>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XII.- </w:t>
            </w:r>
            <w:r w:rsidRPr="009356C3">
              <w:rPr>
                <w:rFonts w:ascii="Arial" w:eastAsia="Arial" w:hAnsi="Arial" w:cs="Arial"/>
                <w:color w:val="000000"/>
                <w:sz w:val="20"/>
                <w:szCs w:val="20"/>
              </w:rPr>
              <w:t>Por permiso para e</w:t>
            </w:r>
            <w:r>
              <w:rPr>
                <w:rFonts w:ascii="Arial" w:eastAsia="Arial" w:hAnsi="Arial" w:cs="Arial"/>
                <w:color w:val="000000"/>
                <w:sz w:val="20"/>
                <w:szCs w:val="20"/>
              </w:rPr>
              <w:t>fectuar excavaciones</w:t>
            </w:r>
          </w:p>
        </w:tc>
        <w:tc>
          <w:tcPr>
            <w:tcW w:w="2126" w:type="dxa"/>
            <w:tcBorders>
              <w:bottom w:val="single" w:sz="4" w:space="0" w:color="auto"/>
            </w:tcBorders>
          </w:tcPr>
          <w:p w:rsidR="002B3EB8" w:rsidRPr="009356C3" w:rsidRDefault="002B3EB8" w:rsidP="00A06F22">
            <w:pPr>
              <w:tabs>
                <w:tab w:val="left" w:pos="6539"/>
                <w:tab w:val="left" w:pos="7539"/>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$.210 por M3</w:t>
            </w:r>
          </w:p>
          <w:p w:rsidR="002B3EB8" w:rsidRPr="009356C3" w:rsidRDefault="002B3EB8" w:rsidP="00A06F22">
            <w:pPr>
              <w:spacing w:line="360" w:lineRule="auto"/>
              <w:jc w:val="right"/>
              <w:rPr>
                <w:rFonts w:ascii="Arial" w:eastAsia="Arial" w:hAnsi="Arial" w:cs="Arial"/>
                <w:color w:val="000000"/>
                <w:sz w:val="20"/>
                <w:szCs w:val="20"/>
              </w:rPr>
            </w:pPr>
          </w:p>
        </w:tc>
      </w:tr>
      <w:tr w:rsidR="002B3EB8" w:rsidTr="00A06F22">
        <w:trPr>
          <w:trHeight w:val="360"/>
        </w:trPr>
        <w:tc>
          <w:tcPr>
            <w:tcW w:w="7083" w:type="dxa"/>
            <w:tcBorders>
              <w:top w:val="single" w:sz="4" w:space="0" w:color="auto"/>
              <w:bottom w:val="single" w:sz="4" w:space="0" w:color="auto"/>
            </w:tcBorders>
          </w:tcPr>
          <w:p w:rsidR="002B3EB8" w:rsidRPr="009356C3" w:rsidRDefault="002B3EB8" w:rsidP="002B3EB8">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XIII.</w:t>
            </w:r>
            <w:r w:rsidRPr="009356C3">
              <w:rPr>
                <w:rFonts w:ascii="Arial" w:eastAsia="Arial" w:hAnsi="Arial" w:cs="Arial"/>
                <w:color w:val="000000"/>
                <w:sz w:val="20"/>
                <w:szCs w:val="20"/>
              </w:rPr>
              <w:t xml:space="preserve">- Por permiso para la construcción de fosas sépticas o cisternas        </w:t>
            </w:r>
          </w:p>
        </w:tc>
        <w:tc>
          <w:tcPr>
            <w:tcW w:w="2126" w:type="dxa"/>
            <w:tcBorders>
              <w:top w:val="single" w:sz="4" w:space="0" w:color="auto"/>
              <w:bottom w:val="single" w:sz="4" w:space="0" w:color="auto"/>
            </w:tcBorders>
          </w:tcPr>
          <w:p w:rsidR="002B3EB8" w:rsidRPr="009356C3" w:rsidRDefault="003E6126" w:rsidP="003E6126">
            <w:pPr>
              <w:spacing w:line="360" w:lineRule="auto"/>
              <w:jc w:val="right"/>
              <w:rPr>
                <w:rFonts w:ascii="Arial" w:eastAsia="Arial" w:hAnsi="Arial" w:cs="Arial"/>
                <w:color w:val="000000"/>
                <w:sz w:val="20"/>
                <w:szCs w:val="20"/>
              </w:rPr>
            </w:pPr>
            <w:r>
              <w:rPr>
                <w:rFonts w:ascii="Arial" w:eastAsia="Arial" w:hAnsi="Arial" w:cs="Arial"/>
                <w:color w:val="000000"/>
                <w:sz w:val="20"/>
                <w:szCs w:val="20"/>
              </w:rPr>
              <w:t>$ 235.00 C/U</w:t>
            </w:r>
          </w:p>
        </w:tc>
      </w:tr>
      <w:tr w:rsidR="002B3EB8" w:rsidTr="00A06F22">
        <w:trPr>
          <w:trHeight w:val="360"/>
        </w:trPr>
        <w:tc>
          <w:tcPr>
            <w:tcW w:w="7083" w:type="dxa"/>
            <w:tcBorders>
              <w:top w:val="single" w:sz="4" w:space="0" w:color="auto"/>
            </w:tcBorders>
          </w:tcPr>
          <w:p w:rsidR="002B3EB8" w:rsidRPr="009356C3" w:rsidRDefault="002B3EB8" w:rsidP="002B3EB8">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lastRenderedPageBreak/>
              <w:t xml:space="preserve">XIV.- </w:t>
            </w:r>
            <w:r w:rsidRPr="009356C3">
              <w:rPr>
                <w:rFonts w:ascii="Arial" w:eastAsia="Arial" w:hAnsi="Arial" w:cs="Arial"/>
                <w:color w:val="000000"/>
                <w:sz w:val="20"/>
                <w:szCs w:val="20"/>
              </w:rPr>
              <w:t>Por constancia de terminación de obra</w:t>
            </w:r>
          </w:p>
        </w:tc>
        <w:tc>
          <w:tcPr>
            <w:tcW w:w="2126" w:type="dxa"/>
            <w:tcBorders>
              <w:top w:val="single" w:sz="4" w:space="0" w:color="auto"/>
            </w:tcBorders>
          </w:tcPr>
          <w:p w:rsidR="002B3EB8" w:rsidRPr="009356C3" w:rsidRDefault="002B3EB8" w:rsidP="003E6126">
            <w:pPr>
              <w:tabs>
                <w:tab w:val="left" w:pos="982"/>
                <w:tab w:val="left" w:pos="1451"/>
                <w:tab w:val="left" w:pos="2210"/>
                <w:tab w:val="left" w:pos="6539"/>
                <w:tab w:val="left" w:pos="6612"/>
                <w:tab w:val="left" w:pos="737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Pr="009356C3">
              <w:rPr>
                <w:rFonts w:ascii="Arial" w:eastAsia="Arial" w:hAnsi="Arial" w:cs="Arial"/>
                <w:color w:val="000000"/>
                <w:sz w:val="20"/>
                <w:szCs w:val="20"/>
              </w:rPr>
              <w:t xml:space="preserve">25.00 por M2 </w:t>
            </w:r>
          </w:p>
          <w:p w:rsidR="002B3EB8" w:rsidRPr="009356C3" w:rsidRDefault="002B3EB8" w:rsidP="003E6126">
            <w:pPr>
              <w:spacing w:line="360" w:lineRule="auto"/>
              <w:jc w:val="right"/>
              <w:rPr>
                <w:rFonts w:ascii="Arial" w:eastAsia="Arial" w:hAnsi="Arial" w:cs="Arial"/>
                <w:color w:val="000000"/>
                <w:sz w:val="20"/>
                <w:szCs w:val="20"/>
              </w:rPr>
            </w:pPr>
          </w:p>
        </w:tc>
      </w:tr>
      <w:tr w:rsidR="002B3EB8" w:rsidTr="001D6767">
        <w:trPr>
          <w:trHeight w:val="360"/>
        </w:trPr>
        <w:tc>
          <w:tcPr>
            <w:tcW w:w="7083" w:type="dxa"/>
          </w:tcPr>
          <w:p w:rsidR="002B3EB8" w:rsidRPr="009356C3" w:rsidRDefault="002B3EB8" w:rsidP="002B3EB8">
            <w:pPr>
              <w:tabs>
                <w:tab w:val="left" w:pos="1563"/>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XV.- </w:t>
            </w:r>
            <w:r w:rsidRPr="009356C3">
              <w:rPr>
                <w:rFonts w:ascii="Arial" w:eastAsia="Arial" w:hAnsi="Arial" w:cs="Arial"/>
                <w:color w:val="000000"/>
                <w:sz w:val="20"/>
                <w:szCs w:val="20"/>
              </w:rPr>
              <w:t>Por constancia de unión y/o división de inmuebles</w:t>
            </w:r>
          </w:p>
        </w:tc>
        <w:tc>
          <w:tcPr>
            <w:tcW w:w="2126" w:type="dxa"/>
          </w:tcPr>
          <w:p w:rsidR="002B3EB8" w:rsidRPr="009356C3" w:rsidRDefault="002B3EB8" w:rsidP="003E6126">
            <w:pPr>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Pr="009356C3">
              <w:rPr>
                <w:rFonts w:ascii="Arial" w:eastAsia="Arial" w:hAnsi="Arial" w:cs="Arial"/>
                <w:color w:val="000000"/>
                <w:sz w:val="20"/>
                <w:szCs w:val="20"/>
              </w:rPr>
              <w:t>46.00 por M2</w:t>
            </w:r>
          </w:p>
        </w:tc>
      </w:tr>
      <w:tr w:rsidR="002B3EB8" w:rsidTr="001D6767">
        <w:trPr>
          <w:trHeight w:val="360"/>
        </w:trPr>
        <w:tc>
          <w:tcPr>
            <w:tcW w:w="7083" w:type="dxa"/>
          </w:tcPr>
          <w:p w:rsidR="002B3EB8" w:rsidRPr="009356C3" w:rsidRDefault="002B3EB8" w:rsidP="002B3EB8">
            <w:pPr>
              <w:tabs>
                <w:tab w:val="left" w:pos="1563"/>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XVI.- </w:t>
            </w:r>
            <w:r w:rsidRPr="009356C3">
              <w:rPr>
                <w:rFonts w:ascii="Arial" w:eastAsia="Arial" w:hAnsi="Arial" w:cs="Arial"/>
                <w:color w:val="000000"/>
                <w:sz w:val="20"/>
                <w:szCs w:val="20"/>
              </w:rPr>
              <w:t xml:space="preserve">Por constancia de alineamiento                                                       </w:t>
            </w:r>
          </w:p>
        </w:tc>
        <w:tc>
          <w:tcPr>
            <w:tcW w:w="2126" w:type="dxa"/>
          </w:tcPr>
          <w:p w:rsidR="002B3EB8" w:rsidRDefault="002B3EB8" w:rsidP="003E6126">
            <w:pPr>
              <w:tabs>
                <w:tab w:val="left" w:pos="982"/>
                <w:tab w:val="left" w:pos="1451"/>
                <w:tab w:val="left" w:pos="2210"/>
                <w:tab w:val="left" w:pos="6539"/>
                <w:tab w:val="left" w:pos="6612"/>
                <w:tab w:val="left" w:pos="737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$ 45.00 por metro lineal de f</w:t>
            </w:r>
            <w:r w:rsidRPr="009356C3">
              <w:rPr>
                <w:rFonts w:ascii="Arial" w:eastAsia="Arial" w:hAnsi="Arial" w:cs="Arial"/>
                <w:color w:val="000000"/>
                <w:sz w:val="20"/>
                <w:szCs w:val="20"/>
              </w:rPr>
              <w:t>rente o frentes del predio que den a la vía pública</w:t>
            </w:r>
          </w:p>
        </w:tc>
      </w:tr>
      <w:tr w:rsidR="002B3EB8" w:rsidTr="001D6767">
        <w:tc>
          <w:tcPr>
            <w:tcW w:w="9209" w:type="dxa"/>
            <w:gridSpan w:val="2"/>
          </w:tcPr>
          <w:p w:rsidR="002B3EB8" w:rsidRPr="009356C3" w:rsidRDefault="002B3EB8" w:rsidP="002B3EB8">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XVII.- </w:t>
            </w:r>
            <w:r w:rsidRPr="009356C3">
              <w:rPr>
                <w:rFonts w:ascii="Arial" w:eastAsia="Arial" w:hAnsi="Arial" w:cs="Arial"/>
                <w:color w:val="000000"/>
                <w:sz w:val="20"/>
                <w:szCs w:val="20"/>
              </w:rPr>
              <w:t>Por la expedición de formas oficiales de uso de suelo:</w:t>
            </w:r>
          </w:p>
        </w:tc>
      </w:tr>
      <w:tr w:rsidR="002B3EB8" w:rsidTr="001D6767">
        <w:tc>
          <w:tcPr>
            <w:tcW w:w="7083" w:type="dxa"/>
          </w:tcPr>
          <w:p w:rsidR="002B3EB8" w:rsidRPr="006A4C09" w:rsidRDefault="006A4C09" w:rsidP="006A4C09">
            <w:pPr>
              <w:tabs>
                <w:tab w:val="left" w:pos="2757"/>
              </w:tabs>
              <w:spacing w:line="360" w:lineRule="auto"/>
              <w:ind w:left="708"/>
              <w:jc w:val="both"/>
              <w:rPr>
                <w:rFonts w:ascii="Arial" w:eastAsia="Arial" w:hAnsi="Arial" w:cs="Arial"/>
                <w:b/>
                <w:color w:val="000000"/>
                <w:sz w:val="20"/>
                <w:szCs w:val="20"/>
              </w:rPr>
            </w:pPr>
            <w:r>
              <w:rPr>
                <w:rFonts w:ascii="Arial" w:eastAsia="Arial" w:hAnsi="Arial" w:cs="Arial"/>
                <w:color w:val="000000"/>
                <w:sz w:val="20"/>
                <w:szCs w:val="20"/>
              </w:rPr>
              <w:t xml:space="preserve">a) </w:t>
            </w:r>
            <w:r w:rsidRPr="006A4C09">
              <w:rPr>
                <w:rFonts w:ascii="Arial" w:eastAsia="Arial" w:hAnsi="Arial" w:cs="Arial"/>
                <w:color w:val="000000"/>
                <w:sz w:val="20"/>
                <w:szCs w:val="20"/>
              </w:rPr>
              <w:t>Para fraccionamiento o desarrollo inmobiliario de hasta 10,000 M2</w:t>
            </w:r>
          </w:p>
        </w:tc>
        <w:tc>
          <w:tcPr>
            <w:tcW w:w="2126" w:type="dxa"/>
          </w:tcPr>
          <w:p w:rsidR="002B3EB8" w:rsidRPr="006A4C09" w:rsidRDefault="006A4C09" w:rsidP="003E6126">
            <w:pPr>
              <w:tabs>
                <w:tab w:val="left" w:pos="2757"/>
              </w:tabs>
              <w:spacing w:line="360" w:lineRule="auto"/>
              <w:jc w:val="right"/>
              <w:rPr>
                <w:rFonts w:ascii="Arial" w:eastAsia="Arial" w:hAnsi="Arial" w:cs="Arial"/>
                <w:color w:val="000000"/>
                <w:sz w:val="20"/>
                <w:szCs w:val="20"/>
              </w:rPr>
            </w:pPr>
            <w:r w:rsidRPr="006A4C09">
              <w:rPr>
                <w:rFonts w:ascii="Arial" w:eastAsia="Arial" w:hAnsi="Arial" w:cs="Arial"/>
                <w:color w:val="000000"/>
                <w:sz w:val="20"/>
                <w:szCs w:val="20"/>
              </w:rPr>
              <w:t xml:space="preserve">28 UMA </w:t>
            </w:r>
          </w:p>
        </w:tc>
      </w:tr>
      <w:tr w:rsidR="002B3EB8" w:rsidTr="001D6767">
        <w:tc>
          <w:tcPr>
            <w:tcW w:w="7083" w:type="dxa"/>
          </w:tcPr>
          <w:p w:rsidR="002B3EB8" w:rsidRDefault="006A4C09" w:rsidP="006A4C09">
            <w:pPr>
              <w:tabs>
                <w:tab w:val="left" w:pos="2757"/>
              </w:tabs>
              <w:spacing w:line="360" w:lineRule="auto"/>
              <w:ind w:left="708"/>
              <w:rPr>
                <w:rFonts w:ascii="Arial" w:eastAsia="Arial" w:hAnsi="Arial" w:cs="Arial"/>
                <w:b/>
                <w:color w:val="000000"/>
                <w:sz w:val="20"/>
                <w:szCs w:val="20"/>
              </w:rPr>
            </w:pPr>
            <w:r>
              <w:rPr>
                <w:rFonts w:ascii="Arial" w:eastAsia="Arial" w:hAnsi="Arial" w:cs="Arial"/>
                <w:color w:val="000000"/>
                <w:sz w:val="20"/>
                <w:szCs w:val="20"/>
              </w:rPr>
              <w:t xml:space="preserve">b) </w:t>
            </w:r>
            <w:r w:rsidRPr="009356C3">
              <w:rPr>
                <w:rFonts w:ascii="Arial" w:eastAsia="Arial" w:hAnsi="Arial" w:cs="Arial"/>
                <w:color w:val="000000"/>
                <w:sz w:val="20"/>
                <w:szCs w:val="20"/>
              </w:rPr>
              <w:t>Para fraccionamiento o desarrollo inmobiliario de 10,001 hasta 30,000 M2</w:t>
            </w:r>
          </w:p>
        </w:tc>
        <w:tc>
          <w:tcPr>
            <w:tcW w:w="2126" w:type="dxa"/>
          </w:tcPr>
          <w:p w:rsidR="002B3EB8" w:rsidRPr="006A4C09" w:rsidRDefault="006A4C09" w:rsidP="003E6126">
            <w:pPr>
              <w:tabs>
                <w:tab w:val="left" w:pos="2757"/>
              </w:tabs>
              <w:spacing w:line="360" w:lineRule="auto"/>
              <w:jc w:val="right"/>
              <w:rPr>
                <w:rFonts w:ascii="Arial" w:eastAsia="Arial" w:hAnsi="Arial" w:cs="Arial"/>
                <w:color w:val="000000"/>
                <w:sz w:val="20"/>
                <w:szCs w:val="20"/>
              </w:rPr>
            </w:pPr>
            <w:r w:rsidRPr="006A4C09">
              <w:rPr>
                <w:rFonts w:ascii="Arial" w:eastAsia="Arial" w:hAnsi="Arial" w:cs="Arial"/>
                <w:color w:val="000000"/>
                <w:sz w:val="20"/>
                <w:szCs w:val="20"/>
              </w:rPr>
              <w:t xml:space="preserve">30 UMA </w:t>
            </w:r>
          </w:p>
        </w:tc>
      </w:tr>
      <w:tr w:rsidR="002B3EB8" w:rsidTr="001D6767">
        <w:tc>
          <w:tcPr>
            <w:tcW w:w="7083" w:type="dxa"/>
          </w:tcPr>
          <w:p w:rsidR="002B3EB8" w:rsidRDefault="006A4C09" w:rsidP="006A4C09">
            <w:pPr>
              <w:tabs>
                <w:tab w:val="left" w:pos="2757"/>
              </w:tabs>
              <w:spacing w:line="360" w:lineRule="auto"/>
              <w:ind w:left="708"/>
              <w:jc w:val="both"/>
              <w:rPr>
                <w:rFonts w:ascii="Arial" w:eastAsia="Arial" w:hAnsi="Arial" w:cs="Arial"/>
                <w:b/>
                <w:color w:val="000000"/>
                <w:sz w:val="20"/>
                <w:szCs w:val="20"/>
              </w:rPr>
            </w:pPr>
            <w:r>
              <w:rPr>
                <w:rFonts w:ascii="Arial" w:eastAsia="Arial" w:hAnsi="Arial" w:cs="Arial"/>
                <w:b/>
                <w:color w:val="000000"/>
                <w:sz w:val="20"/>
                <w:szCs w:val="20"/>
              </w:rPr>
              <w:t xml:space="preserve">c) </w:t>
            </w:r>
            <w:r w:rsidRPr="009356C3">
              <w:rPr>
                <w:rFonts w:ascii="Arial" w:eastAsia="Arial" w:hAnsi="Arial" w:cs="Arial"/>
                <w:color w:val="000000"/>
                <w:sz w:val="20"/>
                <w:szCs w:val="20"/>
              </w:rPr>
              <w:t>Para fraccionamiento o desarrollo inmobiliario de 30,001 hasta 50,000 M2</w:t>
            </w:r>
          </w:p>
        </w:tc>
        <w:tc>
          <w:tcPr>
            <w:tcW w:w="2126" w:type="dxa"/>
          </w:tcPr>
          <w:p w:rsidR="002B3EB8" w:rsidRPr="001D6767" w:rsidRDefault="0024250C" w:rsidP="003E6126">
            <w:pPr>
              <w:tabs>
                <w:tab w:val="left" w:pos="2757"/>
              </w:tabs>
              <w:spacing w:line="360" w:lineRule="auto"/>
              <w:jc w:val="right"/>
              <w:rPr>
                <w:rFonts w:ascii="Arial" w:eastAsia="Arial" w:hAnsi="Arial" w:cs="Arial"/>
                <w:color w:val="000000"/>
                <w:sz w:val="20"/>
                <w:szCs w:val="20"/>
              </w:rPr>
            </w:pPr>
            <w:r w:rsidRPr="001D6767">
              <w:rPr>
                <w:rFonts w:ascii="Arial" w:eastAsia="Arial" w:hAnsi="Arial" w:cs="Arial"/>
                <w:color w:val="000000"/>
                <w:sz w:val="20"/>
                <w:szCs w:val="20"/>
              </w:rPr>
              <w:t xml:space="preserve">$1, </w:t>
            </w:r>
            <w:r w:rsidR="001D6767">
              <w:rPr>
                <w:rFonts w:ascii="Arial" w:eastAsia="Arial" w:hAnsi="Arial" w:cs="Arial"/>
                <w:color w:val="000000"/>
                <w:sz w:val="20"/>
                <w:szCs w:val="20"/>
              </w:rPr>
              <w:t>200</w:t>
            </w:r>
          </w:p>
        </w:tc>
      </w:tr>
      <w:tr w:rsidR="002B3EB8" w:rsidTr="001D6767">
        <w:tc>
          <w:tcPr>
            <w:tcW w:w="7083" w:type="dxa"/>
          </w:tcPr>
          <w:p w:rsidR="002B3EB8" w:rsidRDefault="006A4C09" w:rsidP="006A4C09">
            <w:pPr>
              <w:tabs>
                <w:tab w:val="left" w:pos="2757"/>
              </w:tabs>
              <w:spacing w:line="360" w:lineRule="auto"/>
              <w:ind w:left="708"/>
              <w:jc w:val="both"/>
              <w:rPr>
                <w:rFonts w:ascii="Arial" w:eastAsia="Arial" w:hAnsi="Arial" w:cs="Arial"/>
                <w:b/>
                <w:color w:val="000000"/>
                <w:sz w:val="20"/>
                <w:szCs w:val="20"/>
              </w:rPr>
            </w:pPr>
            <w:r>
              <w:rPr>
                <w:rFonts w:ascii="Arial" w:eastAsia="Arial" w:hAnsi="Arial" w:cs="Arial"/>
                <w:b/>
                <w:color w:val="000000"/>
                <w:sz w:val="20"/>
                <w:szCs w:val="20"/>
              </w:rPr>
              <w:t xml:space="preserve">d) </w:t>
            </w:r>
            <w:r w:rsidRPr="009356C3">
              <w:rPr>
                <w:rFonts w:ascii="Arial" w:eastAsia="Arial" w:hAnsi="Arial" w:cs="Arial"/>
                <w:color w:val="000000"/>
                <w:sz w:val="20"/>
                <w:szCs w:val="20"/>
              </w:rPr>
              <w:t>Para fraccionamiento o desarrollo inmobiliario mayores a 50,001 a 100,000 M2</w:t>
            </w:r>
          </w:p>
        </w:tc>
        <w:tc>
          <w:tcPr>
            <w:tcW w:w="2126" w:type="dxa"/>
          </w:tcPr>
          <w:p w:rsidR="002B3EB8" w:rsidRPr="001D6767" w:rsidRDefault="0024250C" w:rsidP="003E6126">
            <w:pPr>
              <w:tabs>
                <w:tab w:val="left" w:pos="2757"/>
              </w:tabs>
              <w:spacing w:line="360" w:lineRule="auto"/>
              <w:jc w:val="right"/>
              <w:rPr>
                <w:rFonts w:ascii="Arial" w:eastAsia="Arial" w:hAnsi="Arial" w:cs="Arial"/>
                <w:color w:val="000000"/>
                <w:sz w:val="20"/>
                <w:szCs w:val="20"/>
              </w:rPr>
            </w:pPr>
            <w:r w:rsidRPr="001D6767">
              <w:rPr>
                <w:rFonts w:ascii="Arial" w:eastAsia="Arial" w:hAnsi="Arial" w:cs="Arial"/>
                <w:color w:val="000000"/>
                <w:sz w:val="20"/>
                <w:szCs w:val="20"/>
              </w:rPr>
              <w:t>$</w:t>
            </w:r>
            <w:r w:rsidR="001D6767">
              <w:rPr>
                <w:rFonts w:ascii="Arial" w:eastAsia="Arial" w:hAnsi="Arial" w:cs="Arial"/>
                <w:color w:val="000000"/>
                <w:sz w:val="20"/>
                <w:szCs w:val="20"/>
              </w:rPr>
              <w:t>13,600</w:t>
            </w:r>
          </w:p>
        </w:tc>
      </w:tr>
      <w:tr w:rsidR="002B3EB8" w:rsidTr="001D6767">
        <w:tc>
          <w:tcPr>
            <w:tcW w:w="7083" w:type="dxa"/>
          </w:tcPr>
          <w:p w:rsidR="002B3EB8" w:rsidRDefault="006A4C09" w:rsidP="006A4C09">
            <w:pPr>
              <w:tabs>
                <w:tab w:val="left" w:pos="2757"/>
              </w:tabs>
              <w:spacing w:line="360" w:lineRule="auto"/>
              <w:ind w:left="708"/>
              <w:jc w:val="both"/>
              <w:rPr>
                <w:rFonts w:ascii="Arial" w:eastAsia="Arial" w:hAnsi="Arial" w:cs="Arial"/>
                <w:b/>
                <w:color w:val="000000"/>
                <w:sz w:val="20"/>
                <w:szCs w:val="20"/>
              </w:rPr>
            </w:pPr>
            <w:r>
              <w:rPr>
                <w:rFonts w:ascii="Arial" w:eastAsia="Arial" w:hAnsi="Arial" w:cs="Arial"/>
                <w:b/>
                <w:color w:val="000000"/>
                <w:sz w:val="20"/>
                <w:szCs w:val="20"/>
              </w:rPr>
              <w:t xml:space="preserve">e) </w:t>
            </w:r>
            <w:r w:rsidRPr="009356C3">
              <w:rPr>
                <w:rFonts w:ascii="Arial" w:eastAsia="Arial" w:hAnsi="Arial" w:cs="Arial"/>
                <w:color w:val="000000"/>
                <w:sz w:val="20"/>
                <w:szCs w:val="20"/>
              </w:rPr>
              <w:t>Para fraccionamiento o desarrollo inmobiliario mayores a 100,001 a 200,000 M2</w:t>
            </w:r>
          </w:p>
        </w:tc>
        <w:tc>
          <w:tcPr>
            <w:tcW w:w="2126" w:type="dxa"/>
          </w:tcPr>
          <w:p w:rsidR="002B3EB8" w:rsidRPr="009356C3" w:rsidRDefault="003E6126" w:rsidP="001D6767">
            <w:pPr>
              <w:tabs>
                <w:tab w:val="left" w:pos="2757"/>
              </w:tabs>
              <w:spacing w:line="360" w:lineRule="auto"/>
              <w:jc w:val="right"/>
              <w:rPr>
                <w:rFonts w:ascii="Arial" w:eastAsia="Arial" w:hAnsi="Arial" w:cs="Arial"/>
                <w:b/>
                <w:color w:val="000000"/>
                <w:sz w:val="20"/>
                <w:szCs w:val="20"/>
              </w:rPr>
            </w:pPr>
            <w:r>
              <w:rPr>
                <w:rFonts w:ascii="Arial" w:eastAsia="Arial" w:hAnsi="Arial" w:cs="Arial"/>
                <w:color w:val="000000"/>
                <w:sz w:val="20"/>
                <w:szCs w:val="20"/>
              </w:rPr>
              <w:t xml:space="preserve">$ </w:t>
            </w:r>
            <w:r w:rsidR="0024250C" w:rsidRPr="009356C3">
              <w:rPr>
                <w:rFonts w:ascii="Arial" w:eastAsia="Arial" w:hAnsi="Arial" w:cs="Arial"/>
                <w:color w:val="000000"/>
                <w:sz w:val="20"/>
                <w:szCs w:val="20"/>
              </w:rPr>
              <w:t>19,250.00</w:t>
            </w:r>
            <w:r w:rsidR="0024250C">
              <w:rPr>
                <w:rFonts w:ascii="Arial" w:eastAsia="Arial" w:hAnsi="Arial" w:cs="Arial"/>
                <w:color w:val="000000"/>
                <w:sz w:val="20"/>
                <w:szCs w:val="20"/>
              </w:rPr>
              <w:t xml:space="preserve"> </w:t>
            </w:r>
          </w:p>
        </w:tc>
      </w:tr>
      <w:tr w:rsidR="002B3EB8" w:rsidTr="001D6767">
        <w:tc>
          <w:tcPr>
            <w:tcW w:w="7083" w:type="dxa"/>
          </w:tcPr>
          <w:p w:rsidR="002B3EB8" w:rsidRDefault="006A4C09" w:rsidP="006A4C09">
            <w:pPr>
              <w:tabs>
                <w:tab w:val="left" w:pos="2757"/>
              </w:tabs>
              <w:spacing w:line="360" w:lineRule="auto"/>
              <w:ind w:left="708"/>
              <w:jc w:val="both"/>
              <w:rPr>
                <w:rFonts w:ascii="Arial" w:eastAsia="Arial" w:hAnsi="Arial" w:cs="Arial"/>
                <w:b/>
                <w:color w:val="000000"/>
                <w:sz w:val="20"/>
                <w:szCs w:val="20"/>
              </w:rPr>
            </w:pPr>
            <w:r>
              <w:rPr>
                <w:rFonts w:ascii="Arial" w:eastAsia="Arial" w:hAnsi="Arial" w:cs="Arial"/>
                <w:b/>
                <w:color w:val="000000"/>
                <w:sz w:val="20"/>
                <w:szCs w:val="20"/>
              </w:rPr>
              <w:t xml:space="preserve">f) </w:t>
            </w:r>
            <w:r w:rsidRPr="009356C3">
              <w:rPr>
                <w:rFonts w:ascii="Arial" w:eastAsia="Arial" w:hAnsi="Arial" w:cs="Arial"/>
                <w:color w:val="000000"/>
                <w:sz w:val="20"/>
                <w:szCs w:val="20"/>
              </w:rPr>
              <w:t>Para fraccionamiento o desarrollo inmobiliario mayores a 200,001 M2</w:t>
            </w:r>
          </w:p>
        </w:tc>
        <w:tc>
          <w:tcPr>
            <w:tcW w:w="2126" w:type="dxa"/>
          </w:tcPr>
          <w:p w:rsidR="002B3EB8" w:rsidRPr="0024250C" w:rsidRDefault="0024250C" w:rsidP="001D6767">
            <w:pPr>
              <w:jc w:val="right"/>
              <w:rPr>
                <w:rFonts w:ascii="Arial" w:eastAsia="Arial" w:hAnsi="Arial" w:cs="Arial"/>
                <w:sz w:val="20"/>
                <w:szCs w:val="20"/>
              </w:rPr>
            </w:pPr>
            <w:r w:rsidRPr="009356C3">
              <w:rPr>
                <w:rFonts w:ascii="Arial" w:eastAsia="Arial" w:hAnsi="Arial" w:cs="Arial"/>
                <w:color w:val="000000"/>
                <w:sz w:val="20"/>
                <w:szCs w:val="20"/>
              </w:rPr>
              <w:t>$ 23,950.00</w:t>
            </w:r>
            <w:r>
              <w:rPr>
                <w:rFonts w:ascii="Arial" w:eastAsia="Arial" w:hAnsi="Arial" w:cs="Arial"/>
                <w:color w:val="000000"/>
                <w:sz w:val="20"/>
                <w:szCs w:val="20"/>
              </w:rPr>
              <w:t xml:space="preserve"> </w:t>
            </w:r>
          </w:p>
        </w:tc>
      </w:tr>
      <w:tr w:rsidR="0024250C" w:rsidTr="001D6767">
        <w:tc>
          <w:tcPr>
            <w:tcW w:w="7083" w:type="dxa"/>
          </w:tcPr>
          <w:p w:rsidR="0024250C" w:rsidRPr="009356C3" w:rsidRDefault="0024250C" w:rsidP="0024250C">
            <w:pPr>
              <w:tabs>
                <w:tab w:val="left" w:pos="7568"/>
              </w:tabs>
              <w:spacing w:line="360" w:lineRule="auto"/>
              <w:ind w:left="708"/>
              <w:jc w:val="both"/>
              <w:rPr>
                <w:rFonts w:ascii="Arial" w:eastAsia="Arial" w:hAnsi="Arial" w:cs="Arial"/>
                <w:b/>
                <w:color w:val="000000"/>
                <w:sz w:val="20"/>
                <w:szCs w:val="20"/>
              </w:rPr>
            </w:pPr>
            <w:r>
              <w:rPr>
                <w:rFonts w:ascii="Arial" w:eastAsia="Arial" w:hAnsi="Arial" w:cs="Arial"/>
                <w:color w:val="000000"/>
                <w:sz w:val="20"/>
                <w:szCs w:val="20"/>
              </w:rPr>
              <w:t xml:space="preserve">g) </w:t>
            </w:r>
            <w:r w:rsidRPr="009356C3">
              <w:rPr>
                <w:rFonts w:ascii="Arial" w:eastAsia="Arial" w:hAnsi="Arial" w:cs="Arial"/>
                <w:color w:val="000000"/>
                <w:sz w:val="20"/>
                <w:szCs w:val="20"/>
              </w:rPr>
              <w:t>Para desarrollo de cualquier tipo c</w:t>
            </w:r>
            <w:r>
              <w:rPr>
                <w:rFonts w:ascii="Arial" w:eastAsia="Arial" w:hAnsi="Arial" w:cs="Arial"/>
                <w:color w:val="000000"/>
                <w:sz w:val="20"/>
                <w:szCs w:val="20"/>
              </w:rPr>
              <w:t>uya superficie sea hasta de 50M2</w:t>
            </w:r>
          </w:p>
        </w:tc>
        <w:tc>
          <w:tcPr>
            <w:tcW w:w="2126" w:type="dxa"/>
          </w:tcPr>
          <w:p w:rsidR="0024250C" w:rsidRPr="0024250C" w:rsidRDefault="0024250C" w:rsidP="001D6767">
            <w:pPr>
              <w:tabs>
                <w:tab w:val="right" w:pos="1910"/>
              </w:tabs>
              <w:spacing w:line="360" w:lineRule="auto"/>
              <w:jc w:val="right"/>
              <w:rPr>
                <w:rFonts w:ascii="Arial" w:eastAsia="Arial" w:hAnsi="Arial" w:cs="Arial"/>
                <w:color w:val="000000"/>
                <w:sz w:val="20"/>
                <w:szCs w:val="20"/>
              </w:rPr>
            </w:pPr>
            <w:r w:rsidRPr="0024250C">
              <w:rPr>
                <w:rFonts w:ascii="Arial" w:eastAsia="Arial" w:hAnsi="Arial" w:cs="Arial"/>
                <w:color w:val="000000"/>
                <w:sz w:val="20"/>
                <w:szCs w:val="20"/>
              </w:rPr>
              <w:t>$</w:t>
            </w:r>
            <w:r w:rsidR="003E6126">
              <w:rPr>
                <w:rFonts w:ascii="Arial" w:eastAsia="Arial" w:hAnsi="Arial" w:cs="Arial"/>
                <w:color w:val="000000"/>
                <w:sz w:val="20"/>
                <w:szCs w:val="20"/>
              </w:rPr>
              <w:t xml:space="preserve"> </w:t>
            </w:r>
            <w:r w:rsidRPr="0024250C">
              <w:rPr>
                <w:rFonts w:ascii="Arial" w:eastAsia="Arial" w:hAnsi="Arial" w:cs="Arial"/>
                <w:color w:val="000000"/>
                <w:sz w:val="20"/>
                <w:szCs w:val="20"/>
              </w:rPr>
              <w:t>550</w:t>
            </w:r>
            <w:r w:rsidR="003E6126">
              <w:rPr>
                <w:rFonts w:ascii="Arial" w:eastAsia="Arial" w:hAnsi="Arial" w:cs="Arial"/>
                <w:color w:val="000000"/>
                <w:sz w:val="20"/>
                <w:szCs w:val="20"/>
              </w:rPr>
              <w:t>.00</w:t>
            </w:r>
            <w:r w:rsidRPr="0024250C">
              <w:rPr>
                <w:rFonts w:ascii="Arial" w:eastAsia="Arial" w:hAnsi="Arial" w:cs="Arial"/>
                <w:color w:val="000000"/>
                <w:sz w:val="20"/>
                <w:szCs w:val="20"/>
              </w:rPr>
              <w:t xml:space="preserve"> </w:t>
            </w:r>
          </w:p>
        </w:tc>
      </w:tr>
    </w:tbl>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2126"/>
      </w:tblGrid>
      <w:tr w:rsidR="0024250C" w:rsidRPr="009356C3" w:rsidTr="0024250C">
        <w:trPr>
          <w:trHeight w:val="689"/>
        </w:trPr>
        <w:tc>
          <w:tcPr>
            <w:tcW w:w="7088" w:type="dxa"/>
            <w:tcBorders>
              <w:top w:val="nil"/>
              <w:left w:val="single" w:sz="4" w:space="0" w:color="000000"/>
              <w:bottom w:val="single" w:sz="4" w:space="0" w:color="000000"/>
              <w:right w:val="single" w:sz="4" w:space="0" w:color="000000"/>
            </w:tcBorders>
            <w:hideMark/>
          </w:tcPr>
          <w:p w:rsidR="0024250C" w:rsidRPr="0024250C" w:rsidRDefault="0024250C" w:rsidP="0024250C">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h) </w:t>
            </w:r>
            <w:r w:rsidRPr="009356C3">
              <w:rPr>
                <w:rFonts w:ascii="Arial" w:eastAsia="Arial" w:hAnsi="Arial" w:cs="Arial"/>
                <w:color w:val="000000"/>
                <w:sz w:val="20"/>
                <w:szCs w:val="20"/>
              </w:rPr>
              <w:t>Para desarrollo de cualquier tipo cuya sup</w:t>
            </w:r>
            <w:r>
              <w:rPr>
                <w:rFonts w:ascii="Arial" w:eastAsia="Arial" w:hAnsi="Arial" w:cs="Arial"/>
                <w:color w:val="000000"/>
                <w:sz w:val="20"/>
                <w:szCs w:val="20"/>
              </w:rPr>
              <w:t>erficie sea de 51 M2hasta 500 M2</w:t>
            </w:r>
          </w:p>
        </w:tc>
        <w:tc>
          <w:tcPr>
            <w:tcW w:w="2126" w:type="dxa"/>
            <w:tcBorders>
              <w:top w:val="single" w:sz="4" w:space="0" w:color="auto"/>
              <w:left w:val="single" w:sz="4" w:space="0" w:color="000000"/>
              <w:bottom w:val="single" w:sz="4" w:space="0" w:color="000000"/>
              <w:right w:val="single" w:sz="4" w:space="0" w:color="000000"/>
            </w:tcBorders>
            <w:hideMark/>
          </w:tcPr>
          <w:p w:rsidR="0024250C" w:rsidRPr="009356C3" w:rsidRDefault="003E6126" w:rsidP="003E6126">
            <w:pPr>
              <w:widowControl w:val="0"/>
              <w:tabs>
                <w:tab w:val="left" w:pos="44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0024250C" w:rsidRPr="009356C3">
              <w:rPr>
                <w:rFonts w:ascii="Arial" w:eastAsia="Arial" w:hAnsi="Arial" w:cs="Arial"/>
                <w:color w:val="000000"/>
                <w:sz w:val="20"/>
                <w:szCs w:val="20"/>
              </w:rPr>
              <w:t>950.00</w:t>
            </w:r>
            <w:r w:rsidR="0024250C">
              <w:rPr>
                <w:rFonts w:ascii="Arial" w:eastAsia="Arial" w:hAnsi="Arial" w:cs="Arial"/>
                <w:color w:val="000000"/>
                <w:sz w:val="20"/>
                <w:szCs w:val="20"/>
              </w:rPr>
              <w:t xml:space="preserve"> </w:t>
            </w:r>
          </w:p>
        </w:tc>
      </w:tr>
      <w:tr w:rsidR="0024250C" w:rsidRPr="009356C3" w:rsidTr="0024250C">
        <w:trPr>
          <w:trHeight w:val="491"/>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24250C" w:rsidP="0024250C">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i) </w:t>
            </w:r>
            <w:r w:rsidRPr="009356C3">
              <w:rPr>
                <w:rFonts w:ascii="Arial" w:eastAsia="Arial" w:hAnsi="Arial" w:cs="Arial"/>
                <w:color w:val="000000"/>
                <w:sz w:val="20"/>
                <w:szCs w:val="20"/>
              </w:rPr>
              <w:t>Para desarrollo de cualquier tipo cuya superficie sea mayor de500 M2</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24250C" w:rsidP="003E6126">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$ 4,150.00</w:t>
            </w:r>
            <w:r>
              <w:rPr>
                <w:rFonts w:ascii="Arial" w:eastAsia="Arial" w:hAnsi="Arial" w:cs="Arial"/>
                <w:color w:val="000000"/>
                <w:sz w:val="20"/>
                <w:szCs w:val="20"/>
              </w:rPr>
              <w:t xml:space="preserve"> </w:t>
            </w:r>
          </w:p>
        </w:tc>
      </w:tr>
      <w:tr w:rsidR="0024250C" w:rsidRPr="009356C3" w:rsidTr="0024250C">
        <w:trPr>
          <w:trHeight w:val="345"/>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1D6767" w:rsidP="001D6767">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j) </w:t>
            </w:r>
            <w:r w:rsidR="0024250C" w:rsidRPr="009356C3">
              <w:rPr>
                <w:rFonts w:ascii="Arial" w:eastAsia="Arial" w:hAnsi="Arial" w:cs="Arial"/>
                <w:color w:val="000000"/>
                <w:sz w:val="20"/>
                <w:szCs w:val="20"/>
              </w:rPr>
              <w:t>Para establecimientos con giro de actividades agropecuarias</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3E6126" w:rsidP="003E6126">
            <w:pPr>
              <w:widowControl w:val="0"/>
              <w:tabs>
                <w:tab w:val="left" w:pos="44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0024250C" w:rsidRPr="009356C3">
              <w:rPr>
                <w:rFonts w:ascii="Arial" w:eastAsia="Arial" w:hAnsi="Arial" w:cs="Arial"/>
                <w:color w:val="000000"/>
                <w:sz w:val="20"/>
                <w:szCs w:val="20"/>
              </w:rPr>
              <w:t>964.00</w:t>
            </w:r>
            <w:r w:rsidR="001D6767">
              <w:rPr>
                <w:rFonts w:ascii="Arial" w:eastAsia="Arial" w:hAnsi="Arial" w:cs="Arial"/>
                <w:color w:val="000000"/>
                <w:sz w:val="20"/>
                <w:szCs w:val="20"/>
              </w:rPr>
              <w:t xml:space="preserve"> </w:t>
            </w:r>
          </w:p>
        </w:tc>
      </w:tr>
      <w:tr w:rsidR="0024250C" w:rsidRPr="009356C3" w:rsidTr="0024250C">
        <w:trPr>
          <w:trHeight w:val="689"/>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3E6126" w:rsidP="003E6126">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k) </w:t>
            </w:r>
            <w:r w:rsidR="0024250C" w:rsidRPr="009356C3">
              <w:rPr>
                <w:rFonts w:ascii="Arial" w:eastAsia="Arial" w:hAnsi="Arial" w:cs="Arial"/>
                <w:color w:val="000000"/>
                <w:sz w:val="20"/>
                <w:szCs w:val="20"/>
              </w:rPr>
              <w:t>Para establecimientos con venta de bebidas alcohólicas en envase cerrado</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24250C" w:rsidP="003E6126">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$ 2,350.00</w:t>
            </w:r>
            <w:r w:rsidR="001D6767">
              <w:rPr>
                <w:rFonts w:ascii="Arial" w:eastAsia="Arial" w:hAnsi="Arial" w:cs="Arial"/>
                <w:color w:val="000000"/>
                <w:sz w:val="20"/>
                <w:szCs w:val="20"/>
              </w:rPr>
              <w:t xml:space="preserve"> </w:t>
            </w:r>
          </w:p>
        </w:tc>
      </w:tr>
      <w:tr w:rsidR="0024250C" w:rsidRPr="009356C3" w:rsidTr="0024250C">
        <w:trPr>
          <w:trHeight w:val="689"/>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3E6126" w:rsidP="003E6126">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l) </w:t>
            </w:r>
            <w:r w:rsidR="0024250C" w:rsidRPr="009356C3">
              <w:rPr>
                <w:rFonts w:ascii="Arial" w:eastAsia="Arial" w:hAnsi="Arial" w:cs="Arial"/>
                <w:color w:val="000000"/>
                <w:sz w:val="20"/>
                <w:szCs w:val="20"/>
              </w:rPr>
              <w:t>Para establecimientos con venta de bebidas alcohólicas para su consumo en el mismo lugar</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24250C" w:rsidP="003E6126">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$ 2,350.00</w:t>
            </w:r>
            <w:r w:rsidR="001D6767">
              <w:rPr>
                <w:rFonts w:ascii="Arial" w:eastAsia="Arial" w:hAnsi="Arial" w:cs="Arial"/>
                <w:color w:val="000000"/>
                <w:sz w:val="20"/>
                <w:szCs w:val="20"/>
              </w:rPr>
              <w:t xml:space="preserve"> </w:t>
            </w:r>
          </w:p>
        </w:tc>
      </w:tr>
      <w:tr w:rsidR="0024250C" w:rsidRPr="009356C3" w:rsidTr="0024250C">
        <w:trPr>
          <w:trHeight w:val="690"/>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3E6126" w:rsidP="003E6126">
            <w:pPr>
              <w:widowControl w:val="0"/>
              <w:tabs>
                <w:tab w:val="left" w:pos="754"/>
                <w:tab w:val="left" w:pos="2467"/>
                <w:tab w:val="left" w:pos="3759"/>
                <w:tab w:val="left" w:pos="4306"/>
                <w:tab w:val="left" w:pos="4864"/>
                <w:tab w:val="left" w:pos="5869"/>
              </w:tabs>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m) </w:t>
            </w:r>
            <w:r w:rsidR="0024250C" w:rsidRPr="009356C3">
              <w:rPr>
                <w:rFonts w:ascii="Arial" w:eastAsia="Arial" w:hAnsi="Arial" w:cs="Arial"/>
                <w:color w:val="000000"/>
                <w:sz w:val="20"/>
                <w:szCs w:val="20"/>
              </w:rPr>
              <w:t>Para establecimientos comerciales con giro diferente a gasolineras o establecimientos de bebidas alcohólicas</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24250C" w:rsidP="003E6126">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$ 2,350.00</w:t>
            </w:r>
            <w:r w:rsidR="001D6767">
              <w:rPr>
                <w:rFonts w:ascii="Arial" w:eastAsia="Arial" w:hAnsi="Arial" w:cs="Arial"/>
                <w:color w:val="000000"/>
                <w:sz w:val="20"/>
                <w:szCs w:val="20"/>
              </w:rPr>
              <w:t xml:space="preserve"> </w:t>
            </w:r>
          </w:p>
        </w:tc>
      </w:tr>
      <w:tr w:rsidR="0024250C" w:rsidRPr="009356C3" w:rsidTr="0024250C">
        <w:trPr>
          <w:trHeight w:val="343"/>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3E6126" w:rsidP="003E6126">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n) </w:t>
            </w:r>
            <w:r w:rsidR="0024250C" w:rsidRPr="009356C3">
              <w:rPr>
                <w:rFonts w:ascii="Arial" w:eastAsia="Arial" w:hAnsi="Arial" w:cs="Arial"/>
                <w:color w:val="000000"/>
                <w:sz w:val="20"/>
                <w:szCs w:val="20"/>
              </w:rPr>
              <w:t>Para desarrollo inmobiliario de cualquier tipo</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24250C" w:rsidP="003E6126">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$ 6,450.00</w:t>
            </w:r>
            <w:r w:rsidR="001D6767">
              <w:rPr>
                <w:rFonts w:ascii="Arial" w:eastAsia="Arial" w:hAnsi="Arial" w:cs="Arial"/>
                <w:color w:val="000000"/>
                <w:sz w:val="20"/>
                <w:szCs w:val="20"/>
              </w:rPr>
              <w:t xml:space="preserve"> </w:t>
            </w:r>
          </w:p>
        </w:tc>
      </w:tr>
      <w:tr w:rsidR="0024250C" w:rsidRPr="009356C3" w:rsidTr="0024250C">
        <w:trPr>
          <w:trHeight w:val="690"/>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3E6126" w:rsidP="003E6126">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ñ) </w:t>
            </w:r>
            <w:r w:rsidR="0024250C" w:rsidRPr="009356C3">
              <w:rPr>
                <w:rFonts w:ascii="Arial" w:eastAsia="Arial" w:hAnsi="Arial" w:cs="Arial"/>
                <w:color w:val="000000"/>
                <w:sz w:val="20"/>
                <w:szCs w:val="20"/>
              </w:rPr>
              <w:t>Para casa habitación unifamiliar ubicada en zona de reserva de crecimiento</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24250C" w:rsidP="003E6126">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$ 2,745.00</w:t>
            </w:r>
            <w:r w:rsidR="001D6767">
              <w:rPr>
                <w:rFonts w:ascii="Arial" w:eastAsia="Arial" w:hAnsi="Arial" w:cs="Arial"/>
                <w:color w:val="000000"/>
                <w:sz w:val="20"/>
                <w:szCs w:val="20"/>
              </w:rPr>
              <w:t xml:space="preserve"> </w:t>
            </w:r>
          </w:p>
        </w:tc>
      </w:tr>
      <w:tr w:rsidR="0024250C" w:rsidRPr="009356C3" w:rsidTr="0024250C">
        <w:trPr>
          <w:trHeight w:val="1086"/>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3E6126" w:rsidP="003E6126">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o) </w:t>
            </w:r>
            <w:r w:rsidR="0024250C" w:rsidRPr="009356C3">
              <w:rPr>
                <w:rFonts w:ascii="Arial" w:eastAsia="Arial" w:hAnsi="Arial" w:cs="Arial"/>
                <w:color w:val="000000"/>
                <w:sz w:val="20"/>
                <w:szCs w:val="20"/>
              </w:rPr>
              <w:t>Para la instalación de infraestructura aérea y/o subterránea, consistente en cableado o líneas de transmisión a excepción de las que fueren propiedad de la Comisión Federal de Electricidad</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A06F22" w:rsidP="003E6126">
            <w:pPr>
              <w:widowControl w:val="0"/>
              <w:tabs>
                <w:tab w:val="left" w:pos="38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0024250C" w:rsidRPr="009356C3">
              <w:rPr>
                <w:rFonts w:ascii="Arial" w:eastAsia="Arial" w:hAnsi="Arial" w:cs="Arial"/>
                <w:color w:val="000000"/>
                <w:sz w:val="20"/>
                <w:szCs w:val="20"/>
              </w:rPr>
              <w:t xml:space="preserve">13.00 </w:t>
            </w:r>
            <w:r w:rsidR="001D6767">
              <w:rPr>
                <w:rFonts w:ascii="Arial" w:eastAsia="Arial" w:hAnsi="Arial" w:cs="Arial"/>
                <w:color w:val="000000"/>
                <w:sz w:val="20"/>
                <w:szCs w:val="20"/>
              </w:rPr>
              <w:t xml:space="preserve">por </w:t>
            </w:r>
            <w:r w:rsidR="0024250C" w:rsidRPr="009356C3">
              <w:rPr>
                <w:rFonts w:ascii="Arial" w:eastAsia="Arial" w:hAnsi="Arial" w:cs="Arial"/>
                <w:color w:val="000000"/>
                <w:sz w:val="20"/>
                <w:szCs w:val="20"/>
              </w:rPr>
              <w:t>ML</w:t>
            </w:r>
          </w:p>
        </w:tc>
      </w:tr>
      <w:tr w:rsidR="0024250C" w:rsidRPr="009356C3" w:rsidTr="0024250C">
        <w:trPr>
          <w:trHeight w:val="345"/>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3E6126" w:rsidP="00A06F22">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p) </w:t>
            </w:r>
            <w:r w:rsidR="0024250C" w:rsidRPr="009356C3">
              <w:rPr>
                <w:rFonts w:ascii="Arial" w:eastAsia="Arial" w:hAnsi="Arial" w:cs="Arial"/>
                <w:color w:val="000000"/>
                <w:sz w:val="20"/>
                <w:szCs w:val="20"/>
              </w:rPr>
              <w:t>Para la instalación de gasolinera o estación de servicio</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24250C" w:rsidP="003E6126">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$ 221,000.00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La aplicación de los pagos de factibilidad de uso de suelo se entenderá que su pago será de forma única. Excepto cuando exista un cambio en el aprovechamiento del uso de suelo.</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27.- </w:t>
      </w:r>
      <w:r w:rsidRPr="009356C3">
        <w:rPr>
          <w:rFonts w:ascii="Arial" w:eastAsia="Arial" w:hAnsi="Arial" w:cs="Arial"/>
          <w:color w:val="000000"/>
          <w:sz w:val="20"/>
          <w:szCs w:val="20"/>
        </w:rPr>
        <w:t>Para que los particulares o las empresas puedan llevar a cabo el aprovechamiento o la explotación de recursos no reservadas a la Federación y al Estado, que constituyan depósitos de naturaleza semejante a los componentes de terrenos, tales como rocas o productos de su fragmentación destinados a la construcción y a la elaboración de elementos prefabricados, requerirán el permiso necesario a la Secretaria de Desarrollo Sustentable y el Cabildo será quien deberá dar la autorización correspondiente, la cual tendrá un costo de 25 veces la Unidad de Medida de Actualizació</w:t>
      </w:r>
      <w:r w:rsidR="00ED1636">
        <w:rPr>
          <w:rFonts w:ascii="Arial" w:eastAsia="Arial" w:hAnsi="Arial" w:cs="Arial"/>
          <w:color w:val="000000"/>
          <w:sz w:val="20"/>
          <w:szCs w:val="20"/>
        </w:rPr>
        <w:t>n (UMA) y de $150.00 el metro cú</w:t>
      </w:r>
      <w:r w:rsidRPr="009356C3">
        <w:rPr>
          <w:rFonts w:ascii="Arial" w:eastAsia="Arial" w:hAnsi="Arial" w:cs="Arial"/>
          <w:color w:val="000000"/>
          <w:sz w:val="20"/>
          <w:szCs w:val="20"/>
        </w:rPr>
        <w:t>bico por extracción.</w:t>
      </w:r>
    </w:p>
    <w:p w:rsidR="00F16300" w:rsidRPr="009356C3" w:rsidRDefault="00F16300" w:rsidP="009356C3">
      <w:pPr>
        <w:spacing w:line="360" w:lineRule="auto"/>
        <w:jc w:val="center"/>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III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que presta la Dirección de Seguridad Pública Municipal</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28.- </w:t>
      </w:r>
      <w:r w:rsidRPr="009356C3">
        <w:rPr>
          <w:rFonts w:ascii="Arial" w:eastAsia="Arial" w:hAnsi="Arial" w:cs="Arial"/>
          <w:color w:val="000000"/>
          <w:sz w:val="20"/>
          <w:szCs w:val="20"/>
        </w:rPr>
        <w:t>Este derecho se pagará con base a la Unidad de Medida de Actualización (UMA) vigente en el Estado de Yucatán de acuerdo a la siguiente tarifa:</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En fiestas de carácter social, exposiciones, asambleas y demás eventos análogos, en general, por cada agente comisionado, por cada jornada de 8 horas, una cuota equivalente a 7 veces la Unidad de Medida de Actualización (UMA) en el Estado de Yucatán.</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En las centrales y terminales de autobuses, centros deportivos, empresas, instituciones y con particulares, por cada agente comisionado, por cada jornada de 8 horas, una cuota equivalente a 7 veces la Unidad de Medida de Actualización (UMA) en el Estado de Yucatán.</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lastRenderedPageBreak/>
        <w:t xml:space="preserve">III.- </w:t>
      </w:r>
      <w:r w:rsidRPr="009356C3">
        <w:rPr>
          <w:rFonts w:ascii="Arial" w:eastAsia="Arial" w:hAnsi="Arial" w:cs="Arial"/>
          <w:color w:val="000000"/>
          <w:sz w:val="20"/>
          <w:szCs w:val="20"/>
        </w:rPr>
        <w:t>Servicio de seguridad a eventos particulares se pagará por evento una cuota equivalente a 10 veces la Unidad de Medida de Actualización (UMA) en el Estado de Yucatán.</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Servicio de vigilancia a empresas o instituciones se pagará por mes una cuota equivalente a 100 veces la Unidad de Medida de Actualización (UMA) en el Estado de Yucatán.</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IV</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 de Limpia y Recolección de Basura</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29.- </w:t>
      </w:r>
      <w:r w:rsidRPr="009356C3">
        <w:rPr>
          <w:rFonts w:ascii="Arial" w:eastAsia="Arial" w:hAnsi="Arial" w:cs="Arial"/>
          <w:color w:val="000000"/>
          <w:sz w:val="20"/>
          <w:szCs w:val="20"/>
        </w:rPr>
        <w:t>Por los derechos correspondientes al servicio de limpia, mensualmente se causará y pagará la cuota de:</w:t>
      </w:r>
    </w:p>
    <w:p w:rsidR="00F16300" w:rsidRPr="009356C3" w:rsidRDefault="00F16300" w:rsidP="009356C3">
      <w:pPr>
        <w:spacing w:line="360" w:lineRule="auto"/>
        <w:jc w:val="both"/>
        <w:rPr>
          <w:rFonts w:ascii="Arial" w:eastAsia="Arial" w:hAnsi="Arial" w:cs="Arial"/>
          <w:color w:val="000000"/>
          <w:sz w:val="20"/>
          <w:szCs w:val="20"/>
        </w:rPr>
      </w:pP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I</w:t>
      </w:r>
      <w:r w:rsidRPr="009356C3">
        <w:rPr>
          <w:rFonts w:ascii="Arial" w:eastAsia="Arial" w:hAnsi="Arial" w:cs="Arial"/>
          <w:color w:val="000000"/>
          <w:sz w:val="20"/>
          <w:szCs w:val="20"/>
        </w:rPr>
        <w:t>.- Por predio habitacional</w:t>
      </w:r>
    </w:p>
    <w:tbl>
      <w:tblPr>
        <w:tblStyle w:val="Tablaconcuadrcula"/>
        <w:tblW w:w="0" w:type="auto"/>
        <w:tblLook w:val="04A0" w:firstRow="1" w:lastRow="0" w:firstColumn="1" w:lastColumn="0" w:noHBand="0" w:noVBand="1"/>
      </w:tblPr>
      <w:tblGrid>
        <w:gridCol w:w="6941"/>
        <w:gridCol w:w="2170"/>
      </w:tblGrid>
      <w:tr w:rsidR="006960F4" w:rsidTr="00096EC1">
        <w:tc>
          <w:tcPr>
            <w:tcW w:w="6941" w:type="dxa"/>
          </w:tcPr>
          <w:p w:rsidR="006960F4" w:rsidRPr="00B670D1" w:rsidRDefault="006960F4" w:rsidP="00096EC1">
            <w:pPr>
              <w:pStyle w:val="Textoindependiente"/>
              <w:spacing w:line="360" w:lineRule="auto"/>
              <w:rPr>
                <w:rFonts w:ascii="Arial" w:hAnsi="Arial" w:cs="Arial"/>
                <w:sz w:val="20"/>
                <w:szCs w:val="20"/>
                <w:lang w:val="es-MX"/>
              </w:rPr>
            </w:pPr>
            <w:r>
              <w:rPr>
                <w:rFonts w:ascii="Arial" w:hAnsi="Arial" w:cs="Arial"/>
                <w:sz w:val="20"/>
                <w:szCs w:val="20"/>
                <w:lang w:val="es-MX"/>
              </w:rPr>
              <w:t>a) General</w:t>
            </w:r>
          </w:p>
        </w:tc>
        <w:tc>
          <w:tcPr>
            <w:tcW w:w="2170" w:type="dxa"/>
          </w:tcPr>
          <w:p w:rsidR="006960F4" w:rsidRPr="00B670D1" w:rsidRDefault="006960F4" w:rsidP="00096EC1">
            <w:pPr>
              <w:pStyle w:val="Textoindependiente"/>
              <w:spacing w:line="360" w:lineRule="auto"/>
              <w:jc w:val="right"/>
              <w:rPr>
                <w:rFonts w:ascii="Arial" w:hAnsi="Arial" w:cs="Arial"/>
                <w:sz w:val="20"/>
                <w:szCs w:val="20"/>
                <w:lang w:val="es-MX"/>
              </w:rPr>
            </w:pPr>
            <w:r>
              <w:rPr>
                <w:rFonts w:ascii="Arial" w:hAnsi="Arial" w:cs="Arial"/>
                <w:sz w:val="20"/>
                <w:szCs w:val="20"/>
                <w:lang w:val="es-MX"/>
              </w:rPr>
              <w:t xml:space="preserve">$35.00 </w:t>
            </w:r>
          </w:p>
        </w:tc>
      </w:tr>
      <w:tr w:rsidR="006960F4" w:rsidTr="00096EC1">
        <w:tc>
          <w:tcPr>
            <w:tcW w:w="6941" w:type="dxa"/>
          </w:tcPr>
          <w:p w:rsidR="006960F4" w:rsidRPr="00B670D1" w:rsidRDefault="006960F4" w:rsidP="00096EC1">
            <w:pPr>
              <w:pStyle w:val="Textoindependiente"/>
              <w:spacing w:line="360" w:lineRule="auto"/>
              <w:rPr>
                <w:rFonts w:ascii="Arial" w:hAnsi="Arial" w:cs="Arial"/>
                <w:sz w:val="20"/>
                <w:szCs w:val="20"/>
                <w:lang w:val="es-MX"/>
              </w:rPr>
            </w:pPr>
            <w:r>
              <w:rPr>
                <w:rFonts w:ascii="Arial" w:hAnsi="Arial" w:cs="Arial"/>
                <w:sz w:val="20"/>
                <w:szCs w:val="20"/>
                <w:lang w:val="es-MX"/>
              </w:rPr>
              <w:t>b) Residencial</w:t>
            </w:r>
          </w:p>
        </w:tc>
        <w:tc>
          <w:tcPr>
            <w:tcW w:w="2170" w:type="dxa"/>
          </w:tcPr>
          <w:p w:rsidR="006960F4" w:rsidRPr="00B670D1" w:rsidRDefault="006960F4" w:rsidP="00096EC1">
            <w:pPr>
              <w:pStyle w:val="Textoindependiente"/>
              <w:spacing w:line="360" w:lineRule="auto"/>
              <w:jc w:val="right"/>
              <w:rPr>
                <w:rFonts w:ascii="Arial" w:hAnsi="Arial" w:cs="Arial"/>
                <w:sz w:val="20"/>
                <w:szCs w:val="20"/>
                <w:lang w:val="es-MX"/>
              </w:rPr>
            </w:pPr>
            <w:r>
              <w:rPr>
                <w:rFonts w:ascii="Arial" w:hAnsi="Arial" w:cs="Arial"/>
                <w:sz w:val="20"/>
                <w:szCs w:val="20"/>
                <w:lang w:val="es-MX"/>
              </w:rPr>
              <w:t>$110.00</w:t>
            </w:r>
          </w:p>
        </w:tc>
      </w:tr>
    </w:tbl>
    <w:p w:rsidR="00F16300" w:rsidRPr="009356C3" w:rsidRDefault="00F16300" w:rsidP="009356C3">
      <w:pPr>
        <w:spacing w:line="360" w:lineRule="auto"/>
        <w:rPr>
          <w:rFonts w:ascii="Arial" w:eastAsia="Arial" w:hAnsi="Arial" w:cs="Arial"/>
          <w:sz w:val="20"/>
          <w:szCs w:val="20"/>
        </w:rPr>
      </w:pPr>
    </w:p>
    <w:p w:rsidR="00F16300" w:rsidRDefault="00F16300" w:rsidP="006960F4">
      <w:pPr>
        <w:tabs>
          <w:tab w:val="left" w:pos="2640"/>
        </w:tabs>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II</w:t>
      </w:r>
      <w:r w:rsidRPr="009356C3">
        <w:rPr>
          <w:rFonts w:ascii="Arial" w:eastAsia="Arial" w:hAnsi="Arial" w:cs="Arial"/>
          <w:color w:val="000000"/>
          <w:sz w:val="20"/>
          <w:szCs w:val="20"/>
        </w:rPr>
        <w:t>.- Por predio comercial</w:t>
      </w:r>
      <w:r w:rsidR="006960F4">
        <w:rPr>
          <w:rFonts w:ascii="Arial" w:eastAsia="Arial" w:hAnsi="Arial" w:cs="Arial"/>
          <w:color w:val="000000"/>
          <w:sz w:val="20"/>
          <w:szCs w:val="20"/>
        </w:rPr>
        <w:tab/>
      </w:r>
    </w:p>
    <w:tbl>
      <w:tblPr>
        <w:tblStyle w:val="Tablaconcuadrcula"/>
        <w:tblW w:w="0" w:type="auto"/>
        <w:tblLook w:val="04A0" w:firstRow="1" w:lastRow="0" w:firstColumn="1" w:lastColumn="0" w:noHBand="0" w:noVBand="1"/>
      </w:tblPr>
      <w:tblGrid>
        <w:gridCol w:w="6941"/>
        <w:gridCol w:w="2170"/>
      </w:tblGrid>
      <w:tr w:rsidR="006960F4" w:rsidTr="00096EC1">
        <w:tc>
          <w:tcPr>
            <w:tcW w:w="6941" w:type="dxa"/>
          </w:tcPr>
          <w:p w:rsidR="006960F4" w:rsidRDefault="006960F4" w:rsidP="00096EC1">
            <w:pPr>
              <w:pStyle w:val="Textoindependiente"/>
              <w:spacing w:line="360" w:lineRule="auto"/>
              <w:rPr>
                <w:rFonts w:ascii="Arial" w:hAnsi="Arial" w:cs="Arial"/>
                <w:sz w:val="20"/>
                <w:szCs w:val="20"/>
              </w:rPr>
            </w:pPr>
            <w:r>
              <w:rPr>
                <w:rFonts w:ascii="Arial" w:hAnsi="Arial" w:cs="Arial"/>
                <w:sz w:val="20"/>
                <w:szCs w:val="20"/>
                <w:lang w:val="es-MX"/>
              </w:rPr>
              <w:t xml:space="preserve">a) </w:t>
            </w:r>
            <w:r w:rsidRPr="00497893">
              <w:rPr>
                <w:rFonts w:ascii="Arial" w:hAnsi="Arial" w:cs="Arial"/>
                <w:sz w:val="20"/>
                <w:szCs w:val="20"/>
              </w:rPr>
              <w:t>General</w:t>
            </w:r>
          </w:p>
        </w:tc>
        <w:tc>
          <w:tcPr>
            <w:tcW w:w="2170" w:type="dxa"/>
          </w:tcPr>
          <w:p w:rsidR="006960F4" w:rsidRPr="00B670D1" w:rsidRDefault="006960F4" w:rsidP="006960F4">
            <w:pPr>
              <w:pStyle w:val="Textoindependiente"/>
              <w:spacing w:line="360" w:lineRule="auto"/>
              <w:jc w:val="right"/>
              <w:rPr>
                <w:rFonts w:ascii="Arial" w:hAnsi="Arial" w:cs="Arial"/>
                <w:sz w:val="20"/>
                <w:szCs w:val="20"/>
                <w:lang w:val="es-MX"/>
              </w:rPr>
            </w:pPr>
            <w:r>
              <w:rPr>
                <w:rFonts w:ascii="Arial" w:hAnsi="Arial" w:cs="Arial"/>
                <w:sz w:val="20"/>
                <w:szCs w:val="20"/>
                <w:lang w:val="es-MX"/>
              </w:rPr>
              <w:t>$</w:t>
            </w:r>
            <w:r>
              <w:rPr>
                <w:rFonts w:ascii="Arial" w:hAnsi="Arial" w:cs="Arial"/>
                <w:sz w:val="20"/>
                <w:szCs w:val="20"/>
              </w:rPr>
              <w:t>12</w:t>
            </w:r>
            <w:r w:rsidRPr="00497893">
              <w:rPr>
                <w:rFonts w:ascii="Arial" w:hAnsi="Arial" w:cs="Arial"/>
                <w:sz w:val="20"/>
                <w:szCs w:val="20"/>
              </w:rPr>
              <w:t>0.00</w:t>
            </w:r>
          </w:p>
        </w:tc>
      </w:tr>
      <w:tr w:rsidR="006960F4" w:rsidTr="00096EC1">
        <w:tc>
          <w:tcPr>
            <w:tcW w:w="6941" w:type="dxa"/>
          </w:tcPr>
          <w:p w:rsidR="006960F4" w:rsidRPr="00B670D1" w:rsidRDefault="006960F4" w:rsidP="00096EC1">
            <w:pPr>
              <w:pStyle w:val="Textoindependiente"/>
              <w:spacing w:line="360" w:lineRule="auto"/>
              <w:rPr>
                <w:rFonts w:ascii="Arial" w:hAnsi="Arial" w:cs="Arial"/>
                <w:sz w:val="20"/>
                <w:szCs w:val="20"/>
                <w:lang w:val="es-MX"/>
              </w:rPr>
            </w:pPr>
            <w:r>
              <w:rPr>
                <w:rFonts w:ascii="Arial" w:hAnsi="Arial" w:cs="Arial"/>
                <w:sz w:val="20"/>
                <w:szCs w:val="20"/>
                <w:lang w:val="es-MX"/>
              </w:rPr>
              <w:t xml:space="preserve">b) </w:t>
            </w:r>
            <w:r w:rsidRPr="00497893">
              <w:rPr>
                <w:rFonts w:ascii="Arial" w:hAnsi="Arial" w:cs="Arial"/>
                <w:sz w:val="20"/>
                <w:szCs w:val="20"/>
              </w:rPr>
              <w:t>Supermercado y minisúper</w:t>
            </w:r>
          </w:p>
        </w:tc>
        <w:tc>
          <w:tcPr>
            <w:tcW w:w="2170" w:type="dxa"/>
          </w:tcPr>
          <w:p w:rsidR="006960F4" w:rsidRPr="00B670D1" w:rsidRDefault="006960F4" w:rsidP="006960F4">
            <w:pPr>
              <w:pStyle w:val="Textoindependiente"/>
              <w:spacing w:line="360" w:lineRule="auto"/>
              <w:jc w:val="right"/>
              <w:rPr>
                <w:rFonts w:ascii="Arial" w:hAnsi="Arial" w:cs="Arial"/>
                <w:sz w:val="20"/>
                <w:szCs w:val="20"/>
                <w:lang w:val="es-MX"/>
              </w:rPr>
            </w:pPr>
            <w:r>
              <w:rPr>
                <w:rFonts w:ascii="Arial" w:hAnsi="Arial" w:cs="Arial"/>
                <w:sz w:val="20"/>
                <w:szCs w:val="20"/>
                <w:lang w:val="es-MX"/>
              </w:rPr>
              <w:t>$</w:t>
            </w:r>
            <w:r>
              <w:rPr>
                <w:rFonts w:ascii="Arial" w:hAnsi="Arial" w:cs="Arial"/>
                <w:sz w:val="20"/>
                <w:szCs w:val="20"/>
              </w:rPr>
              <w:t>25</w:t>
            </w:r>
            <w:r w:rsidRPr="00497893">
              <w:rPr>
                <w:rFonts w:ascii="Arial" w:hAnsi="Arial" w:cs="Arial"/>
                <w:sz w:val="20"/>
                <w:szCs w:val="20"/>
              </w:rPr>
              <w:t>0.00</w:t>
            </w:r>
          </w:p>
        </w:tc>
      </w:tr>
      <w:tr w:rsidR="006960F4" w:rsidTr="00096EC1">
        <w:tc>
          <w:tcPr>
            <w:tcW w:w="6941" w:type="dxa"/>
          </w:tcPr>
          <w:p w:rsidR="006960F4" w:rsidRPr="00B670D1" w:rsidRDefault="006960F4" w:rsidP="00096EC1">
            <w:pPr>
              <w:pStyle w:val="Textoindependiente"/>
              <w:spacing w:line="360" w:lineRule="auto"/>
              <w:rPr>
                <w:rFonts w:ascii="Arial" w:hAnsi="Arial" w:cs="Arial"/>
                <w:sz w:val="20"/>
                <w:szCs w:val="20"/>
                <w:lang w:val="es-MX"/>
              </w:rPr>
            </w:pPr>
            <w:r>
              <w:rPr>
                <w:rFonts w:ascii="Arial" w:hAnsi="Arial" w:cs="Arial"/>
                <w:sz w:val="20"/>
                <w:szCs w:val="20"/>
                <w:lang w:val="es-MX"/>
              </w:rPr>
              <w:t xml:space="preserve">c) </w:t>
            </w:r>
            <w:r w:rsidRPr="00497893">
              <w:rPr>
                <w:rFonts w:ascii="Arial" w:hAnsi="Arial" w:cs="Arial"/>
                <w:sz w:val="20"/>
                <w:szCs w:val="20"/>
              </w:rPr>
              <w:t>Tienditas</w:t>
            </w:r>
          </w:p>
        </w:tc>
        <w:tc>
          <w:tcPr>
            <w:tcW w:w="2170" w:type="dxa"/>
          </w:tcPr>
          <w:p w:rsidR="006960F4" w:rsidRPr="00B670D1" w:rsidRDefault="006960F4" w:rsidP="006960F4">
            <w:pPr>
              <w:pStyle w:val="Textoindependiente"/>
              <w:spacing w:line="360" w:lineRule="auto"/>
              <w:jc w:val="right"/>
              <w:rPr>
                <w:rFonts w:ascii="Arial" w:hAnsi="Arial" w:cs="Arial"/>
                <w:sz w:val="20"/>
                <w:szCs w:val="20"/>
                <w:lang w:val="es-MX"/>
              </w:rPr>
            </w:pPr>
            <w:r>
              <w:rPr>
                <w:rFonts w:ascii="Arial" w:hAnsi="Arial" w:cs="Arial"/>
                <w:sz w:val="20"/>
                <w:szCs w:val="20"/>
                <w:lang w:val="es-MX"/>
              </w:rPr>
              <w:t>$</w:t>
            </w:r>
            <w:r>
              <w:rPr>
                <w:rFonts w:ascii="Arial" w:hAnsi="Arial" w:cs="Arial"/>
                <w:sz w:val="20"/>
                <w:szCs w:val="20"/>
              </w:rPr>
              <w:t>6</w:t>
            </w:r>
            <w:r w:rsidRPr="00497893">
              <w:rPr>
                <w:rFonts w:ascii="Arial" w:hAnsi="Arial" w:cs="Arial"/>
                <w:sz w:val="20"/>
                <w:szCs w:val="20"/>
              </w:rPr>
              <w:t>0.00</w:t>
            </w:r>
          </w:p>
        </w:tc>
      </w:tr>
      <w:tr w:rsidR="006960F4" w:rsidTr="00096EC1">
        <w:tc>
          <w:tcPr>
            <w:tcW w:w="6941" w:type="dxa"/>
          </w:tcPr>
          <w:p w:rsidR="006960F4" w:rsidRPr="00B670D1" w:rsidRDefault="006960F4" w:rsidP="00096EC1">
            <w:pPr>
              <w:pStyle w:val="Textoindependiente"/>
              <w:spacing w:line="360" w:lineRule="auto"/>
              <w:rPr>
                <w:rFonts w:ascii="Arial" w:hAnsi="Arial" w:cs="Arial"/>
                <w:sz w:val="20"/>
                <w:szCs w:val="20"/>
                <w:lang w:val="es-MX"/>
              </w:rPr>
            </w:pPr>
            <w:r>
              <w:rPr>
                <w:rFonts w:ascii="Arial" w:hAnsi="Arial" w:cs="Arial"/>
                <w:sz w:val="20"/>
                <w:szCs w:val="20"/>
                <w:lang w:val="es-MX"/>
              </w:rPr>
              <w:t xml:space="preserve">d) </w:t>
            </w:r>
            <w:r w:rsidRPr="00497893">
              <w:rPr>
                <w:rFonts w:ascii="Arial" w:hAnsi="Arial" w:cs="Arial"/>
                <w:sz w:val="20"/>
                <w:szCs w:val="20"/>
              </w:rPr>
              <w:t>Plantas mangos de residuos</w:t>
            </w:r>
          </w:p>
        </w:tc>
        <w:tc>
          <w:tcPr>
            <w:tcW w:w="2170" w:type="dxa"/>
          </w:tcPr>
          <w:p w:rsidR="006960F4" w:rsidRPr="00B670D1" w:rsidRDefault="006960F4" w:rsidP="006960F4">
            <w:pPr>
              <w:pStyle w:val="Textoindependiente"/>
              <w:spacing w:line="360" w:lineRule="auto"/>
              <w:jc w:val="right"/>
              <w:rPr>
                <w:rFonts w:ascii="Arial" w:hAnsi="Arial" w:cs="Arial"/>
                <w:sz w:val="20"/>
                <w:szCs w:val="20"/>
                <w:lang w:val="es-MX"/>
              </w:rPr>
            </w:pPr>
            <w:r>
              <w:rPr>
                <w:rFonts w:ascii="Arial" w:hAnsi="Arial" w:cs="Arial"/>
                <w:sz w:val="20"/>
                <w:szCs w:val="20"/>
                <w:lang w:val="es-MX"/>
              </w:rPr>
              <w:t xml:space="preserve">$ </w:t>
            </w:r>
            <w:r>
              <w:rPr>
                <w:rFonts w:ascii="Arial" w:hAnsi="Arial" w:cs="Arial"/>
                <w:sz w:val="20"/>
                <w:szCs w:val="20"/>
              </w:rPr>
              <w:t>33</w:t>
            </w:r>
            <w:r w:rsidRPr="00497893">
              <w:rPr>
                <w:rFonts w:ascii="Arial" w:hAnsi="Arial" w:cs="Arial"/>
                <w:sz w:val="20"/>
                <w:szCs w:val="20"/>
              </w:rPr>
              <w:t>0.00</w:t>
            </w:r>
          </w:p>
        </w:tc>
      </w:tr>
      <w:tr w:rsidR="006960F4" w:rsidTr="00096EC1">
        <w:tc>
          <w:tcPr>
            <w:tcW w:w="6941" w:type="dxa"/>
          </w:tcPr>
          <w:p w:rsidR="006960F4" w:rsidRPr="00B670D1" w:rsidRDefault="006960F4" w:rsidP="00096EC1">
            <w:pPr>
              <w:pStyle w:val="Textoindependiente"/>
              <w:spacing w:line="360" w:lineRule="auto"/>
              <w:rPr>
                <w:rFonts w:ascii="Arial" w:hAnsi="Arial" w:cs="Arial"/>
                <w:sz w:val="20"/>
                <w:szCs w:val="20"/>
                <w:lang w:val="es-MX"/>
              </w:rPr>
            </w:pPr>
            <w:r>
              <w:rPr>
                <w:rFonts w:ascii="Arial" w:hAnsi="Arial" w:cs="Arial"/>
                <w:sz w:val="20"/>
                <w:szCs w:val="20"/>
                <w:lang w:val="es-MX"/>
              </w:rPr>
              <w:t xml:space="preserve">e) </w:t>
            </w:r>
            <w:r w:rsidRPr="00497893">
              <w:rPr>
                <w:rFonts w:ascii="Arial" w:hAnsi="Arial" w:cs="Arial"/>
                <w:sz w:val="20"/>
                <w:szCs w:val="20"/>
              </w:rPr>
              <w:t>Granjas</w:t>
            </w:r>
          </w:p>
        </w:tc>
        <w:tc>
          <w:tcPr>
            <w:tcW w:w="2170" w:type="dxa"/>
          </w:tcPr>
          <w:p w:rsidR="006960F4" w:rsidRPr="00B670D1" w:rsidRDefault="006960F4" w:rsidP="006960F4">
            <w:pPr>
              <w:pStyle w:val="Textoindependiente"/>
              <w:spacing w:line="360" w:lineRule="auto"/>
              <w:jc w:val="right"/>
              <w:rPr>
                <w:rFonts w:ascii="Arial" w:hAnsi="Arial" w:cs="Arial"/>
                <w:sz w:val="20"/>
                <w:szCs w:val="20"/>
                <w:lang w:val="es-MX"/>
              </w:rPr>
            </w:pPr>
            <w:r>
              <w:rPr>
                <w:rFonts w:ascii="Arial" w:hAnsi="Arial" w:cs="Arial"/>
                <w:sz w:val="20"/>
                <w:szCs w:val="20"/>
                <w:lang w:val="es-MX"/>
              </w:rPr>
              <w:t xml:space="preserve">$ </w:t>
            </w:r>
            <w:r>
              <w:rPr>
                <w:rFonts w:ascii="Arial" w:hAnsi="Arial" w:cs="Arial"/>
                <w:sz w:val="20"/>
                <w:szCs w:val="20"/>
              </w:rPr>
              <w:t>25</w:t>
            </w:r>
            <w:r w:rsidRPr="00497893">
              <w:rPr>
                <w:rFonts w:ascii="Arial" w:hAnsi="Arial" w:cs="Arial"/>
                <w:sz w:val="20"/>
                <w:szCs w:val="20"/>
              </w:rPr>
              <w:t>0.00</w:t>
            </w:r>
          </w:p>
        </w:tc>
      </w:tr>
      <w:tr w:rsidR="006960F4" w:rsidTr="00096EC1">
        <w:tc>
          <w:tcPr>
            <w:tcW w:w="6941" w:type="dxa"/>
          </w:tcPr>
          <w:p w:rsidR="006960F4" w:rsidRPr="00B670D1" w:rsidRDefault="006960F4" w:rsidP="00096EC1">
            <w:pPr>
              <w:pStyle w:val="Textoindependiente"/>
              <w:spacing w:line="360" w:lineRule="auto"/>
              <w:rPr>
                <w:rFonts w:ascii="Arial" w:hAnsi="Arial" w:cs="Arial"/>
                <w:sz w:val="20"/>
                <w:szCs w:val="20"/>
                <w:lang w:val="es-MX"/>
              </w:rPr>
            </w:pPr>
            <w:r>
              <w:rPr>
                <w:rFonts w:ascii="Arial" w:hAnsi="Arial" w:cs="Arial"/>
                <w:sz w:val="20"/>
                <w:szCs w:val="20"/>
                <w:lang w:val="es-MX"/>
              </w:rPr>
              <w:t xml:space="preserve">f) </w:t>
            </w:r>
            <w:r w:rsidRPr="00497893">
              <w:rPr>
                <w:rFonts w:ascii="Arial" w:hAnsi="Arial" w:cs="Arial"/>
                <w:sz w:val="20"/>
                <w:szCs w:val="20"/>
              </w:rPr>
              <w:t>Bodegas</w:t>
            </w:r>
          </w:p>
        </w:tc>
        <w:tc>
          <w:tcPr>
            <w:tcW w:w="2170" w:type="dxa"/>
          </w:tcPr>
          <w:p w:rsidR="006960F4" w:rsidRPr="006960F4" w:rsidRDefault="006960F4" w:rsidP="006960F4">
            <w:pPr>
              <w:pStyle w:val="Textoindependiente"/>
              <w:spacing w:line="360" w:lineRule="auto"/>
              <w:jc w:val="right"/>
              <w:rPr>
                <w:rFonts w:ascii="Arial" w:hAnsi="Arial" w:cs="Arial"/>
                <w:sz w:val="20"/>
                <w:szCs w:val="20"/>
                <w:lang w:val="es-MX"/>
              </w:rPr>
            </w:pPr>
            <w:r>
              <w:rPr>
                <w:rFonts w:ascii="Arial" w:hAnsi="Arial" w:cs="Arial"/>
                <w:sz w:val="20"/>
                <w:szCs w:val="20"/>
                <w:lang w:val="es-MX"/>
              </w:rPr>
              <w:t>$</w:t>
            </w:r>
            <w:r w:rsidRPr="009356C3">
              <w:rPr>
                <w:rFonts w:ascii="Arial" w:eastAsia="Arial" w:hAnsi="Arial" w:cs="Arial"/>
                <w:color w:val="000000"/>
                <w:sz w:val="20"/>
                <w:szCs w:val="20"/>
              </w:rPr>
              <w:t>250.00</w:t>
            </w:r>
          </w:p>
        </w:tc>
      </w:tr>
      <w:tr w:rsidR="006960F4" w:rsidTr="00096EC1">
        <w:tc>
          <w:tcPr>
            <w:tcW w:w="6941" w:type="dxa"/>
          </w:tcPr>
          <w:p w:rsidR="006960F4" w:rsidRDefault="006960F4" w:rsidP="00096EC1">
            <w:pPr>
              <w:pStyle w:val="Textoindependiente"/>
              <w:spacing w:line="360" w:lineRule="auto"/>
              <w:rPr>
                <w:rFonts w:ascii="Arial" w:hAnsi="Arial" w:cs="Arial"/>
                <w:sz w:val="20"/>
                <w:szCs w:val="20"/>
                <w:lang w:val="es-MX"/>
              </w:rPr>
            </w:pPr>
            <w:r>
              <w:rPr>
                <w:rFonts w:ascii="Arial" w:hAnsi="Arial" w:cs="Arial"/>
                <w:sz w:val="20"/>
                <w:szCs w:val="20"/>
                <w:lang w:val="es-MX"/>
              </w:rPr>
              <w:t xml:space="preserve">g) </w:t>
            </w:r>
            <w:r w:rsidRPr="009356C3">
              <w:rPr>
                <w:rFonts w:ascii="Arial" w:eastAsia="Arial" w:hAnsi="Arial" w:cs="Arial"/>
                <w:color w:val="000000"/>
                <w:sz w:val="20"/>
                <w:szCs w:val="20"/>
              </w:rPr>
              <w:t>Complejo  habitacional</w:t>
            </w:r>
          </w:p>
        </w:tc>
        <w:tc>
          <w:tcPr>
            <w:tcW w:w="2170" w:type="dxa"/>
          </w:tcPr>
          <w:p w:rsidR="006960F4" w:rsidRDefault="006960F4" w:rsidP="006960F4">
            <w:pPr>
              <w:pStyle w:val="Textoindependiente"/>
              <w:spacing w:line="360" w:lineRule="auto"/>
              <w:jc w:val="right"/>
              <w:rPr>
                <w:rFonts w:ascii="Arial" w:hAnsi="Arial" w:cs="Arial"/>
                <w:sz w:val="20"/>
                <w:szCs w:val="20"/>
              </w:rPr>
            </w:pPr>
            <w:r>
              <w:rPr>
                <w:rFonts w:ascii="Arial" w:eastAsia="Arial" w:hAnsi="Arial" w:cs="Arial"/>
                <w:color w:val="000000"/>
                <w:sz w:val="20"/>
                <w:szCs w:val="20"/>
                <w:lang w:val="es-MX"/>
              </w:rPr>
              <w:t xml:space="preserve">$ </w:t>
            </w:r>
            <w:r w:rsidRPr="009356C3">
              <w:rPr>
                <w:rFonts w:ascii="Arial" w:eastAsia="Arial" w:hAnsi="Arial" w:cs="Arial"/>
                <w:color w:val="000000"/>
                <w:sz w:val="20"/>
                <w:szCs w:val="20"/>
              </w:rPr>
              <w:t>400.00</w:t>
            </w:r>
          </w:p>
        </w:tc>
      </w:tr>
      <w:tr w:rsidR="006960F4" w:rsidTr="00096EC1">
        <w:tc>
          <w:tcPr>
            <w:tcW w:w="6941" w:type="dxa"/>
          </w:tcPr>
          <w:p w:rsidR="006960F4" w:rsidRDefault="006960F4" w:rsidP="00096EC1">
            <w:pPr>
              <w:pStyle w:val="Textoindependiente"/>
              <w:spacing w:line="360" w:lineRule="auto"/>
              <w:rPr>
                <w:rFonts w:ascii="Arial" w:hAnsi="Arial" w:cs="Arial"/>
                <w:sz w:val="20"/>
                <w:szCs w:val="20"/>
                <w:lang w:val="es-MX"/>
              </w:rPr>
            </w:pPr>
            <w:r>
              <w:rPr>
                <w:rFonts w:ascii="Arial" w:eastAsia="Arial" w:hAnsi="Arial" w:cs="Arial"/>
                <w:color w:val="000000"/>
                <w:sz w:val="20"/>
                <w:szCs w:val="20"/>
                <w:lang w:val="es-MX"/>
              </w:rPr>
              <w:t xml:space="preserve">h) </w:t>
            </w:r>
            <w:r w:rsidRPr="009356C3">
              <w:rPr>
                <w:rFonts w:ascii="Arial" w:eastAsia="Arial" w:hAnsi="Arial" w:cs="Arial"/>
                <w:color w:val="000000"/>
                <w:sz w:val="20"/>
                <w:szCs w:val="20"/>
              </w:rPr>
              <w:t>Recoja en tablajes</w:t>
            </w:r>
          </w:p>
        </w:tc>
        <w:tc>
          <w:tcPr>
            <w:tcW w:w="2170" w:type="dxa"/>
          </w:tcPr>
          <w:p w:rsidR="006960F4" w:rsidRPr="006960F4" w:rsidRDefault="006960F4" w:rsidP="006960F4">
            <w:pPr>
              <w:tabs>
                <w:tab w:val="left" w:pos="881"/>
              </w:tabs>
              <w:spacing w:line="360" w:lineRule="auto"/>
              <w:jc w:val="right"/>
              <w:rPr>
                <w:rFonts w:ascii="Arial" w:eastAsia="Arial" w:hAnsi="Arial" w:cs="Arial"/>
                <w:color w:val="000000"/>
                <w:sz w:val="20"/>
                <w:szCs w:val="20"/>
              </w:rPr>
            </w:pPr>
            <w:r>
              <w:rPr>
                <w:rFonts w:ascii="Arial" w:eastAsia="Arial" w:hAnsi="Arial" w:cs="Arial"/>
                <w:color w:val="000000"/>
                <w:sz w:val="20"/>
                <w:szCs w:val="20"/>
                <w:lang w:val="es-MX"/>
              </w:rPr>
              <w:t xml:space="preserve">$ </w:t>
            </w:r>
            <w:r>
              <w:rPr>
                <w:rFonts w:ascii="Arial" w:eastAsia="Arial" w:hAnsi="Arial" w:cs="Arial"/>
                <w:color w:val="000000"/>
                <w:sz w:val="20"/>
                <w:szCs w:val="20"/>
              </w:rPr>
              <w:t>300.00</w:t>
            </w:r>
          </w:p>
        </w:tc>
      </w:tr>
    </w:tbl>
    <w:p w:rsidR="00F16300" w:rsidRPr="009356C3" w:rsidRDefault="00F16300" w:rsidP="009356C3">
      <w:pPr>
        <w:tabs>
          <w:tab w:val="left" w:pos="881"/>
        </w:tabs>
        <w:spacing w:line="360" w:lineRule="auto"/>
        <w:jc w:val="both"/>
        <w:rPr>
          <w:rFonts w:ascii="Arial" w:eastAsia="Arial" w:hAnsi="Arial" w:cs="Arial"/>
          <w:color w:val="000000"/>
          <w:sz w:val="20"/>
          <w:szCs w:val="20"/>
        </w:rPr>
      </w:pPr>
    </w:p>
    <w:p w:rsidR="006960F4"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30.- </w:t>
      </w:r>
      <w:r w:rsidRPr="009356C3">
        <w:rPr>
          <w:rFonts w:ascii="Arial" w:eastAsia="Arial" w:hAnsi="Arial" w:cs="Arial"/>
          <w:color w:val="000000"/>
          <w:sz w:val="20"/>
          <w:szCs w:val="20"/>
        </w:rPr>
        <w:t>El derecho por el uso de basurero propiedad del Municipio se causará y cobrará de acuerdo a la siguiente clasificación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8"/>
        <w:gridCol w:w="2978"/>
      </w:tblGrid>
      <w:tr w:rsidR="006960F4" w:rsidRPr="00497893" w:rsidTr="006960F4">
        <w:trPr>
          <w:trHeight w:val="274"/>
        </w:trPr>
        <w:tc>
          <w:tcPr>
            <w:tcW w:w="5098" w:type="dxa"/>
            <w:shd w:val="clear" w:color="auto" w:fill="auto"/>
          </w:tcPr>
          <w:p w:rsidR="006960F4" w:rsidRPr="006960F4" w:rsidRDefault="006960F4" w:rsidP="006960F4">
            <w:pPr>
              <w:pStyle w:val="TableParagraph"/>
              <w:spacing w:line="360" w:lineRule="auto"/>
              <w:ind w:left="708"/>
              <w:jc w:val="both"/>
              <w:rPr>
                <w:rFonts w:ascii="Arial" w:hAnsi="Arial" w:cs="Arial"/>
                <w:sz w:val="20"/>
                <w:szCs w:val="20"/>
              </w:rPr>
            </w:pPr>
            <w:r w:rsidRPr="009356C3">
              <w:rPr>
                <w:rFonts w:ascii="Arial" w:eastAsia="Arial" w:hAnsi="Arial" w:cs="Arial"/>
                <w:b/>
                <w:color w:val="000000"/>
                <w:sz w:val="20"/>
                <w:szCs w:val="20"/>
              </w:rPr>
              <w:t>I</w:t>
            </w:r>
            <w:r w:rsidRPr="009356C3">
              <w:rPr>
                <w:rFonts w:ascii="Arial" w:eastAsia="Arial" w:hAnsi="Arial" w:cs="Arial"/>
                <w:color w:val="000000"/>
                <w:sz w:val="20"/>
                <w:szCs w:val="20"/>
              </w:rPr>
              <w:t>.- Basura domiciliaria (máximo 3 toneladas)</w:t>
            </w:r>
          </w:p>
        </w:tc>
        <w:tc>
          <w:tcPr>
            <w:tcW w:w="2978" w:type="dxa"/>
            <w:shd w:val="clear" w:color="auto" w:fill="auto"/>
          </w:tcPr>
          <w:p w:rsidR="006960F4" w:rsidRPr="006960F4" w:rsidRDefault="006960F4" w:rsidP="006960F4">
            <w:pPr>
              <w:tabs>
                <w:tab w:val="left" w:pos="631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$ 1,500.00 por viaje</w:t>
            </w:r>
          </w:p>
        </w:tc>
      </w:tr>
      <w:tr w:rsidR="006960F4" w:rsidRPr="00497893" w:rsidTr="00096EC1">
        <w:trPr>
          <w:trHeight w:val="345"/>
        </w:trPr>
        <w:tc>
          <w:tcPr>
            <w:tcW w:w="5098" w:type="dxa"/>
            <w:shd w:val="clear" w:color="auto" w:fill="auto"/>
          </w:tcPr>
          <w:p w:rsidR="006960F4" w:rsidRPr="00497893" w:rsidRDefault="006960F4" w:rsidP="006960F4">
            <w:pPr>
              <w:pStyle w:val="TableParagraph"/>
              <w:spacing w:line="360" w:lineRule="auto"/>
              <w:ind w:left="708"/>
              <w:jc w:val="both"/>
              <w:rPr>
                <w:rFonts w:ascii="Arial" w:hAnsi="Arial" w:cs="Arial"/>
                <w:sz w:val="20"/>
                <w:szCs w:val="20"/>
              </w:rPr>
            </w:pPr>
            <w:r w:rsidRPr="009356C3">
              <w:rPr>
                <w:rFonts w:ascii="Arial" w:eastAsia="Arial" w:hAnsi="Arial" w:cs="Arial"/>
                <w:b/>
                <w:color w:val="000000"/>
                <w:sz w:val="20"/>
                <w:szCs w:val="20"/>
              </w:rPr>
              <w:t>II</w:t>
            </w:r>
            <w:r w:rsidRPr="009356C3">
              <w:rPr>
                <w:rFonts w:ascii="Arial" w:eastAsia="Arial" w:hAnsi="Arial" w:cs="Arial"/>
                <w:color w:val="000000"/>
                <w:sz w:val="20"/>
                <w:szCs w:val="20"/>
              </w:rPr>
              <w:t>.- Desechos orgánicos (máximo 1 tonelada)</w:t>
            </w:r>
          </w:p>
        </w:tc>
        <w:tc>
          <w:tcPr>
            <w:tcW w:w="2978" w:type="dxa"/>
            <w:shd w:val="clear" w:color="auto" w:fill="auto"/>
          </w:tcPr>
          <w:p w:rsidR="006960F4" w:rsidRPr="00497893" w:rsidRDefault="006960F4" w:rsidP="00096EC1">
            <w:pPr>
              <w:pStyle w:val="TableParagraph"/>
              <w:tabs>
                <w:tab w:val="left" w:pos="499"/>
              </w:tabs>
              <w:spacing w:line="360" w:lineRule="auto"/>
              <w:ind w:left="0"/>
              <w:jc w:val="right"/>
              <w:rPr>
                <w:rFonts w:ascii="Arial" w:hAnsi="Arial" w:cs="Arial"/>
                <w:sz w:val="20"/>
                <w:szCs w:val="20"/>
              </w:rPr>
            </w:pPr>
            <w:r w:rsidRPr="009356C3">
              <w:rPr>
                <w:rFonts w:ascii="Arial" w:eastAsia="Arial" w:hAnsi="Arial" w:cs="Arial"/>
                <w:color w:val="000000"/>
                <w:sz w:val="20"/>
                <w:szCs w:val="20"/>
              </w:rPr>
              <w:t>$ 1,500.00 por viaje</w:t>
            </w:r>
          </w:p>
        </w:tc>
      </w:tr>
      <w:tr w:rsidR="006960F4" w:rsidRPr="00497893" w:rsidTr="00096EC1">
        <w:trPr>
          <w:trHeight w:val="345"/>
        </w:trPr>
        <w:tc>
          <w:tcPr>
            <w:tcW w:w="5098" w:type="dxa"/>
            <w:shd w:val="clear" w:color="auto" w:fill="auto"/>
          </w:tcPr>
          <w:p w:rsidR="006960F4" w:rsidRPr="006960F4" w:rsidRDefault="006960F4" w:rsidP="006960F4">
            <w:pPr>
              <w:spacing w:line="360" w:lineRule="auto"/>
              <w:ind w:left="708"/>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 xml:space="preserve">Desechos industriales y por utilización de </w:t>
            </w:r>
            <w:r>
              <w:rPr>
                <w:rFonts w:ascii="Arial" w:eastAsia="Arial" w:hAnsi="Arial" w:cs="Arial"/>
                <w:color w:val="000000"/>
                <w:sz w:val="20"/>
                <w:szCs w:val="20"/>
              </w:rPr>
              <w:t xml:space="preserve">basurero </w:t>
            </w:r>
            <w:r w:rsidRPr="009356C3">
              <w:rPr>
                <w:rFonts w:ascii="Arial" w:eastAsia="Arial" w:hAnsi="Arial" w:cs="Arial"/>
                <w:color w:val="000000"/>
                <w:sz w:val="20"/>
                <w:szCs w:val="20"/>
              </w:rPr>
              <w:t>por convenio de otros muni</w:t>
            </w:r>
            <w:r>
              <w:rPr>
                <w:rFonts w:ascii="Arial" w:eastAsia="Arial" w:hAnsi="Arial" w:cs="Arial"/>
                <w:color w:val="000000"/>
                <w:sz w:val="20"/>
                <w:szCs w:val="20"/>
              </w:rPr>
              <w:t>cipios</w:t>
            </w:r>
          </w:p>
        </w:tc>
        <w:tc>
          <w:tcPr>
            <w:tcW w:w="2978" w:type="dxa"/>
            <w:shd w:val="clear" w:color="auto" w:fill="auto"/>
          </w:tcPr>
          <w:p w:rsidR="006960F4" w:rsidRPr="006960F4" w:rsidRDefault="006960F4" w:rsidP="006960F4">
            <w:pPr>
              <w:pStyle w:val="TableParagraph"/>
              <w:spacing w:line="360" w:lineRule="auto"/>
              <w:ind w:left="0"/>
              <w:jc w:val="right"/>
              <w:rPr>
                <w:rFonts w:ascii="Arial" w:hAnsi="Arial" w:cs="Arial"/>
                <w:sz w:val="20"/>
                <w:szCs w:val="20"/>
              </w:rPr>
            </w:pPr>
            <w:r>
              <w:rPr>
                <w:rFonts w:ascii="Arial" w:eastAsia="Arial" w:hAnsi="Arial" w:cs="Arial"/>
                <w:color w:val="000000"/>
                <w:sz w:val="20"/>
                <w:szCs w:val="20"/>
              </w:rPr>
              <w:t>$ 26,000.00 mensual</w:t>
            </w:r>
          </w:p>
        </w:tc>
      </w:tr>
    </w:tbl>
    <w:p w:rsidR="006960F4" w:rsidRPr="009356C3" w:rsidRDefault="006960F4" w:rsidP="009356C3">
      <w:pPr>
        <w:spacing w:line="360" w:lineRule="auto"/>
        <w:jc w:val="both"/>
        <w:rPr>
          <w:rFonts w:ascii="Arial" w:eastAsia="Arial" w:hAnsi="Arial" w:cs="Arial"/>
          <w:color w:val="000000"/>
          <w:sz w:val="20"/>
          <w:szCs w:val="20"/>
        </w:rPr>
      </w:pPr>
    </w:p>
    <w:p w:rsidR="00F16300" w:rsidRPr="009356C3" w:rsidRDefault="00F16300" w:rsidP="009356C3">
      <w:pPr>
        <w:tabs>
          <w:tab w:val="left" w:pos="6312"/>
        </w:tabs>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lastRenderedPageBreak/>
        <w:tab/>
      </w:r>
    </w:p>
    <w:p w:rsidR="00F16300" w:rsidRPr="009356C3" w:rsidRDefault="00F16300" w:rsidP="006960F4">
      <w:pPr>
        <w:tabs>
          <w:tab w:val="left" w:pos="6259"/>
        </w:tabs>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ab/>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V</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de Agua Potable</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31.- </w:t>
      </w:r>
      <w:r w:rsidRPr="009356C3">
        <w:rPr>
          <w:rFonts w:ascii="Arial" w:eastAsia="Arial" w:hAnsi="Arial" w:cs="Arial"/>
          <w:color w:val="000000"/>
          <w:sz w:val="20"/>
          <w:szCs w:val="20"/>
        </w:rPr>
        <w:t>Por los servicios de agua potable que preste el Municipio se pagarán mensualmente las siguientes cuotas:</w:t>
      </w:r>
    </w:p>
    <w:tbl>
      <w:tblPr>
        <w:tblW w:w="8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4"/>
        <w:gridCol w:w="2976"/>
      </w:tblGrid>
      <w:tr w:rsidR="00F16300" w:rsidRPr="009356C3" w:rsidTr="009356C3">
        <w:trPr>
          <w:trHeight w:val="343"/>
        </w:trPr>
        <w:tc>
          <w:tcPr>
            <w:tcW w:w="50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Casa-Habitación</w:t>
            </w:r>
          </w:p>
        </w:tc>
        <w:tc>
          <w:tcPr>
            <w:tcW w:w="297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99"/>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75.00</w:t>
            </w:r>
          </w:p>
        </w:tc>
      </w:tr>
      <w:tr w:rsidR="00F16300" w:rsidRPr="009356C3" w:rsidTr="009356C3">
        <w:trPr>
          <w:trHeight w:val="345"/>
        </w:trPr>
        <w:tc>
          <w:tcPr>
            <w:tcW w:w="50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Comercio</w:t>
            </w:r>
          </w:p>
        </w:tc>
        <w:tc>
          <w:tcPr>
            <w:tcW w:w="297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99"/>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90.00</w:t>
            </w:r>
          </w:p>
        </w:tc>
      </w:tr>
      <w:tr w:rsidR="00F16300" w:rsidRPr="009356C3" w:rsidTr="009356C3">
        <w:trPr>
          <w:trHeight w:val="345"/>
        </w:trPr>
        <w:tc>
          <w:tcPr>
            <w:tcW w:w="50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Industria (10,000 litros)</w:t>
            </w:r>
          </w:p>
        </w:tc>
        <w:tc>
          <w:tcPr>
            <w:tcW w:w="297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$ 1,600.00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32.- </w:t>
      </w:r>
      <w:r w:rsidRPr="009356C3">
        <w:rPr>
          <w:rFonts w:ascii="Arial" w:eastAsia="Arial" w:hAnsi="Arial" w:cs="Arial"/>
          <w:color w:val="000000"/>
          <w:sz w:val="20"/>
          <w:szCs w:val="20"/>
        </w:rPr>
        <w:t>La tarifa aplicable a los derechos por la contratación para la conexión de un predio a la red de agua potable será la siguiente:</w:t>
      </w:r>
    </w:p>
    <w:tbl>
      <w:tblPr>
        <w:tblW w:w="8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3000"/>
      </w:tblGrid>
      <w:tr w:rsidR="00F16300" w:rsidRPr="009356C3" w:rsidTr="009356C3">
        <w:trPr>
          <w:trHeight w:val="345"/>
        </w:trPr>
        <w:tc>
          <w:tcPr>
            <w:tcW w:w="507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Por toma de agua domiciliaria</w:t>
            </w:r>
          </w:p>
        </w:tc>
        <w:tc>
          <w:tcPr>
            <w:tcW w:w="300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1,850.00</w:t>
            </w:r>
          </w:p>
        </w:tc>
      </w:tr>
      <w:tr w:rsidR="00F16300" w:rsidRPr="009356C3" w:rsidTr="009356C3">
        <w:trPr>
          <w:trHeight w:val="343"/>
        </w:trPr>
        <w:tc>
          <w:tcPr>
            <w:tcW w:w="507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Por toma de agua Comercial</w:t>
            </w:r>
          </w:p>
        </w:tc>
        <w:tc>
          <w:tcPr>
            <w:tcW w:w="300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2,200.00</w:t>
            </w:r>
          </w:p>
        </w:tc>
      </w:tr>
      <w:tr w:rsidR="00F16300" w:rsidRPr="009356C3" w:rsidTr="009356C3">
        <w:trPr>
          <w:trHeight w:val="345"/>
        </w:trPr>
        <w:tc>
          <w:tcPr>
            <w:tcW w:w="507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Por toma de agua Industrial</w:t>
            </w:r>
          </w:p>
        </w:tc>
        <w:tc>
          <w:tcPr>
            <w:tcW w:w="300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3,200.00</w:t>
            </w:r>
          </w:p>
        </w:tc>
      </w:tr>
      <w:tr w:rsidR="00F16300" w:rsidRPr="009356C3" w:rsidTr="009356C3">
        <w:trPr>
          <w:trHeight w:val="345"/>
        </w:trPr>
        <w:tc>
          <w:tcPr>
            <w:tcW w:w="507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Por toma principal para fraccionamientos</w:t>
            </w:r>
          </w:p>
        </w:tc>
        <w:tc>
          <w:tcPr>
            <w:tcW w:w="300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60,500.00</w:t>
            </w:r>
          </w:p>
        </w:tc>
      </w:tr>
    </w:tbl>
    <w:p w:rsidR="00F16300" w:rsidRPr="009356C3" w:rsidRDefault="00F16300" w:rsidP="009356C3">
      <w:pPr>
        <w:spacing w:line="360" w:lineRule="auto"/>
        <w:rPr>
          <w:rFonts w:ascii="Arial" w:eastAsia="Arial" w:hAnsi="Arial" w:cs="Arial"/>
          <w:sz w:val="20"/>
          <w:szCs w:val="20"/>
        </w:rPr>
      </w:pP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sz w:val="20"/>
          <w:szCs w:val="20"/>
        </w:rPr>
        <w:t>Por el servicio de una pipa de agua de 10,000 litros se cobrara $2,650.00</w:t>
      </w:r>
    </w:p>
    <w:p w:rsidR="00F16300" w:rsidRDefault="00F16300" w:rsidP="009356C3">
      <w:pPr>
        <w:spacing w:line="360" w:lineRule="auto"/>
        <w:rPr>
          <w:rFonts w:ascii="Arial" w:eastAsia="Arial" w:hAnsi="Arial" w:cs="Arial"/>
          <w:sz w:val="20"/>
          <w:szCs w:val="20"/>
        </w:rPr>
      </w:pPr>
    </w:p>
    <w:p w:rsidR="00A717C5" w:rsidRPr="009356C3" w:rsidRDefault="00A717C5" w:rsidP="009356C3">
      <w:pPr>
        <w:spacing w:line="360" w:lineRule="auto"/>
        <w:rPr>
          <w:rFonts w:ascii="Arial" w:eastAsia="Arial" w:hAnsi="Arial" w:cs="Arial"/>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VI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Rastro</w:t>
      </w:r>
    </w:p>
    <w:p w:rsidR="00F16300" w:rsidRPr="009356C3" w:rsidRDefault="00F16300" w:rsidP="009356C3">
      <w:pPr>
        <w:spacing w:line="360" w:lineRule="auto"/>
        <w:jc w:val="both"/>
        <w:rPr>
          <w:rFonts w:ascii="Arial" w:eastAsia="Arial" w:hAnsi="Arial" w:cs="Arial"/>
          <w:b/>
          <w:color w:val="000000"/>
          <w:sz w:val="20"/>
          <w:szCs w:val="20"/>
        </w:rPr>
      </w:pP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33.- </w:t>
      </w:r>
      <w:r w:rsidRPr="009356C3">
        <w:rPr>
          <w:rFonts w:ascii="Arial" w:eastAsia="Arial" w:hAnsi="Arial" w:cs="Arial"/>
          <w:color w:val="000000"/>
          <w:sz w:val="20"/>
          <w:szCs w:val="20"/>
        </w:rPr>
        <w:t>Los derechos por los servicios de Rastro para la autorización de la matanza de ganado, se pagarán de acuerdo a la siguiente tarifa:</w:t>
      </w:r>
    </w:p>
    <w:p w:rsidR="00922B4C" w:rsidRDefault="00922B4C" w:rsidP="009356C3">
      <w:pPr>
        <w:spacing w:line="360" w:lineRule="auto"/>
        <w:jc w:val="both"/>
        <w:rPr>
          <w:rFonts w:ascii="Arial" w:eastAsia="Arial" w:hAnsi="Arial" w:cs="Arial"/>
          <w:color w:val="000000"/>
          <w:sz w:val="20"/>
          <w:szCs w:val="20"/>
        </w:rPr>
      </w:pPr>
    </w:p>
    <w:tbl>
      <w:tblPr>
        <w:tblStyle w:val="Tablaconcuadrcula"/>
        <w:tblW w:w="0" w:type="auto"/>
        <w:tblLook w:val="04A0" w:firstRow="1" w:lastRow="0" w:firstColumn="1" w:lastColumn="0" w:noHBand="0" w:noVBand="1"/>
      </w:tblPr>
      <w:tblGrid>
        <w:gridCol w:w="4957"/>
        <w:gridCol w:w="3118"/>
      </w:tblGrid>
      <w:tr w:rsidR="00922B4C" w:rsidTr="0016624C">
        <w:tc>
          <w:tcPr>
            <w:tcW w:w="4957" w:type="dxa"/>
          </w:tcPr>
          <w:p w:rsidR="00922B4C" w:rsidRDefault="00922B4C"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Ganado vacuno</w:t>
            </w:r>
          </w:p>
        </w:tc>
        <w:tc>
          <w:tcPr>
            <w:tcW w:w="3118" w:type="dxa"/>
          </w:tcPr>
          <w:p w:rsidR="00922B4C" w:rsidRDefault="0016624C" w:rsidP="00922B4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$ 55.00 por cabeza</w:t>
            </w:r>
          </w:p>
        </w:tc>
      </w:tr>
      <w:tr w:rsidR="00922B4C" w:rsidTr="0016624C">
        <w:tc>
          <w:tcPr>
            <w:tcW w:w="4957" w:type="dxa"/>
          </w:tcPr>
          <w:p w:rsidR="00922B4C" w:rsidRDefault="00922B4C"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Ganado porcino</w:t>
            </w:r>
          </w:p>
        </w:tc>
        <w:tc>
          <w:tcPr>
            <w:tcW w:w="3118" w:type="dxa"/>
          </w:tcPr>
          <w:p w:rsidR="00922B4C" w:rsidRDefault="00922B4C" w:rsidP="00922B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$ 45.00 por cabeza</w:t>
            </w:r>
          </w:p>
        </w:tc>
      </w:tr>
    </w:tbl>
    <w:p w:rsidR="00922B4C" w:rsidRPr="009356C3" w:rsidRDefault="00922B4C" w:rsidP="009356C3">
      <w:pPr>
        <w:spacing w:line="360" w:lineRule="auto"/>
        <w:jc w:val="both"/>
        <w:rPr>
          <w:rFonts w:ascii="Arial" w:eastAsia="Arial" w:hAnsi="Arial" w:cs="Arial"/>
          <w:color w:val="000000"/>
          <w:sz w:val="20"/>
          <w:szCs w:val="20"/>
        </w:rPr>
      </w:pPr>
    </w:p>
    <w:p w:rsidR="00F16300" w:rsidRPr="009356C3" w:rsidRDefault="00F16300" w:rsidP="009356C3">
      <w:pPr>
        <w:tabs>
          <w:tab w:val="left" w:pos="5921"/>
        </w:tabs>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ab/>
      </w:r>
    </w:p>
    <w:p w:rsidR="00F16300" w:rsidRPr="009356C3" w:rsidRDefault="00F16300" w:rsidP="009356C3">
      <w:pPr>
        <w:tabs>
          <w:tab w:val="left" w:pos="5921"/>
        </w:tabs>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ab/>
      </w:r>
    </w:p>
    <w:p w:rsidR="00F16300" w:rsidRPr="009356C3" w:rsidRDefault="00F16300" w:rsidP="009356C3">
      <w:pPr>
        <w:spacing w:line="360" w:lineRule="auto"/>
        <w:jc w:val="both"/>
        <w:rPr>
          <w:rFonts w:ascii="Arial" w:eastAsia="Arial" w:hAnsi="Arial" w:cs="Arial"/>
          <w:color w:val="000000"/>
          <w:sz w:val="20"/>
          <w:szCs w:val="20"/>
        </w:rPr>
      </w:pP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lastRenderedPageBreak/>
        <w:t>Los derechos por pesaje de ganado en básculas del Ayuntamiento se pagarán de</w:t>
      </w:r>
      <w:r w:rsidR="0016624C">
        <w:rPr>
          <w:rFonts w:ascii="Arial" w:eastAsia="Arial" w:hAnsi="Arial" w:cs="Arial"/>
          <w:color w:val="000000"/>
          <w:sz w:val="20"/>
          <w:szCs w:val="20"/>
        </w:rPr>
        <w:t xml:space="preserve"> acuerdo a la siguiente tarifa:</w:t>
      </w:r>
    </w:p>
    <w:p w:rsidR="0016624C" w:rsidRDefault="0016624C" w:rsidP="009356C3">
      <w:pPr>
        <w:spacing w:line="360" w:lineRule="auto"/>
        <w:jc w:val="both"/>
        <w:rPr>
          <w:rFonts w:ascii="Arial" w:eastAsia="Arial" w:hAnsi="Arial" w:cs="Arial"/>
          <w:color w:val="000000"/>
          <w:sz w:val="20"/>
          <w:szCs w:val="20"/>
        </w:rPr>
      </w:pPr>
    </w:p>
    <w:tbl>
      <w:tblPr>
        <w:tblStyle w:val="Tablaconcuadrcula"/>
        <w:tblW w:w="0" w:type="auto"/>
        <w:tblLook w:val="04A0" w:firstRow="1" w:lastRow="0" w:firstColumn="1" w:lastColumn="0" w:noHBand="0" w:noVBand="1"/>
      </w:tblPr>
      <w:tblGrid>
        <w:gridCol w:w="4957"/>
        <w:gridCol w:w="3118"/>
      </w:tblGrid>
      <w:tr w:rsidR="00922B4C" w:rsidTr="0016624C">
        <w:tc>
          <w:tcPr>
            <w:tcW w:w="4957" w:type="dxa"/>
          </w:tcPr>
          <w:p w:rsidR="00922B4C" w:rsidRDefault="00922B4C" w:rsidP="00096EC1">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Ganado vacuno</w:t>
            </w:r>
          </w:p>
        </w:tc>
        <w:tc>
          <w:tcPr>
            <w:tcW w:w="3118" w:type="dxa"/>
          </w:tcPr>
          <w:p w:rsidR="00922B4C" w:rsidRDefault="0016624C" w:rsidP="00096EC1">
            <w:pPr>
              <w:spacing w:line="360" w:lineRule="auto"/>
              <w:jc w:val="right"/>
              <w:rPr>
                <w:rFonts w:ascii="Arial" w:eastAsia="Arial" w:hAnsi="Arial" w:cs="Arial"/>
                <w:color w:val="000000"/>
                <w:sz w:val="20"/>
                <w:szCs w:val="20"/>
              </w:rPr>
            </w:pPr>
            <w:r>
              <w:rPr>
                <w:rFonts w:ascii="Arial" w:eastAsia="Arial" w:hAnsi="Arial" w:cs="Arial"/>
                <w:color w:val="000000"/>
                <w:sz w:val="20"/>
                <w:szCs w:val="20"/>
              </w:rPr>
              <w:t>$ 55.00 por cabeza</w:t>
            </w:r>
          </w:p>
        </w:tc>
      </w:tr>
      <w:tr w:rsidR="00922B4C" w:rsidTr="0016624C">
        <w:tc>
          <w:tcPr>
            <w:tcW w:w="4957" w:type="dxa"/>
          </w:tcPr>
          <w:p w:rsidR="00922B4C" w:rsidRDefault="00922B4C" w:rsidP="00096EC1">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Ganado porcino</w:t>
            </w:r>
          </w:p>
        </w:tc>
        <w:tc>
          <w:tcPr>
            <w:tcW w:w="3118" w:type="dxa"/>
          </w:tcPr>
          <w:p w:rsidR="00922B4C" w:rsidRDefault="00922B4C" w:rsidP="00096EC1">
            <w:pPr>
              <w:spacing w:line="360" w:lineRule="auto"/>
              <w:jc w:val="right"/>
              <w:rPr>
                <w:rFonts w:ascii="Arial" w:eastAsia="Arial" w:hAnsi="Arial" w:cs="Arial"/>
                <w:color w:val="000000"/>
                <w:sz w:val="20"/>
                <w:szCs w:val="20"/>
              </w:rPr>
            </w:pPr>
            <w:r>
              <w:rPr>
                <w:rFonts w:ascii="Arial" w:eastAsia="Arial" w:hAnsi="Arial" w:cs="Arial"/>
                <w:color w:val="000000"/>
                <w:sz w:val="20"/>
                <w:szCs w:val="20"/>
              </w:rPr>
              <w:t>$ 5</w:t>
            </w:r>
            <w:r w:rsidRPr="009356C3">
              <w:rPr>
                <w:rFonts w:ascii="Arial" w:eastAsia="Arial" w:hAnsi="Arial" w:cs="Arial"/>
                <w:color w:val="000000"/>
                <w:sz w:val="20"/>
                <w:szCs w:val="20"/>
              </w:rPr>
              <w:t>5.00 por cabeza</w:t>
            </w:r>
          </w:p>
        </w:tc>
      </w:tr>
    </w:tbl>
    <w:p w:rsidR="0016624C" w:rsidRDefault="0016624C" w:rsidP="0016624C">
      <w:pPr>
        <w:spacing w:line="360" w:lineRule="auto"/>
        <w:rPr>
          <w:rFonts w:ascii="Arial" w:eastAsia="Arial" w:hAnsi="Arial" w:cs="Arial"/>
          <w:b/>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VII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expedición de Certificados, Constancias, Copias y Formas Oficiales</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34.- </w:t>
      </w:r>
      <w:r w:rsidRPr="009356C3">
        <w:rPr>
          <w:rFonts w:ascii="Arial" w:eastAsia="Arial" w:hAnsi="Arial" w:cs="Arial"/>
          <w:color w:val="000000"/>
          <w:sz w:val="20"/>
          <w:szCs w:val="20"/>
        </w:rPr>
        <w:t>Por los certificados y constancias que expida la autoridad municipal, se pagarán las cuotas siguientes:</w:t>
      </w:r>
    </w:p>
    <w:p w:rsidR="00F16300" w:rsidRDefault="00F16300" w:rsidP="00A717C5">
      <w:pPr>
        <w:jc w:val="both"/>
        <w:rPr>
          <w:rFonts w:ascii="Arial" w:eastAsia="Arial" w:hAnsi="Arial" w:cs="Arial"/>
          <w:color w:val="000000"/>
          <w:sz w:val="20"/>
          <w:szCs w:val="20"/>
        </w:rPr>
      </w:pPr>
    </w:p>
    <w:tbl>
      <w:tblPr>
        <w:tblStyle w:val="Tablaconcuadrcula"/>
        <w:tblW w:w="0" w:type="auto"/>
        <w:tblLook w:val="04A0" w:firstRow="1" w:lastRow="0" w:firstColumn="1" w:lastColumn="0" w:noHBand="0" w:noVBand="1"/>
      </w:tblPr>
      <w:tblGrid>
        <w:gridCol w:w="4957"/>
        <w:gridCol w:w="3118"/>
      </w:tblGrid>
      <w:tr w:rsidR="0016624C" w:rsidTr="0016624C">
        <w:tc>
          <w:tcPr>
            <w:tcW w:w="4957" w:type="dxa"/>
          </w:tcPr>
          <w:p w:rsidR="0016624C" w:rsidRDefault="0016624C" w:rsidP="00096EC1">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Por cada certificado que expida el Ayuntamiento</w:t>
            </w:r>
          </w:p>
        </w:tc>
        <w:tc>
          <w:tcPr>
            <w:tcW w:w="3118" w:type="dxa"/>
          </w:tcPr>
          <w:p w:rsidR="0016624C" w:rsidRDefault="0016624C" w:rsidP="0016624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$ 280.00</w:t>
            </w:r>
          </w:p>
        </w:tc>
      </w:tr>
      <w:tr w:rsidR="0016624C" w:rsidTr="0016624C">
        <w:tc>
          <w:tcPr>
            <w:tcW w:w="4957" w:type="dxa"/>
          </w:tcPr>
          <w:p w:rsidR="0016624C" w:rsidRDefault="0016624C" w:rsidP="00096EC1">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Por cada copia certificada que expida el Ayuntamiento por hoja</w:t>
            </w:r>
          </w:p>
        </w:tc>
        <w:tc>
          <w:tcPr>
            <w:tcW w:w="3118" w:type="dxa"/>
            <w:vAlign w:val="center"/>
          </w:tcPr>
          <w:p w:rsidR="0016624C" w:rsidRDefault="0016624C" w:rsidP="0016624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$ 5.00</w:t>
            </w:r>
          </w:p>
        </w:tc>
      </w:tr>
      <w:tr w:rsidR="0016624C" w:rsidTr="0016624C">
        <w:tc>
          <w:tcPr>
            <w:tcW w:w="4957" w:type="dxa"/>
          </w:tcPr>
          <w:p w:rsidR="0016624C" w:rsidRPr="009356C3" w:rsidRDefault="0016624C" w:rsidP="00096EC1">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Por cada constancia que expida el Ayuntamiento</w:t>
            </w:r>
          </w:p>
        </w:tc>
        <w:tc>
          <w:tcPr>
            <w:tcW w:w="3118" w:type="dxa"/>
          </w:tcPr>
          <w:p w:rsidR="0016624C" w:rsidRDefault="0016624C" w:rsidP="00096EC1">
            <w:pPr>
              <w:spacing w:line="360" w:lineRule="auto"/>
              <w:jc w:val="right"/>
              <w:rPr>
                <w:rFonts w:ascii="Arial" w:eastAsia="Arial" w:hAnsi="Arial" w:cs="Arial"/>
                <w:color w:val="000000"/>
                <w:sz w:val="20"/>
                <w:szCs w:val="20"/>
              </w:rPr>
            </w:pPr>
            <w:r>
              <w:rPr>
                <w:rFonts w:ascii="Arial" w:eastAsia="Arial" w:hAnsi="Arial" w:cs="Arial"/>
                <w:color w:val="000000"/>
                <w:sz w:val="20"/>
                <w:szCs w:val="20"/>
              </w:rPr>
              <w:t>$60.00</w:t>
            </w:r>
          </w:p>
        </w:tc>
      </w:tr>
    </w:tbl>
    <w:p w:rsidR="0016624C" w:rsidRPr="009356C3" w:rsidRDefault="0016624C" w:rsidP="00A717C5">
      <w:pPr>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VlII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de Mercados</w:t>
      </w:r>
    </w:p>
    <w:p w:rsidR="00F16300" w:rsidRPr="009356C3" w:rsidRDefault="00F16300" w:rsidP="00A717C5">
      <w:pPr>
        <w:jc w:val="center"/>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35.- </w:t>
      </w:r>
      <w:r w:rsidRPr="009356C3">
        <w:rPr>
          <w:rFonts w:ascii="Arial" w:eastAsia="Arial" w:hAnsi="Arial" w:cs="Arial"/>
          <w:color w:val="000000"/>
          <w:sz w:val="20"/>
          <w:szCs w:val="20"/>
        </w:rPr>
        <w:t>Los derechos por servicios de mercados se causarán y pagarán de conformidad con las siguientes tarifas:</w:t>
      </w:r>
    </w:p>
    <w:p w:rsidR="00F16300" w:rsidRDefault="00F16300" w:rsidP="00A717C5">
      <w:pPr>
        <w:jc w:val="both"/>
        <w:rPr>
          <w:rFonts w:ascii="Arial" w:eastAsia="Arial" w:hAnsi="Arial" w:cs="Arial"/>
          <w:color w:val="000000"/>
          <w:sz w:val="20"/>
          <w:szCs w:val="20"/>
        </w:rPr>
      </w:pPr>
    </w:p>
    <w:tbl>
      <w:tblPr>
        <w:tblStyle w:val="Tablaconcuadrcula"/>
        <w:tblW w:w="0" w:type="auto"/>
        <w:tblLook w:val="04A0" w:firstRow="1" w:lastRow="0" w:firstColumn="1" w:lastColumn="0" w:noHBand="0" w:noVBand="1"/>
      </w:tblPr>
      <w:tblGrid>
        <w:gridCol w:w="4957"/>
        <w:gridCol w:w="3118"/>
      </w:tblGrid>
      <w:tr w:rsidR="0016624C" w:rsidTr="00096EC1">
        <w:tc>
          <w:tcPr>
            <w:tcW w:w="4957" w:type="dxa"/>
          </w:tcPr>
          <w:p w:rsidR="0016624C" w:rsidRDefault="0016624C" w:rsidP="00096EC1">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Locatarios fijos</w:t>
            </w:r>
          </w:p>
        </w:tc>
        <w:tc>
          <w:tcPr>
            <w:tcW w:w="3118" w:type="dxa"/>
          </w:tcPr>
          <w:p w:rsidR="0016624C" w:rsidRDefault="0016624C" w:rsidP="00096EC1">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$ 550.00 mensual</w:t>
            </w:r>
          </w:p>
        </w:tc>
      </w:tr>
      <w:tr w:rsidR="0016624C" w:rsidTr="00096EC1">
        <w:tc>
          <w:tcPr>
            <w:tcW w:w="4957" w:type="dxa"/>
          </w:tcPr>
          <w:p w:rsidR="0016624C" w:rsidRDefault="0016624C" w:rsidP="00096EC1">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Ambulantes</w:t>
            </w:r>
          </w:p>
        </w:tc>
        <w:tc>
          <w:tcPr>
            <w:tcW w:w="3118" w:type="dxa"/>
            <w:vAlign w:val="center"/>
          </w:tcPr>
          <w:p w:rsidR="0016624C" w:rsidRDefault="0016624C" w:rsidP="00096EC1">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$ 60.00 diari</w:t>
            </w:r>
            <w:r>
              <w:rPr>
                <w:rFonts w:ascii="Arial" w:eastAsia="Arial" w:hAnsi="Arial" w:cs="Arial"/>
                <w:color w:val="000000"/>
                <w:sz w:val="20"/>
                <w:szCs w:val="20"/>
              </w:rPr>
              <w:t>o</w:t>
            </w:r>
          </w:p>
        </w:tc>
      </w:tr>
      <w:tr w:rsidR="0016624C" w:rsidTr="00096EC1">
        <w:tc>
          <w:tcPr>
            <w:tcW w:w="4957" w:type="dxa"/>
          </w:tcPr>
          <w:p w:rsidR="0016624C" w:rsidRPr="009356C3" w:rsidRDefault="0016624C" w:rsidP="00096EC1">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III.</w:t>
            </w:r>
            <w:r w:rsidRPr="009356C3">
              <w:rPr>
                <w:rFonts w:ascii="Arial" w:eastAsia="Arial" w:hAnsi="Arial" w:cs="Arial"/>
                <w:color w:val="000000"/>
                <w:sz w:val="20"/>
                <w:szCs w:val="20"/>
              </w:rPr>
              <w:t>- Derecho de piso</w:t>
            </w:r>
          </w:p>
        </w:tc>
        <w:tc>
          <w:tcPr>
            <w:tcW w:w="3118" w:type="dxa"/>
          </w:tcPr>
          <w:p w:rsidR="0016624C" w:rsidRDefault="0016624C" w:rsidP="00096EC1">
            <w:pPr>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Pr="009356C3">
              <w:rPr>
                <w:rFonts w:ascii="Arial" w:eastAsia="Arial" w:hAnsi="Arial" w:cs="Arial"/>
                <w:color w:val="000000"/>
                <w:sz w:val="20"/>
                <w:szCs w:val="20"/>
              </w:rPr>
              <w:t>130.00 diario</w:t>
            </w:r>
          </w:p>
        </w:tc>
      </w:tr>
      <w:tr w:rsidR="0016624C" w:rsidTr="00096EC1">
        <w:tc>
          <w:tcPr>
            <w:tcW w:w="4957" w:type="dxa"/>
          </w:tcPr>
          <w:p w:rsidR="0016624C" w:rsidRPr="009356C3" w:rsidRDefault="0016624C" w:rsidP="00096EC1">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IV.</w:t>
            </w:r>
            <w:r w:rsidRPr="009356C3">
              <w:rPr>
                <w:rFonts w:ascii="Arial" w:eastAsia="Arial" w:hAnsi="Arial" w:cs="Arial"/>
                <w:color w:val="000000"/>
                <w:sz w:val="20"/>
                <w:szCs w:val="20"/>
              </w:rPr>
              <w:t>- Mesas en el mercado</w:t>
            </w:r>
          </w:p>
        </w:tc>
        <w:tc>
          <w:tcPr>
            <w:tcW w:w="3118" w:type="dxa"/>
          </w:tcPr>
          <w:p w:rsidR="0016624C" w:rsidRDefault="0016624C" w:rsidP="00096EC1">
            <w:pPr>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Pr="009356C3">
              <w:rPr>
                <w:rFonts w:ascii="Arial" w:eastAsia="Arial" w:hAnsi="Arial" w:cs="Arial"/>
                <w:color w:val="000000"/>
                <w:sz w:val="20"/>
                <w:szCs w:val="20"/>
              </w:rPr>
              <w:t>60.00 diario</w:t>
            </w:r>
          </w:p>
        </w:tc>
      </w:tr>
    </w:tbl>
    <w:p w:rsidR="0016624C" w:rsidRDefault="0016624C" w:rsidP="0016624C">
      <w:pPr>
        <w:spacing w:line="360" w:lineRule="auto"/>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IX</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en Panteones Municipales</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36.- </w:t>
      </w:r>
      <w:r w:rsidRPr="009356C3">
        <w:rPr>
          <w:rFonts w:ascii="Arial" w:eastAsia="Arial" w:hAnsi="Arial" w:cs="Arial"/>
          <w:color w:val="000000"/>
          <w:sz w:val="20"/>
          <w:szCs w:val="20"/>
        </w:rPr>
        <w:t>Los derechos a que se refiere este capítulo, se causarán y pagarán conforme a las siguientes cuotas:</w:t>
      </w:r>
    </w:p>
    <w:p w:rsidR="00F16300" w:rsidRPr="009356C3" w:rsidRDefault="00F16300" w:rsidP="009356C3">
      <w:pPr>
        <w:spacing w:line="360" w:lineRule="auto"/>
        <w:jc w:val="both"/>
        <w:rPr>
          <w:rFonts w:ascii="Arial" w:eastAsia="Arial" w:hAnsi="Arial" w:cs="Arial"/>
          <w:color w:val="000000"/>
          <w:sz w:val="20"/>
          <w:szCs w:val="20"/>
        </w:rPr>
      </w:pP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7"/>
        <w:gridCol w:w="1623"/>
      </w:tblGrid>
      <w:tr w:rsidR="00F16300" w:rsidRPr="009356C3" w:rsidTr="0016624C">
        <w:trPr>
          <w:trHeight w:val="284"/>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Servicios de inhumación o renta en secciones por 2 años bóveda</w:t>
            </w:r>
            <w:r w:rsidR="0016624C">
              <w:rPr>
                <w:rFonts w:ascii="Arial" w:eastAsia="Arial" w:hAnsi="Arial" w:cs="Arial"/>
                <w:color w:val="000000"/>
                <w:sz w:val="20"/>
                <w:szCs w:val="20"/>
              </w:rPr>
              <w:t xml:space="preserve"> chica</w:t>
            </w:r>
          </w:p>
        </w:tc>
        <w:tc>
          <w:tcPr>
            <w:tcW w:w="1623" w:type="dxa"/>
            <w:hideMark/>
          </w:tcPr>
          <w:p w:rsidR="00F16300" w:rsidRPr="009356C3" w:rsidRDefault="00F16300" w:rsidP="009356C3">
            <w:pPr>
              <w:widowControl w:val="0"/>
              <w:tabs>
                <w:tab w:val="left" w:pos="8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$2,500.00</w:t>
            </w:r>
          </w:p>
        </w:tc>
      </w:tr>
      <w:tr w:rsidR="00F16300" w:rsidRPr="009356C3" w:rsidTr="0016624C">
        <w:trPr>
          <w:trHeight w:val="344"/>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Servicios de inhumación o renta en secciones por 4 años bóveda</w:t>
            </w:r>
            <w:r w:rsidR="0016624C">
              <w:rPr>
                <w:rFonts w:ascii="Arial" w:eastAsia="Arial" w:hAnsi="Arial" w:cs="Arial"/>
                <w:color w:val="000000"/>
                <w:sz w:val="20"/>
                <w:szCs w:val="20"/>
              </w:rPr>
              <w:t xml:space="preserve"> grande</w:t>
            </w:r>
          </w:p>
        </w:tc>
        <w:tc>
          <w:tcPr>
            <w:tcW w:w="1623" w:type="dxa"/>
            <w:hideMark/>
          </w:tcPr>
          <w:p w:rsidR="00F16300" w:rsidRPr="009356C3" w:rsidRDefault="00F16300" w:rsidP="009356C3">
            <w:pPr>
              <w:widowControl w:val="0"/>
              <w:tabs>
                <w:tab w:val="left" w:pos="665"/>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$4,500.00</w:t>
            </w:r>
          </w:p>
        </w:tc>
      </w:tr>
      <w:tr w:rsidR="00F16300" w:rsidRPr="009356C3" w:rsidTr="0016624C">
        <w:trPr>
          <w:trHeight w:val="344"/>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Adquisición a perpetuidad de osario</w:t>
            </w:r>
          </w:p>
        </w:tc>
        <w:tc>
          <w:tcPr>
            <w:tcW w:w="1623" w:type="dxa"/>
            <w:hideMark/>
          </w:tcPr>
          <w:p w:rsidR="00F16300" w:rsidRPr="009356C3" w:rsidRDefault="0016624C" w:rsidP="009356C3">
            <w:pPr>
              <w:widowControl w:val="0"/>
              <w:tabs>
                <w:tab w:val="left" w:pos="554"/>
              </w:tabs>
              <w:spacing w:line="360" w:lineRule="auto"/>
              <w:rPr>
                <w:rFonts w:ascii="Arial" w:eastAsia="Arial" w:hAnsi="Arial" w:cs="Arial"/>
                <w:color w:val="000000"/>
                <w:sz w:val="20"/>
                <w:szCs w:val="20"/>
              </w:rPr>
            </w:pPr>
            <w:r>
              <w:rPr>
                <w:rFonts w:ascii="Arial" w:eastAsia="Arial" w:hAnsi="Arial" w:cs="Arial"/>
                <w:color w:val="000000"/>
                <w:sz w:val="20"/>
                <w:szCs w:val="20"/>
              </w:rPr>
              <w:t xml:space="preserve">     $ </w:t>
            </w:r>
            <w:r w:rsidR="00F16300" w:rsidRPr="009356C3">
              <w:rPr>
                <w:rFonts w:ascii="Arial" w:eastAsia="Arial" w:hAnsi="Arial" w:cs="Arial"/>
                <w:color w:val="000000"/>
                <w:sz w:val="20"/>
                <w:szCs w:val="20"/>
              </w:rPr>
              <w:t>10,500.00</w:t>
            </w:r>
          </w:p>
        </w:tc>
      </w:tr>
      <w:tr w:rsidR="00F16300" w:rsidRPr="009356C3" w:rsidTr="0016624C">
        <w:trPr>
          <w:trHeight w:val="344"/>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Adquisición a perpetuidad de bóveda grande</w:t>
            </w:r>
          </w:p>
        </w:tc>
        <w:tc>
          <w:tcPr>
            <w:tcW w:w="1623" w:type="dxa"/>
            <w:hideMark/>
          </w:tcPr>
          <w:p w:rsidR="00F16300" w:rsidRPr="009356C3" w:rsidRDefault="00F16300" w:rsidP="009356C3">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$ 15,500.00</w:t>
            </w:r>
          </w:p>
        </w:tc>
      </w:tr>
      <w:tr w:rsidR="00F16300" w:rsidRPr="009356C3" w:rsidTr="0016624C">
        <w:trPr>
          <w:trHeight w:val="344"/>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 </w:t>
            </w:r>
            <w:r w:rsidRPr="009356C3">
              <w:rPr>
                <w:rFonts w:ascii="Arial" w:eastAsia="Arial" w:hAnsi="Arial" w:cs="Arial"/>
                <w:color w:val="000000"/>
                <w:sz w:val="20"/>
                <w:szCs w:val="20"/>
              </w:rPr>
              <w:t>Adquisición a perpetuidad de bóveda chica</w:t>
            </w:r>
          </w:p>
        </w:tc>
        <w:tc>
          <w:tcPr>
            <w:tcW w:w="1623" w:type="dxa"/>
            <w:hideMark/>
          </w:tcPr>
          <w:p w:rsidR="00F16300" w:rsidRPr="009356C3" w:rsidRDefault="0016624C" w:rsidP="0016624C">
            <w:pPr>
              <w:widowControl w:val="0"/>
              <w:tabs>
                <w:tab w:val="left" w:pos="665"/>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 </w:t>
            </w:r>
            <w:r w:rsidR="00F16300" w:rsidRPr="009356C3">
              <w:rPr>
                <w:rFonts w:ascii="Arial" w:eastAsia="Arial" w:hAnsi="Arial" w:cs="Arial"/>
                <w:color w:val="000000"/>
                <w:sz w:val="20"/>
                <w:szCs w:val="20"/>
              </w:rPr>
              <w:t>8,500.00</w:t>
            </w:r>
          </w:p>
        </w:tc>
      </w:tr>
      <w:tr w:rsidR="00F16300" w:rsidRPr="009356C3" w:rsidTr="0016624C">
        <w:trPr>
          <w:trHeight w:val="344"/>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 </w:t>
            </w:r>
            <w:r w:rsidRPr="009356C3">
              <w:rPr>
                <w:rFonts w:ascii="Arial" w:eastAsia="Arial" w:hAnsi="Arial" w:cs="Arial"/>
                <w:color w:val="000000"/>
                <w:sz w:val="20"/>
                <w:szCs w:val="20"/>
              </w:rPr>
              <w:t>Por permiso</w:t>
            </w:r>
            <w:r w:rsidR="0016624C">
              <w:rPr>
                <w:rFonts w:ascii="Arial" w:eastAsia="Arial" w:hAnsi="Arial" w:cs="Arial"/>
                <w:color w:val="000000"/>
                <w:sz w:val="20"/>
                <w:szCs w:val="20"/>
              </w:rPr>
              <w:t xml:space="preserve"> de construcción o remodelación</w:t>
            </w:r>
          </w:p>
        </w:tc>
        <w:tc>
          <w:tcPr>
            <w:tcW w:w="1623" w:type="dxa"/>
            <w:hideMark/>
          </w:tcPr>
          <w:p w:rsidR="00F16300" w:rsidRPr="0016624C" w:rsidRDefault="0016624C" w:rsidP="0016624C">
            <w:pPr>
              <w:widowControl w:val="0"/>
              <w:tabs>
                <w:tab w:val="left" w:pos="666"/>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 </w:t>
            </w:r>
            <w:r w:rsidR="00F16300" w:rsidRPr="009356C3">
              <w:rPr>
                <w:rFonts w:ascii="Arial" w:eastAsia="Arial" w:hAnsi="Arial" w:cs="Arial"/>
                <w:color w:val="000000"/>
                <w:sz w:val="20"/>
                <w:szCs w:val="20"/>
              </w:rPr>
              <w:t>1,500.00</w:t>
            </w:r>
          </w:p>
        </w:tc>
      </w:tr>
      <w:tr w:rsidR="0016624C" w:rsidRPr="009356C3" w:rsidTr="0016624C">
        <w:trPr>
          <w:trHeight w:val="344"/>
        </w:trPr>
        <w:tc>
          <w:tcPr>
            <w:tcW w:w="6477" w:type="dxa"/>
          </w:tcPr>
          <w:p w:rsidR="0016624C" w:rsidRPr="009356C3" w:rsidRDefault="0016624C" w:rsidP="0016624C">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a) </w:t>
            </w:r>
            <w:r w:rsidRPr="009356C3">
              <w:rPr>
                <w:rFonts w:ascii="Arial" w:eastAsia="Arial" w:hAnsi="Arial" w:cs="Arial"/>
                <w:color w:val="000000"/>
                <w:sz w:val="20"/>
                <w:szCs w:val="20"/>
              </w:rPr>
              <w:t xml:space="preserve">por permiso de construcción de cripta                               </w:t>
            </w:r>
          </w:p>
        </w:tc>
        <w:tc>
          <w:tcPr>
            <w:tcW w:w="1623" w:type="dxa"/>
          </w:tcPr>
          <w:p w:rsidR="0016624C" w:rsidRDefault="0016624C" w:rsidP="0016624C">
            <w:pPr>
              <w:widowControl w:val="0"/>
              <w:tabs>
                <w:tab w:val="left" w:pos="666"/>
              </w:tabs>
              <w:spacing w:line="360" w:lineRule="auto"/>
              <w:jc w:val="right"/>
              <w:rPr>
                <w:rFonts w:ascii="Arial" w:eastAsia="Arial" w:hAnsi="Arial" w:cs="Arial"/>
                <w:color w:val="000000"/>
                <w:sz w:val="20"/>
                <w:szCs w:val="20"/>
              </w:rPr>
            </w:pPr>
            <w:r>
              <w:rPr>
                <w:rFonts w:ascii="Arial" w:eastAsia="Arial" w:hAnsi="Arial" w:cs="Arial"/>
                <w:sz w:val="20"/>
                <w:szCs w:val="20"/>
              </w:rPr>
              <w:t xml:space="preserve">$ </w:t>
            </w:r>
            <w:r w:rsidRPr="009356C3">
              <w:rPr>
                <w:rFonts w:ascii="Arial" w:eastAsia="Arial" w:hAnsi="Arial" w:cs="Arial"/>
                <w:sz w:val="20"/>
                <w:szCs w:val="20"/>
              </w:rPr>
              <w:t xml:space="preserve">3,000.00                                       </w:t>
            </w:r>
          </w:p>
        </w:tc>
      </w:tr>
      <w:tr w:rsidR="0016624C" w:rsidRPr="009356C3" w:rsidTr="0016624C">
        <w:trPr>
          <w:trHeight w:val="344"/>
        </w:trPr>
        <w:tc>
          <w:tcPr>
            <w:tcW w:w="6477" w:type="dxa"/>
          </w:tcPr>
          <w:p w:rsidR="0016624C" w:rsidRPr="0016624C" w:rsidRDefault="0016624C" w:rsidP="0016624C">
            <w:pPr>
              <w:widowControl w:val="0"/>
              <w:spacing w:line="360" w:lineRule="auto"/>
              <w:ind w:left="708"/>
              <w:jc w:val="both"/>
              <w:rPr>
                <w:rFonts w:ascii="Arial" w:eastAsia="Arial" w:hAnsi="Arial" w:cs="Arial"/>
                <w:color w:val="000000"/>
                <w:sz w:val="20"/>
                <w:szCs w:val="20"/>
              </w:rPr>
            </w:pPr>
            <w:r w:rsidRPr="009356C3">
              <w:rPr>
                <w:rFonts w:ascii="Arial" w:eastAsia="Arial" w:hAnsi="Arial" w:cs="Arial"/>
                <w:b/>
                <w:color w:val="000000"/>
                <w:sz w:val="20"/>
                <w:szCs w:val="20"/>
              </w:rPr>
              <w:t xml:space="preserve">b) </w:t>
            </w:r>
            <w:r w:rsidRPr="009356C3">
              <w:rPr>
                <w:rFonts w:ascii="Arial" w:eastAsia="Arial" w:hAnsi="Arial" w:cs="Arial"/>
                <w:color w:val="000000"/>
                <w:sz w:val="20"/>
                <w:szCs w:val="20"/>
              </w:rPr>
              <w:t xml:space="preserve">por remodelación de cripta                  </w:t>
            </w:r>
            <w:r>
              <w:rPr>
                <w:rFonts w:ascii="Arial" w:eastAsia="Arial" w:hAnsi="Arial" w:cs="Arial"/>
                <w:color w:val="000000"/>
                <w:sz w:val="20"/>
                <w:szCs w:val="20"/>
              </w:rPr>
              <w:t xml:space="preserve">                               </w:t>
            </w:r>
          </w:p>
        </w:tc>
        <w:tc>
          <w:tcPr>
            <w:tcW w:w="1623" w:type="dxa"/>
          </w:tcPr>
          <w:p w:rsidR="0016624C" w:rsidRDefault="0016624C" w:rsidP="0016624C">
            <w:pPr>
              <w:widowControl w:val="0"/>
              <w:tabs>
                <w:tab w:val="left" w:pos="666"/>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Pr="009356C3">
              <w:rPr>
                <w:rFonts w:ascii="Arial" w:eastAsia="Arial" w:hAnsi="Arial" w:cs="Arial"/>
                <w:color w:val="000000"/>
                <w:sz w:val="20"/>
                <w:szCs w:val="20"/>
              </w:rPr>
              <w:t>1,500.00</w:t>
            </w:r>
          </w:p>
        </w:tc>
      </w:tr>
      <w:tr w:rsidR="0016624C" w:rsidRPr="009356C3" w:rsidTr="0016624C">
        <w:trPr>
          <w:trHeight w:val="344"/>
        </w:trPr>
        <w:tc>
          <w:tcPr>
            <w:tcW w:w="6477" w:type="dxa"/>
          </w:tcPr>
          <w:p w:rsidR="0016624C" w:rsidRPr="0016624C" w:rsidRDefault="0016624C" w:rsidP="0016624C">
            <w:pPr>
              <w:widowControl w:val="0"/>
              <w:spacing w:line="360" w:lineRule="auto"/>
              <w:ind w:left="708"/>
              <w:jc w:val="both"/>
              <w:rPr>
                <w:rFonts w:ascii="Arial" w:eastAsia="Arial" w:hAnsi="Arial" w:cs="Arial"/>
                <w:color w:val="000000"/>
                <w:sz w:val="20"/>
                <w:szCs w:val="20"/>
              </w:rPr>
            </w:pPr>
            <w:r w:rsidRPr="009356C3">
              <w:rPr>
                <w:rFonts w:ascii="Arial" w:eastAsia="Arial" w:hAnsi="Arial" w:cs="Arial"/>
                <w:b/>
                <w:color w:val="000000"/>
                <w:sz w:val="20"/>
                <w:szCs w:val="20"/>
              </w:rPr>
              <w:t xml:space="preserve">c) </w:t>
            </w:r>
            <w:r w:rsidRPr="009356C3">
              <w:rPr>
                <w:rFonts w:ascii="Arial" w:eastAsia="Arial" w:hAnsi="Arial" w:cs="Arial"/>
                <w:color w:val="000000"/>
                <w:sz w:val="20"/>
                <w:szCs w:val="20"/>
              </w:rPr>
              <w:t xml:space="preserve">por remodelación de osario                 </w:t>
            </w:r>
            <w:r>
              <w:rPr>
                <w:rFonts w:ascii="Arial" w:eastAsia="Arial" w:hAnsi="Arial" w:cs="Arial"/>
                <w:color w:val="000000"/>
                <w:sz w:val="20"/>
                <w:szCs w:val="20"/>
              </w:rPr>
              <w:t xml:space="preserve">                               </w:t>
            </w:r>
          </w:p>
        </w:tc>
        <w:tc>
          <w:tcPr>
            <w:tcW w:w="1623" w:type="dxa"/>
          </w:tcPr>
          <w:p w:rsidR="0016624C" w:rsidRDefault="0016624C" w:rsidP="0016624C">
            <w:pPr>
              <w:widowControl w:val="0"/>
              <w:tabs>
                <w:tab w:val="left" w:pos="666"/>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$ 2,000.00</w:t>
            </w:r>
          </w:p>
        </w:tc>
      </w:tr>
      <w:tr w:rsidR="00F16300" w:rsidRPr="009356C3" w:rsidTr="0016624C">
        <w:trPr>
          <w:trHeight w:val="344"/>
        </w:trPr>
        <w:tc>
          <w:tcPr>
            <w:tcW w:w="6477" w:type="dxa"/>
            <w:hideMark/>
          </w:tcPr>
          <w:p w:rsidR="00F16300" w:rsidRPr="009356C3" w:rsidRDefault="00F16300" w:rsidP="0016624C">
            <w:pPr>
              <w:widowControl w:val="0"/>
              <w:spacing w:line="360" w:lineRule="auto"/>
              <w:ind w:left="708"/>
              <w:jc w:val="both"/>
              <w:rPr>
                <w:rFonts w:ascii="Arial" w:eastAsia="Arial" w:hAnsi="Arial" w:cs="Arial"/>
                <w:color w:val="000000"/>
                <w:sz w:val="20"/>
                <w:szCs w:val="20"/>
              </w:rPr>
            </w:pPr>
            <w:r w:rsidRPr="009356C3">
              <w:rPr>
                <w:rFonts w:ascii="Arial" w:eastAsia="Arial" w:hAnsi="Arial" w:cs="Arial"/>
                <w:b/>
                <w:color w:val="000000"/>
                <w:sz w:val="20"/>
                <w:szCs w:val="20"/>
              </w:rPr>
              <w:t xml:space="preserve">d) </w:t>
            </w:r>
            <w:r w:rsidRPr="009356C3">
              <w:rPr>
                <w:rFonts w:ascii="Arial" w:eastAsia="Arial" w:hAnsi="Arial" w:cs="Arial"/>
                <w:color w:val="000000"/>
                <w:sz w:val="20"/>
                <w:szCs w:val="20"/>
              </w:rPr>
              <w:t xml:space="preserve">por remodelación de bóveda              </w:t>
            </w:r>
            <w:r w:rsidR="0016624C">
              <w:rPr>
                <w:rFonts w:ascii="Arial" w:eastAsia="Arial" w:hAnsi="Arial" w:cs="Arial"/>
                <w:color w:val="000000"/>
                <w:sz w:val="20"/>
                <w:szCs w:val="20"/>
              </w:rPr>
              <w:t xml:space="preserve">                               </w:t>
            </w:r>
          </w:p>
        </w:tc>
        <w:tc>
          <w:tcPr>
            <w:tcW w:w="1623" w:type="dxa"/>
            <w:hideMark/>
          </w:tcPr>
          <w:p w:rsidR="00F16300" w:rsidRPr="009356C3" w:rsidRDefault="0016624C" w:rsidP="0016624C">
            <w:pPr>
              <w:widowControl w:val="0"/>
              <w:tabs>
                <w:tab w:val="left" w:pos="666"/>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00F16300" w:rsidRPr="009356C3">
              <w:rPr>
                <w:rFonts w:ascii="Arial" w:eastAsia="Arial" w:hAnsi="Arial" w:cs="Arial"/>
                <w:color w:val="000000"/>
                <w:sz w:val="20"/>
                <w:szCs w:val="20"/>
              </w:rPr>
              <w:t>3,000.00</w:t>
            </w:r>
          </w:p>
        </w:tc>
      </w:tr>
      <w:tr w:rsidR="00F16300" w:rsidRPr="009356C3" w:rsidTr="0016624C">
        <w:trPr>
          <w:trHeight w:val="344"/>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 </w:t>
            </w:r>
            <w:r w:rsidRPr="009356C3">
              <w:rPr>
                <w:rFonts w:ascii="Arial" w:eastAsia="Arial" w:hAnsi="Arial" w:cs="Arial"/>
                <w:color w:val="000000"/>
                <w:sz w:val="20"/>
                <w:szCs w:val="20"/>
              </w:rPr>
              <w:t>Por permiso para realizar trabajos de instalación de monumentos en granito o algún otro material</w:t>
            </w:r>
          </w:p>
        </w:tc>
        <w:tc>
          <w:tcPr>
            <w:tcW w:w="1623" w:type="dxa"/>
            <w:hideMark/>
          </w:tcPr>
          <w:p w:rsidR="00F16300" w:rsidRPr="009356C3" w:rsidRDefault="0016624C" w:rsidP="009356C3">
            <w:pPr>
              <w:widowControl w:val="0"/>
              <w:tabs>
                <w:tab w:val="left" w:pos="66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 </w:t>
            </w:r>
            <w:r w:rsidR="00F16300" w:rsidRPr="009356C3">
              <w:rPr>
                <w:rFonts w:ascii="Arial" w:eastAsia="Arial" w:hAnsi="Arial" w:cs="Arial"/>
                <w:color w:val="000000"/>
                <w:sz w:val="20"/>
                <w:szCs w:val="20"/>
              </w:rPr>
              <w:t>1,500.00</w:t>
            </w:r>
          </w:p>
        </w:tc>
      </w:tr>
      <w:tr w:rsidR="00F16300" w:rsidRPr="009356C3" w:rsidTr="0016624C">
        <w:trPr>
          <w:trHeight w:val="345"/>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VIII.- </w:t>
            </w:r>
            <w:r w:rsidRPr="009356C3">
              <w:rPr>
                <w:rFonts w:ascii="Arial" w:eastAsia="Arial" w:hAnsi="Arial" w:cs="Arial"/>
                <w:color w:val="000000"/>
                <w:sz w:val="20"/>
                <w:szCs w:val="20"/>
              </w:rPr>
              <w:t>Por expedición de documentos</w:t>
            </w:r>
          </w:p>
        </w:tc>
        <w:tc>
          <w:tcPr>
            <w:tcW w:w="1623" w:type="dxa"/>
            <w:hideMark/>
          </w:tcPr>
          <w:p w:rsidR="00F16300" w:rsidRPr="009356C3" w:rsidRDefault="0016624C" w:rsidP="0016624C">
            <w:pPr>
              <w:widowControl w:val="0"/>
              <w:tabs>
                <w:tab w:val="left" w:pos="8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00F16300" w:rsidRPr="009356C3">
              <w:rPr>
                <w:rFonts w:ascii="Arial" w:eastAsia="Arial" w:hAnsi="Arial" w:cs="Arial"/>
                <w:color w:val="000000"/>
                <w:sz w:val="20"/>
                <w:szCs w:val="20"/>
              </w:rPr>
              <w:t>2,500.00</w:t>
            </w:r>
          </w:p>
        </w:tc>
      </w:tr>
      <w:tr w:rsidR="00F16300" w:rsidRPr="009356C3" w:rsidTr="0016624C">
        <w:trPr>
          <w:trHeight w:val="345"/>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IX.- </w:t>
            </w:r>
            <w:r w:rsidRPr="009356C3">
              <w:rPr>
                <w:rFonts w:ascii="Arial" w:eastAsia="Arial" w:hAnsi="Arial" w:cs="Arial"/>
                <w:color w:val="000000"/>
                <w:sz w:val="20"/>
                <w:szCs w:val="20"/>
              </w:rPr>
              <w:t>Renta de bóveda del H. Ayuntamie</w:t>
            </w:r>
            <w:r w:rsidR="0016624C">
              <w:rPr>
                <w:rFonts w:ascii="Arial" w:eastAsia="Arial" w:hAnsi="Arial" w:cs="Arial"/>
                <w:color w:val="000000"/>
                <w:sz w:val="20"/>
                <w:szCs w:val="20"/>
              </w:rPr>
              <w:t xml:space="preserve">nto por 2 años (bóveda chica)  </w:t>
            </w:r>
          </w:p>
        </w:tc>
        <w:tc>
          <w:tcPr>
            <w:tcW w:w="1623" w:type="dxa"/>
            <w:hideMark/>
          </w:tcPr>
          <w:p w:rsidR="00F16300" w:rsidRPr="009356C3" w:rsidRDefault="0016624C" w:rsidP="0016624C">
            <w:pPr>
              <w:widowControl w:val="0"/>
              <w:tabs>
                <w:tab w:val="left" w:pos="350"/>
                <w:tab w:val="left" w:pos="8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 </w:t>
            </w:r>
            <w:r w:rsidR="00F16300" w:rsidRPr="009356C3">
              <w:rPr>
                <w:rFonts w:ascii="Arial" w:eastAsia="Arial" w:hAnsi="Arial" w:cs="Arial"/>
                <w:color w:val="000000"/>
                <w:sz w:val="20"/>
                <w:szCs w:val="20"/>
              </w:rPr>
              <w:t>2,500.00</w:t>
            </w:r>
          </w:p>
        </w:tc>
      </w:tr>
      <w:tr w:rsidR="0016624C" w:rsidRPr="009356C3" w:rsidTr="0016624C">
        <w:trPr>
          <w:trHeight w:val="345"/>
        </w:trPr>
        <w:tc>
          <w:tcPr>
            <w:tcW w:w="6477" w:type="dxa"/>
          </w:tcPr>
          <w:p w:rsidR="0016624C" w:rsidRPr="009356C3" w:rsidRDefault="0016624C" w:rsidP="009356C3">
            <w:pPr>
              <w:widowControl w:val="0"/>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X.- </w:t>
            </w:r>
            <w:r w:rsidRPr="009356C3">
              <w:rPr>
                <w:rFonts w:ascii="Arial" w:eastAsia="Arial" w:hAnsi="Arial" w:cs="Arial"/>
                <w:color w:val="000000"/>
                <w:sz w:val="20"/>
                <w:szCs w:val="20"/>
              </w:rPr>
              <w:t xml:space="preserve">Renta de bóveda del H. Ayuntamiento por 4 años (bóveda grande)  </w:t>
            </w:r>
          </w:p>
        </w:tc>
        <w:tc>
          <w:tcPr>
            <w:tcW w:w="1623" w:type="dxa"/>
          </w:tcPr>
          <w:p w:rsidR="0016624C" w:rsidRPr="009356C3" w:rsidRDefault="0016624C" w:rsidP="0016624C">
            <w:pPr>
              <w:widowControl w:val="0"/>
              <w:tabs>
                <w:tab w:val="left" w:pos="350"/>
                <w:tab w:val="left" w:pos="8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Pr="009356C3">
              <w:rPr>
                <w:rFonts w:ascii="Arial" w:eastAsia="Arial" w:hAnsi="Arial" w:cs="Arial"/>
                <w:color w:val="000000"/>
                <w:sz w:val="20"/>
                <w:szCs w:val="20"/>
              </w:rPr>
              <w:t>5,500.00</w:t>
            </w:r>
          </w:p>
        </w:tc>
      </w:tr>
    </w:tbl>
    <w:p w:rsidR="00F16300" w:rsidRPr="009356C3" w:rsidRDefault="00F16300" w:rsidP="009356C3">
      <w:pPr>
        <w:spacing w:line="360" w:lineRule="auto"/>
        <w:jc w:val="center"/>
        <w:rPr>
          <w:rFonts w:ascii="Arial" w:eastAsia="Arial" w:hAnsi="Arial" w:cs="Arial"/>
          <w:b/>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X</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de la Unidad Municipal de Acceso a la Información Pública</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sz w:val="20"/>
          <w:szCs w:val="20"/>
        </w:rPr>
        <w:t xml:space="preserve">Artículo 37.- </w:t>
      </w:r>
      <w:r w:rsidRPr="009356C3">
        <w:rPr>
          <w:rFonts w:ascii="Arial" w:eastAsia="Arial" w:hAnsi="Arial" w:cs="Arial"/>
          <w:color w:val="000000"/>
          <w:sz w:val="20"/>
          <w:szCs w:val="20"/>
        </w:rPr>
        <w:t>El derecho por acceso a la información pública que proporciona la Unidad de Transparencia municipal será gratuita.</w:t>
      </w:r>
    </w:p>
    <w:p w:rsidR="00F16300" w:rsidRPr="009356C3" w:rsidRDefault="00F16300" w:rsidP="009356C3">
      <w:pPr>
        <w:spacing w:line="360" w:lineRule="auto"/>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F16300" w:rsidRPr="009356C3" w:rsidRDefault="00F16300" w:rsidP="009356C3">
      <w:pPr>
        <w:spacing w:line="360" w:lineRule="auto"/>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F16300" w:rsidRPr="009356C3" w:rsidRDefault="00F16300" w:rsidP="009356C3">
      <w:pPr>
        <w:spacing w:line="360" w:lineRule="auto"/>
        <w:rPr>
          <w:rFonts w:ascii="Arial" w:eastAsia="Arial" w:hAnsi="Arial" w:cs="Arial"/>
          <w:color w:val="000000"/>
          <w:sz w:val="20"/>
          <w:szCs w:val="20"/>
        </w:rPr>
      </w:pPr>
    </w:p>
    <w:tbl>
      <w:tblPr>
        <w:tblW w:w="7215" w:type="dxa"/>
        <w:tblInd w:w="1134" w:type="dxa"/>
        <w:tblLayout w:type="fixed"/>
        <w:tblLook w:val="0400" w:firstRow="0" w:lastRow="0" w:firstColumn="0" w:lastColumn="0" w:noHBand="0" w:noVBand="1"/>
      </w:tblPr>
      <w:tblGrid>
        <w:gridCol w:w="5391"/>
        <w:gridCol w:w="1824"/>
      </w:tblGrid>
      <w:tr w:rsidR="00F16300" w:rsidRPr="009356C3" w:rsidTr="009356C3">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Costo aplicable</w:t>
            </w:r>
          </w:p>
        </w:tc>
      </w:tr>
      <w:tr w:rsidR="00F16300" w:rsidRPr="009356C3" w:rsidTr="009356C3">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16300" w:rsidRPr="009356C3" w:rsidRDefault="00F16300" w:rsidP="009356C3">
            <w:pPr>
              <w:spacing w:line="360" w:lineRule="auto"/>
              <w:rPr>
                <w:rFonts w:ascii="Arial" w:eastAsia="Arial" w:hAnsi="Arial" w:cs="Arial"/>
                <w:color w:val="000000"/>
                <w:sz w:val="20"/>
                <w:szCs w:val="20"/>
              </w:rPr>
            </w:pPr>
            <w:r w:rsidRPr="009356C3">
              <w:rPr>
                <w:rFonts w:ascii="Arial" w:eastAsia="Arial" w:hAnsi="Arial" w:cs="Arial"/>
                <w:b/>
                <w:color w:val="000000"/>
                <w:sz w:val="20"/>
                <w:szCs w:val="20"/>
              </w:rPr>
              <w:t>I.</w:t>
            </w:r>
            <w:r w:rsidRPr="009356C3">
              <w:rPr>
                <w:rFonts w:ascii="Arial" w:eastAsia="Arial" w:hAnsi="Arial" w:cs="Arial"/>
                <w:color w:val="000000"/>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16300" w:rsidRPr="009356C3" w:rsidRDefault="00F16300" w:rsidP="009356C3">
            <w:pPr>
              <w:spacing w:line="360" w:lineRule="auto"/>
              <w:jc w:val="right"/>
              <w:rPr>
                <w:rFonts w:ascii="Arial" w:eastAsia="Arial" w:hAnsi="Arial" w:cs="Arial"/>
                <w:color w:val="000000"/>
                <w:sz w:val="20"/>
                <w:szCs w:val="20"/>
              </w:rPr>
            </w:pPr>
          </w:p>
          <w:p w:rsidR="00F16300" w:rsidRPr="009356C3" w:rsidRDefault="00F16300" w:rsidP="009356C3">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xml:space="preserve">$3.00 </w:t>
            </w:r>
          </w:p>
        </w:tc>
      </w:tr>
      <w:tr w:rsidR="00F16300" w:rsidRPr="009356C3" w:rsidTr="009356C3">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16300" w:rsidRPr="009356C3" w:rsidRDefault="00F16300" w:rsidP="009356C3">
            <w:pPr>
              <w:spacing w:line="360" w:lineRule="auto"/>
              <w:rPr>
                <w:rFonts w:ascii="Arial" w:eastAsia="Arial" w:hAnsi="Arial" w:cs="Arial"/>
                <w:color w:val="000000"/>
                <w:sz w:val="20"/>
                <w:szCs w:val="20"/>
              </w:rPr>
            </w:pPr>
            <w:r w:rsidRPr="009356C3">
              <w:rPr>
                <w:rFonts w:ascii="Arial" w:eastAsia="Arial" w:hAnsi="Arial" w:cs="Arial"/>
                <w:b/>
                <w:color w:val="000000"/>
                <w:sz w:val="20"/>
                <w:szCs w:val="20"/>
              </w:rPr>
              <w:t>II.</w:t>
            </w:r>
            <w:r w:rsidRPr="009356C3">
              <w:rPr>
                <w:rFonts w:ascii="Arial" w:eastAsia="Arial" w:hAnsi="Arial" w:cs="Arial"/>
                <w:color w:val="000000"/>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16300" w:rsidRPr="009356C3" w:rsidRDefault="00F16300" w:rsidP="009356C3">
            <w:pPr>
              <w:spacing w:line="360" w:lineRule="auto"/>
              <w:jc w:val="right"/>
              <w:rPr>
                <w:rFonts w:ascii="Arial" w:eastAsia="Arial" w:hAnsi="Arial" w:cs="Arial"/>
                <w:color w:val="000000"/>
                <w:sz w:val="20"/>
                <w:szCs w:val="20"/>
              </w:rPr>
            </w:pPr>
          </w:p>
          <w:p w:rsidR="00F16300" w:rsidRPr="009356C3" w:rsidRDefault="00F16300" w:rsidP="009356C3">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$10.00</w:t>
            </w:r>
          </w:p>
        </w:tc>
      </w:tr>
      <w:tr w:rsidR="00F16300" w:rsidRPr="009356C3" w:rsidTr="009356C3">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16300" w:rsidRPr="009356C3" w:rsidRDefault="00F16300" w:rsidP="009356C3">
            <w:pPr>
              <w:spacing w:line="360" w:lineRule="auto"/>
              <w:rPr>
                <w:rFonts w:ascii="Arial" w:eastAsia="Arial" w:hAnsi="Arial" w:cs="Arial"/>
                <w:color w:val="000000"/>
                <w:sz w:val="20"/>
                <w:szCs w:val="20"/>
              </w:rPr>
            </w:pPr>
            <w:r w:rsidRPr="009356C3">
              <w:rPr>
                <w:rFonts w:ascii="Arial" w:eastAsia="Arial" w:hAnsi="Arial" w:cs="Arial"/>
                <w:b/>
                <w:color w:val="000000"/>
                <w:sz w:val="20"/>
                <w:szCs w:val="20"/>
              </w:rPr>
              <w:t>III.</w:t>
            </w:r>
            <w:r w:rsidRPr="009356C3">
              <w:rPr>
                <w:rFonts w:ascii="Arial" w:eastAsia="Arial" w:hAnsi="Arial" w:cs="Arial"/>
                <w:color w:val="000000"/>
                <w:sz w:val="20"/>
                <w:szCs w:val="20"/>
              </w:rPr>
              <w:t xml:space="preserve"> Disco compacto o multimedia (CD ó DVD)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16300" w:rsidRPr="009356C3" w:rsidRDefault="00F16300" w:rsidP="009356C3">
            <w:pPr>
              <w:spacing w:line="360" w:lineRule="auto"/>
              <w:jc w:val="right"/>
              <w:rPr>
                <w:rFonts w:ascii="Arial" w:eastAsia="Arial" w:hAnsi="Arial" w:cs="Arial"/>
                <w:color w:val="000000"/>
                <w:sz w:val="20"/>
                <w:szCs w:val="20"/>
              </w:rPr>
            </w:pPr>
          </w:p>
          <w:p w:rsidR="00F16300" w:rsidRPr="009356C3" w:rsidRDefault="00F16300" w:rsidP="009356C3">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xml:space="preserve">$20.00 </w:t>
            </w:r>
          </w:p>
        </w:tc>
      </w:tr>
    </w:tbl>
    <w:p w:rsidR="00F16300" w:rsidRPr="009356C3" w:rsidRDefault="00F16300" w:rsidP="009356C3">
      <w:pPr>
        <w:tabs>
          <w:tab w:val="left" w:pos="7487"/>
        </w:tabs>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XI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 de Alumbrado Público</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38.- </w:t>
      </w:r>
      <w:r w:rsidRPr="009356C3">
        <w:rPr>
          <w:rFonts w:ascii="Arial" w:eastAsia="Arial" w:hAnsi="Arial" w:cs="Arial"/>
          <w:color w:val="000000"/>
          <w:sz w:val="20"/>
          <w:szCs w:val="20"/>
        </w:rPr>
        <w:t>El derecho por el servicio de alumbrado público será el que resulte de aplicar la tarifa que se describe en la Ley de Hacienda del Municipio de Chicxulub Pueblo, Yucatán.</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XII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de Supervisión Sanitaria de Matanza de Animales de Consumo</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39.- </w:t>
      </w:r>
      <w:r w:rsidRPr="009356C3">
        <w:rPr>
          <w:rFonts w:ascii="Arial" w:eastAsia="Arial" w:hAnsi="Arial" w:cs="Arial"/>
          <w:color w:val="000000"/>
          <w:sz w:val="20"/>
          <w:szCs w:val="20"/>
        </w:rPr>
        <w:t>Los derechos por la autorización de la matanza de ganado fuera del rastro, se pagarán de acuerdo a la siguiente tarifa:</w:t>
      </w:r>
    </w:p>
    <w:p w:rsidR="00F16300" w:rsidRDefault="00F16300" w:rsidP="009356C3">
      <w:pPr>
        <w:spacing w:line="360" w:lineRule="auto"/>
        <w:jc w:val="both"/>
        <w:rPr>
          <w:rFonts w:ascii="Arial" w:eastAsia="Arial" w:hAnsi="Arial" w:cs="Arial"/>
          <w:color w:val="000000"/>
          <w:sz w:val="20"/>
          <w:szCs w:val="20"/>
        </w:rPr>
      </w:pPr>
    </w:p>
    <w:tbl>
      <w:tblPr>
        <w:tblStyle w:val="Tablaconcuadrcula"/>
        <w:tblW w:w="0" w:type="auto"/>
        <w:tblLook w:val="04A0" w:firstRow="1" w:lastRow="0" w:firstColumn="1" w:lastColumn="0" w:noHBand="0" w:noVBand="1"/>
      </w:tblPr>
      <w:tblGrid>
        <w:gridCol w:w="4957"/>
        <w:gridCol w:w="3118"/>
      </w:tblGrid>
      <w:tr w:rsidR="009B1E95" w:rsidTr="00096EC1">
        <w:tc>
          <w:tcPr>
            <w:tcW w:w="4957" w:type="dxa"/>
          </w:tcPr>
          <w:p w:rsidR="009B1E95" w:rsidRDefault="009B1E95" w:rsidP="00096EC1">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Ganado vacuno</w:t>
            </w:r>
          </w:p>
        </w:tc>
        <w:tc>
          <w:tcPr>
            <w:tcW w:w="3118" w:type="dxa"/>
          </w:tcPr>
          <w:p w:rsidR="009B1E95" w:rsidRDefault="009B1E95" w:rsidP="00096EC1">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$ 150.00 por cabeza</w:t>
            </w:r>
          </w:p>
        </w:tc>
      </w:tr>
      <w:tr w:rsidR="009B1E95" w:rsidTr="00096EC1">
        <w:tc>
          <w:tcPr>
            <w:tcW w:w="4957" w:type="dxa"/>
          </w:tcPr>
          <w:p w:rsidR="009B1E95" w:rsidRDefault="009B1E95" w:rsidP="00096EC1">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Ganado porcino</w:t>
            </w:r>
          </w:p>
        </w:tc>
        <w:tc>
          <w:tcPr>
            <w:tcW w:w="3118" w:type="dxa"/>
            <w:vAlign w:val="center"/>
          </w:tcPr>
          <w:p w:rsidR="009B1E95" w:rsidRDefault="009B1E95" w:rsidP="00096EC1">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$ 150.00 por cabeza</w:t>
            </w:r>
          </w:p>
        </w:tc>
      </w:tr>
    </w:tbl>
    <w:p w:rsidR="009B1E95" w:rsidRPr="009356C3" w:rsidRDefault="009B1E95"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TÍTULO CUARTO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CONTRIBUCIONES ESPECIALES</w:t>
      </w:r>
    </w:p>
    <w:p w:rsidR="00F16300" w:rsidRPr="009356C3" w:rsidRDefault="00F16300" w:rsidP="00F5125C">
      <w:pPr>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ÚNICO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Contribuciones Especiales por Mejoras</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40.- </w:t>
      </w:r>
      <w:r w:rsidRPr="009356C3">
        <w:rPr>
          <w:rFonts w:ascii="Arial" w:eastAsia="Arial" w:hAnsi="Arial" w:cs="Arial"/>
          <w:color w:val="000000"/>
          <w:sz w:val="20"/>
          <w:szCs w:val="20"/>
        </w:rPr>
        <w:t>Son contribuciones especiales por mejoras todas las prestaciones que se establecen a cargo de quienes se beneficien específicamente con alguna obra o servicio público efectuado por el Ayuntamiento.</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lastRenderedPageBreak/>
        <w:t>La cuota a pagar se determinará de conformidad con lo establecido al efecto por los artículos 136 y 137 de la Ley de Hacienda del Municipio de Chicxulub Pueblo, Yucatán.</w:t>
      </w:r>
    </w:p>
    <w:p w:rsidR="00F16300" w:rsidRPr="009356C3" w:rsidRDefault="00F16300" w:rsidP="009356C3">
      <w:pPr>
        <w:spacing w:line="360" w:lineRule="auto"/>
        <w:rPr>
          <w:rFonts w:ascii="Arial" w:eastAsia="Arial" w:hAnsi="Arial" w:cs="Arial"/>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TÍTULO QUINTO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PRODUCTOS</w:t>
      </w:r>
    </w:p>
    <w:p w:rsidR="00F16300" w:rsidRPr="009356C3" w:rsidRDefault="00F16300"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Productos Derivados de Bienes Inmuebles</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41.- </w:t>
      </w:r>
      <w:r w:rsidRPr="009356C3">
        <w:rPr>
          <w:rFonts w:ascii="Arial" w:eastAsia="Arial" w:hAnsi="Arial" w:cs="Arial"/>
          <w:color w:val="000000"/>
          <w:sz w:val="20"/>
          <w:szCs w:val="20"/>
        </w:rPr>
        <w:t>El Municipio percibirá productos derivados de sus bienes inmuebles por los siguientes conceptos:</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Arrendamiento o enajenación de bienes inmuebles;</w:t>
      </w:r>
    </w:p>
    <w:p w:rsidR="00F16300" w:rsidRPr="00D03952"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II.</w:t>
      </w:r>
      <w:r w:rsidRPr="009356C3">
        <w:rPr>
          <w:rFonts w:ascii="Arial" w:eastAsia="Arial" w:hAnsi="Arial" w:cs="Arial"/>
          <w:color w:val="000000"/>
          <w:sz w:val="20"/>
          <w:szCs w:val="20"/>
        </w:rPr>
        <w:t>- Por arrendamiento temporal o concesión por el tiempo útil de locales ubicados en bienes de dominio público, tales como mercados, plazas, jardines, unidades deportivas y otros bienes de</w:t>
      </w:r>
      <w:r w:rsidR="00D03952">
        <w:rPr>
          <w:rFonts w:ascii="Arial" w:eastAsia="Arial" w:hAnsi="Arial" w:cs="Arial"/>
          <w:color w:val="000000"/>
          <w:sz w:val="20"/>
          <w:szCs w:val="20"/>
        </w:rPr>
        <w:t>stinados a un servicio público:</w:t>
      </w:r>
    </w:p>
    <w:p w:rsidR="00D03952"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Por concesión del uso del piso en la vía pública o en bienes destinados a un servicio público como unidades deportivas, plazas y o</w:t>
      </w:r>
      <w:r w:rsidR="00D03952">
        <w:rPr>
          <w:rFonts w:ascii="Arial" w:eastAsia="Arial" w:hAnsi="Arial" w:cs="Arial"/>
          <w:color w:val="000000"/>
          <w:sz w:val="20"/>
          <w:szCs w:val="20"/>
        </w:rPr>
        <w:t>tros bienes de dominio público.</w:t>
      </w:r>
    </w:p>
    <w:p w:rsidR="00F16300" w:rsidRPr="009356C3" w:rsidRDefault="00F16300" w:rsidP="00A717C5">
      <w:pPr>
        <w:tabs>
          <w:tab w:val="left" w:pos="882"/>
        </w:tabs>
        <w:spacing w:line="360" w:lineRule="auto"/>
        <w:ind w:left="284"/>
        <w:rPr>
          <w:rFonts w:ascii="Arial" w:eastAsia="Arial" w:hAnsi="Arial" w:cs="Arial"/>
          <w:sz w:val="20"/>
          <w:szCs w:val="20"/>
        </w:rPr>
      </w:pPr>
      <w:r w:rsidRPr="009356C3">
        <w:rPr>
          <w:rFonts w:ascii="Arial" w:eastAsia="Arial" w:hAnsi="Arial" w:cs="Arial"/>
          <w:b/>
          <w:sz w:val="20"/>
          <w:szCs w:val="20"/>
        </w:rPr>
        <w:t xml:space="preserve">a) </w:t>
      </w:r>
      <w:r w:rsidRPr="009356C3">
        <w:rPr>
          <w:rFonts w:ascii="Arial" w:eastAsia="Arial" w:hAnsi="Arial" w:cs="Arial"/>
          <w:sz w:val="20"/>
          <w:szCs w:val="20"/>
        </w:rPr>
        <w:t>Por derecho de piso a vendedores con puestos semifijos se pagará una cuota de $130.00 diarios</w:t>
      </w:r>
    </w:p>
    <w:p w:rsidR="00F16300" w:rsidRPr="009356C3" w:rsidRDefault="00F16300" w:rsidP="00A717C5">
      <w:pPr>
        <w:tabs>
          <w:tab w:val="left" w:pos="882"/>
        </w:tabs>
        <w:spacing w:line="360" w:lineRule="auto"/>
        <w:ind w:left="284"/>
        <w:rPr>
          <w:rFonts w:ascii="Arial" w:eastAsia="Arial" w:hAnsi="Arial" w:cs="Arial"/>
          <w:sz w:val="20"/>
          <w:szCs w:val="20"/>
        </w:rPr>
      </w:pPr>
      <w:r w:rsidRPr="009356C3">
        <w:rPr>
          <w:rFonts w:ascii="Arial" w:eastAsia="Arial" w:hAnsi="Arial" w:cs="Arial"/>
          <w:b/>
          <w:sz w:val="20"/>
          <w:szCs w:val="20"/>
        </w:rPr>
        <w:t xml:space="preserve">b) </w:t>
      </w:r>
      <w:r w:rsidRPr="009356C3">
        <w:rPr>
          <w:rFonts w:ascii="Arial" w:eastAsia="Arial" w:hAnsi="Arial" w:cs="Arial"/>
          <w:sz w:val="20"/>
          <w:szCs w:val="20"/>
        </w:rPr>
        <w:t>En los casos de vendedores ambulantes se establecerá una cuota fija de $130.00 por día</w:t>
      </w:r>
    </w:p>
    <w:p w:rsidR="00F16300" w:rsidRPr="009356C3" w:rsidRDefault="00F16300" w:rsidP="00F5125C">
      <w:pPr>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II</w:t>
      </w:r>
    </w:p>
    <w:p w:rsidR="00F16300" w:rsidRPr="009356C3" w:rsidRDefault="00F16300" w:rsidP="00F5125C">
      <w:pPr>
        <w:jc w:val="center"/>
        <w:rPr>
          <w:rFonts w:ascii="Arial" w:eastAsia="Arial" w:hAnsi="Arial" w:cs="Arial"/>
          <w:b/>
          <w:sz w:val="20"/>
          <w:szCs w:val="20"/>
        </w:rPr>
      </w:pPr>
      <w:r w:rsidRPr="009356C3">
        <w:rPr>
          <w:rFonts w:ascii="Arial" w:eastAsia="Arial" w:hAnsi="Arial" w:cs="Arial"/>
          <w:b/>
          <w:sz w:val="20"/>
          <w:szCs w:val="20"/>
        </w:rPr>
        <w:t>Productos Derivados de Bienes Muebles</w:t>
      </w:r>
    </w:p>
    <w:p w:rsidR="00F16300" w:rsidRPr="009356C3" w:rsidRDefault="00F16300" w:rsidP="00F5125C">
      <w:pPr>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42.- </w:t>
      </w:r>
      <w:r w:rsidRPr="009356C3">
        <w:rPr>
          <w:rFonts w:ascii="Arial" w:eastAsia="Arial" w:hAnsi="Arial" w:cs="Arial"/>
          <w:color w:val="000000"/>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el artículo 142 de la Ley de Hacienda del Municipio de Chicxulub Pueblo, Yucatán.</w:t>
      </w:r>
    </w:p>
    <w:p w:rsidR="00F16300" w:rsidRPr="009356C3" w:rsidRDefault="00F16300" w:rsidP="00F5125C">
      <w:pPr>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III</w:t>
      </w:r>
    </w:p>
    <w:p w:rsidR="00F16300" w:rsidRPr="009356C3" w:rsidRDefault="00F16300" w:rsidP="00F5125C">
      <w:pPr>
        <w:jc w:val="center"/>
        <w:rPr>
          <w:rFonts w:ascii="Arial" w:eastAsia="Arial" w:hAnsi="Arial" w:cs="Arial"/>
          <w:b/>
          <w:sz w:val="20"/>
          <w:szCs w:val="20"/>
        </w:rPr>
      </w:pPr>
      <w:r w:rsidRPr="009356C3">
        <w:rPr>
          <w:rFonts w:ascii="Arial" w:eastAsia="Arial" w:hAnsi="Arial" w:cs="Arial"/>
          <w:b/>
          <w:sz w:val="20"/>
          <w:szCs w:val="20"/>
        </w:rPr>
        <w:t>Productos Financieros</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43.- </w:t>
      </w:r>
      <w:r w:rsidRPr="009356C3">
        <w:rPr>
          <w:rFonts w:ascii="Arial" w:eastAsia="Arial" w:hAnsi="Arial" w:cs="Arial"/>
          <w:color w:val="000000"/>
          <w:sz w:val="20"/>
          <w:szCs w:val="20"/>
        </w:rPr>
        <w:t xml:space="preserve">El Municipio percibirá productos derivados de las inversiones financieras que realice transitoriamente con motivo de la percepción de ingresos extraordinarios o períodos de alta </w:t>
      </w:r>
      <w:r w:rsidRPr="009356C3">
        <w:rPr>
          <w:rFonts w:ascii="Arial" w:eastAsia="Arial" w:hAnsi="Arial" w:cs="Arial"/>
          <w:color w:val="000000"/>
          <w:sz w:val="20"/>
          <w:szCs w:val="20"/>
        </w:rPr>
        <w:lastRenderedPageBreak/>
        <w:t>recaudación. Dichos depósitos deberán hacerse eligiendo la alternativa de mayor rendimiento financiero siempre y cuando, no se límite la disponibilidad inmediata de los recursos conforme las fechas en que éstos serán requeridos por la administración.</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IV</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Otros Productos</w:t>
      </w:r>
    </w:p>
    <w:p w:rsidR="00F16300" w:rsidRPr="009356C3" w:rsidRDefault="00F16300" w:rsidP="009356C3">
      <w:pPr>
        <w:spacing w:line="360" w:lineRule="auto"/>
        <w:jc w:val="both"/>
        <w:rPr>
          <w:rFonts w:ascii="Arial" w:eastAsia="Arial" w:hAnsi="Arial" w:cs="Arial"/>
          <w:b/>
          <w:color w:val="000000"/>
          <w:sz w:val="20"/>
          <w:szCs w:val="20"/>
        </w:rPr>
      </w:pPr>
    </w:p>
    <w:p w:rsidR="00A717C5" w:rsidRPr="00CC3CEF" w:rsidRDefault="00F16300" w:rsidP="00CC3CEF">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44.- </w:t>
      </w:r>
      <w:r w:rsidRPr="009356C3">
        <w:rPr>
          <w:rFonts w:ascii="Arial" w:eastAsia="Arial" w:hAnsi="Arial" w:cs="Arial"/>
          <w:color w:val="000000"/>
          <w:sz w:val="20"/>
          <w:szCs w:val="20"/>
        </w:rPr>
        <w:t>El Municipio percibirá productos derivados de sus funciones de derecho privado, por el ejercicio de sus derechos sobre bienes ajenos y cualquier otro tipo de productos no comprendidos en los tres capítulos anteriores</w:t>
      </w:r>
      <w:r w:rsidR="00CC3CEF">
        <w:rPr>
          <w:rFonts w:ascii="Arial" w:eastAsia="Arial" w:hAnsi="Arial" w:cs="Arial"/>
          <w:color w:val="000000"/>
          <w:sz w:val="20"/>
          <w:szCs w:val="20"/>
        </w:rPr>
        <w:t>.</w:t>
      </w:r>
    </w:p>
    <w:p w:rsidR="00A717C5" w:rsidRDefault="00A717C5"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TÍTULO SEXTO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APROVECHAMIENTOS</w:t>
      </w:r>
    </w:p>
    <w:p w:rsidR="00F16300" w:rsidRPr="009356C3" w:rsidRDefault="00F16300"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w:t>
      </w:r>
    </w:p>
    <w:p w:rsidR="00F16300"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Aprovechamientos Derivados por Sanciones Municipales</w:t>
      </w:r>
    </w:p>
    <w:p w:rsidR="00507477" w:rsidRPr="009356C3" w:rsidRDefault="00507477" w:rsidP="009356C3">
      <w:pPr>
        <w:spacing w:line="360" w:lineRule="auto"/>
        <w:jc w:val="center"/>
        <w:rPr>
          <w:rFonts w:ascii="Arial" w:eastAsia="Arial" w:hAnsi="Arial" w:cs="Arial"/>
          <w:b/>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45.- </w:t>
      </w:r>
      <w:r w:rsidRPr="009356C3">
        <w:rPr>
          <w:rFonts w:ascii="Arial" w:eastAsia="Arial" w:hAnsi="Arial" w:cs="Arial"/>
          <w:color w:val="000000"/>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El Municipio percibirá aprovechamientos derivados de:</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I</w:t>
      </w:r>
      <w:r w:rsidRPr="009356C3">
        <w:rPr>
          <w:rFonts w:ascii="Arial" w:eastAsia="Arial" w:hAnsi="Arial" w:cs="Arial"/>
          <w:color w:val="000000"/>
          <w:sz w:val="20"/>
          <w:szCs w:val="20"/>
        </w:rPr>
        <w:t>.- Infracciones por faltas administrativas:</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Por violación a las disposiciones contenidas en los reglamentos municipales, se cobrarán las multas establecidas en cada uno de dichos ordenamientos.</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II</w:t>
      </w:r>
      <w:r w:rsidRPr="009356C3">
        <w:rPr>
          <w:rFonts w:ascii="Arial" w:eastAsia="Arial" w:hAnsi="Arial" w:cs="Arial"/>
          <w:color w:val="000000"/>
          <w:sz w:val="20"/>
          <w:szCs w:val="20"/>
        </w:rPr>
        <w:t>.- Infracciones por faltas de carácter fiscal:</w:t>
      </w:r>
    </w:p>
    <w:p w:rsidR="00F16300" w:rsidRPr="009356C3" w:rsidRDefault="00F16300" w:rsidP="00A717C5">
      <w:pPr>
        <w:tabs>
          <w:tab w:val="left" w:pos="882"/>
        </w:tabs>
        <w:spacing w:line="360" w:lineRule="auto"/>
        <w:ind w:left="426"/>
        <w:jc w:val="both"/>
        <w:rPr>
          <w:rFonts w:ascii="Arial" w:eastAsia="Arial" w:hAnsi="Arial" w:cs="Arial"/>
          <w:color w:val="000000"/>
          <w:sz w:val="20"/>
          <w:szCs w:val="20"/>
        </w:rPr>
      </w:pPr>
      <w:r w:rsidRPr="009356C3">
        <w:rPr>
          <w:rFonts w:ascii="Arial" w:eastAsia="Arial" w:hAnsi="Arial" w:cs="Arial"/>
          <w:b/>
          <w:color w:val="000000"/>
          <w:sz w:val="20"/>
          <w:szCs w:val="20"/>
        </w:rPr>
        <w:t xml:space="preserve">a) </w:t>
      </w:r>
      <w:r w:rsidRPr="009356C3">
        <w:rPr>
          <w:rFonts w:ascii="Arial" w:eastAsia="Arial" w:hAnsi="Arial" w:cs="Arial"/>
          <w:color w:val="000000"/>
          <w:sz w:val="20"/>
          <w:szCs w:val="20"/>
        </w:rPr>
        <w:t>Por pagarse en forma extemporánea y a requerimiento de la autoridad municipal cualquiera de las contribuciones a que se refiera a esta Ley. Multa de 5 a 8 veces la Unidad de Medida de Actualización (UMA).</w:t>
      </w:r>
    </w:p>
    <w:p w:rsidR="00F16300" w:rsidRPr="009356C3" w:rsidRDefault="00F16300" w:rsidP="00A717C5">
      <w:pPr>
        <w:tabs>
          <w:tab w:val="left" w:pos="882"/>
        </w:tabs>
        <w:spacing w:line="360" w:lineRule="auto"/>
        <w:ind w:left="426"/>
        <w:jc w:val="both"/>
        <w:rPr>
          <w:rFonts w:ascii="Arial" w:eastAsia="Arial" w:hAnsi="Arial" w:cs="Arial"/>
          <w:color w:val="000000"/>
          <w:sz w:val="20"/>
          <w:szCs w:val="20"/>
        </w:rPr>
      </w:pPr>
      <w:r w:rsidRPr="009356C3">
        <w:rPr>
          <w:rFonts w:ascii="Arial" w:eastAsia="Arial" w:hAnsi="Arial" w:cs="Arial"/>
          <w:b/>
          <w:color w:val="000000"/>
          <w:sz w:val="20"/>
          <w:szCs w:val="20"/>
        </w:rPr>
        <w:t xml:space="preserve">b) </w:t>
      </w:r>
      <w:r w:rsidRPr="009356C3">
        <w:rPr>
          <w:rFonts w:ascii="Arial" w:eastAsia="Arial" w:hAnsi="Arial" w:cs="Arial"/>
          <w:color w:val="000000"/>
          <w:sz w:val="20"/>
          <w:szCs w:val="20"/>
        </w:rPr>
        <w:t>Por no presentar o proporcionar el contribuyente los datos e informes que exigen las leyes fiscales o proporcionarlos extemporáneamente, hacerlo con información alterada. Multa de 10 a 18 veces la Unidad de Medida de Actualización (UMA).</w:t>
      </w:r>
    </w:p>
    <w:p w:rsidR="00F16300" w:rsidRPr="009356C3" w:rsidRDefault="00F16300" w:rsidP="00A717C5">
      <w:pPr>
        <w:tabs>
          <w:tab w:val="left" w:pos="882"/>
        </w:tabs>
        <w:spacing w:line="360" w:lineRule="auto"/>
        <w:ind w:left="426"/>
        <w:jc w:val="both"/>
        <w:rPr>
          <w:rFonts w:ascii="Arial" w:eastAsia="Arial" w:hAnsi="Arial" w:cs="Arial"/>
          <w:color w:val="000000"/>
          <w:sz w:val="20"/>
          <w:szCs w:val="20"/>
        </w:rPr>
      </w:pPr>
      <w:r w:rsidRPr="009356C3">
        <w:rPr>
          <w:rFonts w:ascii="Arial" w:eastAsia="Arial" w:hAnsi="Arial" w:cs="Arial"/>
          <w:b/>
          <w:color w:val="000000"/>
          <w:sz w:val="20"/>
          <w:szCs w:val="20"/>
        </w:rPr>
        <w:lastRenderedPageBreak/>
        <w:t xml:space="preserve">c) </w:t>
      </w:r>
      <w:r w:rsidRPr="009356C3">
        <w:rPr>
          <w:rFonts w:ascii="Arial" w:eastAsia="Arial" w:hAnsi="Arial" w:cs="Arial"/>
          <w:color w:val="000000"/>
          <w:sz w:val="20"/>
          <w:szCs w:val="20"/>
        </w:rPr>
        <w:t>Por no comparecer el contribuyente ante la autoridad municipal para presentar, comprobar o aclarar cualquier asunto, para el que dicha autoridad esté facultada por las leyes fiscales vigentes. Multa de 5 a 8 veces la Unidad de Medida de Actualización (UMA).</w:t>
      </w:r>
    </w:p>
    <w:p w:rsidR="00F16300" w:rsidRPr="009356C3" w:rsidRDefault="00F16300" w:rsidP="009356C3">
      <w:pPr>
        <w:tabs>
          <w:tab w:val="left" w:pos="882"/>
        </w:tabs>
        <w:spacing w:line="360" w:lineRule="auto"/>
        <w:rPr>
          <w:rFonts w:ascii="Arial" w:eastAsia="Arial" w:hAnsi="Arial" w:cs="Arial"/>
          <w:b/>
          <w:color w:val="000000"/>
          <w:sz w:val="20"/>
          <w:szCs w:val="20"/>
        </w:rPr>
      </w:pPr>
      <w:r w:rsidRPr="009356C3">
        <w:rPr>
          <w:rFonts w:ascii="Arial" w:eastAsia="Arial" w:hAnsi="Arial" w:cs="Arial"/>
          <w:b/>
          <w:color w:val="000000"/>
          <w:sz w:val="20"/>
          <w:szCs w:val="20"/>
        </w:rPr>
        <w:t>III</w:t>
      </w:r>
      <w:r w:rsidRPr="009356C3">
        <w:rPr>
          <w:rFonts w:ascii="Arial" w:eastAsia="Arial" w:hAnsi="Arial" w:cs="Arial"/>
          <w:color w:val="000000"/>
          <w:sz w:val="20"/>
          <w:szCs w:val="20"/>
        </w:rPr>
        <w:t>.- Sanciones por falta de pago oportuno de créditos fiscales</w:t>
      </w:r>
      <w:r w:rsidRPr="009356C3">
        <w:rPr>
          <w:rFonts w:ascii="Arial" w:eastAsia="Arial" w:hAnsi="Arial" w:cs="Arial"/>
          <w:b/>
          <w:color w:val="000000"/>
          <w:sz w:val="20"/>
          <w:szCs w:val="20"/>
        </w:rPr>
        <w:t>.</w:t>
      </w:r>
    </w:p>
    <w:p w:rsidR="00F16300" w:rsidRPr="009356C3" w:rsidRDefault="00F16300" w:rsidP="009356C3">
      <w:pPr>
        <w:tabs>
          <w:tab w:val="left" w:pos="882"/>
        </w:tabs>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Infracciones por faltas al Reglamento de Tránsito de acuerdo a la Ley de Tránsito y vialidad del Estado de Yucatán y el Bando de Policía y Gobierno del Municipio de Chicxulub Pueblo.</w:t>
      </w:r>
    </w:p>
    <w:p w:rsidR="00F16300" w:rsidRPr="009356C3" w:rsidRDefault="00F16300" w:rsidP="00F5125C">
      <w:pPr>
        <w:tabs>
          <w:tab w:val="left" w:pos="882"/>
        </w:tabs>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II</w:t>
      </w:r>
    </w:p>
    <w:p w:rsidR="00F16300" w:rsidRPr="009356C3" w:rsidRDefault="00F16300" w:rsidP="00F5125C">
      <w:pPr>
        <w:jc w:val="center"/>
        <w:rPr>
          <w:rFonts w:ascii="Arial" w:eastAsia="Arial" w:hAnsi="Arial" w:cs="Arial"/>
          <w:b/>
          <w:sz w:val="20"/>
          <w:szCs w:val="20"/>
        </w:rPr>
      </w:pPr>
      <w:r w:rsidRPr="009356C3">
        <w:rPr>
          <w:rFonts w:ascii="Arial" w:eastAsia="Arial" w:hAnsi="Arial" w:cs="Arial"/>
          <w:b/>
          <w:sz w:val="20"/>
          <w:szCs w:val="20"/>
        </w:rPr>
        <w:t>Aprovechamientos Derivados de Recursos Transferidos al Municipio</w:t>
      </w:r>
    </w:p>
    <w:p w:rsidR="00F16300" w:rsidRPr="009356C3" w:rsidRDefault="00F16300" w:rsidP="00F5125C">
      <w:pPr>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46.- </w:t>
      </w:r>
      <w:r w:rsidRPr="009356C3">
        <w:rPr>
          <w:rFonts w:ascii="Arial" w:eastAsia="Arial" w:hAnsi="Arial" w:cs="Arial"/>
          <w:color w:val="000000"/>
          <w:sz w:val="20"/>
          <w:szCs w:val="20"/>
        </w:rPr>
        <w:t>Corresponderán a este capítulo de ingresos, los que perciba el municipio por cuenta de:</w:t>
      </w:r>
    </w:p>
    <w:p w:rsidR="00F16300" w:rsidRPr="009356C3" w:rsidRDefault="00F16300" w:rsidP="00F5125C">
      <w:pPr>
        <w:jc w:val="both"/>
        <w:rPr>
          <w:rFonts w:ascii="Arial" w:eastAsia="Arial" w:hAnsi="Arial" w:cs="Arial"/>
          <w:color w:val="000000"/>
          <w:sz w:val="20"/>
          <w:szCs w:val="20"/>
        </w:rPr>
      </w:pP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t xml:space="preserve">I.- </w:t>
      </w:r>
      <w:r w:rsidRPr="009356C3">
        <w:rPr>
          <w:rFonts w:ascii="Arial" w:eastAsia="Arial" w:hAnsi="Arial" w:cs="Arial"/>
          <w:sz w:val="20"/>
          <w:szCs w:val="20"/>
        </w:rPr>
        <w:t>Cesiones;</w:t>
      </w: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t xml:space="preserve">II.- </w:t>
      </w:r>
      <w:r w:rsidRPr="009356C3">
        <w:rPr>
          <w:rFonts w:ascii="Arial" w:eastAsia="Arial" w:hAnsi="Arial" w:cs="Arial"/>
          <w:sz w:val="20"/>
          <w:szCs w:val="20"/>
        </w:rPr>
        <w:t>Herencias;</w:t>
      </w: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t xml:space="preserve">III.- </w:t>
      </w:r>
      <w:r w:rsidRPr="009356C3">
        <w:rPr>
          <w:rFonts w:ascii="Arial" w:eastAsia="Arial" w:hAnsi="Arial" w:cs="Arial"/>
          <w:sz w:val="20"/>
          <w:szCs w:val="20"/>
        </w:rPr>
        <w:t>Legados;</w:t>
      </w: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t xml:space="preserve">IV.- </w:t>
      </w:r>
      <w:r w:rsidRPr="009356C3">
        <w:rPr>
          <w:rFonts w:ascii="Arial" w:eastAsia="Arial" w:hAnsi="Arial" w:cs="Arial"/>
          <w:sz w:val="20"/>
          <w:szCs w:val="20"/>
        </w:rPr>
        <w:t>Donaciones;</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 </w:t>
      </w:r>
      <w:r w:rsidRPr="009356C3">
        <w:rPr>
          <w:rFonts w:ascii="Arial" w:eastAsia="Arial" w:hAnsi="Arial" w:cs="Arial"/>
          <w:color w:val="000000"/>
          <w:sz w:val="20"/>
          <w:szCs w:val="20"/>
        </w:rPr>
        <w:t>Adjudicaciones judiciales;</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 </w:t>
      </w:r>
      <w:r w:rsidRPr="009356C3">
        <w:rPr>
          <w:rFonts w:ascii="Arial" w:eastAsia="Arial" w:hAnsi="Arial" w:cs="Arial"/>
          <w:color w:val="000000"/>
          <w:sz w:val="20"/>
          <w:szCs w:val="20"/>
        </w:rPr>
        <w:t>Adjudicaciones administrativas;</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 </w:t>
      </w:r>
      <w:r w:rsidRPr="009356C3">
        <w:rPr>
          <w:rFonts w:ascii="Arial" w:eastAsia="Arial" w:hAnsi="Arial" w:cs="Arial"/>
          <w:color w:val="000000"/>
          <w:sz w:val="20"/>
          <w:szCs w:val="20"/>
        </w:rPr>
        <w:t>Subsidios de otro nivel de gobierno;</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VIII.- </w:t>
      </w:r>
      <w:r w:rsidRPr="009356C3">
        <w:rPr>
          <w:rFonts w:ascii="Arial" w:eastAsia="Arial" w:hAnsi="Arial" w:cs="Arial"/>
          <w:color w:val="000000"/>
          <w:sz w:val="20"/>
          <w:szCs w:val="20"/>
        </w:rPr>
        <w:t>Subsidios de organismos públicos y privados, y</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IX.- </w:t>
      </w:r>
      <w:r w:rsidRPr="009356C3">
        <w:rPr>
          <w:rFonts w:ascii="Arial" w:eastAsia="Arial" w:hAnsi="Arial" w:cs="Arial"/>
          <w:color w:val="000000"/>
          <w:sz w:val="20"/>
          <w:szCs w:val="20"/>
        </w:rPr>
        <w:t>Multas impuestas por autoridades administrativas federales no fiscales.</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III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Aprovechamientos Diversos</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47.- </w:t>
      </w:r>
      <w:r w:rsidRPr="009356C3">
        <w:rPr>
          <w:rFonts w:ascii="Arial" w:eastAsia="Arial" w:hAnsi="Arial" w:cs="Arial"/>
          <w:color w:val="000000"/>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F16300" w:rsidRPr="009356C3" w:rsidRDefault="00F5125C" w:rsidP="00F5125C">
      <w:pPr>
        <w:jc w:val="both"/>
        <w:rPr>
          <w:rFonts w:ascii="Arial" w:eastAsia="Arial" w:hAnsi="Arial" w:cs="Arial"/>
          <w:color w:val="000000"/>
          <w:sz w:val="20"/>
          <w:szCs w:val="20"/>
        </w:rPr>
      </w:pPr>
      <w:r>
        <w:rPr>
          <w:rFonts w:ascii="Arial" w:eastAsia="Arial" w:hAnsi="Arial" w:cs="Arial"/>
          <w:color w:val="000000"/>
          <w:sz w:val="20"/>
          <w:szCs w:val="20"/>
        </w:rPr>
        <w:br w:type="column"/>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TÍTULO SÉPTIMO</w:t>
      </w:r>
    </w:p>
    <w:p w:rsidR="00F16300" w:rsidRPr="009356C3" w:rsidRDefault="00F16300" w:rsidP="00F5125C">
      <w:pPr>
        <w:jc w:val="center"/>
        <w:rPr>
          <w:rFonts w:ascii="Arial" w:eastAsia="Arial" w:hAnsi="Arial" w:cs="Arial"/>
          <w:b/>
          <w:sz w:val="20"/>
          <w:szCs w:val="20"/>
        </w:rPr>
      </w:pPr>
      <w:r w:rsidRPr="009356C3">
        <w:rPr>
          <w:rFonts w:ascii="Arial" w:eastAsia="Arial" w:hAnsi="Arial" w:cs="Arial"/>
          <w:b/>
          <w:sz w:val="20"/>
          <w:szCs w:val="20"/>
        </w:rPr>
        <w:t>PARTICIPACIONES Y APORTACIONES</w:t>
      </w:r>
    </w:p>
    <w:p w:rsidR="00F16300" w:rsidRPr="009356C3" w:rsidRDefault="00F16300" w:rsidP="00F5125C">
      <w:pPr>
        <w:jc w:val="both"/>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ÚNICO</w:t>
      </w:r>
    </w:p>
    <w:p w:rsidR="00F16300" w:rsidRPr="009356C3" w:rsidRDefault="00F16300" w:rsidP="00F5125C">
      <w:pPr>
        <w:jc w:val="center"/>
        <w:rPr>
          <w:rFonts w:ascii="Arial" w:eastAsia="Arial" w:hAnsi="Arial" w:cs="Arial"/>
          <w:b/>
          <w:sz w:val="20"/>
          <w:szCs w:val="20"/>
        </w:rPr>
      </w:pPr>
      <w:r w:rsidRPr="009356C3">
        <w:rPr>
          <w:rFonts w:ascii="Arial" w:eastAsia="Arial" w:hAnsi="Arial" w:cs="Arial"/>
          <w:b/>
          <w:sz w:val="20"/>
          <w:szCs w:val="20"/>
        </w:rPr>
        <w:t>Participaciones Federales, Estatales y Aportaciones</w:t>
      </w:r>
    </w:p>
    <w:p w:rsidR="00F16300" w:rsidRPr="009356C3" w:rsidRDefault="00F16300" w:rsidP="00F5125C">
      <w:pPr>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Artículo 48.</w:t>
      </w:r>
      <w:r w:rsidRPr="009356C3">
        <w:rPr>
          <w:rFonts w:ascii="Arial" w:eastAsia="Arial" w:hAnsi="Arial" w:cs="Arial"/>
          <w:color w:val="000000"/>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F16300" w:rsidRPr="009356C3" w:rsidRDefault="00F16300" w:rsidP="009356C3">
      <w:pPr>
        <w:spacing w:line="360" w:lineRule="auto"/>
        <w:jc w:val="both"/>
        <w:rPr>
          <w:rFonts w:ascii="Arial" w:eastAsia="Arial" w:hAnsi="Arial" w:cs="Arial"/>
          <w:color w:val="000000"/>
          <w:sz w:val="20"/>
          <w:szCs w:val="20"/>
        </w:rPr>
      </w:pP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La Hacienda Pública Municipal percibirá las participaciones estatales y federales determinadas en los convenios relativos y en la Ley de Coordinació</w:t>
      </w:r>
      <w:r w:rsidR="00E36C40">
        <w:rPr>
          <w:rFonts w:ascii="Arial" w:eastAsia="Arial" w:hAnsi="Arial" w:cs="Arial"/>
          <w:color w:val="000000"/>
          <w:sz w:val="20"/>
          <w:szCs w:val="20"/>
        </w:rPr>
        <w:t>n Fiscal del Estado de Yucatán.</w:t>
      </w:r>
    </w:p>
    <w:p w:rsidR="00E36C40" w:rsidRPr="009356C3" w:rsidRDefault="00E36C40" w:rsidP="009356C3">
      <w:pPr>
        <w:spacing w:line="360" w:lineRule="auto"/>
        <w:jc w:val="both"/>
        <w:rPr>
          <w:rFonts w:ascii="Arial" w:eastAsia="Arial" w:hAnsi="Arial" w:cs="Arial"/>
          <w:color w:val="000000"/>
          <w:sz w:val="20"/>
          <w:szCs w:val="20"/>
        </w:rPr>
      </w:pPr>
    </w:p>
    <w:p w:rsidR="00A717C5" w:rsidRDefault="00A717C5" w:rsidP="00E36C40">
      <w:pPr>
        <w:spacing w:line="360" w:lineRule="auto"/>
        <w:rPr>
          <w:rFonts w:ascii="Arial" w:eastAsia="Arial" w:hAnsi="Arial" w:cs="Arial"/>
          <w:b/>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TÍTULO OCTAVO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INGRESOS EXTRAORDINARIOS</w:t>
      </w:r>
    </w:p>
    <w:p w:rsidR="00F16300" w:rsidRPr="009356C3" w:rsidRDefault="00F16300"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ÚNICO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 los Empréstitos, Subsidios y los Provenientes del Estado o la Federación</w:t>
      </w:r>
    </w:p>
    <w:p w:rsidR="00F16300" w:rsidRPr="009356C3" w:rsidRDefault="00F16300" w:rsidP="009356C3">
      <w:pPr>
        <w:spacing w:line="360" w:lineRule="auto"/>
        <w:jc w:val="both"/>
        <w:rPr>
          <w:rFonts w:ascii="Arial" w:eastAsia="Arial" w:hAnsi="Arial" w:cs="Arial"/>
          <w:b/>
          <w:color w:val="000000"/>
          <w:sz w:val="20"/>
          <w:szCs w:val="20"/>
        </w:rPr>
      </w:pPr>
    </w:p>
    <w:p w:rsidR="00E36C40" w:rsidRPr="00E36C40" w:rsidRDefault="00F16300" w:rsidP="00E36C40">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49.- </w:t>
      </w:r>
      <w:r w:rsidRPr="009356C3">
        <w:rPr>
          <w:rFonts w:ascii="Arial" w:eastAsia="Arial" w:hAnsi="Arial" w:cs="Arial"/>
          <w:color w:val="000000"/>
          <w:sz w:val="20"/>
          <w:szCs w:val="20"/>
        </w:rPr>
        <w:t>Son ingresos extraordinarios los empréstitos, los subsidios o aquellos que el Municipio reciba de la Federación o del Estado, por conceptos diferentes a participaciones o aportaciones y l</w:t>
      </w:r>
      <w:r w:rsidR="00E36C40">
        <w:rPr>
          <w:rFonts w:ascii="Arial" w:eastAsia="Arial" w:hAnsi="Arial" w:cs="Arial"/>
          <w:color w:val="000000"/>
          <w:sz w:val="20"/>
          <w:szCs w:val="20"/>
        </w:rPr>
        <w:t>os decretados excepcionalmente.</w:t>
      </w:r>
    </w:p>
    <w:p w:rsidR="00E36C40" w:rsidRDefault="00E36C40" w:rsidP="009356C3">
      <w:pPr>
        <w:spacing w:line="360" w:lineRule="auto"/>
        <w:jc w:val="center"/>
        <w:rPr>
          <w:rFonts w:ascii="Arial" w:eastAsia="Arial" w:hAnsi="Arial" w:cs="Arial"/>
          <w:b/>
          <w:sz w:val="20"/>
          <w:szCs w:val="20"/>
        </w:rPr>
      </w:pPr>
    </w:p>
    <w:p w:rsidR="00E36C40" w:rsidRDefault="00E36C40" w:rsidP="009356C3">
      <w:pPr>
        <w:spacing w:line="360" w:lineRule="auto"/>
        <w:jc w:val="center"/>
        <w:rPr>
          <w:rFonts w:ascii="Arial" w:eastAsia="Arial" w:hAnsi="Arial" w:cs="Arial"/>
          <w:b/>
          <w:sz w:val="20"/>
          <w:szCs w:val="20"/>
        </w:rPr>
      </w:pPr>
    </w:p>
    <w:p w:rsidR="00F16300" w:rsidRPr="009356C3" w:rsidRDefault="0027086E" w:rsidP="009356C3">
      <w:pPr>
        <w:spacing w:line="360" w:lineRule="auto"/>
        <w:jc w:val="center"/>
        <w:rPr>
          <w:rFonts w:ascii="Arial" w:eastAsia="Arial" w:hAnsi="Arial" w:cs="Arial"/>
          <w:b/>
          <w:sz w:val="20"/>
          <w:szCs w:val="20"/>
        </w:rPr>
      </w:pPr>
      <w:r>
        <w:rPr>
          <w:rFonts w:ascii="Arial" w:eastAsia="Arial" w:hAnsi="Arial" w:cs="Arial"/>
          <w:b/>
          <w:sz w:val="20"/>
          <w:szCs w:val="20"/>
        </w:rPr>
        <w:t>T r a n s i t o r i o</w:t>
      </w:r>
      <w:bookmarkStart w:id="0" w:name="_GoBack"/>
      <w:bookmarkEnd w:id="0"/>
    </w:p>
    <w:p w:rsidR="00E36C40" w:rsidRPr="009356C3" w:rsidRDefault="00E36C40" w:rsidP="009356C3">
      <w:pPr>
        <w:spacing w:line="360" w:lineRule="auto"/>
        <w:jc w:val="both"/>
        <w:rPr>
          <w:rFonts w:ascii="Arial" w:eastAsia="Arial" w:hAnsi="Arial" w:cs="Arial"/>
          <w:b/>
          <w:color w:val="000000"/>
          <w:sz w:val="20"/>
          <w:szCs w:val="20"/>
        </w:rPr>
      </w:pPr>
    </w:p>
    <w:p w:rsidR="00471F61" w:rsidRPr="009356C3" w:rsidRDefault="00F16300" w:rsidP="009356C3">
      <w:pPr>
        <w:spacing w:line="360" w:lineRule="auto"/>
        <w:rPr>
          <w:rFonts w:ascii="Arial" w:hAnsi="Arial" w:cs="Arial"/>
          <w:sz w:val="20"/>
          <w:szCs w:val="20"/>
        </w:rPr>
      </w:pPr>
      <w:r w:rsidRPr="009356C3">
        <w:rPr>
          <w:rFonts w:ascii="Arial" w:eastAsia="Arial" w:hAnsi="Arial" w:cs="Arial"/>
          <w:b/>
          <w:color w:val="000000"/>
          <w:sz w:val="20"/>
          <w:szCs w:val="20"/>
        </w:rPr>
        <w:t xml:space="preserve">Artículo Único.- </w:t>
      </w:r>
      <w:r w:rsidRPr="009356C3">
        <w:rPr>
          <w:rFonts w:ascii="Arial" w:eastAsia="Arial" w:hAnsi="Arial" w:cs="Arial"/>
          <w:color w:val="000000"/>
          <w:sz w:val="20"/>
          <w:szCs w:val="20"/>
        </w:rPr>
        <w:t>Para poder percibir aprovechamientos vía infracciones por faltas administrativas, el Ayuntamiento deberá contar con los reglamentos municipales respectivos, los que establecerán los montos de las sanciones correspondientes.</w:t>
      </w:r>
    </w:p>
    <w:sectPr w:rsidR="00471F61" w:rsidRPr="009356C3" w:rsidSect="009356C3">
      <w:headerReference w:type="default" r:id="rId7"/>
      <w:footerReference w:type="default" r:id="rId8"/>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E22" w:rsidRDefault="00142E22" w:rsidP="00507477">
      <w:r>
        <w:separator/>
      </w:r>
    </w:p>
  </w:endnote>
  <w:endnote w:type="continuationSeparator" w:id="0">
    <w:p w:rsidR="00142E22" w:rsidRDefault="00142E22" w:rsidP="0050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184669"/>
      <w:docPartObj>
        <w:docPartGallery w:val="Page Numbers (Bottom of Page)"/>
        <w:docPartUnique/>
      </w:docPartObj>
    </w:sdtPr>
    <w:sdtEndPr>
      <w:rPr>
        <w:rFonts w:ascii="Arial" w:hAnsi="Arial" w:cs="Arial"/>
        <w:sz w:val="20"/>
        <w:szCs w:val="20"/>
      </w:rPr>
    </w:sdtEndPr>
    <w:sdtContent>
      <w:p w:rsidR="002B3EB8" w:rsidRPr="00507477" w:rsidRDefault="002B3EB8">
        <w:pPr>
          <w:pStyle w:val="Piedepgina"/>
          <w:jc w:val="center"/>
          <w:rPr>
            <w:rFonts w:ascii="Arial" w:hAnsi="Arial" w:cs="Arial"/>
            <w:sz w:val="20"/>
            <w:szCs w:val="20"/>
          </w:rPr>
        </w:pPr>
        <w:r w:rsidRPr="00507477">
          <w:rPr>
            <w:rFonts w:ascii="Arial" w:hAnsi="Arial" w:cs="Arial"/>
            <w:sz w:val="20"/>
            <w:szCs w:val="20"/>
          </w:rPr>
          <w:fldChar w:fldCharType="begin"/>
        </w:r>
        <w:r w:rsidRPr="00507477">
          <w:rPr>
            <w:rFonts w:ascii="Arial" w:hAnsi="Arial" w:cs="Arial"/>
            <w:sz w:val="20"/>
            <w:szCs w:val="20"/>
          </w:rPr>
          <w:instrText>PAGE   \* MERGEFORMAT</w:instrText>
        </w:r>
        <w:r w:rsidRPr="00507477">
          <w:rPr>
            <w:rFonts w:ascii="Arial" w:hAnsi="Arial" w:cs="Arial"/>
            <w:sz w:val="20"/>
            <w:szCs w:val="20"/>
          </w:rPr>
          <w:fldChar w:fldCharType="separate"/>
        </w:r>
        <w:r w:rsidR="0027086E">
          <w:rPr>
            <w:rFonts w:ascii="Arial" w:hAnsi="Arial" w:cs="Arial"/>
            <w:noProof/>
            <w:sz w:val="20"/>
            <w:szCs w:val="20"/>
          </w:rPr>
          <w:t>27</w:t>
        </w:r>
        <w:r w:rsidRPr="00507477">
          <w:rPr>
            <w:rFonts w:ascii="Arial" w:hAnsi="Arial" w:cs="Arial"/>
            <w:sz w:val="20"/>
            <w:szCs w:val="20"/>
          </w:rPr>
          <w:fldChar w:fldCharType="end"/>
        </w:r>
      </w:p>
    </w:sdtContent>
  </w:sdt>
  <w:p w:rsidR="002B3EB8" w:rsidRDefault="002B3EB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E22" w:rsidRDefault="00142E22" w:rsidP="00507477">
      <w:r>
        <w:separator/>
      </w:r>
    </w:p>
  </w:footnote>
  <w:footnote w:type="continuationSeparator" w:id="0">
    <w:p w:rsidR="00142E22" w:rsidRDefault="00142E22" w:rsidP="005074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EB8" w:rsidRDefault="002B3EB8">
    <w:pPr>
      <w:pStyle w:val="Encabezado"/>
    </w:pPr>
    <w:r>
      <w:rPr>
        <w:noProof/>
        <w:lang w:val="es-MX" w:eastAsia="es-MX"/>
      </w:rPr>
      <mc:AlternateContent>
        <mc:Choice Requires="wpg">
          <w:drawing>
            <wp:anchor distT="0" distB="0" distL="114300" distR="114300" simplePos="0" relativeHeight="251659264" behindDoc="0" locked="0" layoutInCell="1" allowOverlap="1" wp14:anchorId="23276B76" wp14:editId="3A524BD5">
              <wp:simplePos x="0" y="0"/>
              <wp:positionH relativeFrom="column">
                <wp:posOffset>-279306</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EB8" w:rsidRPr="001E34E0" w:rsidRDefault="002B3EB8" w:rsidP="00507477">
                            <w:pPr>
                              <w:pStyle w:val="Encabezado"/>
                              <w:jc w:val="center"/>
                            </w:pPr>
                            <w:r w:rsidRPr="001E34E0">
                              <w:t>G</w:t>
                            </w:r>
                            <w:r>
                              <w:t xml:space="preserve">OBIERNO DEL ESTADO DE </w:t>
                            </w:r>
                            <w:r w:rsidRPr="001E34E0">
                              <w:t>YUCATÁN</w:t>
                            </w:r>
                          </w:p>
                          <w:p w:rsidR="002B3EB8" w:rsidRDefault="002B3EB8" w:rsidP="00507477">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EB8" w:rsidRDefault="002B3EB8" w:rsidP="00507477">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2B3EB8" w:rsidRDefault="002B3EB8" w:rsidP="00507477">
                              <w:pPr>
                                <w:ind w:left="-851"/>
                                <w:jc w:val="center"/>
                                <w:rPr>
                                  <w:rFonts w:ascii="Tahoma" w:hAnsi="Tahoma" w:cs="Tahoma"/>
                                  <w:sz w:val="16"/>
                                  <w:szCs w:val="16"/>
                                </w:rPr>
                              </w:pPr>
                              <w:r>
                                <w:rPr>
                                  <w:rFonts w:ascii="Tahoma" w:hAnsi="Tahoma" w:cs="Tahoma"/>
                                  <w:sz w:val="16"/>
                                  <w:szCs w:val="16"/>
                                </w:rPr>
                                <w:t>LIBRE Y SOBERANO</w:t>
                              </w:r>
                            </w:p>
                            <w:p w:rsidR="002B3EB8" w:rsidRPr="00603AF2" w:rsidRDefault="002B3EB8" w:rsidP="00507477">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23276B76" id="Group 5" o:spid="_x0000_s1026" style="position:absolute;margin-left:-22pt;margin-top:-17.2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LAlOv+XBAAAxg8AAA4AAAAAAAAAAAAAAAAAPAIAAGRycy9lMm9Eb2MueG1sUEsBAi0AFAAG&#10;AAgAAAAhAFhgsxu6AAAAIgEAABkAAAAAAAAAAAAAAAAA/wYAAGRycy9fcmVscy9lMm9Eb2MueG1s&#10;LnJlbHNQSwECLQAUAAYACAAAACEAciBvOuIAAAAL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2B3EB8" w:rsidRPr="001E34E0" w:rsidRDefault="002B3EB8" w:rsidP="00507477">
                      <w:pPr>
                        <w:pStyle w:val="Encabezado"/>
                        <w:jc w:val="center"/>
                      </w:pPr>
                      <w:r w:rsidRPr="001E34E0">
                        <w:t>G</w:t>
                      </w:r>
                      <w:r>
                        <w:t xml:space="preserve">OBIERNO DEL ESTADO DE </w:t>
                      </w:r>
                      <w:r w:rsidRPr="001E34E0">
                        <w:t>YUCATÁN</w:t>
                      </w:r>
                    </w:p>
                    <w:p w:rsidR="002B3EB8" w:rsidRDefault="002B3EB8" w:rsidP="00507477">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2B3EB8" w:rsidRDefault="002B3EB8" w:rsidP="00507477">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2B3EB8" w:rsidRDefault="002B3EB8" w:rsidP="00507477">
                        <w:pPr>
                          <w:ind w:left="-851"/>
                          <w:jc w:val="center"/>
                          <w:rPr>
                            <w:rFonts w:ascii="Tahoma" w:hAnsi="Tahoma" w:cs="Tahoma"/>
                            <w:sz w:val="16"/>
                            <w:szCs w:val="16"/>
                          </w:rPr>
                        </w:pPr>
                        <w:r>
                          <w:rPr>
                            <w:rFonts w:ascii="Tahoma" w:hAnsi="Tahoma" w:cs="Tahoma"/>
                            <w:sz w:val="16"/>
                            <w:szCs w:val="16"/>
                          </w:rPr>
                          <w:t>LIBRE Y SOBERANO</w:t>
                        </w:r>
                      </w:p>
                      <w:p w:rsidR="002B3EB8" w:rsidRPr="00603AF2" w:rsidRDefault="002B3EB8" w:rsidP="00507477">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A6D83"/>
    <w:multiLevelType w:val="hybridMultilevel"/>
    <w:tmpl w:val="BFB6282E"/>
    <w:lvl w:ilvl="0" w:tplc="0BFC0602">
      <w:start w:val="1"/>
      <w:numFmt w:val="upperRoman"/>
      <w:lvlText w:val="%1."/>
      <w:lvlJc w:val="left"/>
      <w:pPr>
        <w:ind w:left="744" w:hanging="720"/>
      </w:pPr>
      <w:rPr>
        <w:rFonts w:hint="default"/>
      </w:rPr>
    </w:lvl>
    <w:lvl w:ilvl="1" w:tplc="080A0019" w:tentative="1">
      <w:start w:val="1"/>
      <w:numFmt w:val="lowerLetter"/>
      <w:lvlText w:val="%2."/>
      <w:lvlJc w:val="left"/>
      <w:pPr>
        <w:ind w:left="1104" w:hanging="360"/>
      </w:pPr>
    </w:lvl>
    <w:lvl w:ilvl="2" w:tplc="080A001B" w:tentative="1">
      <w:start w:val="1"/>
      <w:numFmt w:val="lowerRoman"/>
      <w:lvlText w:val="%3."/>
      <w:lvlJc w:val="right"/>
      <w:pPr>
        <w:ind w:left="1824" w:hanging="180"/>
      </w:pPr>
    </w:lvl>
    <w:lvl w:ilvl="3" w:tplc="080A000F" w:tentative="1">
      <w:start w:val="1"/>
      <w:numFmt w:val="decimal"/>
      <w:lvlText w:val="%4."/>
      <w:lvlJc w:val="left"/>
      <w:pPr>
        <w:ind w:left="2544" w:hanging="360"/>
      </w:pPr>
    </w:lvl>
    <w:lvl w:ilvl="4" w:tplc="080A0019" w:tentative="1">
      <w:start w:val="1"/>
      <w:numFmt w:val="lowerLetter"/>
      <w:lvlText w:val="%5."/>
      <w:lvlJc w:val="left"/>
      <w:pPr>
        <w:ind w:left="3264" w:hanging="360"/>
      </w:pPr>
    </w:lvl>
    <w:lvl w:ilvl="5" w:tplc="080A001B" w:tentative="1">
      <w:start w:val="1"/>
      <w:numFmt w:val="lowerRoman"/>
      <w:lvlText w:val="%6."/>
      <w:lvlJc w:val="right"/>
      <w:pPr>
        <w:ind w:left="3984" w:hanging="180"/>
      </w:pPr>
    </w:lvl>
    <w:lvl w:ilvl="6" w:tplc="080A000F" w:tentative="1">
      <w:start w:val="1"/>
      <w:numFmt w:val="decimal"/>
      <w:lvlText w:val="%7."/>
      <w:lvlJc w:val="left"/>
      <w:pPr>
        <w:ind w:left="4704" w:hanging="360"/>
      </w:pPr>
    </w:lvl>
    <w:lvl w:ilvl="7" w:tplc="080A0019" w:tentative="1">
      <w:start w:val="1"/>
      <w:numFmt w:val="lowerLetter"/>
      <w:lvlText w:val="%8."/>
      <w:lvlJc w:val="left"/>
      <w:pPr>
        <w:ind w:left="5424" w:hanging="360"/>
      </w:pPr>
    </w:lvl>
    <w:lvl w:ilvl="8" w:tplc="080A001B" w:tentative="1">
      <w:start w:val="1"/>
      <w:numFmt w:val="lowerRoman"/>
      <w:lvlText w:val="%9."/>
      <w:lvlJc w:val="right"/>
      <w:pPr>
        <w:ind w:left="6144" w:hanging="180"/>
      </w:pPr>
    </w:lvl>
  </w:abstractNum>
  <w:abstractNum w:abstractNumId="1" w15:restartNumberingAfterBreak="0">
    <w:nsid w:val="28C249EA"/>
    <w:multiLevelType w:val="hybridMultilevel"/>
    <w:tmpl w:val="10026374"/>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DC3089"/>
    <w:multiLevelType w:val="hybridMultilevel"/>
    <w:tmpl w:val="195A1894"/>
    <w:lvl w:ilvl="0" w:tplc="ED36EBD6">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40A542E3"/>
    <w:multiLevelType w:val="hybridMultilevel"/>
    <w:tmpl w:val="7D2ED842"/>
    <w:lvl w:ilvl="0" w:tplc="F528BA02">
      <w:numFmt w:val="bullet"/>
      <w:lvlText w:val="•"/>
      <w:lvlJc w:val="left"/>
      <w:pPr>
        <w:ind w:left="10224" w:hanging="275"/>
      </w:pPr>
      <w:rPr>
        <w:rFonts w:ascii="Calibri" w:eastAsia="Calibri" w:hAnsi="Calibri" w:cs="Calibri" w:hint="default"/>
        <w:color w:val="575757"/>
        <w:w w:val="91"/>
        <w:sz w:val="30"/>
        <w:szCs w:val="30"/>
        <w:lang w:val="es-ES" w:eastAsia="en-US" w:bidi="ar-SA"/>
      </w:rPr>
    </w:lvl>
    <w:lvl w:ilvl="1" w:tplc="7986A610">
      <w:numFmt w:val="bullet"/>
      <w:lvlText w:val="•"/>
      <w:lvlJc w:val="left"/>
      <w:pPr>
        <w:ind w:left="10382" w:hanging="275"/>
      </w:pPr>
      <w:rPr>
        <w:rFonts w:hint="default"/>
        <w:lang w:val="es-ES" w:eastAsia="en-US" w:bidi="ar-SA"/>
      </w:rPr>
    </w:lvl>
    <w:lvl w:ilvl="2" w:tplc="2040BCBC">
      <w:numFmt w:val="bullet"/>
      <w:lvlText w:val="•"/>
      <w:lvlJc w:val="left"/>
      <w:pPr>
        <w:ind w:left="10544" w:hanging="275"/>
      </w:pPr>
      <w:rPr>
        <w:rFonts w:hint="default"/>
        <w:lang w:val="es-ES" w:eastAsia="en-US" w:bidi="ar-SA"/>
      </w:rPr>
    </w:lvl>
    <w:lvl w:ilvl="3" w:tplc="FD6224D2">
      <w:numFmt w:val="bullet"/>
      <w:lvlText w:val="•"/>
      <w:lvlJc w:val="left"/>
      <w:pPr>
        <w:ind w:left="10706" w:hanging="275"/>
      </w:pPr>
      <w:rPr>
        <w:rFonts w:hint="default"/>
        <w:lang w:val="es-ES" w:eastAsia="en-US" w:bidi="ar-SA"/>
      </w:rPr>
    </w:lvl>
    <w:lvl w:ilvl="4" w:tplc="17C436F4">
      <w:numFmt w:val="bullet"/>
      <w:lvlText w:val="•"/>
      <w:lvlJc w:val="left"/>
      <w:pPr>
        <w:ind w:left="10868" w:hanging="275"/>
      </w:pPr>
      <w:rPr>
        <w:rFonts w:hint="default"/>
        <w:lang w:val="es-ES" w:eastAsia="en-US" w:bidi="ar-SA"/>
      </w:rPr>
    </w:lvl>
    <w:lvl w:ilvl="5" w:tplc="7F56ACA4">
      <w:numFmt w:val="bullet"/>
      <w:lvlText w:val="•"/>
      <w:lvlJc w:val="left"/>
      <w:pPr>
        <w:ind w:left="11030" w:hanging="275"/>
      </w:pPr>
      <w:rPr>
        <w:rFonts w:hint="default"/>
        <w:lang w:val="es-ES" w:eastAsia="en-US" w:bidi="ar-SA"/>
      </w:rPr>
    </w:lvl>
    <w:lvl w:ilvl="6" w:tplc="BC7A0C4E">
      <w:numFmt w:val="bullet"/>
      <w:lvlText w:val="•"/>
      <w:lvlJc w:val="left"/>
      <w:pPr>
        <w:ind w:left="11192" w:hanging="275"/>
      </w:pPr>
      <w:rPr>
        <w:rFonts w:hint="default"/>
        <w:lang w:val="es-ES" w:eastAsia="en-US" w:bidi="ar-SA"/>
      </w:rPr>
    </w:lvl>
    <w:lvl w:ilvl="7" w:tplc="4DA2CF82">
      <w:numFmt w:val="bullet"/>
      <w:lvlText w:val="•"/>
      <w:lvlJc w:val="left"/>
      <w:pPr>
        <w:ind w:left="11354" w:hanging="275"/>
      </w:pPr>
      <w:rPr>
        <w:rFonts w:hint="default"/>
        <w:lang w:val="es-ES" w:eastAsia="en-US" w:bidi="ar-SA"/>
      </w:rPr>
    </w:lvl>
    <w:lvl w:ilvl="8" w:tplc="572A5B48">
      <w:numFmt w:val="bullet"/>
      <w:lvlText w:val="•"/>
      <w:lvlJc w:val="left"/>
      <w:pPr>
        <w:ind w:left="11516" w:hanging="275"/>
      </w:pPr>
      <w:rPr>
        <w:rFonts w:hint="default"/>
        <w:lang w:val="es-ES" w:eastAsia="en-US" w:bidi="ar-SA"/>
      </w:rPr>
    </w:lvl>
  </w:abstractNum>
  <w:abstractNum w:abstractNumId="4" w15:restartNumberingAfterBreak="0">
    <w:nsid w:val="43462633"/>
    <w:multiLevelType w:val="hybridMultilevel"/>
    <w:tmpl w:val="6090FBA8"/>
    <w:lvl w:ilvl="0" w:tplc="78AAAEA2">
      <w:start w:val="1"/>
      <w:numFmt w:val="upperRoman"/>
      <w:lvlText w:val="%1."/>
      <w:lvlJc w:val="left"/>
      <w:pPr>
        <w:ind w:left="1437" w:hanging="72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5" w15:restartNumberingAfterBreak="0">
    <w:nsid w:val="49B02BC7"/>
    <w:multiLevelType w:val="multilevel"/>
    <w:tmpl w:val="7F9E545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ECB7E1C"/>
    <w:multiLevelType w:val="hybridMultilevel"/>
    <w:tmpl w:val="4BC665D0"/>
    <w:lvl w:ilvl="0" w:tplc="4354520E">
      <w:start w:val="1"/>
      <w:numFmt w:val="upperLetter"/>
      <w:lvlText w:val="%1)"/>
      <w:lvlJc w:val="left"/>
      <w:pPr>
        <w:ind w:left="881" w:hanging="721"/>
      </w:pPr>
      <w:rPr>
        <w:rFonts w:ascii="Arial" w:eastAsia="Arial MT" w:hAnsi="Arial" w:cs="Arial"/>
        <w:b/>
        <w:bCs/>
        <w:w w:val="100"/>
        <w:sz w:val="20"/>
        <w:szCs w:val="20"/>
        <w:lang w:val="es-ES" w:eastAsia="en-US" w:bidi="ar-SA"/>
      </w:rPr>
    </w:lvl>
    <w:lvl w:ilvl="1" w:tplc="2D267A44">
      <w:numFmt w:val="bullet"/>
      <w:lvlText w:val="•"/>
      <w:lvlJc w:val="left"/>
      <w:pPr>
        <w:ind w:left="1744" w:hanging="721"/>
      </w:pPr>
      <w:rPr>
        <w:rFonts w:hint="default"/>
        <w:lang w:val="es-ES" w:eastAsia="en-US" w:bidi="ar-SA"/>
      </w:rPr>
    </w:lvl>
    <w:lvl w:ilvl="2" w:tplc="057239C2">
      <w:numFmt w:val="bullet"/>
      <w:lvlText w:val="•"/>
      <w:lvlJc w:val="left"/>
      <w:pPr>
        <w:ind w:left="2608" w:hanging="721"/>
      </w:pPr>
      <w:rPr>
        <w:rFonts w:hint="default"/>
        <w:lang w:val="es-ES" w:eastAsia="en-US" w:bidi="ar-SA"/>
      </w:rPr>
    </w:lvl>
    <w:lvl w:ilvl="3" w:tplc="15D25C34">
      <w:numFmt w:val="bullet"/>
      <w:lvlText w:val="•"/>
      <w:lvlJc w:val="left"/>
      <w:pPr>
        <w:ind w:left="3472" w:hanging="721"/>
      </w:pPr>
      <w:rPr>
        <w:rFonts w:hint="default"/>
        <w:lang w:val="es-ES" w:eastAsia="en-US" w:bidi="ar-SA"/>
      </w:rPr>
    </w:lvl>
    <w:lvl w:ilvl="4" w:tplc="A8847A64">
      <w:numFmt w:val="bullet"/>
      <w:lvlText w:val="•"/>
      <w:lvlJc w:val="left"/>
      <w:pPr>
        <w:ind w:left="4336" w:hanging="721"/>
      </w:pPr>
      <w:rPr>
        <w:rFonts w:hint="default"/>
        <w:lang w:val="es-ES" w:eastAsia="en-US" w:bidi="ar-SA"/>
      </w:rPr>
    </w:lvl>
    <w:lvl w:ilvl="5" w:tplc="B554F488">
      <w:numFmt w:val="bullet"/>
      <w:lvlText w:val="•"/>
      <w:lvlJc w:val="left"/>
      <w:pPr>
        <w:ind w:left="5200" w:hanging="721"/>
      </w:pPr>
      <w:rPr>
        <w:rFonts w:hint="default"/>
        <w:lang w:val="es-ES" w:eastAsia="en-US" w:bidi="ar-SA"/>
      </w:rPr>
    </w:lvl>
    <w:lvl w:ilvl="6" w:tplc="8B86FBC2">
      <w:numFmt w:val="bullet"/>
      <w:lvlText w:val="•"/>
      <w:lvlJc w:val="left"/>
      <w:pPr>
        <w:ind w:left="6064" w:hanging="721"/>
      </w:pPr>
      <w:rPr>
        <w:rFonts w:hint="default"/>
        <w:lang w:val="es-ES" w:eastAsia="en-US" w:bidi="ar-SA"/>
      </w:rPr>
    </w:lvl>
    <w:lvl w:ilvl="7" w:tplc="DEBEA982">
      <w:numFmt w:val="bullet"/>
      <w:lvlText w:val="•"/>
      <w:lvlJc w:val="left"/>
      <w:pPr>
        <w:ind w:left="6928" w:hanging="721"/>
      </w:pPr>
      <w:rPr>
        <w:rFonts w:hint="default"/>
        <w:lang w:val="es-ES" w:eastAsia="en-US" w:bidi="ar-SA"/>
      </w:rPr>
    </w:lvl>
    <w:lvl w:ilvl="8" w:tplc="8EEC70CA">
      <w:numFmt w:val="bullet"/>
      <w:lvlText w:val="•"/>
      <w:lvlJc w:val="left"/>
      <w:pPr>
        <w:ind w:left="7792" w:hanging="721"/>
      </w:pPr>
      <w:rPr>
        <w:rFonts w:hint="default"/>
        <w:lang w:val="es-ES" w:eastAsia="en-US" w:bidi="ar-SA"/>
      </w:rPr>
    </w:lvl>
  </w:abstractNum>
  <w:abstractNum w:abstractNumId="7" w15:restartNumberingAfterBreak="0">
    <w:nsid w:val="50BE44FE"/>
    <w:multiLevelType w:val="hybridMultilevel"/>
    <w:tmpl w:val="52D891C0"/>
    <w:lvl w:ilvl="0" w:tplc="1C7AB546">
      <w:start w:val="1"/>
      <w:numFmt w:val="lowerLetter"/>
      <w:lvlText w:val="%1)"/>
      <w:lvlJc w:val="left"/>
      <w:pPr>
        <w:ind w:left="161" w:hanging="721"/>
      </w:pPr>
      <w:rPr>
        <w:rFonts w:ascii="Arial" w:eastAsia="Arial" w:hAnsi="Arial" w:cs="Arial" w:hint="default"/>
        <w:b/>
        <w:bCs/>
        <w:spacing w:val="-1"/>
        <w:w w:val="100"/>
        <w:sz w:val="20"/>
        <w:szCs w:val="20"/>
        <w:lang w:val="es-ES" w:eastAsia="en-US" w:bidi="ar-SA"/>
      </w:rPr>
    </w:lvl>
    <w:lvl w:ilvl="1" w:tplc="B8A66528">
      <w:numFmt w:val="bullet"/>
      <w:lvlText w:val="•"/>
      <w:lvlJc w:val="left"/>
      <w:pPr>
        <w:ind w:left="1096" w:hanging="721"/>
      </w:pPr>
      <w:rPr>
        <w:rFonts w:hint="default"/>
        <w:lang w:val="es-ES" w:eastAsia="en-US" w:bidi="ar-SA"/>
      </w:rPr>
    </w:lvl>
    <w:lvl w:ilvl="2" w:tplc="31748430">
      <w:numFmt w:val="bullet"/>
      <w:lvlText w:val="•"/>
      <w:lvlJc w:val="left"/>
      <w:pPr>
        <w:ind w:left="2032" w:hanging="721"/>
      </w:pPr>
      <w:rPr>
        <w:rFonts w:hint="default"/>
        <w:lang w:val="es-ES" w:eastAsia="en-US" w:bidi="ar-SA"/>
      </w:rPr>
    </w:lvl>
    <w:lvl w:ilvl="3" w:tplc="9F364DF0">
      <w:numFmt w:val="bullet"/>
      <w:lvlText w:val="•"/>
      <w:lvlJc w:val="left"/>
      <w:pPr>
        <w:ind w:left="2968" w:hanging="721"/>
      </w:pPr>
      <w:rPr>
        <w:rFonts w:hint="default"/>
        <w:lang w:val="es-ES" w:eastAsia="en-US" w:bidi="ar-SA"/>
      </w:rPr>
    </w:lvl>
    <w:lvl w:ilvl="4" w:tplc="7F9AACAC">
      <w:numFmt w:val="bullet"/>
      <w:lvlText w:val="•"/>
      <w:lvlJc w:val="left"/>
      <w:pPr>
        <w:ind w:left="3904" w:hanging="721"/>
      </w:pPr>
      <w:rPr>
        <w:rFonts w:hint="default"/>
        <w:lang w:val="es-ES" w:eastAsia="en-US" w:bidi="ar-SA"/>
      </w:rPr>
    </w:lvl>
    <w:lvl w:ilvl="5" w:tplc="BA06221C">
      <w:numFmt w:val="bullet"/>
      <w:lvlText w:val="•"/>
      <w:lvlJc w:val="left"/>
      <w:pPr>
        <w:ind w:left="4840" w:hanging="721"/>
      </w:pPr>
      <w:rPr>
        <w:rFonts w:hint="default"/>
        <w:lang w:val="es-ES" w:eastAsia="en-US" w:bidi="ar-SA"/>
      </w:rPr>
    </w:lvl>
    <w:lvl w:ilvl="6" w:tplc="1464B292">
      <w:numFmt w:val="bullet"/>
      <w:lvlText w:val="•"/>
      <w:lvlJc w:val="left"/>
      <w:pPr>
        <w:ind w:left="5776" w:hanging="721"/>
      </w:pPr>
      <w:rPr>
        <w:rFonts w:hint="default"/>
        <w:lang w:val="es-ES" w:eastAsia="en-US" w:bidi="ar-SA"/>
      </w:rPr>
    </w:lvl>
    <w:lvl w:ilvl="7" w:tplc="13783936">
      <w:numFmt w:val="bullet"/>
      <w:lvlText w:val="•"/>
      <w:lvlJc w:val="left"/>
      <w:pPr>
        <w:ind w:left="6712" w:hanging="721"/>
      </w:pPr>
      <w:rPr>
        <w:rFonts w:hint="default"/>
        <w:lang w:val="es-ES" w:eastAsia="en-US" w:bidi="ar-SA"/>
      </w:rPr>
    </w:lvl>
    <w:lvl w:ilvl="8" w:tplc="435ED842">
      <w:numFmt w:val="bullet"/>
      <w:lvlText w:val="•"/>
      <w:lvlJc w:val="left"/>
      <w:pPr>
        <w:ind w:left="7648" w:hanging="721"/>
      </w:pPr>
      <w:rPr>
        <w:rFonts w:hint="default"/>
        <w:lang w:val="es-ES" w:eastAsia="en-US" w:bidi="ar-SA"/>
      </w:rPr>
    </w:lvl>
  </w:abstractNum>
  <w:abstractNum w:abstractNumId="8" w15:restartNumberingAfterBreak="0">
    <w:nsid w:val="56106505"/>
    <w:multiLevelType w:val="hybridMultilevel"/>
    <w:tmpl w:val="C322ABD2"/>
    <w:lvl w:ilvl="0" w:tplc="0B9E1D0C">
      <w:start w:val="2"/>
      <w:numFmt w:val="lowerLetter"/>
      <w:lvlText w:val="%1)"/>
      <w:lvlJc w:val="left"/>
      <w:pPr>
        <w:ind w:left="-200" w:hanging="360"/>
      </w:pPr>
      <w:rPr>
        <w:rFonts w:hint="default"/>
      </w:rPr>
    </w:lvl>
    <w:lvl w:ilvl="1" w:tplc="080A0019" w:tentative="1">
      <w:start w:val="1"/>
      <w:numFmt w:val="lowerLetter"/>
      <w:lvlText w:val="%2."/>
      <w:lvlJc w:val="left"/>
      <w:pPr>
        <w:ind w:left="520" w:hanging="360"/>
      </w:pPr>
    </w:lvl>
    <w:lvl w:ilvl="2" w:tplc="080A001B" w:tentative="1">
      <w:start w:val="1"/>
      <w:numFmt w:val="lowerRoman"/>
      <w:lvlText w:val="%3."/>
      <w:lvlJc w:val="right"/>
      <w:pPr>
        <w:ind w:left="1240" w:hanging="180"/>
      </w:pPr>
    </w:lvl>
    <w:lvl w:ilvl="3" w:tplc="080A000F" w:tentative="1">
      <w:start w:val="1"/>
      <w:numFmt w:val="decimal"/>
      <w:lvlText w:val="%4."/>
      <w:lvlJc w:val="left"/>
      <w:pPr>
        <w:ind w:left="1960" w:hanging="360"/>
      </w:pPr>
    </w:lvl>
    <w:lvl w:ilvl="4" w:tplc="080A0019" w:tentative="1">
      <w:start w:val="1"/>
      <w:numFmt w:val="lowerLetter"/>
      <w:lvlText w:val="%5."/>
      <w:lvlJc w:val="left"/>
      <w:pPr>
        <w:ind w:left="2680" w:hanging="360"/>
      </w:pPr>
    </w:lvl>
    <w:lvl w:ilvl="5" w:tplc="080A001B" w:tentative="1">
      <w:start w:val="1"/>
      <w:numFmt w:val="lowerRoman"/>
      <w:lvlText w:val="%6."/>
      <w:lvlJc w:val="right"/>
      <w:pPr>
        <w:ind w:left="3400" w:hanging="180"/>
      </w:pPr>
    </w:lvl>
    <w:lvl w:ilvl="6" w:tplc="080A000F" w:tentative="1">
      <w:start w:val="1"/>
      <w:numFmt w:val="decimal"/>
      <w:lvlText w:val="%7."/>
      <w:lvlJc w:val="left"/>
      <w:pPr>
        <w:ind w:left="4120" w:hanging="360"/>
      </w:pPr>
    </w:lvl>
    <w:lvl w:ilvl="7" w:tplc="080A0019" w:tentative="1">
      <w:start w:val="1"/>
      <w:numFmt w:val="lowerLetter"/>
      <w:lvlText w:val="%8."/>
      <w:lvlJc w:val="left"/>
      <w:pPr>
        <w:ind w:left="4840" w:hanging="360"/>
      </w:pPr>
    </w:lvl>
    <w:lvl w:ilvl="8" w:tplc="080A001B" w:tentative="1">
      <w:start w:val="1"/>
      <w:numFmt w:val="lowerRoman"/>
      <w:lvlText w:val="%9."/>
      <w:lvlJc w:val="right"/>
      <w:pPr>
        <w:ind w:left="5560" w:hanging="180"/>
      </w:pPr>
    </w:lvl>
  </w:abstractNum>
  <w:abstractNum w:abstractNumId="9" w15:restartNumberingAfterBreak="0">
    <w:nsid w:val="71A93FCC"/>
    <w:multiLevelType w:val="hybridMultilevel"/>
    <w:tmpl w:val="56D238A4"/>
    <w:lvl w:ilvl="0" w:tplc="7602874C">
      <w:start w:val="1"/>
      <w:numFmt w:val="lowerLetter"/>
      <w:lvlText w:val="(%1)"/>
      <w:lvlJc w:val="left"/>
      <w:pPr>
        <w:ind w:left="161" w:hanging="721"/>
      </w:pPr>
      <w:rPr>
        <w:rFonts w:ascii="Arial" w:eastAsia="Arial" w:hAnsi="Arial" w:cs="Arial" w:hint="default"/>
        <w:b w:val="0"/>
        <w:bCs/>
        <w:w w:val="100"/>
        <w:sz w:val="20"/>
        <w:szCs w:val="20"/>
        <w:lang w:val="es-ES" w:eastAsia="en-US" w:bidi="ar-SA"/>
      </w:rPr>
    </w:lvl>
    <w:lvl w:ilvl="1" w:tplc="76BC6BB8">
      <w:numFmt w:val="bullet"/>
      <w:lvlText w:val="•"/>
      <w:lvlJc w:val="left"/>
      <w:pPr>
        <w:ind w:left="1096" w:hanging="721"/>
      </w:pPr>
      <w:rPr>
        <w:rFonts w:hint="default"/>
        <w:lang w:val="es-ES" w:eastAsia="en-US" w:bidi="ar-SA"/>
      </w:rPr>
    </w:lvl>
    <w:lvl w:ilvl="2" w:tplc="E598A7AE">
      <w:numFmt w:val="bullet"/>
      <w:lvlText w:val="•"/>
      <w:lvlJc w:val="left"/>
      <w:pPr>
        <w:ind w:left="2032" w:hanging="721"/>
      </w:pPr>
      <w:rPr>
        <w:rFonts w:hint="default"/>
        <w:lang w:val="es-ES" w:eastAsia="en-US" w:bidi="ar-SA"/>
      </w:rPr>
    </w:lvl>
    <w:lvl w:ilvl="3" w:tplc="28629A3C">
      <w:numFmt w:val="bullet"/>
      <w:lvlText w:val="•"/>
      <w:lvlJc w:val="left"/>
      <w:pPr>
        <w:ind w:left="2968" w:hanging="721"/>
      </w:pPr>
      <w:rPr>
        <w:rFonts w:hint="default"/>
        <w:lang w:val="es-ES" w:eastAsia="en-US" w:bidi="ar-SA"/>
      </w:rPr>
    </w:lvl>
    <w:lvl w:ilvl="4" w:tplc="7A745698">
      <w:numFmt w:val="bullet"/>
      <w:lvlText w:val="•"/>
      <w:lvlJc w:val="left"/>
      <w:pPr>
        <w:ind w:left="3904" w:hanging="721"/>
      </w:pPr>
      <w:rPr>
        <w:rFonts w:hint="default"/>
        <w:lang w:val="es-ES" w:eastAsia="en-US" w:bidi="ar-SA"/>
      </w:rPr>
    </w:lvl>
    <w:lvl w:ilvl="5" w:tplc="732CED7C">
      <w:numFmt w:val="bullet"/>
      <w:lvlText w:val="•"/>
      <w:lvlJc w:val="left"/>
      <w:pPr>
        <w:ind w:left="4840" w:hanging="721"/>
      </w:pPr>
      <w:rPr>
        <w:rFonts w:hint="default"/>
        <w:lang w:val="es-ES" w:eastAsia="en-US" w:bidi="ar-SA"/>
      </w:rPr>
    </w:lvl>
    <w:lvl w:ilvl="6" w:tplc="42CAD336">
      <w:numFmt w:val="bullet"/>
      <w:lvlText w:val="•"/>
      <w:lvlJc w:val="left"/>
      <w:pPr>
        <w:ind w:left="5776" w:hanging="721"/>
      </w:pPr>
      <w:rPr>
        <w:rFonts w:hint="default"/>
        <w:lang w:val="es-ES" w:eastAsia="en-US" w:bidi="ar-SA"/>
      </w:rPr>
    </w:lvl>
    <w:lvl w:ilvl="7" w:tplc="5840F3FE">
      <w:numFmt w:val="bullet"/>
      <w:lvlText w:val="•"/>
      <w:lvlJc w:val="left"/>
      <w:pPr>
        <w:ind w:left="6712" w:hanging="721"/>
      </w:pPr>
      <w:rPr>
        <w:rFonts w:hint="default"/>
        <w:lang w:val="es-ES" w:eastAsia="en-US" w:bidi="ar-SA"/>
      </w:rPr>
    </w:lvl>
    <w:lvl w:ilvl="8" w:tplc="DAB868B6">
      <w:numFmt w:val="bullet"/>
      <w:lvlText w:val="•"/>
      <w:lvlJc w:val="left"/>
      <w:pPr>
        <w:ind w:left="7648" w:hanging="721"/>
      </w:pPr>
      <w:rPr>
        <w:rFonts w:hint="default"/>
        <w:lang w:val="es-ES" w:eastAsia="en-US" w:bidi="ar-SA"/>
      </w:rPr>
    </w:lvl>
  </w:abstractNum>
  <w:abstractNum w:abstractNumId="10" w15:restartNumberingAfterBreak="0">
    <w:nsid w:val="76295A1E"/>
    <w:multiLevelType w:val="hybridMultilevel"/>
    <w:tmpl w:val="0BBA336E"/>
    <w:lvl w:ilvl="0" w:tplc="7788260C">
      <w:start w:val="1"/>
      <w:numFmt w:val="decimal"/>
      <w:lvlText w:val="%1."/>
      <w:lvlJc w:val="left"/>
      <w:pPr>
        <w:ind w:left="1242" w:hanging="360"/>
      </w:pPr>
      <w:rPr>
        <w:rFonts w:ascii="Arial MT" w:eastAsia="Arial MT" w:hAnsi="Arial MT" w:cs="Arial MT" w:hint="default"/>
        <w:w w:val="100"/>
        <w:sz w:val="24"/>
        <w:szCs w:val="24"/>
        <w:lang w:val="es-ES" w:eastAsia="en-US" w:bidi="ar-SA"/>
      </w:rPr>
    </w:lvl>
    <w:lvl w:ilvl="1" w:tplc="176CFF82">
      <w:numFmt w:val="bullet"/>
      <w:lvlText w:val="•"/>
      <w:lvlJc w:val="left"/>
      <w:pPr>
        <w:ind w:left="2154" w:hanging="360"/>
      </w:pPr>
      <w:rPr>
        <w:rFonts w:hint="default"/>
        <w:lang w:val="es-ES" w:eastAsia="en-US" w:bidi="ar-SA"/>
      </w:rPr>
    </w:lvl>
    <w:lvl w:ilvl="2" w:tplc="EBEEAD36">
      <w:numFmt w:val="bullet"/>
      <w:lvlText w:val="•"/>
      <w:lvlJc w:val="left"/>
      <w:pPr>
        <w:ind w:left="3068" w:hanging="360"/>
      </w:pPr>
      <w:rPr>
        <w:rFonts w:hint="default"/>
        <w:lang w:val="es-ES" w:eastAsia="en-US" w:bidi="ar-SA"/>
      </w:rPr>
    </w:lvl>
    <w:lvl w:ilvl="3" w:tplc="702A73D8">
      <w:numFmt w:val="bullet"/>
      <w:lvlText w:val="•"/>
      <w:lvlJc w:val="left"/>
      <w:pPr>
        <w:ind w:left="3982" w:hanging="360"/>
      </w:pPr>
      <w:rPr>
        <w:rFonts w:hint="default"/>
        <w:lang w:val="es-ES" w:eastAsia="en-US" w:bidi="ar-SA"/>
      </w:rPr>
    </w:lvl>
    <w:lvl w:ilvl="4" w:tplc="97CE5C4E">
      <w:numFmt w:val="bullet"/>
      <w:lvlText w:val="•"/>
      <w:lvlJc w:val="left"/>
      <w:pPr>
        <w:ind w:left="4896" w:hanging="360"/>
      </w:pPr>
      <w:rPr>
        <w:rFonts w:hint="default"/>
        <w:lang w:val="es-ES" w:eastAsia="en-US" w:bidi="ar-SA"/>
      </w:rPr>
    </w:lvl>
    <w:lvl w:ilvl="5" w:tplc="B26A262A">
      <w:numFmt w:val="bullet"/>
      <w:lvlText w:val="•"/>
      <w:lvlJc w:val="left"/>
      <w:pPr>
        <w:ind w:left="5810" w:hanging="360"/>
      </w:pPr>
      <w:rPr>
        <w:rFonts w:hint="default"/>
        <w:lang w:val="es-ES" w:eastAsia="en-US" w:bidi="ar-SA"/>
      </w:rPr>
    </w:lvl>
    <w:lvl w:ilvl="6" w:tplc="8A7E7730">
      <w:numFmt w:val="bullet"/>
      <w:lvlText w:val="•"/>
      <w:lvlJc w:val="left"/>
      <w:pPr>
        <w:ind w:left="6724" w:hanging="360"/>
      </w:pPr>
      <w:rPr>
        <w:rFonts w:hint="default"/>
        <w:lang w:val="es-ES" w:eastAsia="en-US" w:bidi="ar-SA"/>
      </w:rPr>
    </w:lvl>
    <w:lvl w:ilvl="7" w:tplc="FCAC0340">
      <w:numFmt w:val="bullet"/>
      <w:lvlText w:val="•"/>
      <w:lvlJc w:val="left"/>
      <w:pPr>
        <w:ind w:left="7638" w:hanging="360"/>
      </w:pPr>
      <w:rPr>
        <w:rFonts w:hint="default"/>
        <w:lang w:val="es-ES" w:eastAsia="en-US" w:bidi="ar-SA"/>
      </w:rPr>
    </w:lvl>
    <w:lvl w:ilvl="8" w:tplc="2160D07A">
      <w:numFmt w:val="bullet"/>
      <w:lvlText w:val="•"/>
      <w:lvlJc w:val="left"/>
      <w:pPr>
        <w:ind w:left="8552" w:hanging="360"/>
      </w:pPr>
      <w:rPr>
        <w:rFonts w:hint="default"/>
        <w:lang w:val="es-ES" w:eastAsia="en-US" w:bidi="ar-SA"/>
      </w:rPr>
    </w:lvl>
  </w:abstractNum>
  <w:num w:numId="1">
    <w:abstractNumId w:val="4"/>
  </w:num>
  <w:num w:numId="2">
    <w:abstractNumId w:val="3"/>
  </w:num>
  <w:num w:numId="3">
    <w:abstractNumId w:val="10"/>
  </w:num>
  <w:num w:numId="4">
    <w:abstractNumId w:val="7"/>
  </w:num>
  <w:num w:numId="5">
    <w:abstractNumId w:val="9"/>
  </w:num>
  <w:num w:numId="6">
    <w:abstractNumId w:val="6"/>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00"/>
    <w:rsid w:val="0003504C"/>
    <w:rsid w:val="00134735"/>
    <w:rsid w:val="00142E22"/>
    <w:rsid w:val="0016624C"/>
    <w:rsid w:val="001C183E"/>
    <w:rsid w:val="001D6767"/>
    <w:rsid w:val="0024250C"/>
    <w:rsid w:val="0027086E"/>
    <w:rsid w:val="002B3EB8"/>
    <w:rsid w:val="002B48F4"/>
    <w:rsid w:val="003604B7"/>
    <w:rsid w:val="00375A3B"/>
    <w:rsid w:val="003E6126"/>
    <w:rsid w:val="00471F61"/>
    <w:rsid w:val="00507477"/>
    <w:rsid w:val="00652E59"/>
    <w:rsid w:val="00661BAA"/>
    <w:rsid w:val="006960F4"/>
    <w:rsid w:val="006A4C09"/>
    <w:rsid w:val="007504D8"/>
    <w:rsid w:val="007C7973"/>
    <w:rsid w:val="00806CC0"/>
    <w:rsid w:val="00922B4C"/>
    <w:rsid w:val="009356C3"/>
    <w:rsid w:val="009B1E95"/>
    <w:rsid w:val="00A06F22"/>
    <w:rsid w:val="00A717C5"/>
    <w:rsid w:val="00C96109"/>
    <w:rsid w:val="00CC3CEF"/>
    <w:rsid w:val="00D03952"/>
    <w:rsid w:val="00E36C40"/>
    <w:rsid w:val="00ED1636"/>
    <w:rsid w:val="00ED33E4"/>
    <w:rsid w:val="00F16300"/>
    <w:rsid w:val="00F462B4"/>
    <w:rsid w:val="00F5125C"/>
    <w:rsid w:val="00F927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1CC9"/>
  <w15:chartTrackingRefBased/>
  <w15:docId w15:val="{1D9331DE-1FC3-43B7-9142-C6A97A5E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30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F16300"/>
    <w:pPr>
      <w:widowControl w:val="0"/>
      <w:autoSpaceDE w:val="0"/>
      <w:autoSpaceDN w:val="0"/>
      <w:ind w:left="357"/>
      <w:outlineLvl w:val="0"/>
    </w:pPr>
    <w:rPr>
      <w:rFonts w:ascii="Cambria" w:eastAsia="Cambria" w:hAnsi="Cambria" w:cs="Cambria"/>
      <w:sz w:val="51"/>
      <w:szCs w:val="51"/>
      <w:lang w:eastAsia="en-US"/>
    </w:rPr>
  </w:style>
  <w:style w:type="paragraph" w:styleId="Ttulo2">
    <w:name w:val="heading 2"/>
    <w:basedOn w:val="Normal"/>
    <w:link w:val="Ttulo2Car"/>
    <w:uiPriority w:val="9"/>
    <w:qFormat/>
    <w:rsid w:val="00F16300"/>
    <w:pPr>
      <w:widowControl w:val="0"/>
      <w:autoSpaceDE w:val="0"/>
      <w:autoSpaceDN w:val="0"/>
      <w:ind w:left="136"/>
      <w:jc w:val="center"/>
      <w:outlineLvl w:val="1"/>
    </w:pPr>
    <w:rPr>
      <w:rFonts w:ascii="Calibri" w:eastAsia="Calibri" w:hAnsi="Calibri" w:cs="Calibri"/>
      <w:sz w:val="39"/>
      <w:szCs w:val="39"/>
      <w:lang w:eastAsia="en-US"/>
    </w:rPr>
  </w:style>
  <w:style w:type="paragraph" w:styleId="Ttulo3">
    <w:name w:val="heading 3"/>
    <w:basedOn w:val="Normal"/>
    <w:link w:val="Ttulo3Car"/>
    <w:uiPriority w:val="9"/>
    <w:qFormat/>
    <w:rsid w:val="00F16300"/>
    <w:pPr>
      <w:widowControl w:val="0"/>
      <w:autoSpaceDE w:val="0"/>
      <w:autoSpaceDN w:val="0"/>
      <w:ind w:left="1384"/>
      <w:outlineLvl w:val="2"/>
    </w:pPr>
    <w:rPr>
      <w:rFonts w:ascii="Arial" w:eastAsia="Arial" w:hAnsi="Arial" w:cs="Arial"/>
      <w:sz w:val="33"/>
      <w:szCs w:val="33"/>
      <w:lang w:eastAsia="en-US"/>
    </w:rPr>
  </w:style>
  <w:style w:type="paragraph" w:styleId="Ttulo4">
    <w:name w:val="heading 4"/>
    <w:basedOn w:val="Normal"/>
    <w:link w:val="Ttulo4Car"/>
    <w:uiPriority w:val="9"/>
    <w:qFormat/>
    <w:rsid w:val="00F16300"/>
    <w:pPr>
      <w:widowControl w:val="0"/>
      <w:autoSpaceDE w:val="0"/>
      <w:autoSpaceDN w:val="0"/>
      <w:ind w:left="1350"/>
      <w:jc w:val="both"/>
      <w:outlineLvl w:val="3"/>
    </w:pPr>
    <w:rPr>
      <w:rFonts w:ascii="Calibri" w:eastAsia="Calibri" w:hAnsi="Calibri" w:cs="Calibri"/>
      <w:sz w:val="32"/>
      <w:szCs w:val="32"/>
      <w:lang w:eastAsia="en-US"/>
    </w:rPr>
  </w:style>
  <w:style w:type="paragraph" w:styleId="Ttulo5">
    <w:name w:val="heading 5"/>
    <w:basedOn w:val="Normal"/>
    <w:next w:val="Normal"/>
    <w:link w:val="Ttulo5Car"/>
    <w:qFormat/>
    <w:rsid w:val="00F16300"/>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uiPriority w:val="9"/>
    <w:semiHidden/>
    <w:unhideWhenUsed/>
    <w:qFormat/>
    <w:rsid w:val="00F16300"/>
    <w:pPr>
      <w:keepNext/>
      <w:keepLines/>
      <w:spacing w:before="200" w:after="40"/>
      <w:outlineLvl w:val="5"/>
    </w:pPr>
    <w:rPr>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6300"/>
    <w:rPr>
      <w:rFonts w:ascii="Cambria" w:eastAsia="Cambria" w:hAnsi="Cambria" w:cs="Cambria"/>
      <w:sz w:val="51"/>
      <w:szCs w:val="51"/>
      <w:lang w:val="es-ES"/>
    </w:rPr>
  </w:style>
  <w:style w:type="character" w:customStyle="1" w:styleId="Ttulo2Car">
    <w:name w:val="Título 2 Car"/>
    <w:basedOn w:val="Fuentedeprrafopredeter"/>
    <w:link w:val="Ttulo2"/>
    <w:uiPriority w:val="9"/>
    <w:rsid w:val="00F16300"/>
    <w:rPr>
      <w:rFonts w:ascii="Calibri" w:eastAsia="Calibri" w:hAnsi="Calibri" w:cs="Calibri"/>
      <w:sz w:val="39"/>
      <w:szCs w:val="39"/>
      <w:lang w:val="es-ES"/>
    </w:rPr>
  </w:style>
  <w:style w:type="character" w:customStyle="1" w:styleId="Ttulo3Car">
    <w:name w:val="Título 3 Car"/>
    <w:basedOn w:val="Fuentedeprrafopredeter"/>
    <w:link w:val="Ttulo3"/>
    <w:uiPriority w:val="9"/>
    <w:rsid w:val="00F16300"/>
    <w:rPr>
      <w:rFonts w:ascii="Arial" w:eastAsia="Arial" w:hAnsi="Arial" w:cs="Arial"/>
      <w:sz w:val="33"/>
      <w:szCs w:val="33"/>
      <w:lang w:val="es-ES"/>
    </w:rPr>
  </w:style>
  <w:style w:type="character" w:customStyle="1" w:styleId="Ttulo4Car">
    <w:name w:val="Título 4 Car"/>
    <w:basedOn w:val="Fuentedeprrafopredeter"/>
    <w:link w:val="Ttulo4"/>
    <w:uiPriority w:val="9"/>
    <w:rsid w:val="00F16300"/>
    <w:rPr>
      <w:rFonts w:ascii="Calibri" w:eastAsia="Calibri" w:hAnsi="Calibri" w:cs="Calibri"/>
      <w:sz w:val="32"/>
      <w:szCs w:val="32"/>
      <w:lang w:val="es-ES"/>
    </w:rPr>
  </w:style>
  <w:style w:type="character" w:customStyle="1" w:styleId="Ttulo5Car">
    <w:name w:val="Título 5 Car"/>
    <w:basedOn w:val="Fuentedeprrafopredeter"/>
    <w:link w:val="Ttulo5"/>
    <w:rsid w:val="00F16300"/>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uiPriority w:val="9"/>
    <w:semiHidden/>
    <w:rsid w:val="00F16300"/>
    <w:rPr>
      <w:rFonts w:ascii="Times New Roman" w:eastAsia="Times New Roman" w:hAnsi="Times New Roman" w:cs="Times New Roman"/>
      <w:b/>
      <w:sz w:val="20"/>
      <w:szCs w:val="20"/>
      <w:lang w:val="es-ES" w:eastAsia="es-MX"/>
    </w:rPr>
  </w:style>
  <w:style w:type="paragraph" w:styleId="Textoindependiente">
    <w:name w:val="Body Text"/>
    <w:basedOn w:val="Normal"/>
    <w:link w:val="TextoindependienteCar"/>
    <w:uiPriority w:val="1"/>
    <w:qFormat/>
    <w:rsid w:val="00F16300"/>
    <w:pPr>
      <w:jc w:val="both"/>
    </w:pPr>
    <w:rPr>
      <w:lang w:val="x-none" w:eastAsia="x-none"/>
    </w:rPr>
  </w:style>
  <w:style w:type="character" w:customStyle="1" w:styleId="TextoindependienteCar">
    <w:name w:val="Texto independiente Car"/>
    <w:basedOn w:val="Fuentedeprrafopredeter"/>
    <w:link w:val="Textoindependiente"/>
    <w:uiPriority w:val="1"/>
    <w:rsid w:val="00F16300"/>
    <w:rPr>
      <w:rFonts w:ascii="Times New Roman" w:eastAsia="Times New Roman" w:hAnsi="Times New Roman" w:cs="Times New Roman"/>
      <w:sz w:val="24"/>
      <w:szCs w:val="24"/>
      <w:lang w:val="x-none" w:eastAsia="x-none"/>
    </w:rPr>
  </w:style>
  <w:style w:type="paragraph" w:styleId="Sinespaciado">
    <w:name w:val="No Spacing"/>
    <w:link w:val="SinespaciadoCar"/>
    <w:uiPriority w:val="1"/>
    <w:qFormat/>
    <w:rsid w:val="00F16300"/>
    <w:pPr>
      <w:spacing w:after="0" w:line="240" w:lineRule="auto"/>
    </w:pPr>
    <w:rPr>
      <w:rFonts w:ascii="Calibri" w:eastAsia="Calibri" w:hAnsi="Calibri" w:cs="Times New Roman"/>
    </w:rPr>
  </w:style>
  <w:style w:type="paragraph" w:styleId="Textodeglobo">
    <w:name w:val="Balloon Text"/>
    <w:basedOn w:val="Normal"/>
    <w:link w:val="TextodegloboCar"/>
    <w:uiPriority w:val="99"/>
    <w:rsid w:val="00F16300"/>
    <w:rPr>
      <w:rFonts w:ascii="Segoe UI" w:hAnsi="Segoe UI" w:cs="Segoe UI"/>
      <w:sz w:val="18"/>
      <w:szCs w:val="18"/>
    </w:rPr>
  </w:style>
  <w:style w:type="character" w:customStyle="1" w:styleId="TextodegloboCar">
    <w:name w:val="Texto de globo Car"/>
    <w:basedOn w:val="Fuentedeprrafopredeter"/>
    <w:link w:val="Textodeglobo"/>
    <w:uiPriority w:val="99"/>
    <w:rsid w:val="00F16300"/>
    <w:rPr>
      <w:rFonts w:ascii="Segoe UI" w:eastAsia="Times New Roman" w:hAnsi="Segoe UI" w:cs="Segoe UI"/>
      <w:sz w:val="18"/>
      <w:szCs w:val="18"/>
      <w:lang w:val="es-ES" w:eastAsia="es-ES"/>
    </w:rPr>
  </w:style>
  <w:style w:type="paragraph" w:styleId="Encabezado">
    <w:name w:val="header"/>
    <w:basedOn w:val="Normal"/>
    <w:link w:val="EncabezadoCar"/>
    <w:uiPriority w:val="99"/>
    <w:rsid w:val="00F16300"/>
    <w:pPr>
      <w:tabs>
        <w:tab w:val="center" w:pos="4419"/>
        <w:tab w:val="right" w:pos="8838"/>
      </w:tabs>
    </w:pPr>
  </w:style>
  <w:style w:type="character" w:customStyle="1" w:styleId="EncabezadoCar">
    <w:name w:val="Encabezado Car"/>
    <w:basedOn w:val="Fuentedeprrafopredeter"/>
    <w:link w:val="Encabezado"/>
    <w:uiPriority w:val="99"/>
    <w:rsid w:val="00F1630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F16300"/>
    <w:pPr>
      <w:tabs>
        <w:tab w:val="center" w:pos="4419"/>
        <w:tab w:val="right" w:pos="8838"/>
      </w:tabs>
    </w:pPr>
  </w:style>
  <w:style w:type="character" w:customStyle="1" w:styleId="PiedepginaCar">
    <w:name w:val="Pie de página Car"/>
    <w:basedOn w:val="Fuentedeprrafopredeter"/>
    <w:link w:val="Piedepgina"/>
    <w:uiPriority w:val="99"/>
    <w:rsid w:val="00F16300"/>
    <w:rPr>
      <w:rFonts w:ascii="Times New Roman" w:eastAsia="Times New Roman" w:hAnsi="Times New Roman" w:cs="Times New Roman"/>
      <w:sz w:val="24"/>
      <w:szCs w:val="24"/>
      <w:lang w:val="es-ES" w:eastAsia="es-ES"/>
    </w:rPr>
  </w:style>
  <w:style w:type="paragraph" w:styleId="Prrafodelista">
    <w:name w:val="List Paragraph"/>
    <w:basedOn w:val="Normal"/>
    <w:uiPriority w:val="1"/>
    <w:qFormat/>
    <w:rsid w:val="00F16300"/>
    <w:pPr>
      <w:spacing w:after="200" w:line="276" w:lineRule="auto"/>
      <w:ind w:left="720"/>
      <w:contextualSpacing/>
    </w:pPr>
    <w:rPr>
      <w:rFonts w:ascii="Calibri" w:eastAsia="Calibri" w:hAnsi="Calibri"/>
      <w:sz w:val="22"/>
      <w:szCs w:val="22"/>
      <w:lang w:val="es-MX" w:eastAsia="en-US"/>
    </w:rPr>
  </w:style>
  <w:style w:type="character" w:customStyle="1" w:styleId="Ninguno">
    <w:name w:val="Ninguno"/>
    <w:rsid w:val="00F16300"/>
    <w:rPr>
      <w:lang w:val="de-DE"/>
    </w:rPr>
  </w:style>
  <w:style w:type="paragraph" w:customStyle="1" w:styleId="Cuerpo">
    <w:name w:val="Cuerpo"/>
    <w:rsid w:val="00F16300"/>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es-MX"/>
    </w:rPr>
  </w:style>
  <w:style w:type="table" w:customStyle="1" w:styleId="TableNormal">
    <w:name w:val="Table Normal"/>
    <w:unhideWhenUsed/>
    <w:qFormat/>
    <w:rsid w:val="00F163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tulo">
    <w:name w:val="Title"/>
    <w:basedOn w:val="Normal"/>
    <w:link w:val="TtuloCar"/>
    <w:uiPriority w:val="10"/>
    <w:qFormat/>
    <w:rsid w:val="00F16300"/>
    <w:pPr>
      <w:widowControl w:val="0"/>
      <w:autoSpaceDE w:val="0"/>
      <w:autoSpaceDN w:val="0"/>
      <w:spacing w:before="198"/>
      <w:ind w:left="136" w:right="107"/>
      <w:jc w:val="center"/>
    </w:pPr>
    <w:rPr>
      <w:rFonts w:ascii="Arial" w:eastAsia="Arial" w:hAnsi="Arial" w:cs="Arial"/>
      <w:sz w:val="69"/>
      <w:szCs w:val="69"/>
      <w:lang w:eastAsia="en-US"/>
    </w:rPr>
  </w:style>
  <w:style w:type="character" w:customStyle="1" w:styleId="TtuloCar">
    <w:name w:val="Título Car"/>
    <w:basedOn w:val="Fuentedeprrafopredeter"/>
    <w:link w:val="Ttulo"/>
    <w:uiPriority w:val="10"/>
    <w:rsid w:val="00F16300"/>
    <w:rPr>
      <w:rFonts w:ascii="Arial" w:eastAsia="Arial" w:hAnsi="Arial" w:cs="Arial"/>
      <w:sz w:val="69"/>
      <w:szCs w:val="69"/>
      <w:lang w:val="es-ES"/>
    </w:rPr>
  </w:style>
  <w:style w:type="paragraph" w:customStyle="1" w:styleId="TableParagraph">
    <w:name w:val="Table Paragraph"/>
    <w:basedOn w:val="Normal"/>
    <w:uiPriority w:val="1"/>
    <w:qFormat/>
    <w:rsid w:val="00F16300"/>
    <w:pPr>
      <w:widowControl w:val="0"/>
      <w:autoSpaceDE w:val="0"/>
      <w:autoSpaceDN w:val="0"/>
      <w:ind w:left="76"/>
    </w:pPr>
    <w:rPr>
      <w:rFonts w:ascii="Calibri" w:eastAsia="Calibri" w:hAnsi="Calibri" w:cs="Calibri"/>
      <w:sz w:val="22"/>
      <w:szCs w:val="22"/>
      <w:lang w:eastAsia="en-US"/>
    </w:rPr>
  </w:style>
  <w:style w:type="table" w:styleId="Tablaconcuadrcula">
    <w:name w:val="Table Grid"/>
    <w:basedOn w:val="Tablanormal"/>
    <w:uiPriority w:val="59"/>
    <w:rsid w:val="00F163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F16300"/>
    <w:rPr>
      <w:rFonts w:ascii="Calibri" w:eastAsia="Calibri" w:hAnsi="Calibri" w:cs="Times New Roman"/>
    </w:rPr>
  </w:style>
  <w:style w:type="paragraph" w:customStyle="1" w:styleId="CharCharCarCarCarCarCarCarCarCar3CarCarCarCarCarCarCarCarCarCarCarCarCar">
    <w:name w:val="Char Char Car Car Car Car Car Car Car Car3 Car Car Car Car Car Car Car Car Car Car Car Car Car"/>
    <w:basedOn w:val="Normal"/>
    <w:rsid w:val="00F16300"/>
    <w:pPr>
      <w:spacing w:after="160" w:line="240" w:lineRule="exact"/>
    </w:pPr>
    <w:rPr>
      <w:rFonts w:ascii="Tahoma" w:hAnsi="Tahoma"/>
      <w:sz w:val="20"/>
      <w:szCs w:val="20"/>
      <w:lang w:eastAsia="en-US"/>
    </w:rPr>
  </w:style>
  <w:style w:type="paragraph" w:customStyle="1" w:styleId="msonormal0">
    <w:name w:val="msonormal"/>
    <w:basedOn w:val="Normal"/>
    <w:rsid w:val="00F16300"/>
    <w:pPr>
      <w:spacing w:before="100" w:beforeAutospacing="1" w:after="100" w:afterAutospacing="1"/>
    </w:pPr>
    <w:rPr>
      <w:lang w:val="es-MX" w:eastAsia="es-MX"/>
    </w:rPr>
  </w:style>
  <w:style w:type="paragraph" w:styleId="Subttulo">
    <w:name w:val="Subtitle"/>
    <w:basedOn w:val="Normal"/>
    <w:next w:val="Normal"/>
    <w:link w:val="SubttuloCar"/>
    <w:uiPriority w:val="11"/>
    <w:qFormat/>
    <w:rsid w:val="00F16300"/>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uiPriority w:val="11"/>
    <w:rsid w:val="00F16300"/>
    <w:rPr>
      <w:rFonts w:ascii="Georgia" w:eastAsia="Georgia" w:hAnsi="Georgia" w:cs="Georgia"/>
      <w:i/>
      <w:color w:val="666666"/>
      <w:sz w:val="48"/>
      <w:szCs w:val="48"/>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29</Pages>
  <Words>5994</Words>
  <Characters>32972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Salazar</dc:creator>
  <cp:keywords/>
  <dc:description/>
  <cp:lastModifiedBy>Delmy</cp:lastModifiedBy>
  <cp:revision>6</cp:revision>
  <cp:lastPrinted>2023-12-04T20:16:00Z</cp:lastPrinted>
  <dcterms:created xsi:type="dcterms:W3CDTF">2023-11-23T02:46:00Z</dcterms:created>
  <dcterms:modified xsi:type="dcterms:W3CDTF">2023-12-06T16:24:00Z</dcterms:modified>
</cp:coreProperties>
</file>