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ED" w:rsidRDefault="00751BED" w:rsidP="00751BED">
      <w:pPr>
        <w:autoSpaceDE w:val="0"/>
        <w:autoSpaceDN w:val="0"/>
        <w:adjustRightInd w:val="0"/>
        <w:spacing w:line="360" w:lineRule="auto"/>
        <w:jc w:val="center"/>
        <w:rPr>
          <w:rFonts w:ascii="Arial" w:hAnsi="Arial" w:cs="Arial"/>
          <w:b/>
          <w:bCs/>
          <w:sz w:val="20"/>
          <w:szCs w:val="20"/>
          <w:lang w:val="es-MX" w:eastAsia="es-MX"/>
        </w:rPr>
      </w:pPr>
      <w:r>
        <w:rPr>
          <w:rFonts w:ascii="Arial" w:hAnsi="Arial" w:cs="Arial"/>
          <w:b/>
          <w:bCs/>
          <w:sz w:val="20"/>
          <w:szCs w:val="20"/>
          <w:lang w:val="es-MX" w:eastAsia="es-MX"/>
        </w:rPr>
        <w:t>H. AYUNTAMIENTO DE TELCHAC PUEBLO, YUCATÁN</w:t>
      </w:r>
    </w:p>
    <w:p w:rsidR="00751BED" w:rsidRDefault="00751BED" w:rsidP="00751BED">
      <w:pPr>
        <w:autoSpaceDE w:val="0"/>
        <w:autoSpaceDN w:val="0"/>
        <w:adjustRightInd w:val="0"/>
        <w:spacing w:line="360" w:lineRule="auto"/>
        <w:jc w:val="center"/>
        <w:rPr>
          <w:rFonts w:ascii="Arial" w:hAnsi="Arial" w:cs="Arial"/>
          <w:b/>
          <w:bCs/>
          <w:sz w:val="20"/>
          <w:szCs w:val="20"/>
          <w:lang w:val="es-MX" w:eastAsia="es-MX"/>
        </w:rPr>
      </w:pPr>
      <w:r>
        <w:rPr>
          <w:rFonts w:ascii="Arial" w:hAnsi="Arial" w:cs="Arial"/>
          <w:b/>
          <w:bCs/>
          <w:sz w:val="20"/>
          <w:szCs w:val="20"/>
          <w:lang w:val="es-MX" w:eastAsia="es-MX"/>
        </w:rPr>
        <w:t>ADMINISTRACION 2021-2024</w:t>
      </w:r>
    </w:p>
    <w:p w:rsidR="00751BED" w:rsidRDefault="00751BED" w:rsidP="00751BED">
      <w:pPr>
        <w:autoSpaceDE w:val="0"/>
        <w:autoSpaceDN w:val="0"/>
        <w:adjustRightInd w:val="0"/>
        <w:spacing w:line="360" w:lineRule="auto"/>
        <w:jc w:val="center"/>
        <w:rPr>
          <w:rFonts w:ascii="Arial" w:hAnsi="Arial" w:cs="Arial"/>
          <w:b/>
          <w:bCs/>
          <w:sz w:val="20"/>
          <w:szCs w:val="20"/>
          <w:lang w:val="es-MX" w:eastAsia="es-MX"/>
        </w:rPr>
      </w:pPr>
    </w:p>
    <w:p w:rsidR="00751BED" w:rsidRDefault="00751BED" w:rsidP="00751BED">
      <w:pPr>
        <w:autoSpaceDE w:val="0"/>
        <w:autoSpaceDN w:val="0"/>
        <w:adjustRightInd w:val="0"/>
        <w:spacing w:line="360" w:lineRule="auto"/>
        <w:jc w:val="center"/>
        <w:rPr>
          <w:rFonts w:ascii="Arial" w:hAnsi="Arial" w:cs="Arial"/>
          <w:b/>
          <w:bCs/>
          <w:sz w:val="20"/>
          <w:szCs w:val="20"/>
          <w:lang w:val="es-MX" w:eastAsia="es-MX"/>
        </w:rPr>
      </w:pPr>
      <w:r>
        <w:rPr>
          <w:rFonts w:ascii="Arial" w:hAnsi="Arial" w:cs="Arial"/>
          <w:b/>
          <w:bCs/>
          <w:sz w:val="20"/>
          <w:szCs w:val="20"/>
          <w:lang w:val="es-MX" w:eastAsia="es-MX"/>
        </w:rPr>
        <w:t>INICIATIVA DE REFORMA DE LA LEY DE HACIENDA DEL MUNICIPIO DE TELCHAC PUEBLO, YUCATAN EN SUS ARTICULO 67.</w:t>
      </w:r>
    </w:p>
    <w:p w:rsidR="00751BED" w:rsidRDefault="00751BED" w:rsidP="00372C1E">
      <w:pPr>
        <w:autoSpaceDE w:val="0"/>
        <w:autoSpaceDN w:val="0"/>
        <w:adjustRightInd w:val="0"/>
        <w:spacing w:line="360" w:lineRule="auto"/>
        <w:jc w:val="both"/>
        <w:rPr>
          <w:rFonts w:ascii="Arial" w:hAnsi="Arial" w:cs="Arial"/>
          <w:b/>
          <w:bCs/>
          <w:sz w:val="20"/>
          <w:szCs w:val="20"/>
          <w:lang w:val="es-MX" w:eastAsia="es-MX"/>
        </w:rPr>
      </w:pPr>
    </w:p>
    <w:p w:rsidR="00751BED" w:rsidRDefault="00751BED" w:rsidP="00372C1E">
      <w:pPr>
        <w:autoSpaceDE w:val="0"/>
        <w:autoSpaceDN w:val="0"/>
        <w:adjustRightInd w:val="0"/>
        <w:spacing w:line="360" w:lineRule="auto"/>
        <w:jc w:val="both"/>
        <w:rPr>
          <w:rFonts w:ascii="Arial" w:hAnsi="Arial" w:cs="Arial"/>
          <w:b/>
          <w:bCs/>
          <w:sz w:val="20"/>
          <w:szCs w:val="20"/>
          <w:lang w:val="es-MX" w:eastAsia="es-MX"/>
        </w:rPr>
      </w:pPr>
      <w:r>
        <w:rPr>
          <w:rFonts w:ascii="Arial" w:hAnsi="Arial" w:cs="Arial"/>
          <w:b/>
          <w:bCs/>
          <w:sz w:val="20"/>
          <w:szCs w:val="20"/>
          <w:lang w:val="es-MX" w:eastAsia="es-MX"/>
        </w:rPr>
        <w:t>SE REFORMA EL ARTICULO 67, ANEXANDO EL INCISO D) A LA FRACCION V, SE ANEXAN LOS INCISO VI.1 Y VI.2, XXII, XXIII Y XXIV, QUEDANDO COMO SE PRESENTA A CONTINUACION:</w:t>
      </w:r>
      <w:bookmarkStart w:id="0" w:name="_GoBack"/>
      <w:bookmarkEnd w:id="0"/>
    </w:p>
    <w:p w:rsidR="00751BED" w:rsidRDefault="00751BED" w:rsidP="00372C1E">
      <w:pPr>
        <w:autoSpaceDE w:val="0"/>
        <w:autoSpaceDN w:val="0"/>
        <w:adjustRightInd w:val="0"/>
        <w:spacing w:line="360" w:lineRule="auto"/>
        <w:jc w:val="both"/>
        <w:rPr>
          <w:rFonts w:ascii="Arial" w:hAnsi="Arial" w:cs="Arial"/>
          <w:b/>
          <w:bCs/>
          <w:sz w:val="20"/>
          <w:szCs w:val="20"/>
          <w:lang w:val="es-MX" w:eastAsia="es-MX"/>
        </w:rPr>
      </w:pPr>
    </w:p>
    <w:p w:rsidR="00372C1E" w:rsidRPr="00786E24" w:rsidRDefault="00372C1E" w:rsidP="00372C1E">
      <w:pPr>
        <w:autoSpaceDE w:val="0"/>
        <w:autoSpaceDN w:val="0"/>
        <w:adjustRightInd w:val="0"/>
        <w:spacing w:line="360" w:lineRule="auto"/>
        <w:jc w:val="both"/>
        <w:rPr>
          <w:rFonts w:ascii="Arial" w:hAnsi="Arial" w:cs="Arial"/>
          <w:sz w:val="20"/>
          <w:szCs w:val="20"/>
          <w:lang w:val="es-MX" w:eastAsia="es-MX"/>
        </w:rPr>
      </w:pPr>
      <w:r w:rsidRPr="00786E24">
        <w:rPr>
          <w:rFonts w:ascii="Arial" w:hAnsi="Arial" w:cs="Arial"/>
          <w:b/>
          <w:bCs/>
          <w:sz w:val="20"/>
          <w:szCs w:val="20"/>
          <w:lang w:val="es-MX" w:eastAsia="es-MX"/>
        </w:rPr>
        <w:t xml:space="preserve">Artículo 67.- </w:t>
      </w:r>
      <w:r w:rsidRPr="00786E24">
        <w:rPr>
          <w:rFonts w:ascii="Arial" w:hAnsi="Arial" w:cs="Arial"/>
          <w:sz w:val="20"/>
          <w:szCs w:val="20"/>
          <w:lang w:val="es-MX" w:eastAsia="es-MX"/>
        </w:rPr>
        <w:t>Los sujetos pagarán los derechos por los servicios que soliciten a la Dirección de Desarrollo Urbano y Obras Públicas, consistentes en:</w:t>
      </w:r>
    </w:p>
    <w:p w:rsidR="00372C1E" w:rsidRPr="00786E24" w:rsidRDefault="00372C1E" w:rsidP="00372C1E">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977" w:type="dxa"/>
        <w:jc w:val="center"/>
        <w:tblLayout w:type="fixed"/>
        <w:tblCellMar>
          <w:left w:w="0" w:type="dxa"/>
          <w:right w:w="0" w:type="dxa"/>
        </w:tblCellMar>
        <w:tblLook w:val="0000" w:firstRow="0" w:lastRow="0" w:firstColumn="0" w:lastColumn="0" w:noHBand="0" w:noVBand="0"/>
      </w:tblPr>
      <w:tblGrid>
        <w:gridCol w:w="8977"/>
      </w:tblGrid>
      <w:tr w:rsidR="00372C1E" w:rsidRPr="00786E24" w:rsidTr="00F70B2F">
        <w:trPr>
          <w:trHeight w:hRule="exact" w:val="358"/>
          <w:jc w:val="center"/>
        </w:trPr>
        <w:tc>
          <w:tcPr>
            <w:tcW w:w="8977" w:type="dxa"/>
            <w:tcBorders>
              <w:top w:val="single" w:sz="4" w:space="0" w:color="000000"/>
              <w:left w:val="single" w:sz="4" w:space="0" w:color="000000"/>
              <w:bottom w:val="single" w:sz="4" w:space="0" w:color="000000"/>
              <w:right w:val="single" w:sz="4" w:space="0" w:color="000000"/>
            </w:tcBorders>
          </w:tcPr>
          <w:p w:rsidR="00372C1E" w:rsidRPr="00786E24" w:rsidRDefault="00372C1E" w:rsidP="00F70B2F">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V.-</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os de</w:t>
            </w:r>
            <w:r w:rsidRPr="00786E24">
              <w:rPr>
                <w:rFonts w:ascii="Arial" w:hAnsi="Arial" w:cs="Arial"/>
                <w:spacing w:val="-3"/>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t</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pacing w:val="2"/>
                <w:sz w:val="20"/>
                <w:szCs w:val="20"/>
              </w:rPr>
              <w:t>u</w:t>
            </w:r>
            <w:r w:rsidRPr="00786E24">
              <w:rPr>
                <w:rFonts w:ascii="Arial" w:hAnsi="Arial" w:cs="Arial"/>
                <w:spacing w:val="-1"/>
                <w:sz w:val="20"/>
                <w:szCs w:val="20"/>
              </w:rPr>
              <w:t>l</w:t>
            </w:r>
            <w:r w:rsidRPr="00786E24">
              <w:rPr>
                <w:rFonts w:ascii="Arial" w:hAnsi="Arial" w:cs="Arial"/>
                <w:sz w:val="20"/>
                <w:szCs w:val="20"/>
              </w:rPr>
              <w:t>are</w:t>
            </w:r>
            <w:r w:rsidRPr="00786E24">
              <w:rPr>
                <w:rFonts w:ascii="Arial" w:hAnsi="Arial" w:cs="Arial"/>
                <w:spacing w:val="1"/>
                <w:sz w:val="20"/>
                <w:szCs w:val="20"/>
              </w:rPr>
              <w:t>s:</w:t>
            </w:r>
          </w:p>
          <w:p w:rsidR="00372C1E" w:rsidRPr="00786E24" w:rsidRDefault="00372C1E" w:rsidP="00F70B2F">
            <w:pPr>
              <w:widowControl w:val="0"/>
              <w:tabs>
                <w:tab w:val="left" w:pos="709"/>
                <w:tab w:val="left" w:pos="10206"/>
              </w:tabs>
              <w:autoSpaceDE w:val="0"/>
              <w:autoSpaceDN w:val="0"/>
              <w:adjustRightInd w:val="0"/>
              <w:spacing w:line="360" w:lineRule="auto"/>
              <w:jc w:val="both"/>
              <w:rPr>
                <w:rFonts w:ascii="Arial" w:hAnsi="Arial" w:cs="Arial"/>
                <w:b/>
                <w:bCs/>
                <w:sz w:val="20"/>
                <w:szCs w:val="20"/>
              </w:rPr>
            </w:pPr>
          </w:p>
        </w:tc>
      </w:tr>
    </w:tbl>
    <w:p w:rsidR="00372C1E" w:rsidRDefault="00372C1E" w:rsidP="00372C1E">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72C1E" w:rsidRDefault="00372C1E" w:rsidP="00372C1E">
      <w:pPr>
        <w:pStyle w:val="Textoindependiente"/>
        <w:spacing w:line="360" w:lineRule="auto"/>
        <w:rPr>
          <w:sz w:val="20"/>
          <w:lang w:val="es-419"/>
        </w:rPr>
      </w:pPr>
      <w:r w:rsidRPr="0039390B">
        <w:rPr>
          <w:sz w:val="20"/>
          <w:lang w:val="es-419"/>
        </w:rPr>
        <w:t xml:space="preserve">d) Bardas, muros de piedra y </w:t>
      </w:r>
      <w:r>
        <w:rPr>
          <w:sz w:val="20"/>
          <w:lang w:val="es-419"/>
        </w:rPr>
        <w:t>albarradas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8"/>
      </w:tblGrid>
      <w:tr w:rsidR="00372C1E" w:rsidRPr="007E730F" w:rsidTr="00857B2F">
        <w:trPr>
          <w:trHeight w:val="334"/>
        </w:trPr>
        <w:tc>
          <w:tcPr>
            <w:tcW w:w="7498" w:type="dxa"/>
          </w:tcPr>
          <w:p w:rsidR="00372C1E" w:rsidRPr="0039390B" w:rsidRDefault="00372C1E" w:rsidP="00372C1E">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 xml:space="preserve">Por cada permiso de construcción de hasta </w:t>
            </w:r>
            <w:r>
              <w:rPr>
                <w:rFonts w:ascii="Arial" w:hAnsi="Arial" w:cs="Arial"/>
                <w:w w:val="105"/>
                <w:sz w:val="20"/>
                <w:szCs w:val="20"/>
                <w:lang w:val="es-419"/>
              </w:rPr>
              <w:t>100.00</w:t>
            </w:r>
            <w:r w:rsidRPr="007E730F">
              <w:rPr>
                <w:rFonts w:ascii="Arial" w:hAnsi="Arial" w:cs="Arial"/>
                <w:w w:val="105"/>
                <w:sz w:val="20"/>
                <w:szCs w:val="20"/>
                <w:lang w:val="es-419"/>
              </w:rPr>
              <w:t xml:space="preserve"> m2</w:t>
            </w:r>
          </w:p>
        </w:tc>
      </w:tr>
      <w:tr w:rsidR="00372C1E" w:rsidRPr="007E730F" w:rsidTr="002E54C5">
        <w:trPr>
          <w:trHeight w:val="366"/>
        </w:trPr>
        <w:tc>
          <w:tcPr>
            <w:tcW w:w="7498" w:type="dxa"/>
          </w:tcPr>
          <w:p w:rsidR="00372C1E" w:rsidRPr="0039390B" w:rsidRDefault="00372C1E" w:rsidP="00372C1E">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100.01</w:t>
            </w:r>
            <w:r w:rsidRPr="007E730F">
              <w:rPr>
                <w:rFonts w:ascii="Arial" w:hAnsi="Arial" w:cs="Arial"/>
                <w:w w:val="105"/>
                <w:sz w:val="20"/>
                <w:szCs w:val="20"/>
                <w:lang w:val="es-419"/>
              </w:rPr>
              <w:t xml:space="preserve"> a </w:t>
            </w:r>
            <w:r>
              <w:rPr>
                <w:rFonts w:ascii="Arial" w:hAnsi="Arial" w:cs="Arial"/>
                <w:w w:val="105"/>
                <w:sz w:val="20"/>
                <w:szCs w:val="20"/>
                <w:lang w:val="es-419"/>
              </w:rPr>
              <w:t>200.00</w:t>
            </w:r>
            <w:r w:rsidRPr="007E730F">
              <w:rPr>
                <w:rFonts w:ascii="Arial" w:hAnsi="Arial" w:cs="Arial"/>
                <w:w w:val="105"/>
                <w:sz w:val="20"/>
                <w:szCs w:val="20"/>
                <w:lang w:val="es-419"/>
              </w:rPr>
              <w:t xml:space="preserve"> m2.</w:t>
            </w:r>
          </w:p>
        </w:tc>
      </w:tr>
      <w:tr w:rsidR="00372C1E" w:rsidRPr="007E730F" w:rsidTr="00783F5D">
        <w:trPr>
          <w:trHeight w:val="383"/>
        </w:trPr>
        <w:tc>
          <w:tcPr>
            <w:tcW w:w="7498" w:type="dxa"/>
          </w:tcPr>
          <w:p w:rsidR="00372C1E" w:rsidRPr="0039390B" w:rsidRDefault="00372C1E" w:rsidP="00372C1E">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200.01</w:t>
            </w:r>
            <w:r w:rsidRPr="007E730F">
              <w:rPr>
                <w:rFonts w:ascii="Arial" w:hAnsi="Arial" w:cs="Arial"/>
                <w:w w:val="105"/>
                <w:sz w:val="20"/>
                <w:szCs w:val="20"/>
                <w:lang w:val="es-419"/>
              </w:rPr>
              <w:t xml:space="preserve"> a </w:t>
            </w:r>
            <w:r>
              <w:rPr>
                <w:rFonts w:ascii="Arial" w:hAnsi="Arial" w:cs="Arial"/>
                <w:w w:val="105"/>
                <w:sz w:val="20"/>
                <w:szCs w:val="20"/>
                <w:lang w:val="es-419"/>
              </w:rPr>
              <w:t>500.00</w:t>
            </w:r>
            <w:r w:rsidRPr="007E730F">
              <w:rPr>
                <w:rFonts w:ascii="Arial" w:hAnsi="Arial" w:cs="Arial"/>
                <w:w w:val="105"/>
                <w:sz w:val="20"/>
                <w:szCs w:val="20"/>
                <w:lang w:val="es-419"/>
              </w:rPr>
              <w:t xml:space="preserve"> m2.</w:t>
            </w:r>
          </w:p>
        </w:tc>
      </w:tr>
      <w:tr w:rsidR="00372C1E" w:rsidRPr="007E730F" w:rsidTr="00155567">
        <w:trPr>
          <w:trHeight w:val="366"/>
        </w:trPr>
        <w:tc>
          <w:tcPr>
            <w:tcW w:w="7498" w:type="dxa"/>
          </w:tcPr>
          <w:p w:rsidR="00372C1E" w:rsidRPr="007E730F" w:rsidRDefault="00372C1E" w:rsidP="00372C1E">
            <w:pPr>
              <w:pStyle w:val="TableParagraph"/>
              <w:spacing w:line="360" w:lineRule="auto"/>
              <w:rPr>
                <w:rFonts w:ascii="Arial" w:hAnsi="Arial" w:cs="Arial"/>
                <w:sz w:val="20"/>
                <w:szCs w:val="20"/>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500.00 en adelante</w:t>
            </w:r>
          </w:p>
        </w:tc>
      </w:tr>
    </w:tbl>
    <w:p w:rsidR="00372C1E" w:rsidRPr="00786E24" w:rsidRDefault="00372C1E" w:rsidP="00372C1E">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72C1E" w:rsidRPr="00786E24" w:rsidRDefault="00372C1E" w:rsidP="00372C1E">
      <w:pPr>
        <w:widowControl w:val="0"/>
        <w:tabs>
          <w:tab w:val="left" w:pos="709"/>
          <w:tab w:val="left" w:pos="10206"/>
        </w:tabs>
        <w:autoSpaceDE w:val="0"/>
        <w:autoSpaceDN w:val="0"/>
        <w:adjustRightInd w:val="0"/>
        <w:spacing w:line="360" w:lineRule="auto"/>
        <w:jc w:val="both"/>
        <w:rPr>
          <w:rFonts w:ascii="Arial" w:hAnsi="Arial" w:cs="Arial"/>
          <w:b/>
          <w:bCs/>
          <w:sz w:val="20"/>
          <w:szCs w:val="20"/>
        </w:rPr>
      </w:pPr>
    </w:p>
    <w:p w:rsidR="00372C1E" w:rsidRPr="00786E24" w:rsidRDefault="00372C1E" w:rsidP="00372C1E">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VI.</w:t>
      </w:r>
      <w:r>
        <w:rPr>
          <w:rFonts w:ascii="Arial" w:hAnsi="Arial" w:cs="Arial"/>
          <w:b/>
          <w:bCs/>
          <w:sz w:val="20"/>
          <w:szCs w:val="20"/>
        </w:rPr>
        <w:t xml:space="preserve"> 1</w:t>
      </w:r>
      <w:r w:rsidRPr="00786E24">
        <w:rPr>
          <w:rFonts w:ascii="Arial" w:hAnsi="Arial" w:cs="Arial"/>
          <w:b/>
          <w:bCs/>
          <w:sz w:val="20"/>
          <w:szCs w:val="20"/>
        </w:rPr>
        <w:t>-</w:t>
      </w:r>
      <w:r>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 xml:space="preserve">os de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w:t>
      </w:r>
      <w:r w:rsidRPr="00786E24">
        <w:rPr>
          <w:rFonts w:ascii="Arial" w:hAnsi="Arial" w:cs="Arial"/>
          <w:spacing w:val="3"/>
          <w:sz w:val="20"/>
          <w:szCs w:val="20"/>
        </w:rPr>
        <w:t>r</w:t>
      </w:r>
      <w:r w:rsidRPr="00786E24">
        <w:rPr>
          <w:rFonts w:ascii="Arial" w:hAnsi="Arial" w:cs="Arial"/>
          <w:sz w:val="20"/>
          <w:szCs w:val="20"/>
        </w:rPr>
        <w:t>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 xml:space="preserve">ón </w:t>
      </w:r>
      <w:r w:rsidRPr="00786E24">
        <w:rPr>
          <w:rFonts w:ascii="Arial" w:hAnsi="Arial" w:cs="Arial"/>
          <w:spacing w:val="2"/>
          <w:sz w:val="20"/>
          <w:szCs w:val="20"/>
        </w:rPr>
        <w:t>d</w:t>
      </w:r>
      <w:r w:rsidRPr="00786E24">
        <w:rPr>
          <w:rFonts w:ascii="Arial" w:hAnsi="Arial" w:cs="Arial"/>
          <w:sz w:val="20"/>
          <w:szCs w:val="20"/>
        </w:rPr>
        <w:t xml:space="preserve">e </w:t>
      </w:r>
      <w:r w:rsidRPr="00786E24">
        <w:rPr>
          <w:rFonts w:ascii="Arial" w:hAnsi="Arial" w:cs="Arial"/>
          <w:spacing w:val="-1"/>
          <w:sz w:val="20"/>
          <w:szCs w:val="20"/>
        </w:rPr>
        <w:t>B</w:t>
      </w:r>
      <w:r w:rsidRPr="00786E24">
        <w:rPr>
          <w:rFonts w:ascii="Arial" w:hAnsi="Arial" w:cs="Arial"/>
          <w:sz w:val="20"/>
          <w:szCs w:val="20"/>
        </w:rPr>
        <w:t>o</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g</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In</w:t>
      </w:r>
      <w:r w:rsidRPr="00786E24">
        <w:rPr>
          <w:rFonts w:ascii="Arial" w:hAnsi="Arial" w:cs="Arial"/>
          <w:spacing w:val="1"/>
          <w:sz w:val="20"/>
          <w:szCs w:val="20"/>
        </w:rPr>
        <w:t>d</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tr</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s</w:t>
      </w:r>
      <w:r>
        <w:rPr>
          <w:rFonts w:ascii="Arial" w:hAnsi="Arial" w:cs="Arial"/>
          <w:sz w:val="20"/>
          <w:szCs w:val="20"/>
        </w:rPr>
        <w:t xml:space="preserve"> y</w:t>
      </w:r>
      <w:r w:rsidRPr="00786E24">
        <w:rPr>
          <w:rFonts w:ascii="Arial" w:hAnsi="Arial" w:cs="Arial"/>
          <w:sz w:val="20"/>
          <w:szCs w:val="20"/>
        </w:rPr>
        <w:t xml:space="preserve"> </w:t>
      </w:r>
      <w:r w:rsidRPr="00786E24">
        <w:rPr>
          <w:rFonts w:ascii="Arial" w:hAnsi="Arial" w:cs="Arial"/>
          <w:spacing w:val="3"/>
          <w:sz w:val="20"/>
          <w:szCs w:val="20"/>
        </w:rPr>
        <w:t>c</w:t>
      </w:r>
      <w:r w:rsidRPr="00786E24">
        <w:rPr>
          <w:rFonts w:ascii="Arial" w:hAnsi="Arial" w:cs="Arial"/>
          <w:sz w:val="20"/>
          <w:szCs w:val="20"/>
        </w:rPr>
        <w:t>o</w:t>
      </w:r>
      <w:r w:rsidRPr="00786E24">
        <w:rPr>
          <w:rFonts w:ascii="Arial" w:hAnsi="Arial" w:cs="Arial"/>
          <w:spacing w:val="4"/>
          <w:sz w:val="20"/>
          <w:szCs w:val="20"/>
        </w:rPr>
        <w:t>m</w:t>
      </w:r>
      <w:r w:rsidRPr="00786E24">
        <w:rPr>
          <w:rFonts w:ascii="Arial" w:hAnsi="Arial" w:cs="Arial"/>
          <w:sz w:val="20"/>
          <w:szCs w:val="20"/>
        </w:rPr>
        <w:t>er</w:t>
      </w:r>
      <w:r w:rsidRPr="00786E24">
        <w:rPr>
          <w:rFonts w:ascii="Arial" w:hAnsi="Arial" w:cs="Arial"/>
          <w:spacing w:val="2"/>
          <w:sz w:val="20"/>
          <w:szCs w:val="20"/>
        </w:rPr>
        <w:t>c</w:t>
      </w:r>
      <w:r w:rsidRPr="00786E24">
        <w:rPr>
          <w:rFonts w:ascii="Arial" w:hAnsi="Arial" w:cs="Arial"/>
          <w:spacing w:val="-1"/>
          <w:sz w:val="20"/>
          <w:szCs w:val="20"/>
        </w:rPr>
        <w:t>i</w:t>
      </w:r>
      <w:r w:rsidRPr="00786E24">
        <w:rPr>
          <w:rFonts w:ascii="Arial" w:hAnsi="Arial" w:cs="Arial"/>
          <w:sz w:val="20"/>
          <w:szCs w:val="20"/>
        </w:rPr>
        <w:t>os</w:t>
      </w:r>
      <w:r>
        <w:rPr>
          <w:rFonts w:ascii="Arial" w:hAnsi="Arial" w:cs="Arial"/>
          <w:sz w:val="20"/>
          <w:szCs w:val="20"/>
        </w:rPr>
        <w:t>:</w:t>
      </w:r>
      <w:r w:rsidRPr="00786E24">
        <w:rPr>
          <w:rFonts w:ascii="Arial" w:hAnsi="Arial" w:cs="Arial"/>
          <w:sz w:val="20"/>
          <w:szCs w:val="20"/>
        </w:rPr>
        <w:t xml:space="preserve"> </w:t>
      </w:r>
    </w:p>
    <w:p w:rsidR="00372C1E" w:rsidRDefault="00372C1E" w:rsidP="00372C1E">
      <w:pPr>
        <w:pStyle w:val="Textoindependiente"/>
        <w:spacing w:line="360" w:lineRule="auto"/>
        <w:rPr>
          <w:sz w:val="20"/>
          <w:lang w:val="es-419"/>
        </w:rPr>
      </w:pPr>
      <w:r w:rsidRPr="0039390B">
        <w:rPr>
          <w:sz w:val="20"/>
          <w:lang w:val="es-419"/>
        </w:rPr>
        <w:t xml:space="preserve">d) Bardas, muros de piedra y </w:t>
      </w:r>
      <w:r>
        <w:rPr>
          <w:sz w:val="20"/>
          <w:lang w:val="es-419"/>
        </w:rPr>
        <w:t>albarradas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8"/>
      </w:tblGrid>
      <w:tr w:rsidR="00372C1E" w:rsidRPr="007E730F" w:rsidTr="00F70B2F">
        <w:trPr>
          <w:trHeight w:val="334"/>
        </w:trPr>
        <w:tc>
          <w:tcPr>
            <w:tcW w:w="7498" w:type="dxa"/>
          </w:tcPr>
          <w:p w:rsidR="00372C1E" w:rsidRPr="0039390B" w:rsidRDefault="00372C1E" w:rsidP="00F70B2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 xml:space="preserve">Por cada permiso de construcción de hasta </w:t>
            </w:r>
            <w:r>
              <w:rPr>
                <w:rFonts w:ascii="Arial" w:hAnsi="Arial" w:cs="Arial"/>
                <w:w w:val="105"/>
                <w:sz w:val="20"/>
                <w:szCs w:val="20"/>
                <w:lang w:val="es-419"/>
              </w:rPr>
              <w:t>100.00</w:t>
            </w:r>
            <w:r w:rsidRPr="007E730F">
              <w:rPr>
                <w:rFonts w:ascii="Arial" w:hAnsi="Arial" w:cs="Arial"/>
                <w:w w:val="105"/>
                <w:sz w:val="20"/>
                <w:szCs w:val="20"/>
                <w:lang w:val="es-419"/>
              </w:rPr>
              <w:t xml:space="preserve"> m2</w:t>
            </w:r>
          </w:p>
        </w:tc>
      </w:tr>
      <w:tr w:rsidR="00372C1E" w:rsidRPr="007E730F" w:rsidTr="00F70B2F">
        <w:trPr>
          <w:trHeight w:val="366"/>
        </w:trPr>
        <w:tc>
          <w:tcPr>
            <w:tcW w:w="7498" w:type="dxa"/>
          </w:tcPr>
          <w:p w:rsidR="00372C1E" w:rsidRPr="0039390B" w:rsidRDefault="00372C1E" w:rsidP="00F70B2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100.01</w:t>
            </w:r>
            <w:r w:rsidRPr="007E730F">
              <w:rPr>
                <w:rFonts w:ascii="Arial" w:hAnsi="Arial" w:cs="Arial"/>
                <w:w w:val="105"/>
                <w:sz w:val="20"/>
                <w:szCs w:val="20"/>
                <w:lang w:val="es-419"/>
              </w:rPr>
              <w:t xml:space="preserve"> a </w:t>
            </w:r>
            <w:r>
              <w:rPr>
                <w:rFonts w:ascii="Arial" w:hAnsi="Arial" w:cs="Arial"/>
                <w:w w:val="105"/>
                <w:sz w:val="20"/>
                <w:szCs w:val="20"/>
                <w:lang w:val="es-419"/>
              </w:rPr>
              <w:t>200.00</w:t>
            </w:r>
            <w:r w:rsidRPr="007E730F">
              <w:rPr>
                <w:rFonts w:ascii="Arial" w:hAnsi="Arial" w:cs="Arial"/>
                <w:w w:val="105"/>
                <w:sz w:val="20"/>
                <w:szCs w:val="20"/>
                <w:lang w:val="es-419"/>
              </w:rPr>
              <w:t xml:space="preserve"> m2.</w:t>
            </w:r>
          </w:p>
        </w:tc>
      </w:tr>
      <w:tr w:rsidR="00372C1E" w:rsidRPr="007E730F" w:rsidTr="00F70B2F">
        <w:trPr>
          <w:trHeight w:val="383"/>
        </w:trPr>
        <w:tc>
          <w:tcPr>
            <w:tcW w:w="7498" w:type="dxa"/>
          </w:tcPr>
          <w:p w:rsidR="00372C1E" w:rsidRPr="0039390B" w:rsidRDefault="00372C1E" w:rsidP="00F70B2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200.01</w:t>
            </w:r>
            <w:r w:rsidRPr="007E730F">
              <w:rPr>
                <w:rFonts w:ascii="Arial" w:hAnsi="Arial" w:cs="Arial"/>
                <w:w w:val="105"/>
                <w:sz w:val="20"/>
                <w:szCs w:val="20"/>
                <w:lang w:val="es-419"/>
              </w:rPr>
              <w:t xml:space="preserve"> a </w:t>
            </w:r>
            <w:r>
              <w:rPr>
                <w:rFonts w:ascii="Arial" w:hAnsi="Arial" w:cs="Arial"/>
                <w:w w:val="105"/>
                <w:sz w:val="20"/>
                <w:szCs w:val="20"/>
                <w:lang w:val="es-419"/>
              </w:rPr>
              <w:t>500.00</w:t>
            </w:r>
            <w:r w:rsidRPr="007E730F">
              <w:rPr>
                <w:rFonts w:ascii="Arial" w:hAnsi="Arial" w:cs="Arial"/>
                <w:w w:val="105"/>
                <w:sz w:val="20"/>
                <w:szCs w:val="20"/>
                <w:lang w:val="es-419"/>
              </w:rPr>
              <w:t xml:space="preserve"> m2.</w:t>
            </w:r>
          </w:p>
        </w:tc>
      </w:tr>
      <w:tr w:rsidR="00372C1E" w:rsidRPr="007E730F" w:rsidTr="00F70B2F">
        <w:trPr>
          <w:trHeight w:val="366"/>
        </w:trPr>
        <w:tc>
          <w:tcPr>
            <w:tcW w:w="7498" w:type="dxa"/>
          </w:tcPr>
          <w:p w:rsidR="00372C1E" w:rsidRPr="007E730F" w:rsidRDefault="00372C1E" w:rsidP="00F70B2F">
            <w:pPr>
              <w:pStyle w:val="TableParagraph"/>
              <w:spacing w:line="360" w:lineRule="auto"/>
              <w:rPr>
                <w:rFonts w:ascii="Arial" w:hAnsi="Arial" w:cs="Arial"/>
                <w:sz w:val="20"/>
                <w:szCs w:val="20"/>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 xml:space="preserve">Por cada permiso de construcción de </w:t>
            </w:r>
            <w:r>
              <w:rPr>
                <w:rFonts w:ascii="Arial" w:hAnsi="Arial" w:cs="Arial"/>
                <w:w w:val="105"/>
                <w:sz w:val="20"/>
                <w:szCs w:val="20"/>
                <w:lang w:val="es-419"/>
              </w:rPr>
              <w:t>500.00 en adelante</w:t>
            </w:r>
          </w:p>
        </w:tc>
      </w:tr>
    </w:tbl>
    <w:p w:rsidR="00372C1E" w:rsidRDefault="00372C1E"/>
    <w:p w:rsidR="002E4C62" w:rsidRDefault="002E4C62">
      <w:pPr>
        <w:rPr>
          <w:rFonts w:ascii="Arial" w:hAnsi="Arial" w:cs="Arial"/>
          <w:b/>
          <w:bCs/>
          <w:sz w:val="20"/>
          <w:szCs w:val="20"/>
        </w:rPr>
      </w:pPr>
    </w:p>
    <w:p w:rsidR="00372C1E" w:rsidRDefault="00372C1E">
      <w:pPr>
        <w:rPr>
          <w:rFonts w:ascii="Arial" w:hAnsi="Arial" w:cs="Arial"/>
          <w:bCs/>
          <w:sz w:val="20"/>
          <w:szCs w:val="20"/>
        </w:rPr>
      </w:pPr>
      <w:r w:rsidRPr="00372C1E">
        <w:rPr>
          <w:rFonts w:ascii="Arial" w:hAnsi="Arial" w:cs="Arial"/>
          <w:b/>
          <w:bCs/>
          <w:sz w:val="20"/>
          <w:szCs w:val="20"/>
        </w:rPr>
        <w:t>VI .2</w:t>
      </w:r>
      <w:r>
        <w:rPr>
          <w:rFonts w:ascii="Arial" w:hAnsi="Arial" w:cs="Arial"/>
          <w:b/>
          <w:bCs/>
          <w:sz w:val="20"/>
          <w:szCs w:val="20"/>
        </w:rPr>
        <w:t xml:space="preserve">- </w:t>
      </w:r>
      <w:r w:rsidRPr="00372C1E">
        <w:rPr>
          <w:rFonts w:ascii="Arial" w:hAnsi="Arial" w:cs="Arial"/>
          <w:bCs/>
          <w:sz w:val="20"/>
          <w:szCs w:val="20"/>
        </w:rPr>
        <w:t>Permiso de construcción de hoteles, condominios, conjuntos habitacionales y fraccionamientos privados.</w:t>
      </w:r>
    </w:p>
    <w:p w:rsidR="002E4C62" w:rsidRDefault="002E4C62">
      <w:pPr>
        <w:rPr>
          <w:rFonts w:ascii="Arial" w:hAnsi="Arial" w:cs="Arial"/>
          <w:bCs/>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8"/>
      </w:tblGrid>
      <w:tr w:rsidR="002E4C62" w:rsidRPr="007E730F" w:rsidTr="00021FCD">
        <w:trPr>
          <w:trHeight w:val="334"/>
        </w:trPr>
        <w:tc>
          <w:tcPr>
            <w:tcW w:w="7498" w:type="dxa"/>
          </w:tcPr>
          <w:p w:rsidR="002E4C62" w:rsidRPr="0039390B" w:rsidRDefault="002E4C62" w:rsidP="002E4C62">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w:t>
            </w:r>
            <w:r>
              <w:rPr>
                <w:rFonts w:ascii="Arial" w:hAnsi="Arial" w:cs="Arial"/>
                <w:w w:val="105"/>
                <w:sz w:val="20"/>
                <w:szCs w:val="20"/>
                <w:lang w:val="es-419"/>
              </w:rPr>
              <w:t>or cada permiso de construcción de concreto, paja, lamina, piedra y materiales ecológicos.</w:t>
            </w:r>
          </w:p>
        </w:tc>
      </w:tr>
      <w:tr w:rsidR="002E4C62" w:rsidRPr="007E730F" w:rsidTr="002C1FD0">
        <w:trPr>
          <w:trHeight w:val="366"/>
        </w:trPr>
        <w:tc>
          <w:tcPr>
            <w:tcW w:w="7498" w:type="dxa"/>
          </w:tcPr>
          <w:p w:rsidR="002E4C62" w:rsidRPr="007E730F" w:rsidRDefault="002E4C62" w:rsidP="002E4C62">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 xml:space="preserve">Por cada permiso de construcción </w:t>
            </w:r>
            <w:r>
              <w:rPr>
                <w:rFonts w:ascii="Arial" w:hAnsi="Arial" w:cs="Arial"/>
                <w:w w:val="105"/>
                <w:sz w:val="20"/>
                <w:szCs w:val="20"/>
                <w:lang w:val="es-419"/>
              </w:rPr>
              <w:t>de calles de terracería</w:t>
            </w:r>
          </w:p>
          <w:p w:rsidR="002E4C62" w:rsidRPr="0039390B" w:rsidRDefault="002E4C62" w:rsidP="002E4C62">
            <w:pPr>
              <w:pStyle w:val="TableParagraph"/>
              <w:spacing w:line="360" w:lineRule="auto"/>
              <w:rPr>
                <w:rFonts w:ascii="Arial" w:hAnsi="Arial" w:cs="Arial"/>
                <w:sz w:val="20"/>
                <w:szCs w:val="20"/>
                <w:lang w:val="es-419"/>
              </w:rPr>
            </w:pPr>
            <w:r w:rsidRPr="0039390B">
              <w:rPr>
                <w:rFonts w:ascii="Arial" w:hAnsi="Arial" w:cs="Arial"/>
                <w:w w:val="105"/>
                <w:sz w:val="20"/>
                <w:szCs w:val="20"/>
                <w:lang w:val="es-419"/>
              </w:rPr>
              <w:t>.</w:t>
            </w:r>
          </w:p>
        </w:tc>
      </w:tr>
      <w:tr w:rsidR="002E4C62" w:rsidRPr="007E730F" w:rsidTr="008040C5">
        <w:trPr>
          <w:trHeight w:val="383"/>
        </w:trPr>
        <w:tc>
          <w:tcPr>
            <w:tcW w:w="7498" w:type="dxa"/>
          </w:tcPr>
          <w:p w:rsidR="002E4C62" w:rsidRPr="0039390B" w:rsidRDefault="002E4C62" w:rsidP="002E4C62">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lastRenderedPageBreak/>
              <w:t xml:space="preserve">3.- </w:t>
            </w:r>
            <w:r w:rsidRPr="007E730F">
              <w:rPr>
                <w:rFonts w:ascii="Arial" w:hAnsi="Arial" w:cs="Arial"/>
                <w:w w:val="105"/>
                <w:sz w:val="20"/>
                <w:szCs w:val="20"/>
                <w:lang w:val="es-419"/>
              </w:rPr>
              <w:t xml:space="preserve">Por cada permiso de construcción </w:t>
            </w:r>
            <w:r w:rsidRPr="005528E7">
              <w:rPr>
                <w:rFonts w:ascii="Arial" w:hAnsi="Arial" w:cs="Arial"/>
                <w:sz w:val="20"/>
                <w:szCs w:val="20"/>
                <w:lang w:val="es-419"/>
              </w:rPr>
              <w:t>Bardas, muros de piedra y albarradas</w:t>
            </w:r>
          </w:p>
        </w:tc>
      </w:tr>
    </w:tbl>
    <w:p w:rsidR="002E4C62" w:rsidRDefault="002E4C62">
      <w:pPr>
        <w:rPr>
          <w:rFonts w:ascii="Arial" w:hAnsi="Arial" w:cs="Arial"/>
          <w:bCs/>
          <w:sz w:val="20"/>
          <w:szCs w:val="20"/>
        </w:rPr>
      </w:pPr>
    </w:p>
    <w:p w:rsidR="00E512C0" w:rsidRDefault="00E512C0" w:rsidP="00E512C0">
      <w:pPr>
        <w:pStyle w:val="Textoindependiente"/>
        <w:tabs>
          <w:tab w:val="left" w:pos="7642"/>
        </w:tabs>
        <w:spacing w:line="360" w:lineRule="auto"/>
        <w:rPr>
          <w:w w:val="105"/>
          <w:sz w:val="20"/>
          <w:lang w:val="es-419"/>
        </w:rPr>
      </w:pPr>
      <w:r w:rsidRPr="007911D0">
        <w:rPr>
          <w:b/>
          <w:w w:val="105"/>
          <w:sz w:val="20"/>
          <w:lang w:val="es-419"/>
        </w:rPr>
        <w:t>XXII</w:t>
      </w:r>
      <w:r>
        <w:rPr>
          <w:w w:val="105"/>
          <w:sz w:val="20"/>
          <w:lang w:val="es-419"/>
        </w:rPr>
        <w:t>.- Uso de suelo para construir y colocar en la vía pública o en propiedad privada su infraestructura de cableado, postes y antenas.</w:t>
      </w:r>
    </w:p>
    <w:tbl>
      <w:tblPr>
        <w:tblStyle w:val="Tablaconcuadrcula"/>
        <w:tblW w:w="0" w:type="auto"/>
        <w:tblLook w:val="04A0" w:firstRow="1" w:lastRow="0" w:firstColumn="1" w:lastColumn="0" w:noHBand="0" w:noVBand="1"/>
      </w:tblPr>
      <w:tblGrid>
        <w:gridCol w:w="7508"/>
      </w:tblGrid>
      <w:tr w:rsidR="00E512C0" w:rsidTr="00E512C0">
        <w:tc>
          <w:tcPr>
            <w:tcW w:w="7508" w:type="dxa"/>
          </w:tcPr>
          <w:p w:rsidR="00E512C0" w:rsidRDefault="00E512C0" w:rsidP="00E512C0">
            <w:pPr>
              <w:pStyle w:val="Textoindependiente"/>
              <w:tabs>
                <w:tab w:val="left" w:pos="7642"/>
              </w:tabs>
              <w:spacing w:line="360" w:lineRule="auto"/>
              <w:jc w:val="center"/>
              <w:rPr>
                <w:sz w:val="20"/>
                <w:lang w:val="es-419"/>
              </w:rPr>
            </w:pPr>
            <w:r>
              <w:rPr>
                <w:sz w:val="20"/>
                <w:lang w:val="es-419"/>
              </w:rPr>
              <w:t>Concepto</w:t>
            </w:r>
          </w:p>
        </w:tc>
      </w:tr>
      <w:tr w:rsidR="00E512C0" w:rsidTr="00E512C0">
        <w:tc>
          <w:tcPr>
            <w:tcW w:w="7508" w:type="dxa"/>
          </w:tcPr>
          <w:p w:rsidR="00E512C0" w:rsidRDefault="00E512C0" w:rsidP="00F70B2F">
            <w:pPr>
              <w:pStyle w:val="Textoindependiente"/>
              <w:tabs>
                <w:tab w:val="left" w:pos="7642"/>
              </w:tabs>
              <w:spacing w:line="360" w:lineRule="auto"/>
              <w:rPr>
                <w:sz w:val="20"/>
                <w:lang w:val="es-419"/>
              </w:rPr>
            </w:pPr>
            <w:r>
              <w:rPr>
                <w:sz w:val="20"/>
                <w:lang w:val="es-419"/>
              </w:rPr>
              <w:t>Por poste</w:t>
            </w:r>
          </w:p>
        </w:tc>
      </w:tr>
      <w:tr w:rsidR="00E512C0" w:rsidTr="00E512C0">
        <w:tc>
          <w:tcPr>
            <w:tcW w:w="7508" w:type="dxa"/>
          </w:tcPr>
          <w:p w:rsidR="00E512C0" w:rsidRDefault="00E512C0" w:rsidP="00F70B2F">
            <w:pPr>
              <w:pStyle w:val="Textoindependiente"/>
              <w:tabs>
                <w:tab w:val="left" w:pos="7642"/>
              </w:tabs>
              <w:spacing w:line="360" w:lineRule="auto"/>
              <w:rPr>
                <w:sz w:val="20"/>
                <w:lang w:val="es-419"/>
              </w:rPr>
            </w:pPr>
            <w:r>
              <w:rPr>
                <w:sz w:val="20"/>
                <w:lang w:val="es-419"/>
              </w:rPr>
              <w:t xml:space="preserve">Por caseta telefónica </w:t>
            </w:r>
          </w:p>
        </w:tc>
      </w:tr>
      <w:tr w:rsidR="00E512C0" w:rsidTr="00E512C0">
        <w:tc>
          <w:tcPr>
            <w:tcW w:w="7508" w:type="dxa"/>
          </w:tcPr>
          <w:p w:rsidR="00E512C0" w:rsidRDefault="00E512C0" w:rsidP="00F70B2F">
            <w:pPr>
              <w:pStyle w:val="Textoindependiente"/>
              <w:tabs>
                <w:tab w:val="left" w:pos="7642"/>
              </w:tabs>
              <w:spacing w:line="360" w:lineRule="auto"/>
              <w:rPr>
                <w:sz w:val="20"/>
                <w:lang w:val="es-419"/>
              </w:rPr>
            </w:pPr>
            <w:r>
              <w:rPr>
                <w:sz w:val="20"/>
                <w:lang w:val="es-419"/>
              </w:rPr>
              <w:t>Por instalaciones lineales</w:t>
            </w:r>
          </w:p>
        </w:tc>
      </w:tr>
    </w:tbl>
    <w:p w:rsidR="00E512C0" w:rsidRDefault="00E512C0">
      <w:pPr>
        <w:rPr>
          <w:rFonts w:ascii="Arial" w:hAnsi="Arial" w:cs="Arial"/>
          <w:bCs/>
          <w:sz w:val="20"/>
          <w:szCs w:val="20"/>
        </w:rPr>
      </w:pPr>
    </w:p>
    <w:p w:rsidR="005462BF" w:rsidRDefault="005462BF" w:rsidP="005462BF">
      <w:pPr>
        <w:pStyle w:val="Textoindependiente"/>
        <w:spacing w:line="360" w:lineRule="auto"/>
        <w:rPr>
          <w:sz w:val="20"/>
          <w:lang w:val="es-419"/>
        </w:rPr>
      </w:pPr>
      <w:r w:rsidRPr="007F4938">
        <w:rPr>
          <w:b/>
          <w:sz w:val="20"/>
          <w:lang w:val="es-419"/>
        </w:rPr>
        <w:t>XXIII</w:t>
      </w:r>
      <w:r>
        <w:rPr>
          <w:sz w:val="20"/>
          <w:lang w:val="es-419"/>
        </w:rPr>
        <w:t>. Expedición de Uso de Suelo para antenas de comunicación.</w:t>
      </w:r>
    </w:p>
    <w:tbl>
      <w:tblPr>
        <w:tblStyle w:val="Tablaconcuadrcula"/>
        <w:tblW w:w="0" w:type="auto"/>
        <w:tblLook w:val="04A0" w:firstRow="1" w:lastRow="0" w:firstColumn="1" w:lastColumn="0" w:noHBand="0" w:noVBand="1"/>
      </w:tblPr>
      <w:tblGrid>
        <w:gridCol w:w="7650"/>
      </w:tblGrid>
      <w:tr w:rsidR="005462BF" w:rsidTr="005462BF">
        <w:tc>
          <w:tcPr>
            <w:tcW w:w="7650" w:type="dxa"/>
          </w:tcPr>
          <w:p w:rsidR="005462BF" w:rsidRDefault="005462BF" w:rsidP="00F70B2F">
            <w:pPr>
              <w:pStyle w:val="Textoindependiente"/>
              <w:tabs>
                <w:tab w:val="left" w:pos="7642"/>
              </w:tabs>
              <w:spacing w:line="360" w:lineRule="auto"/>
              <w:jc w:val="center"/>
              <w:rPr>
                <w:sz w:val="20"/>
                <w:lang w:val="es-419"/>
              </w:rPr>
            </w:pPr>
            <w:r>
              <w:rPr>
                <w:sz w:val="20"/>
                <w:lang w:val="es-419"/>
              </w:rPr>
              <w:t>Concepto</w:t>
            </w:r>
          </w:p>
        </w:tc>
      </w:tr>
      <w:tr w:rsidR="005462BF" w:rsidTr="005462BF">
        <w:tc>
          <w:tcPr>
            <w:tcW w:w="7650" w:type="dxa"/>
          </w:tcPr>
          <w:p w:rsidR="005462BF" w:rsidRDefault="005462BF" w:rsidP="00F70B2F">
            <w:pPr>
              <w:pStyle w:val="Textoindependiente"/>
              <w:tabs>
                <w:tab w:val="left" w:pos="7642"/>
              </w:tabs>
              <w:spacing w:line="360" w:lineRule="auto"/>
              <w:rPr>
                <w:sz w:val="20"/>
                <w:lang w:val="es-419"/>
              </w:rPr>
            </w:pPr>
            <w:r>
              <w:rPr>
                <w:sz w:val="20"/>
                <w:lang w:val="es-419"/>
              </w:rPr>
              <w:t>Por Antena</w:t>
            </w:r>
          </w:p>
        </w:tc>
      </w:tr>
    </w:tbl>
    <w:p w:rsidR="005462BF" w:rsidRDefault="005462BF">
      <w:pPr>
        <w:rPr>
          <w:rFonts w:ascii="Arial" w:hAnsi="Arial" w:cs="Arial"/>
          <w:bCs/>
          <w:sz w:val="20"/>
          <w:szCs w:val="20"/>
        </w:rPr>
      </w:pPr>
    </w:p>
    <w:p w:rsidR="005462BF" w:rsidRDefault="005462BF" w:rsidP="005462BF">
      <w:pPr>
        <w:pStyle w:val="Textoindependiente"/>
        <w:spacing w:line="360" w:lineRule="auto"/>
        <w:rPr>
          <w:sz w:val="20"/>
          <w:lang w:val="es-419"/>
        </w:rPr>
      </w:pPr>
      <w:r w:rsidRPr="007F4938">
        <w:rPr>
          <w:b/>
          <w:sz w:val="20"/>
          <w:lang w:val="es-419"/>
        </w:rPr>
        <w:t>XXIV</w:t>
      </w:r>
      <w:r>
        <w:rPr>
          <w:sz w:val="20"/>
          <w:lang w:val="es-419"/>
        </w:rPr>
        <w:t>.- Las construcciones, excavaciones, demoliciones y demás obras o trabajos iniciados o llevados a cabo sin la autorización, constancia, licencia o permiso correspondiente:</w:t>
      </w:r>
    </w:p>
    <w:tbl>
      <w:tblPr>
        <w:tblStyle w:val="Tablaconcuadrcula"/>
        <w:tblW w:w="0" w:type="auto"/>
        <w:tblLook w:val="04A0" w:firstRow="1" w:lastRow="0" w:firstColumn="1" w:lastColumn="0" w:noHBand="0" w:noVBand="1"/>
      </w:tblPr>
      <w:tblGrid>
        <w:gridCol w:w="7650"/>
      </w:tblGrid>
      <w:tr w:rsidR="005462BF" w:rsidTr="005462BF">
        <w:tc>
          <w:tcPr>
            <w:tcW w:w="7650" w:type="dxa"/>
          </w:tcPr>
          <w:p w:rsidR="005462BF" w:rsidRDefault="005462BF" w:rsidP="00F70B2F">
            <w:pPr>
              <w:pStyle w:val="Textoindependiente"/>
              <w:tabs>
                <w:tab w:val="left" w:pos="7642"/>
              </w:tabs>
              <w:spacing w:line="360" w:lineRule="auto"/>
              <w:jc w:val="center"/>
              <w:rPr>
                <w:sz w:val="20"/>
                <w:lang w:val="es-419"/>
              </w:rPr>
            </w:pPr>
            <w:r>
              <w:rPr>
                <w:sz w:val="20"/>
                <w:lang w:val="es-419"/>
              </w:rPr>
              <w:t>Concepto</w:t>
            </w:r>
          </w:p>
        </w:tc>
      </w:tr>
      <w:tr w:rsidR="005462BF" w:rsidTr="005462BF">
        <w:tc>
          <w:tcPr>
            <w:tcW w:w="7650" w:type="dxa"/>
          </w:tcPr>
          <w:p w:rsidR="005462BF" w:rsidRDefault="005462BF" w:rsidP="00F70B2F">
            <w:pPr>
              <w:pStyle w:val="Textoindependiente"/>
              <w:tabs>
                <w:tab w:val="center" w:pos="2198"/>
              </w:tabs>
              <w:spacing w:line="360" w:lineRule="auto"/>
              <w:rPr>
                <w:sz w:val="20"/>
                <w:lang w:val="es-419"/>
              </w:rPr>
            </w:pPr>
            <w:r>
              <w:rPr>
                <w:sz w:val="20"/>
                <w:lang w:val="es-419"/>
              </w:rPr>
              <w:t>Por Concepto de obra no autorizado</w:t>
            </w:r>
          </w:p>
        </w:tc>
      </w:tr>
    </w:tbl>
    <w:p w:rsidR="005462BF" w:rsidRPr="00372C1E" w:rsidRDefault="005462BF">
      <w:pPr>
        <w:rPr>
          <w:rFonts w:ascii="Arial" w:hAnsi="Arial" w:cs="Arial"/>
          <w:bCs/>
          <w:sz w:val="20"/>
          <w:szCs w:val="20"/>
        </w:rPr>
      </w:pPr>
    </w:p>
    <w:sectPr w:rsidR="005462BF" w:rsidRPr="00372C1E" w:rsidSect="00C92718">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0"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1"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25"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16EA37B1"/>
    <w:multiLevelType w:val="hybridMultilevel"/>
    <w:tmpl w:val="85D83E16"/>
    <w:lvl w:ilvl="0" w:tplc="800E291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pStyle w:val="Ttulo5"/>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num w:numId="1">
    <w:abstractNumId w:val="39"/>
  </w:num>
  <w:num w:numId="2">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1E"/>
    <w:rsid w:val="002E4C62"/>
    <w:rsid w:val="00372C1E"/>
    <w:rsid w:val="005462BF"/>
    <w:rsid w:val="00751BED"/>
    <w:rsid w:val="00BC2A6A"/>
    <w:rsid w:val="00C92718"/>
    <w:rsid w:val="00E512C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63BF"/>
  <w15:chartTrackingRefBased/>
  <w15:docId w15:val="{9CF177DB-EE68-432E-997F-9C40A6A8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1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72C1E"/>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rsid w:val="00372C1E"/>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rsid w:val="00372C1E"/>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rsid w:val="00372C1E"/>
    <w:pPr>
      <w:keepNext/>
      <w:spacing w:before="240" w:after="60"/>
      <w:outlineLvl w:val="3"/>
    </w:pPr>
    <w:rPr>
      <w:b/>
      <w:bCs/>
      <w:sz w:val="28"/>
      <w:szCs w:val="28"/>
    </w:rPr>
  </w:style>
  <w:style w:type="paragraph" w:styleId="Ttulo5">
    <w:name w:val="heading 5"/>
    <w:basedOn w:val="Normal"/>
    <w:next w:val="Normal"/>
    <w:link w:val="Ttulo5Car"/>
    <w:qFormat/>
    <w:rsid w:val="00372C1E"/>
    <w:pPr>
      <w:keepNext/>
      <w:widowControl w:val="0"/>
      <w:numPr>
        <w:ilvl w:val="4"/>
        <w:numId w:val="2"/>
      </w:numPr>
      <w:autoSpaceDE w:val="0"/>
      <w:autoSpaceDN w:val="0"/>
      <w:spacing w:after="120"/>
      <w:ind w:left="0" w:right="51" w:firstLine="0"/>
      <w:jc w:val="center"/>
      <w:outlineLvl w:val="4"/>
    </w:pPr>
    <w:rPr>
      <w:rFonts w:ascii="Arial" w:hAnsi="Arial"/>
      <w:b/>
      <w:szCs w:val="20"/>
      <w:lang w:val="x-none"/>
    </w:rPr>
  </w:style>
  <w:style w:type="paragraph" w:styleId="Ttulo6">
    <w:name w:val="heading 6"/>
    <w:basedOn w:val="Normal"/>
    <w:next w:val="Normal"/>
    <w:link w:val="Ttulo6Car"/>
    <w:qFormat/>
    <w:rsid w:val="00372C1E"/>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rsid w:val="00372C1E"/>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rsid w:val="00372C1E"/>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rsid w:val="00372C1E"/>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2C1E"/>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372C1E"/>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372C1E"/>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372C1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372C1E"/>
    <w:rPr>
      <w:rFonts w:ascii="Arial" w:eastAsia="Times New Roman" w:hAnsi="Arial" w:cs="Times New Roman"/>
      <w:b/>
      <w:sz w:val="24"/>
      <w:szCs w:val="20"/>
      <w:lang w:val="x-none" w:eastAsia="es-ES"/>
    </w:rPr>
  </w:style>
  <w:style w:type="character" w:customStyle="1" w:styleId="Ttulo6Car">
    <w:name w:val="Título 6 Car"/>
    <w:basedOn w:val="Fuentedeprrafopredeter"/>
    <w:link w:val="Ttulo6"/>
    <w:rsid w:val="00372C1E"/>
    <w:rPr>
      <w:rFonts w:ascii="Arial" w:eastAsia="Times New Roman" w:hAnsi="Arial" w:cs="Times New Roman"/>
      <w:b/>
      <w:sz w:val="32"/>
      <w:szCs w:val="20"/>
      <w:lang w:val="es-MX" w:eastAsia="es-ES"/>
    </w:rPr>
  </w:style>
  <w:style w:type="character" w:customStyle="1" w:styleId="Ttulo7Car">
    <w:name w:val="Título 7 Car"/>
    <w:basedOn w:val="Fuentedeprrafopredeter"/>
    <w:link w:val="Ttulo7"/>
    <w:rsid w:val="00372C1E"/>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372C1E"/>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372C1E"/>
    <w:rPr>
      <w:rFonts w:ascii="Palatino Linotype" w:eastAsia="Times New Roman" w:hAnsi="Palatino Linotype" w:cs="Arial"/>
      <w:b/>
      <w:bCs/>
      <w:sz w:val="24"/>
      <w:szCs w:val="24"/>
      <w:lang w:val="es-ES" w:eastAsia="es-ES"/>
    </w:rPr>
  </w:style>
  <w:style w:type="paragraph" w:styleId="Encabezado">
    <w:name w:val="header"/>
    <w:aliases w:val="Header Char Car,Header Char Car Car Car Car Car,Header Char Car Car Car Car, Car7"/>
    <w:basedOn w:val="Normal"/>
    <w:link w:val="EncabezadoCar"/>
    <w:rsid w:val="00372C1E"/>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 Car7 Car"/>
    <w:basedOn w:val="Fuentedeprrafopredeter"/>
    <w:link w:val="Encabezado"/>
    <w:rsid w:val="00372C1E"/>
    <w:rPr>
      <w:rFonts w:ascii="Times New Roman" w:eastAsia="Times New Roman" w:hAnsi="Times New Roman" w:cs="Times New Roman"/>
      <w:sz w:val="24"/>
      <w:szCs w:val="24"/>
      <w:lang w:val="es-MX" w:eastAsia="es-MX"/>
    </w:rPr>
  </w:style>
  <w:style w:type="paragraph" w:styleId="Sangra3detindependiente">
    <w:name w:val="Body Text Indent 3"/>
    <w:basedOn w:val="Normal"/>
    <w:link w:val="Sangra3detindependienteCar"/>
    <w:rsid w:val="00372C1E"/>
    <w:pPr>
      <w:spacing w:line="360" w:lineRule="auto"/>
      <w:ind w:firstLine="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372C1E"/>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372C1E"/>
    <w:pPr>
      <w:jc w:val="both"/>
    </w:pPr>
    <w:rPr>
      <w:lang w:val="es-ES_tradnl"/>
    </w:rPr>
  </w:style>
  <w:style w:type="character" w:customStyle="1" w:styleId="Textoindependiente2Car">
    <w:name w:val="Texto independiente 2 Car"/>
    <w:basedOn w:val="Fuentedeprrafopredeter"/>
    <w:link w:val="Textoindependiente2"/>
    <w:rsid w:val="00372C1E"/>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372C1E"/>
    <w:pPr>
      <w:spacing w:line="360" w:lineRule="auto"/>
      <w:ind w:firstLine="708"/>
      <w:jc w:val="both"/>
    </w:pPr>
    <w:rPr>
      <w:rFonts w:ascii="Arial" w:hAnsi="Arial"/>
      <w:szCs w:val="20"/>
    </w:rPr>
  </w:style>
  <w:style w:type="character" w:customStyle="1" w:styleId="Sangra2detindependienteCar">
    <w:name w:val="Sangría 2 de t. independiente Car"/>
    <w:basedOn w:val="Fuentedeprrafopredeter"/>
    <w:link w:val="Sangra2detindependiente"/>
    <w:rsid w:val="00372C1E"/>
    <w:rPr>
      <w:rFonts w:ascii="Arial" w:eastAsia="Times New Roman" w:hAnsi="Arial" w:cs="Times New Roman"/>
      <w:sz w:val="24"/>
      <w:szCs w:val="20"/>
      <w:lang w:val="es-ES" w:eastAsia="es-ES"/>
    </w:rPr>
  </w:style>
  <w:style w:type="paragraph" w:customStyle="1" w:styleId="Textoindependiente21">
    <w:name w:val="Texto independiente 21"/>
    <w:basedOn w:val="Normal"/>
    <w:rsid w:val="00372C1E"/>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qFormat/>
    <w:rsid w:val="00372C1E"/>
    <w:pPr>
      <w:spacing w:after="120"/>
      <w:ind w:right="51"/>
      <w:jc w:val="both"/>
    </w:pPr>
    <w:rPr>
      <w:rFonts w:ascii="Arial" w:hAnsi="Arial" w:cs="Arial"/>
      <w:szCs w:val="20"/>
    </w:rPr>
  </w:style>
  <w:style w:type="character" w:customStyle="1" w:styleId="TextoindependienteCar">
    <w:name w:val="Texto independiente Car"/>
    <w:basedOn w:val="Fuentedeprrafopredeter"/>
    <w:link w:val="Textoindependiente"/>
    <w:rsid w:val="00372C1E"/>
    <w:rPr>
      <w:rFonts w:ascii="Arial" w:eastAsia="Times New Roman" w:hAnsi="Arial" w:cs="Arial"/>
      <w:sz w:val="24"/>
      <w:szCs w:val="20"/>
      <w:lang w:val="es-ES" w:eastAsia="es-ES"/>
    </w:rPr>
  </w:style>
  <w:style w:type="character" w:styleId="Nmerodepgina">
    <w:name w:val="page number"/>
    <w:basedOn w:val="Fuentedeprrafopredeter"/>
    <w:rsid w:val="00372C1E"/>
  </w:style>
  <w:style w:type="paragraph" w:styleId="Piedepgina">
    <w:name w:val="footer"/>
    <w:basedOn w:val="Normal"/>
    <w:link w:val="PiedepginaCar"/>
    <w:uiPriority w:val="99"/>
    <w:rsid w:val="00372C1E"/>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basedOn w:val="Fuentedeprrafopredeter"/>
    <w:link w:val="Piedepgina"/>
    <w:uiPriority w:val="99"/>
    <w:rsid w:val="00372C1E"/>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372C1E"/>
    <w:rPr>
      <w:sz w:val="20"/>
    </w:rPr>
  </w:style>
  <w:style w:type="character" w:customStyle="1" w:styleId="Textoindependiente3Car">
    <w:name w:val="Texto independiente 3 Car"/>
    <w:basedOn w:val="Fuentedeprrafopredeter"/>
    <w:link w:val="Textoindependiente3"/>
    <w:rsid w:val="00372C1E"/>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372C1E"/>
    <w:rPr>
      <w:sz w:val="20"/>
      <w:szCs w:val="20"/>
    </w:rPr>
  </w:style>
  <w:style w:type="character" w:customStyle="1" w:styleId="TextonotaalfinalCar">
    <w:name w:val="Texto nota al final Car"/>
    <w:basedOn w:val="Fuentedeprrafopredeter"/>
    <w:link w:val="Textonotaalfinal"/>
    <w:semiHidden/>
    <w:rsid w:val="00372C1E"/>
    <w:rPr>
      <w:rFonts w:ascii="Times New Roman" w:eastAsia="Times New Roman" w:hAnsi="Times New Roman" w:cs="Times New Roman"/>
      <w:sz w:val="20"/>
      <w:szCs w:val="20"/>
      <w:lang w:val="es-ES" w:eastAsia="es-ES"/>
    </w:rPr>
  </w:style>
  <w:style w:type="character" w:styleId="Refdenotaalfinal">
    <w:name w:val="endnote reference"/>
    <w:semiHidden/>
    <w:rsid w:val="00372C1E"/>
    <w:rPr>
      <w:vertAlign w:val="superscript"/>
    </w:rPr>
  </w:style>
  <w:style w:type="paragraph" w:customStyle="1" w:styleId="Textodebloque1">
    <w:name w:val="Texto de bloque1"/>
    <w:basedOn w:val="Normal"/>
    <w:rsid w:val="00372C1E"/>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rsid w:val="00372C1E"/>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basedOn w:val="Fuentedeprrafopredeter"/>
    <w:link w:val="Ttulo"/>
    <w:rsid w:val="00372C1E"/>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rsid w:val="00372C1E"/>
    <w:pPr>
      <w:spacing w:after="120"/>
      <w:ind w:left="283"/>
    </w:pPr>
  </w:style>
  <w:style w:type="character" w:customStyle="1" w:styleId="SangradetextonormalCar">
    <w:name w:val="Sangría de texto normal Car"/>
    <w:basedOn w:val="Fuentedeprrafopredeter"/>
    <w:link w:val="Sangradetextonormal"/>
    <w:rsid w:val="00372C1E"/>
    <w:rPr>
      <w:rFonts w:ascii="Times New Roman" w:eastAsia="Times New Roman" w:hAnsi="Times New Roman" w:cs="Times New Roman"/>
      <w:sz w:val="24"/>
      <w:szCs w:val="24"/>
      <w:lang w:val="es-ES" w:eastAsia="es-ES"/>
    </w:rPr>
  </w:style>
  <w:style w:type="paragraph" w:styleId="Textodebloque">
    <w:name w:val="Block Text"/>
    <w:basedOn w:val="Normal"/>
    <w:rsid w:val="00372C1E"/>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372C1E"/>
    <w:pPr>
      <w:spacing w:after="120" w:line="360" w:lineRule="auto"/>
      <w:jc w:val="center"/>
    </w:pPr>
    <w:rPr>
      <w:rFonts w:ascii="Arial" w:hAnsi="Arial" w:cs="Arial"/>
      <w:b/>
    </w:rPr>
  </w:style>
  <w:style w:type="character" w:customStyle="1" w:styleId="SubttuloCar">
    <w:name w:val="Subtítulo Car"/>
    <w:basedOn w:val="Fuentedeprrafopredeter"/>
    <w:link w:val="Subttulo"/>
    <w:rsid w:val="00372C1E"/>
    <w:rPr>
      <w:rFonts w:ascii="Arial" w:eastAsia="Times New Roman" w:hAnsi="Arial" w:cs="Arial"/>
      <w:b/>
      <w:sz w:val="24"/>
      <w:szCs w:val="24"/>
      <w:lang w:val="es-ES" w:eastAsia="es-ES"/>
    </w:rPr>
  </w:style>
  <w:style w:type="character" w:styleId="Hipervnculo">
    <w:name w:val="Hyperlink"/>
    <w:rsid w:val="00372C1E"/>
    <w:rPr>
      <w:color w:val="0000FF"/>
      <w:u w:val="single"/>
    </w:rPr>
  </w:style>
  <w:style w:type="character" w:styleId="Refdecomentario">
    <w:name w:val="annotation reference"/>
    <w:semiHidden/>
    <w:rsid w:val="00372C1E"/>
    <w:rPr>
      <w:sz w:val="16"/>
      <w:szCs w:val="16"/>
    </w:rPr>
  </w:style>
  <w:style w:type="paragraph" w:styleId="Textocomentario">
    <w:name w:val="annotation text"/>
    <w:basedOn w:val="Normal"/>
    <w:link w:val="TextocomentarioCar"/>
    <w:semiHidden/>
    <w:rsid w:val="00372C1E"/>
    <w:rPr>
      <w:sz w:val="20"/>
      <w:szCs w:val="20"/>
    </w:rPr>
  </w:style>
  <w:style w:type="character" w:customStyle="1" w:styleId="TextocomentarioCar">
    <w:name w:val="Texto comentario Car"/>
    <w:basedOn w:val="Fuentedeprrafopredeter"/>
    <w:link w:val="Textocomentario"/>
    <w:semiHidden/>
    <w:rsid w:val="00372C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372C1E"/>
    <w:rPr>
      <w:b/>
      <w:bCs/>
    </w:rPr>
  </w:style>
  <w:style w:type="character" w:customStyle="1" w:styleId="AsuntodelcomentarioCar">
    <w:name w:val="Asunto del comentario Car"/>
    <w:basedOn w:val="TextocomentarioCar"/>
    <w:link w:val="Asuntodelcomentario"/>
    <w:semiHidden/>
    <w:rsid w:val="00372C1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rsid w:val="00372C1E"/>
    <w:rPr>
      <w:rFonts w:ascii="Tahoma" w:hAnsi="Tahoma"/>
      <w:sz w:val="16"/>
      <w:szCs w:val="16"/>
    </w:rPr>
  </w:style>
  <w:style w:type="character" w:customStyle="1" w:styleId="TextodegloboCar">
    <w:name w:val="Texto de globo Car"/>
    <w:basedOn w:val="Fuentedeprrafopredeter"/>
    <w:link w:val="Textodeglobo"/>
    <w:rsid w:val="00372C1E"/>
    <w:rPr>
      <w:rFonts w:ascii="Tahoma" w:eastAsia="Times New Roman" w:hAnsi="Tahoma" w:cs="Times New Roman"/>
      <w:sz w:val="16"/>
      <w:szCs w:val="16"/>
      <w:lang w:val="es-ES" w:eastAsia="es-ES"/>
    </w:rPr>
  </w:style>
  <w:style w:type="paragraph" w:customStyle="1" w:styleId="Estilo1">
    <w:name w:val="Estilo1"/>
    <w:basedOn w:val="Ttulo3"/>
    <w:rsid w:val="00372C1E"/>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372C1E"/>
    <w:pPr>
      <w:suppressAutoHyphens/>
      <w:spacing w:before="100" w:after="100"/>
    </w:pPr>
    <w:rPr>
      <w:rFonts w:ascii="Arial" w:hAnsi="Arial" w:cs="Arial"/>
      <w:lang w:val="es-MX" w:eastAsia="ar-SA"/>
    </w:rPr>
  </w:style>
  <w:style w:type="paragraph" w:customStyle="1" w:styleId="Prrafodelista1">
    <w:name w:val="Párrafo de lista1"/>
    <w:basedOn w:val="Normal"/>
    <w:rsid w:val="00372C1E"/>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372C1E"/>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372C1E"/>
    <w:pPr>
      <w:ind w:left="708"/>
    </w:pPr>
  </w:style>
  <w:style w:type="paragraph" w:styleId="Lista2">
    <w:name w:val="List 2"/>
    <w:basedOn w:val="Normal"/>
    <w:rsid w:val="00372C1E"/>
    <w:pPr>
      <w:ind w:left="566" w:hanging="283"/>
    </w:pPr>
    <w:rPr>
      <w:sz w:val="20"/>
      <w:szCs w:val="20"/>
    </w:rPr>
  </w:style>
  <w:style w:type="table" w:styleId="Tablaconcuadrcula">
    <w:name w:val="Table Grid"/>
    <w:basedOn w:val="Tablanormal"/>
    <w:uiPriority w:val="59"/>
    <w:rsid w:val="00372C1E"/>
    <w:pPr>
      <w:spacing w:after="0" w:line="240" w:lineRule="auto"/>
    </w:pPr>
    <w:rPr>
      <w:rFonts w:ascii="Times New Roman" w:eastAsia="Times New Roman" w:hAnsi="Times New Roman"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C1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l71">
    <w:name w:val="xl71"/>
    <w:basedOn w:val="Normal"/>
    <w:rsid w:val="00372C1E"/>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372C1E"/>
    <w:pPr>
      <w:spacing w:line="360" w:lineRule="auto"/>
      <w:jc w:val="center"/>
    </w:pPr>
    <w:rPr>
      <w:rFonts w:ascii="Arial" w:hAnsi="Arial" w:cs="Arial"/>
      <w:b/>
      <w:bCs/>
      <w:szCs w:val="20"/>
      <w:lang w:val="es-MX"/>
    </w:rPr>
  </w:style>
  <w:style w:type="character" w:styleId="Textoennegrita">
    <w:name w:val="Strong"/>
    <w:qFormat/>
    <w:rsid w:val="00372C1E"/>
    <w:rPr>
      <w:b/>
      <w:bCs/>
    </w:rPr>
  </w:style>
  <w:style w:type="paragraph" w:customStyle="1" w:styleId="Textoindependiente210">
    <w:name w:val="Texto independiente 21"/>
    <w:basedOn w:val="Normal"/>
    <w:rsid w:val="00372C1E"/>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372C1E"/>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372C1E"/>
    <w:rPr>
      <w:rFonts w:ascii="Courier New" w:hAnsi="Courier New"/>
      <w:sz w:val="20"/>
    </w:rPr>
  </w:style>
  <w:style w:type="character" w:customStyle="1" w:styleId="TextosinformatoCar">
    <w:name w:val="Texto sin formato Car"/>
    <w:basedOn w:val="Fuentedeprrafopredeter"/>
    <w:link w:val="Textosinformato"/>
    <w:rsid w:val="00372C1E"/>
    <w:rPr>
      <w:rFonts w:ascii="Courier New" w:eastAsia="Times New Roman" w:hAnsi="Courier New" w:cs="Times New Roman"/>
      <w:sz w:val="20"/>
      <w:szCs w:val="24"/>
      <w:lang w:val="es-ES" w:eastAsia="es-ES"/>
    </w:rPr>
  </w:style>
  <w:style w:type="paragraph" w:customStyle="1" w:styleId="Textoindepe">
    <w:name w:val="Texto indepe"/>
    <w:basedOn w:val="Normal"/>
    <w:rsid w:val="00372C1E"/>
    <w:pPr>
      <w:widowControl w:val="0"/>
      <w:spacing w:after="100"/>
      <w:jc w:val="both"/>
    </w:pPr>
    <w:rPr>
      <w:b/>
      <w:szCs w:val="20"/>
      <w:lang w:val="en-US"/>
    </w:rPr>
  </w:style>
  <w:style w:type="paragraph" w:customStyle="1" w:styleId="Textoindep1">
    <w:name w:val="Texto indep1"/>
    <w:basedOn w:val="Normal"/>
    <w:rsid w:val="00372C1E"/>
    <w:pPr>
      <w:widowControl w:val="0"/>
      <w:spacing w:after="100"/>
      <w:jc w:val="center"/>
    </w:pPr>
    <w:rPr>
      <w:b/>
      <w:szCs w:val="20"/>
      <w:lang w:val="en-US"/>
    </w:rPr>
  </w:style>
  <w:style w:type="paragraph" w:styleId="Lista">
    <w:name w:val="List"/>
    <w:basedOn w:val="Normal"/>
    <w:rsid w:val="00372C1E"/>
    <w:pPr>
      <w:ind w:left="283" w:hanging="283"/>
    </w:pPr>
    <w:rPr>
      <w:sz w:val="20"/>
      <w:szCs w:val="20"/>
    </w:rPr>
  </w:style>
  <w:style w:type="paragraph" w:customStyle="1" w:styleId="texto">
    <w:name w:val="texto"/>
    <w:basedOn w:val="Normal"/>
    <w:rsid w:val="00372C1E"/>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372C1E"/>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372C1E"/>
    <w:pPr>
      <w:suppressAutoHyphens/>
      <w:jc w:val="center"/>
    </w:pPr>
    <w:rPr>
      <w:sz w:val="32"/>
      <w:szCs w:val="20"/>
      <w:lang w:val="es-MX" w:eastAsia="es-MX"/>
    </w:rPr>
  </w:style>
  <w:style w:type="paragraph" w:customStyle="1" w:styleId="WW-Textoindependiente3">
    <w:name w:val="WW-Texto independiente 3"/>
    <w:basedOn w:val="Normal"/>
    <w:rsid w:val="00372C1E"/>
    <w:pPr>
      <w:suppressAutoHyphens/>
      <w:jc w:val="both"/>
    </w:pPr>
    <w:rPr>
      <w:b/>
      <w:szCs w:val="20"/>
      <w:lang w:val="es-MX" w:eastAsia="es-MX"/>
    </w:rPr>
  </w:style>
  <w:style w:type="paragraph" w:customStyle="1" w:styleId="WW-Sangra2detindependiente">
    <w:name w:val="WW-Sangría 2 de t. independiente"/>
    <w:basedOn w:val="Normal"/>
    <w:rsid w:val="00372C1E"/>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372C1E"/>
    <w:pPr>
      <w:suppressAutoHyphens/>
      <w:ind w:firstLine="708"/>
      <w:jc w:val="both"/>
    </w:pPr>
    <w:rPr>
      <w:b/>
      <w:sz w:val="22"/>
      <w:szCs w:val="20"/>
      <w:lang w:val="es-MX" w:eastAsia="es-MX"/>
    </w:rPr>
  </w:style>
  <w:style w:type="paragraph" w:customStyle="1" w:styleId="Prrafodelista10">
    <w:name w:val="Párrafo de lista1"/>
    <w:basedOn w:val="Normal"/>
    <w:rsid w:val="00372C1E"/>
    <w:pPr>
      <w:ind w:left="720"/>
      <w:contextualSpacing/>
    </w:pPr>
    <w:rPr>
      <w:rFonts w:ascii="Arial" w:eastAsia="Calibri" w:hAnsi="Arial"/>
    </w:rPr>
  </w:style>
  <w:style w:type="paragraph" w:customStyle="1" w:styleId="TextoCar">
    <w:name w:val="Texto Car"/>
    <w:basedOn w:val="ROMANOS"/>
    <w:rsid w:val="00372C1E"/>
    <w:pPr>
      <w:tabs>
        <w:tab w:val="clear" w:pos="720"/>
      </w:tabs>
      <w:spacing w:line="216" w:lineRule="exact"/>
      <w:ind w:left="0" w:firstLine="288"/>
    </w:pPr>
    <w:rPr>
      <w:rFonts w:eastAsia="Calibri" w:cs="Arial"/>
      <w:szCs w:val="18"/>
      <w:lang w:val="es-ES"/>
    </w:rPr>
  </w:style>
  <w:style w:type="paragraph" w:customStyle="1" w:styleId="j">
    <w:name w:val="j"/>
    <w:basedOn w:val="Normal"/>
    <w:rsid w:val="00372C1E"/>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372C1E"/>
    <w:pPr>
      <w:spacing w:after="160" w:line="240" w:lineRule="exact"/>
    </w:pPr>
    <w:rPr>
      <w:rFonts w:ascii="Tahoma" w:hAnsi="Tahoma"/>
      <w:sz w:val="20"/>
      <w:szCs w:val="20"/>
      <w:lang w:eastAsia="en-US"/>
    </w:rPr>
  </w:style>
  <w:style w:type="paragraph" w:customStyle="1" w:styleId="Titulo1">
    <w:name w:val="Titulo 1"/>
    <w:basedOn w:val="Normal"/>
    <w:rsid w:val="00372C1E"/>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372C1E"/>
    <w:pPr>
      <w:spacing w:after="160" w:line="240" w:lineRule="exact"/>
    </w:pPr>
    <w:rPr>
      <w:rFonts w:ascii="Tahoma" w:hAnsi="Tahoma"/>
      <w:sz w:val="20"/>
      <w:szCs w:val="20"/>
      <w:lang w:eastAsia="en-US"/>
    </w:rPr>
  </w:style>
  <w:style w:type="character" w:customStyle="1" w:styleId="ListLabel1">
    <w:name w:val="ListLabel 1"/>
    <w:rsid w:val="00372C1E"/>
    <w:rPr>
      <w:b/>
    </w:rPr>
  </w:style>
  <w:style w:type="character" w:customStyle="1" w:styleId="Fuentedeprrafopredeter1">
    <w:name w:val="Fuente de párrafo predeter.1"/>
    <w:rsid w:val="00372C1E"/>
  </w:style>
  <w:style w:type="paragraph" w:customStyle="1" w:styleId="Encabezado1">
    <w:name w:val="Encabezado1"/>
    <w:basedOn w:val="Normal"/>
    <w:next w:val="Textoindependiente"/>
    <w:rsid w:val="00372C1E"/>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372C1E"/>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372C1E"/>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372C1E"/>
    <w:pPr>
      <w:suppressLineNumbers/>
      <w:suppressAutoHyphens/>
      <w:spacing w:after="200" w:line="276" w:lineRule="auto"/>
    </w:pPr>
    <w:rPr>
      <w:rFonts w:ascii="Calibri" w:eastAsia="Arial Unicode MS" w:hAnsi="Calibri" w:cs="Tahoma"/>
      <w:kern w:val="1"/>
      <w:sz w:val="22"/>
      <w:szCs w:val="22"/>
      <w:lang w:eastAsia="ar-SA"/>
    </w:rPr>
  </w:style>
  <w:style w:type="paragraph" w:styleId="Revisin">
    <w:name w:val="Revision"/>
    <w:hidden/>
    <w:uiPriority w:val="99"/>
    <w:semiHidden/>
    <w:rsid w:val="00372C1E"/>
    <w:pPr>
      <w:spacing w:after="0" w:line="240" w:lineRule="auto"/>
    </w:pPr>
    <w:rPr>
      <w:rFonts w:ascii="Calibri" w:eastAsia="Calibri" w:hAnsi="Calibri" w:cs="Times New Roman"/>
      <w:lang w:val="es-MX"/>
    </w:rPr>
  </w:style>
  <w:style w:type="paragraph" w:styleId="Textonotapie">
    <w:name w:val="footnote text"/>
    <w:basedOn w:val="Normal"/>
    <w:link w:val="TextonotapieCar"/>
    <w:uiPriority w:val="99"/>
    <w:unhideWhenUsed/>
    <w:rsid w:val="00372C1E"/>
    <w:pPr>
      <w:spacing w:after="200" w:line="276" w:lineRule="auto"/>
    </w:pPr>
    <w:rPr>
      <w:rFonts w:ascii="Calibri" w:hAnsi="Calibri"/>
      <w:sz w:val="20"/>
      <w:szCs w:val="20"/>
      <w:lang w:val="en-US" w:eastAsia="en-US"/>
    </w:rPr>
  </w:style>
  <w:style w:type="character" w:customStyle="1" w:styleId="TextonotapieCar">
    <w:name w:val="Texto nota pie Car"/>
    <w:basedOn w:val="Fuentedeprrafopredeter"/>
    <w:link w:val="Textonotapie"/>
    <w:uiPriority w:val="99"/>
    <w:rsid w:val="00372C1E"/>
    <w:rPr>
      <w:rFonts w:ascii="Calibri" w:eastAsia="Times New Roman" w:hAnsi="Calibri" w:cs="Times New Roman"/>
      <w:sz w:val="20"/>
      <w:szCs w:val="20"/>
      <w:lang w:val="en-US"/>
    </w:rPr>
  </w:style>
  <w:style w:type="character" w:styleId="Refdenotaalpie">
    <w:name w:val="footnote reference"/>
    <w:uiPriority w:val="99"/>
    <w:unhideWhenUsed/>
    <w:rsid w:val="00372C1E"/>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372C1E"/>
    <w:rPr>
      <w:rFonts w:ascii="Arial" w:eastAsia="Times New Roman" w:hAnsi="Arial" w:cs="Arial"/>
      <w:sz w:val="24"/>
      <w:szCs w:val="24"/>
      <w:lang w:val="es-MX" w:eastAsia="ar-SA"/>
    </w:rPr>
  </w:style>
  <w:style w:type="table" w:customStyle="1" w:styleId="TableNormal">
    <w:name w:val="Table Normal"/>
    <w:uiPriority w:val="2"/>
    <w:semiHidden/>
    <w:unhideWhenUsed/>
    <w:qFormat/>
    <w:rsid w:val="00372C1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C1E"/>
    <w:pPr>
      <w:widowControl w:val="0"/>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Arturo</dc:creator>
  <cp:keywords/>
  <dc:description/>
  <cp:lastModifiedBy>Jaime Arturo</cp:lastModifiedBy>
  <cp:revision>2</cp:revision>
  <dcterms:created xsi:type="dcterms:W3CDTF">2022-11-11T19:21:00Z</dcterms:created>
  <dcterms:modified xsi:type="dcterms:W3CDTF">2022-11-11T21:31:00Z</dcterms:modified>
</cp:coreProperties>
</file>