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2E3" w:rsidRPr="00D8679C" w:rsidRDefault="00933F6C" w:rsidP="00D8679C">
      <w:pPr>
        <w:pStyle w:val="Textoindependiente"/>
        <w:kinsoku w:val="0"/>
        <w:overflowPunct w:val="0"/>
        <w:spacing w:before="0" w:line="360" w:lineRule="auto"/>
        <w:ind w:left="0"/>
        <w:jc w:val="both"/>
        <w:rPr>
          <w:rFonts w:ascii="Arial" w:hAnsi="Arial" w:cs="Arial"/>
          <w:sz w:val="20"/>
          <w:szCs w:val="20"/>
        </w:rPr>
      </w:pPr>
      <w:r>
        <w:rPr>
          <w:rFonts w:ascii="Arial" w:hAnsi="Arial" w:cs="Arial"/>
          <w:b/>
          <w:bCs/>
          <w:sz w:val="20"/>
          <w:szCs w:val="20"/>
        </w:rPr>
        <w:t xml:space="preserve">XXI.- </w:t>
      </w:r>
      <w:r w:rsidR="00E952E3" w:rsidRPr="00D8679C">
        <w:rPr>
          <w:rFonts w:ascii="Arial" w:hAnsi="Arial" w:cs="Arial"/>
          <w:b/>
          <w:bCs/>
          <w:sz w:val="20"/>
          <w:szCs w:val="20"/>
        </w:rPr>
        <w:t xml:space="preserve">LEY DE INGRESOS DEL MUNICIPIO DE </w:t>
      </w:r>
      <w:r w:rsidR="00D40E5A" w:rsidRPr="00D8679C">
        <w:rPr>
          <w:rFonts w:ascii="Arial" w:hAnsi="Arial" w:cs="Arial"/>
          <w:b/>
          <w:bCs/>
          <w:sz w:val="20"/>
          <w:szCs w:val="20"/>
        </w:rPr>
        <w:t>CHICHIMILÁ,</w:t>
      </w:r>
      <w:r w:rsidR="00E952E3" w:rsidRPr="00D8679C">
        <w:rPr>
          <w:rFonts w:ascii="Arial" w:hAnsi="Arial" w:cs="Arial"/>
          <w:b/>
          <w:bCs/>
          <w:sz w:val="20"/>
          <w:szCs w:val="20"/>
        </w:rPr>
        <w:t xml:space="preserve"> YUCATÁN, PARA EL EJERCICIO FISCAL 202</w:t>
      </w:r>
      <w:r w:rsidR="00503B83" w:rsidRPr="00D8679C">
        <w:rPr>
          <w:rFonts w:ascii="Arial" w:hAnsi="Arial" w:cs="Arial"/>
          <w:b/>
          <w:bCs/>
          <w:sz w:val="20"/>
          <w:szCs w:val="20"/>
        </w:rPr>
        <w:t>4</w:t>
      </w:r>
      <w:r w:rsidR="00E952E3" w:rsidRPr="00D8679C">
        <w:rPr>
          <w:rFonts w:ascii="Arial" w:hAnsi="Arial" w:cs="Arial"/>
          <w:b/>
          <w:bCs/>
          <w:sz w:val="20"/>
          <w:szCs w:val="20"/>
        </w:rPr>
        <w:t>:</w:t>
      </w:r>
    </w:p>
    <w:p w:rsidR="00E952E3" w:rsidRPr="00D8679C" w:rsidRDefault="00E952E3" w:rsidP="00D8679C">
      <w:pPr>
        <w:pStyle w:val="Textoindependiente"/>
        <w:kinsoku w:val="0"/>
        <w:overflowPunct w:val="0"/>
        <w:spacing w:before="0" w:line="360" w:lineRule="auto"/>
        <w:ind w:left="0"/>
        <w:rPr>
          <w:rFonts w:ascii="Arial" w:hAnsi="Arial" w:cs="Arial"/>
          <w:sz w:val="20"/>
          <w:szCs w:val="20"/>
        </w:rPr>
      </w:pPr>
    </w:p>
    <w:p w:rsidR="00D40E5A" w:rsidRPr="00D8679C" w:rsidRDefault="00D40E5A" w:rsidP="00D8679C">
      <w:pPr>
        <w:widowControl w:val="0"/>
        <w:autoSpaceDE w:val="0"/>
        <w:autoSpaceDN w:val="0"/>
        <w:adjustRightInd w:val="0"/>
        <w:spacing w:after="0" w:line="360" w:lineRule="auto"/>
        <w:ind w:firstLine="1"/>
        <w:jc w:val="center"/>
        <w:rPr>
          <w:rFonts w:ascii="Arial" w:hAnsi="Arial"/>
          <w:b/>
          <w:bCs/>
          <w:sz w:val="20"/>
          <w:szCs w:val="20"/>
        </w:rPr>
      </w:pPr>
      <w:r w:rsidRPr="00D8679C">
        <w:rPr>
          <w:rFonts w:ascii="Arial" w:hAnsi="Arial"/>
          <w:b/>
          <w:bCs/>
          <w:sz w:val="20"/>
          <w:szCs w:val="20"/>
        </w:rPr>
        <w:t xml:space="preserve">TÍTULO PRIMERO </w:t>
      </w:r>
    </w:p>
    <w:p w:rsidR="00D40E5A" w:rsidRPr="00D8679C" w:rsidRDefault="00D40E5A" w:rsidP="00D8679C">
      <w:pPr>
        <w:widowControl w:val="0"/>
        <w:autoSpaceDE w:val="0"/>
        <w:autoSpaceDN w:val="0"/>
        <w:adjustRightInd w:val="0"/>
        <w:spacing w:after="0" w:line="360" w:lineRule="auto"/>
        <w:ind w:firstLine="1"/>
        <w:jc w:val="center"/>
        <w:rPr>
          <w:rFonts w:ascii="Arial" w:hAnsi="Arial"/>
          <w:b/>
          <w:bCs/>
          <w:sz w:val="20"/>
          <w:szCs w:val="20"/>
        </w:rPr>
      </w:pPr>
      <w:r w:rsidRPr="00D8679C">
        <w:rPr>
          <w:rFonts w:ascii="Arial" w:hAnsi="Arial"/>
          <w:b/>
          <w:bCs/>
          <w:sz w:val="20"/>
          <w:szCs w:val="20"/>
        </w:rPr>
        <w:t>DISPOSICIONES GENERALES</w:t>
      </w:r>
    </w:p>
    <w:p w:rsidR="00D40E5A" w:rsidRPr="00D8679C" w:rsidRDefault="00D40E5A" w:rsidP="00D8679C">
      <w:pPr>
        <w:widowControl w:val="0"/>
        <w:autoSpaceDE w:val="0"/>
        <w:autoSpaceDN w:val="0"/>
        <w:adjustRightInd w:val="0"/>
        <w:spacing w:after="0" w:line="360" w:lineRule="auto"/>
        <w:rPr>
          <w:rFonts w:ascii="Arial" w:hAnsi="Arial"/>
          <w:b/>
          <w:bCs/>
          <w:sz w:val="20"/>
          <w:szCs w:val="20"/>
        </w:rPr>
      </w:pPr>
    </w:p>
    <w:p w:rsidR="00D40E5A" w:rsidRPr="00D8679C" w:rsidRDefault="00D40E5A" w:rsidP="00D8679C">
      <w:pPr>
        <w:widowControl w:val="0"/>
        <w:autoSpaceDE w:val="0"/>
        <w:autoSpaceDN w:val="0"/>
        <w:adjustRightInd w:val="0"/>
        <w:spacing w:after="0" w:line="360" w:lineRule="auto"/>
        <w:jc w:val="center"/>
        <w:rPr>
          <w:rFonts w:ascii="Arial" w:hAnsi="Arial"/>
          <w:b/>
          <w:bCs/>
          <w:sz w:val="20"/>
          <w:szCs w:val="20"/>
        </w:rPr>
      </w:pPr>
      <w:r w:rsidRPr="00D8679C">
        <w:rPr>
          <w:rFonts w:ascii="Arial" w:hAnsi="Arial"/>
          <w:b/>
          <w:bCs/>
          <w:sz w:val="20"/>
          <w:szCs w:val="20"/>
        </w:rPr>
        <w:t>CAPÍTULO I</w:t>
      </w:r>
    </w:p>
    <w:p w:rsidR="00D40E5A" w:rsidRPr="00D8679C" w:rsidRDefault="00D40E5A" w:rsidP="00D8679C">
      <w:pPr>
        <w:widowControl w:val="0"/>
        <w:autoSpaceDE w:val="0"/>
        <w:autoSpaceDN w:val="0"/>
        <w:adjustRightInd w:val="0"/>
        <w:spacing w:after="0" w:line="360" w:lineRule="auto"/>
        <w:jc w:val="center"/>
        <w:rPr>
          <w:rFonts w:ascii="Arial" w:hAnsi="Arial"/>
          <w:b/>
          <w:bCs/>
          <w:sz w:val="20"/>
          <w:szCs w:val="20"/>
        </w:rPr>
      </w:pPr>
      <w:r w:rsidRPr="00D8679C">
        <w:rPr>
          <w:rFonts w:ascii="Arial" w:hAnsi="Arial"/>
          <w:b/>
          <w:bCs/>
          <w:sz w:val="20"/>
          <w:szCs w:val="20"/>
        </w:rPr>
        <w:t>De la Naturaleza y el Objeto de la Ley</w:t>
      </w:r>
    </w:p>
    <w:p w:rsidR="00D40E5A" w:rsidRPr="00D8679C" w:rsidRDefault="00D40E5A" w:rsidP="00D8679C">
      <w:pPr>
        <w:spacing w:after="0" w:line="360" w:lineRule="auto"/>
        <w:rPr>
          <w:rFonts w:ascii="Arial" w:hAnsi="Arial"/>
          <w:b/>
          <w:bCs/>
          <w:sz w:val="20"/>
          <w:szCs w:val="20"/>
        </w:rPr>
      </w:pPr>
    </w:p>
    <w:p w:rsidR="00D40E5A" w:rsidRDefault="00D40E5A" w:rsidP="00D8679C">
      <w:pPr>
        <w:spacing w:after="0" w:line="360" w:lineRule="auto"/>
        <w:jc w:val="both"/>
        <w:rPr>
          <w:rFonts w:ascii="Arial" w:hAnsi="Arial"/>
          <w:sz w:val="20"/>
          <w:szCs w:val="20"/>
        </w:rPr>
      </w:pPr>
      <w:r w:rsidRPr="00D8679C">
        <w:rPr>
          <w:rFonts w:ascii="Arial" w:hAnsi="Arial"/>
          <w:b/>
          <w:bCs/>
          <w:sz w:val="20"/>
          <w:szCs w:val="20"/>
        </w:rPr>
        <w:t>Artículo 1.</w:t>
      </w:r>
      <w:r w:rsidRPr="00D8679C">
        <w:rPr>
          <w:rFonts w:ascii="Arial" w:hAnsi="Arial"/>
          <w:sz w:val="20"/>
          <w:szCs w:val="20"/>
        </w:rPr>
        <w:t xml:space="preserve"> Esta ley tiene por objeto establecer los conceptos por los que la Hacienda Pública del Municipio de </w:t>
      </w:r>
      <w:proofErr w:type="spellStart"/>
      <w:r w:rsidRPr="00D8679C">
        <w:rPr>
          <w:rFonts w:ascii="Arial" w:hAnsi="Arial"/>
          <w:sz w:val="20"/>
          <w:szCs w:val="20"/>
        </w:rPr>
        <w:t>Chichimilá</w:t>
      </w:r>
      <w:proofErr w:type="spellEnd"/>
      <w:r w:rsidRPr="00D8679C">
        <w:rPr>
          <w:rFonts w:ascii="Arial" w:hAnsi="Arial"/>
          <w:sz w:val="20"/>
          <w:szCs w:val="20"/>
        </w:rPr>
        <w:t>, Yucatán, percibirá ingresos durante el ejercicio fiscal 2024; determinar las tasas, cuotas y tarifas aplicables para el cobro de las contribuciones; así como proponer el pronóstico de ingresos a percibir en el mismo periodo.</w:t>
      </w:r>
    </w:p>
    <w:p w:rsidR="00D8679C" w:rsidRPr="00D8679C" w:rsidRDefault="00D8679C" w:rsidP="00D8679C">
      <w:pPr>
        <w:spacing w:after="0" w:line="360" w:lineRule="auto"/>
        <w:jc w:val="both"/>
        <w:rPr>
          <w:rFonts w:ascii="Arial" w:hAnsi="Arial"/>
          <w:sz w:val="20"/>
          <w:szCs w:val="20"/>
        </w:rPr>
      </w:pPr>
    </w:p>
    <w:p w:rsidR="00D40E5A" w:rsidRDefault="00D40E5A" w:rsidP="00D8679C">
      <w:pPr>
        <w:spacing w:after="0" w:line="360" w:lineRule="auto"/>
        <w:jc w:val="both"/>
        <w:rPr>
          <w:rFonts w:ascii="Arial" w:hAnsi="Arial"/>
          <w:sz w:val="20"/>
          <w:szCs w:val="20"/>
        </w:rPr>
      </w:pPr>
      <w:r w:rsidRPr="00D8679C">
        <w:rPr>
          <w:rFonts w:ascii="Arial" w:hAnsi="Arial"/>
          <w:b/>
          <w:bCs/>
          <w:sz w:val="20"/>
          <w:szCs w:val="20"/>
        </w:rPr>
        <w:t>Artículo 2.</w:t>
      </w:r>
      <w:r w:rsidRPr="00D8679C">
        <w:rPr>
          <w:rFonts w:ascii="Arial" w:hAnsi="Arial"/>
          <w:sz w:val="20"/>
          <w:szCs w:val="20"/>
        </w:rPr>
        <w:t xml:space="preserve"> En términos de lo dispuesto por la Ley de Hacienda del Municipio de </w:t>
      </w:r>
      <w:proofErr w:type="spellStart"/>
      <w:r w:rsidRPr="00D8679C">
        <w:rPr>
          <w:rFonts w:ascii="Arial" w:hAnsi="Arial"/>
          <w:sz w:val="20"/>
          <w:szCs w:val="20"/>
        </w:rPr>
        <w:t>Chichimilá</w:t>
      </w:r>
      <w:proofErr w:type="spellEnd"/>
      <w:r w:rsidRPr="00D8679C">
        <w:rPr>
          <w:rFonts w:ascii="Arial" w:hAnsi="Arial"/>
          <w:sz w:val="20"/>
          <w:szCs w:val="20"/>
        </w:rPr>
        <w:t>, Yucatán, las tasas, cuotas y tarifas aplicables para el cálculo de impuestos, derechos y contribuciones especiales, a percibir por la Hacienda Pública Municipal, durante el ejercicio fiscal 2024, serán las determinadas en esta ley.</w:t>
      </w:r>
    </w:p>
    <w:p w:rsidR="00D8679C" w:rsidRPr="00D8679C" w:rsidRDefault="00D8679C" w:rsidP="00D8679C">
      <w:pPr>
        <w:spacing w:after="0" w:line="360" w:lineRule="auto"/>
        <w:jc w:val="both"/>
        <w:rPr>
          <w:rFonts w:ascii="Arial" w:hAnsi="Arial"/>
          <w:sz w:val="20"/>
          <w:szCs w:val="20"/>
        </w:rPr>
      </w:pPr>
    </w:p>
    <w:p w:rsidR="00D40E5A" w:rsidRDefault="00D40E5A" w:rsidP="00D8679C">
      <w:pPr>
        <w:spacing w:after="0" w:line="360" w:lineRule="auto"/>
        <w:jc w:val="both"/>
        <w:rPr>
          <w:rFonts w:ascii="Arial" w:hAnsi="Arial"/>
          <w:sz w:val="20"/>
          <w:szCs w:val="20"/>
        </w:rPr>
      </w:pPr>
      <w:r w:rsidRPr="00D8679C">
        <w:rPr>
          <w:rFonts w:ascii="Arial" w:hAnsi="Arial"/>
          <w:b/>
          <w:bCs/>
          <w:sz w:val="20"/>
          <w:szCs w:val="20"/>
        </w:rPr>
        <w:t>Artículo 3.</w:t>
      </w:r>
      <w:r w:rsidRPr="00D8679C">
        <w:rPr>
          <w:rFonts w:ascii="Arial" w:hAnsi="Arial"/>
          <w:sz w:val="20"/>
          <w:szCs w:val="20"/>
        </w:rPr>
        <w:t xml:space="preserve"> De conformidad con lo establecido por el Código F</w:t>
      </w:r>
      <w:r w:rsidR="00EE5A85">
        <w:rPr>
          <w:rFonts w:ascii="Arial" w:hAnsi="Arial"/>
          <w:sz w:val="20"/>
          <w:szCs w:val="20"/>
        </w:rPr>
        <w:t xml:space="preserve">iscal y la Ley de Coordinación </w:t>
      </w:r>
      <w:r w:rsidRPr="00D8679C">
        <w:rPr>
          <w:rFonts w:ascii="Arial" w:hAnsi="Arial"/>
          <w:sz w:val="20"/>
          <w:szCs w:val="20"/>
        </w:rPr>
        <w:t xml:space="preserve">Fiscal, ambas del Estado de Yucatán y la Ley de Hacienda del Municipio de </w:t>
      </w:r>
      <w:proofErr w:type="spellStart"/>
      <w:r w:rsidRPr="00D8679C">
        <w:rPr>
          <w:rFonts w:ascii="Arial" w:hAnsi="Arial"/>
          <w:sz w:val="20"/>
          <w:szCs w:val="20"/>
        </w:rPr>
        <w:t>Chichimilá</w:t>
      </w:r>
      <w:proofErr w:type="spellEnd"/>
      <w:r w:rsidRPr="00D8679C">
        <w:rPr>
          <w:rFonts w:ascii="Arial" w:hAnsi="Arial"/>
          <w:sz w:val="20"/>
          <w:szCs w:val="20"/>
        </w:rPr>
        <w:t xml:space="preserve">, Yucatán, para cubrir el gasto público y demás obligaciones a su cargo, la Hacienda Pública del Municipio de </w:t>
      </w:r>
      <w:proofErr w:type="spellStart"/>
      <w:r w:rsidRPr="00D8679C">
        <w:rPr>
          <w:rFonts w:ascii="Arial" w:hAnsi="Arial"/>
          <w:sz w:val="20"/>
          <w:szCs w:val="20"/>
        </w:rPr>
        <w:t>Chichimilá</w:t>
      </w:r>
      <w:proofErr w:type="spellEnd"/>
      <w:r w:rsidRPr="00D8679C">
        <w:rPr>
          <w:rFonts w:ascii="Arial" w:hAnsi="Arial"/>
          <w:sz w:val="20"/>
          <w:szCs w:val="20"/>
        </w:rPr>
        <w:t>, Yucatán, percibirá ingresos durante el ejercicio fiscal 2024, por los siguientes conceptos:</w:t>
      </w:r>
    </w:p>
    <w:p w:rsidR="00D8679C" w:rsidRPr="00D8679C" w:rsidRDefault="00D8679C" w:rsidP="00D8679C">
      <w:pPr>
        <w:spacing w:after="0" w:line="360" w:lineRule="auto"/>
        <w:jc w:val="both"/>
        <w:rPr>
          <w:rFonts w:ascii="Arial" w:hAnsi="Arial"/>
          <w:sz w:val="20"/>
          <w:szCs w:val="20"/>
        </w:rPr>
      </w:pPr>
    </w:p>
    <w:p w:rsidR="00D40E5A" w:rsidRPr="00D8679C" w:rsidRDefault="00D8679C" w:rsidP="00D8679C">
      <w:pPr>
        <w:spacing w:after="0" w:line="360" w:lineRule="auto"/>
        <w:jc w:val="both"/>
        <w:rPr>
          <w:rFonts w:ascii="Arial" w:hAnsi="Arial"/>
          <w:sz w:val="20"/>
          <w:szCs w:val="20"/>
        </w:rPr>
      </w:pPr>
      <w:r>
        <w:rPr>
          <w:rFonts w:ascii="Arial" w:hAnsi="Arial"/>
          <w:b/>
          <w:sz w:val="20"/>
          <w:szCs w:val="20"/>
        </w:rPr>
        <w:t xml:space="preserve">I.- </w:t>
      </w:r>
      <w:r w:rsidR="00D40E5A" w:rsidRPr="00D8679C">
        <w:rPr>
          <w:rFonts w:ascii="Arial" w:hAnsi="Arial"/>
          <w:sz w:val="20"/>
          <w:szCs w:val="20"/>
        </w:rPr>
        <w:t>Impuestos.</w:t>
      </w:r>
    </w:p>
    <w:p w:rsidR="00D40E5A" w:rsidRPr="00D8679C" w:rsidRDefault="00D8679C" w:rsidP="00D8679C">
      <w:pPr>
        <w:spacing w:after="0" w:line="360" w:lineRule="auto"/>
        <w:jc w:val="both"/>
        <w:rPr>
          <w:rFonts w:ascii="Arial" w:hAnsi="Arial"/>
          <w:sz w:val="20"/>
          <w:szCs w:val="20"/>
        </w:rPr>
      </w:pPr>
      <w:r>
        <w:rPr>
          <w:rFonts w:ascii="Arial" w:hAnsi="Arial"/>
          <w:b/>
          <w:sz w:val="20"/>
          <w:szCs w:val="20"/>
        </w:rPr>
        <w:t xml:space="preserve">II.- </w:t>
      </w:r>
      <w:r w:rsidR="00D40E5A" w:rsidRPr="00D8679C">
        <w:rPr>
          <w:rFonts w:ascii="Arial" w:hAnsi="Arial"/>
          <w:sz w:val="20"/>
          <w:szCs w:val="20"/>
        </w:rPr>
        <w:t>Derechos.</w:t>
      </w:r>
    </w:p>
    <w:p w:rsidR="00D40E5A" w:rsidRPr="00D8679C" w:rsidRDefault="00D8679C" w:rsidP="00D8679C">
      <w:pPr>
        <w:spacing w:after="0" w:line="360" w:lineRule="auto"/>
        <w:jc w:val="both"/>
        <w:rPr>
          <w:rFonts w:ascii="Arial" w:hAnsi="Arial"/>
          <w:sz w:val="20"/>
          <w:szCs w:val="20"/>
        </w:rPr>
      </w:pPr>
      <w:r>
        <w:rPr>
          <w:rFonts w:ascii="Arial" w:hAnsi="Arial"/>
          <w:b/>
          <w:sz w:val="20"/>
          <w:szCs w:val="20"/>
        </w:rPr>
        <w:t xml:space="preserve">III.- </w:t>
      </w:r>
      <w:r w:rsidR="00D40E5A" w:rsidRPr="00D8679C">
        <w:rPr>
          <w:rFonts w:ascii="Arial" w:hAnsi="Arial"/>
          <w:sz w:val="20"/>
          <w:szCs w:val="20"/>
        </w:rPr>
        <w:t>Contribuciones de mejoras.</w:t>
      </w:r>
    </w:p>
    <w:p w:rsidR="00D40E5A" w:rsidRPr="00D8679C" w:rsidRDefault="00D8679C" w:rsidP="00D8679C">
      <w:pPr>
        <w:spacing w:after="0" w:line="360" w:lineRule="auto"/>
        <w:jc w:val="both"/>
        <w:rPr>
          <w:rFonts w:ascii="Arial" w:hAnsi="Arial"/>
          <w:sz w:val="20"/>
          <w:szCs w:val="20"/>
        </w:rPr>
      </w:pPr>
      <w:r>
        <w:rPr>
          <w:rFonts w:ascii="Arial" w:hAnsi="Arial"/>
          <w:b/>
          <w:sz w:val="20"/>
          <w:szCs w:val="20"/>
        </w:rPr>
        <w:t xml:space="preserve">IV.- </w:t>
      </w:r>
      <w:r w:rsidR="00D40E5A" w:rsidRPr="00D8679C">
        <w:rPr>
          <w:rFonts w:ascii="Arial" w:hAnsi="Arial"/>
          <w:sz w:val="20"/>
          <w:szCs w:val="20"/>
        </w:rPr>
        <w:t>Productos.</w:t>
      </w:r>
    </w:p>
    <w:p w:rsidR="00D40E5A" w:rsidRPr="00D8679C" w:rsidRDefault="00D8679C" w:rsidP="00D8679C">
      <w:pPr>
        <w:spacing w:after="0" w:line="360" w:lineRule="auto"/>
        <w:jc w:val="both"/>
        <w:rPr>
          <w:rFonts w:ascii="Arial" w:hAnsi="Arial"/>
          <w:sz w:val="20"/>
          <w:szCs w:val="20"/>
        </w:rPr>
      </w:pPr>
      <w:r>
        <w:rPr>
          <w:rFonts w:ascii="Arial" w:hAnsi="Arial"/>
          <w:b/>
          <w:sz w:val="20"/>
          <w:szCs w:val="20"/>
        </w:rPr>
        <w:t xml:space="preserve">V.- </w:t>
      </w:r>
      <w:r w:rsidR="00D40E5A" w:rsidRPr="00D8679C">
        <w:rPr>
          <w:rFonts w:ascii="Arial" w:hAnsi="Arial"/>
          <w:sz w:val="20"/>
          <w:szCs w:val="20"/>
        </w:rPr>
        <w:t>Aprovechamientos.</w:t>
      </w:r>
    </w:p>
    <w:p w:rsidR="00D40E5A" w:rsidRPr="00D8679C" w:rsidRDefault="00D8679C" w:rsidP="00D8679C">
      <w:pPr>
        <w:spacing w:after="0" w:line="360" w:lineRule="auto"/>
        <w:jc w:val="both"/>
        <w:rPr>
          <w:rFonts w:ascii="Arial" w:hAnsi="Arial"/>
          <w:sz w:val="20"/>
          <w:szCs w:val="20"/>
        </w:rPr>
      </w:pPr>
      <w:r>
        <w:rPr>
          <w:rFonts w:ascii="Arial" w:hAnsi="Arial"/>
          <w:b/>
          <w:sz w:val="20"/>
          <w:szCs w:val="20"/>
        </w:rPr>
        <w:t xml:space="preserve">VI.- </w:t>
      </w:r>
      <w:r w:rsidR="00D40E5A" w:rsidRPr="00D8679C">
        <w:rPr>
          <w:rFonts w:ascii="Arial" w:hAnsi="Arial"/>
          <w:sz w:val="20"/>
          <w:szCs w:val="20"/>
        </w:rPr>
        <w:t>Participaciones federales y estatales.</w:t>
      </w:r>
    </w:p>
    <w:p w:rsidR="00D40E5A" w:rsidRPr="00D8679C" w:rsidRDefault="00D8679C" w:rsidP="00D8679C">
      <w:pPr>
        <w:spacing w:after="0" w:line="360" w:lineRule="auto"/>
        <w:jc w:val="both"/>
        <w:rPr>
          <w:rFonts w:ascii="Arial" w:hAnsi="Arial"/>
          <w:sz w:val="20"/>
          <w:szCs w:val="20"/>
        </w:rPr>
      </w:pPr>
      <w:r>
        <w:rPr>
          <w:rFonts w:ascii="Arial" w:hAnsi="Arial"/>
          <w:b/>
          <w:sz w:val="20"/>
          <w:szCs w:val="20"/>
        </w:rPr>
        <w:t xml:space="preserve">VII.- </w:t>
      </w:r>
      <w:r w:rsidR="00D40E5A" w:rsidRPr="00D8679C">
        <w:rPr>
          <w:rFonts w:ascii="Arial" w:hAnsi="Arial"/>
          <w:sz w:val="20"/>
          <w:szCs w:val="20"/>
        </w:rPr>
        <w:t>Aportaciones.</w:t>
      </w:r>
    </w:p>
    <w:p w:rsidR="00D40E5A" w:rsidRDefault="00D8679C" w:rsidP="00D8679C">
      <w:pPr>
        <w:spacing w:after="0" w:line="360" w:lineRule="auto"/>
        <w:rPr>
          <w:rFonts w:ascii="Arial" w:hAnsi="Arial"/>
          <w:sz w:val="20"/>
          <w:szCs w:val="20"/>
        </w:rPr>
      </w:pPr>
      <w:r>
        <w:rPr>
          <w:rFonts w:ascii="Arial" w:hAnsi="Arial"/>
          <w:b/>
          <w:sz w:val="20"/>
          <w:szCs w:val="20"/>
        </w:rPr>
        <w:t xml:space="preserve">VIII.- </w:t>
      </w:r>
      <w:r w:rsidR="00D40E5A" w:rsidRPr="00D8679C">
        <w:rPr>
          <w:rFonts w:ascii="Arial" w:hAnsi="Arial"/>
          <w:sz w:val="20"/>
          <w:szCs w:val="20"/>
        </w:rPr>
        <w:t>Ingresos extraordinarios.</w:t>
      </w:r>
    </w:p>
    <w:p w:rsidR="00D8679C" w:rsidRPr="00D8679C" w:rsidRDefault="00D8679C" w:rsidP="00D8679C">
      <w:pPr>
        <w:spacing w:after="0" w:line="360" w:lineRule="auto"/>
        <w:rPr>
          <w:rFonts w:ascii="Arial" w:hAnsi="Arial"/>
          <w:sz w:val="20"/>
          <w:szCs w:val="20"/>
        </w:rPr>
      </w:pP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lastRenderedPageBreak/>
        <w:t>TITULO SEGUNDO</w:t>
      </w:r>
    </w:p>
    <w:p w:rsidR="00D8679C" w:rsidRDefault="00D8679C" w:rsidP="00D8679C">
      <w:pPr>
        <w:spacing w:after="0" w:line="360" w:lineRule="auto"/>
        <w:jc w:val="center"/>
        <w:rPr>
          <w:rFonts w:ascii="Arial" w:hAnsi="Arial"/>
          <w:b/>
          <w:bCs/>
          <w:sz w:val="20"/>
          <w:szCs w:val="20"/>
        </w:rPr>
      </w:pP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CAPÍTULO I</w:t>
      </w: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IMPUESTOS</w:t>
      </w:r>
    </w:p>
    <w:p w:rsidR="00D8679C" w:rsidRDefault="00D8679C" w:rsidP="00D8679C">
      <w:pPr>
        <w:spacing w:after="0" w:line="360" w:lineRule="auto"/>
        <w:jc w:val="center"/>
        <w:rPr>
          <w:rFonts w:ascii="Arial" w:hAnsi="Arial"/>
          <w:b/>
          <w:bCs/>
          <w:sz w:val="20"/>
          <w:szCs w:val="20"/>
        </w:rPr>
      </w:pP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Sección Primera</w:t>
      </w:r>
    </w:p>
    <w:p w:rsidR="00D40E5A" w:rsidRDefault="00D40E5A" w:rsidP="00D8679C">
      <w:pPr>
        <w:spacing w:after="0" w:line="360" w:lineRule="auto"/>
        <w:jc w:val="center"/>
        <w:rPr>
          <w:rFonts w:ascii="Arial" w:hAnsi="Arial"/>
          <w:b/>
          <w:bCs/>
          <w:sz w:val="20"/>
          <w:szCs w:val="20"/>
        </w:rPr>
      </w:pPr>
      <w:r w:rsidRPr="00D8679C">
        <w:rPr>
          <w:rFonts w:ascii="Arial" w:hAnsi="Arial"/>
          <w:b/>
          <w:bCs/>
          <w:sz w:val="20"/>
          <w:szCs w:val="20"/>
        </w:rPr>
        <w:t>Impuesto Predial</w:t>
      </w:r>
    </w:p>
    <w:p w:rsidR="00D8679C" w:rsidRPr="00D8679C" w:rsidRDefault="00D8679C" w:rsidP="00D8679C">
      <w:pPr>
        <w:spacing w:after="0" w:line="360" w:lineRule="auto"/>
        <w:jc w:val="center"/>
        <w:rPr>
          <w:rFonts w:ascii="Arial" w:hAnsi="Arial"/>
          <w:b/>
          <w:bCs/>
          <w:sz w:val="20"/>
          <w:szCs w:val="20"/>
        </w:rPr>
      </w:pPr>
    </w:p>
    <w:p w:rsidR="00D40E5A" w:rsidRDefault="00D40E5A" w:rsidP="00D8679C">
      <w:pPr>
        <w:spacing w:after="0" w:line="360" w:lineRule="auto"/>
        <w:rPr>
          <w:rFonts w:ascii="Arial" w:hAnsi="Arial"/>
          <w:sz w:val="20"/>
          <w:szCs w:val="20"/>
        </w:rPr>
      </w:pPr>
      <w:r w:rsidRPr="00D8679C">
        <w:rPr>
          <w:rFonts w:ascii="Arial" w:hAnsi="Arial"/>
          <w:b/>
          <w:bCs/>
          <w:sz w:val="20"/>
          <w:szCs w:val="20"/>
        </w:rPr>
        <w:t>Artículo 4.</w:t>
      </w:r>
      <w:r w:rsidRPr="00D8679C">
        <w:rPr>
          <w:rFonts w:ascii="Arial" w:hAnsi="Arial"/>
          <w:sz w:val="20"/>
          <w:szCs w:val="20"/>
        </w:rPr>
        <w:t xml:space="preserve"> El impuesto predial calculado con base en el valor catastral de los predios rústicos y urbanos, con o sin construcción, se determinará aplicando la siguiente tarifa:</w:t>
      </w:r>
    </w:p>
    <w:p w:rsidR="00D8679C" w:rsidRPr="00D8679C" w:rsidRDefault="00D8679C" w:rsidP="00D8679C">
      <w:pPr>
        <w:spacing w:after="0" w:line="360" w:lineRule="auto"/>
        <w:rPr>
          <w:rFonts w:ascii="Arial" w:hAnsi="Arial"/>
          <w:sz w:val="20"/>
          <w:szCs w:val="20"/>
        </w:rPr>
      </w:pPr>
    </w:p>
    <w:tbl>
      <w:tblPr>
        <w:tblW w:w="4325" w:type="pct"/>
        <w:tblInd w:w="699" w:type="dxa"/>
        <w:tblCellMar>
          <w:left w:w="70" w:type="dxa"/>
          <w:right w:w="70" w:type="dxa"/>
        </w:tblCellMar>
        <w:tblLook w:val="04A0" w:firstRow="1" w:lastRow="0" w:firstColumn="1" w:lastColumn="0" w:noHBand="0" w:noVBand="1"/>
      </w:tblPr>
      <w:tblGrid>
        <w:gridCol w:w="3824"/>
        <w:gridCol w:w="2253"/>
        <w:gridCol w:w="1795"/>
      </w:tblGrid>
      <w:tr w:rsidR="00D40E5A" w:rsidRPr="00D8679C" w:rsidTr="00472C09">
        <w:trPr>
          <w:trHeight w:val="312"/>
        </w:trPr>
        <w:tc>
          <w:tcPr>
            <w:tcW w:w="2429" w:type="pct"/>
            <w:tcBorders>
              <w:top w:val="single" w:sz="8" w:space="0" w:color="000000"/>
              <w:left w:val="single" w:sz="8" w:space="0" w:color="000000"/>
              <w:bottom w:val="single" w:sz="4" w:space="0" w:color="auto"/>
              <w:right w:val="single" w:sz="8" w:space="0" w:color="000000"/>
            </w:tcBorders>
            <w:shd w:val="clear" w:color="000000" w:fill="BFBFBF"/>
            <w:vAlign w:val="center"/>
            <w:hideMark/>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Para valores catastrales</w:t>
            </w:r>
          </w:p>
        </w:tc>
        <w:tc>
          <w:tcPr>
            <w:tcW w:w="1431" w:type="pct"/>
            <w:tcBorders>
              <w:top w:val="single" w:sz="8" w:space="0" w:color="000000"/>
              <w:left w:val="nil"/>
              <w:bottom w:val="single" w:sz="4" w:space="0" w:color="auto"/>
              <w:right w:val="single" w:sz="8" w:space="0" w:color="000000"/>
            </w:tcBorders>
            <w:shd w:val="clear" w:color="000000" w:fill="BFBFBF"/>
            <w:vAlign w:val="center"/>
            <w:hideMark/>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Hasta valores</w:t>
            </w:r>
          </w:p>
        </w:tc>
        <w:tc>
          <w:tcPr>
            <w:tcW w:w="1140" w:type="pct"/>
            <w:tcBorders>
              <w:top w:val="single" w:sz="8" w:space="0" w:color="000000"/>
              <w:left w:val="nil"/>
              <w:bottom w:val="single" w:sz="4" w:space="0" w:color="auto"/>
              <w:right w:val="single" w:sz="8" w:space="0" w:color="000000"/>
            </w:tcBorders>
            <w:shd w:val="clear" w:color="000000" w:fill="BFBFBF"/>
            <w:vAlign w:val="center"/>
            <w:hideMark/>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Cuota fija</w:t>
            </w:r>
          </w:p>
        </w:tc>
      </w:tr>
      <w:tr w:rsidR="00D40E5A" w:rsidRPr="00D8679C" w:rsidTr="00472C09">
        <w:trPr>
          <w:trHeight w:val="312"/>
        </w:trPr>
        <w:tc>
          <w:tcPr>
            <w:tcW w:w="2429" w:type="pct"/>
            <w:tcBorders>
              <w:top w:val="nil"/>
              <w:left w:val="single" w:sz="8" w:space="0" w:color="000000"/>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0.01</w:t>
            </w:r>
          </w:p>
        </w:tc>
        <w:tc>
          <w:tcPr>
            <w:tcW w:w="1431" w:type="pct"/>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10,000.00</w:t>
            </w:r>
          </w:p>
        </w:tc>
        <w:tc>
          <w:tcPr>
            <w:tcW w:w="1140" w:type="pct"/>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$ 100.00</w:t>
            </w:r>
          </w:p>
        </w:tc>
      </w:tr>
      <w:tr w:rsidR="00D40E5A" w:rsidRPr="00D8679C" w:rsidTr="00472C09">
        <w:trPr>
          <w:trHeight w:val="312"/>
        </w:trPr>
        <w:tc>
          <w:tcPr>
            <w:tcW w:w="2429" w:type="pct"/>
            <w:tcBorders>
              <w:top w:val="nil"/>
              <w:left w:val="single" w:sz="8" w:space="0" w:color="000000"/>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10,000.01</w:t>
            </w:r>
          </w:p>
        </w:tc>
        <w:tc>
          <w:tcPr>
            <w:tcW w:w="1431" w:type="pct"/>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20,000.00</w:t>
            </w:r>
          </w:p>
        </w:tc>
        <w:tc>
          <w:tcPr>
            <w:tcW w:w="1140" w:type="pct"/>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$ 200.00</w:t>
            </w:r>
          </w:p>
        </w:tc>
      </w:tr>
      <w:tr w:rsidR="00D40E5A" w:rsidRPr="00D8679C" w:rsidTr="00472C09">
        <w:trPr>
          <w:trHeight w:val="312"/>
        </w:trPr>
        <w:tc>
          <w:tcPr>
            <w:tcW w:w="2429" w:type="pct"/>
            <w:tcBorders>
              <w:top w:val="nil"/>
              <w:left w:val="single" w:sz="8" w:space="0" w:color="000000"/>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20,000.01</w:t>
            </w:r>
          </w:p>
        </w:tc>
        <w:tc>
          <w:tcPr>
            <w:tcW w:w="1431" w:type="pct"/>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50,000.00</w:t>
            </w:r>
          </w:p>
        </w:tc>
        <w:tc>
          <w:tcPr>
            <w:tcW w:w="1140" w:type="pct"/>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$ 250.00</w:t>
            </w:r>
          </w:p>
        </w:tc>
      </w:tr>
      <w:tr w:rsidR="00D40E5A" w:rsidRPr="00D8679C" w:rsidTr="00472C09">
        <w:trPr>
          <w:trHeight w:val="312"/>
        </w:trPr>
        <w:tc>
          <w:tcPr>
            <w:tcW w:w="2429" w:type="pct"/>
            <w:tcBorders>
              <w:top w:val="nil"/>
              <w:left w:val="single" w:sz="8" w:space="0" w:color="000000"/>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50,000.01</w:t>
            </w:r>
          </w:p>
        </w:tc>
        <w:tc>
          <w:tcPr>
            <w:tcW w:w="1431" w:type="pct"/>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80,000.00</w:t>
            </w:r>
          </w:p>
        </w:tc>
        <w:tc>
          <w:tcPr>
            <w:tcW w:w="1140" w:type="pct"/>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$ 300.00</w:t>
            </w:r>
          </w:p>
        </w:tc>
      </w:tr>
      <w:tr w:rsidR="00D40E5A" w:rsidRPr="00D8679C" w:rsidTr="00472C09">
        <w:trPr>
          <w:trHeight w:val="312"/>
        </w:trPr>
        <w:tc>
          <w:tcPr>
            <w:tcW w:w="2429" w:type="pct"/>
            <w:tcBorders>
              <w:top w:val="nil"/>
              <w:left w:val="single" w:sz="8" w:space="0" w:color="000000"/>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80,000.01</w:t>
            </w:r>
          </w:p>
        </w:tc>
        <w:tc>
          <w:tcPr>
            <w:tcW w:w="1431" w:type="pct"/>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100,000.00</w:t>
            </w:r>
          </w:p>
        </w:tc>
        <w:tc>
          <w:tcPr>
            <w:tcW w:w="1140" w:type="pct"/>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$ 400.00</w:t>
            </w:r>
          </w:p>
        </w:tc>
      </w:tr>
      <w:tr w:rsidR="00D40E5A" w:rsidRPr="00D8679C" w:rsidTr="00472C09">
        <w:trPr>
          <w:trHeight w:val="312"/>
        </w:trPr>
        <w:tc>
          <w:tcPr>
            <w:tcW w:w="2429" w:type="pct"/>
            <w:tcBorders>
              <w:top w:val="nil"/>
              <w:left w:val="single" w:sz="8" w:space="0" w:color="000000"/>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100,000.01</w:t>
            </w:r>
          </w:p>
        </w:tc>
        <w:tc>
          <w:tcPr>
            <w:tcW w:w="1431" w:type="pct"/>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500,000.00</w:t>
            </w:r>
          </w:p>
        </w:tc>
        <w:tc>
          <w:tcPr>
            <w:tcW w:w="1140" w:type="pct"/>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$ 500.00</w:t>
            </w:r>
          </w:p>
        </w:tc>
      </w:tr>
      <w:tr w:rsidR="00D40E5A" w:rsidRPr="00D8679C" w:rsidTr="00472C09">
        <w:trPr>
          <w:trHeight w:val="312"/>
        </w:trPr>
        <w:tc>
          <w:tcPr>
            <w:tcW w:w="2429" w:type="pct"/>
            <w:tcBorders>
              <w:top w:val="single" w:sz="8" w:space="0" w:color="000000"/>
              <w:left w:val="single" w:sz="8" w:space="0" w:color="000000"/>
              <w:bottom w:val="single" w:sz="4" w:space="0" w:color="auto"/>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500,000.01</w:t>
            </w:r>
          </w:p>
        </w:tc>
        <w:tc>
          <w:tcPr>
            <w:tcW w:w="1431" w:type="pct"/>
            <w:tcBorders>
              <w:top w:val="single" w:sz="8" w:space="0" w:color="000000"/>
              <w:left w:val="nil"/>
              <w:bottom w:val="single" w:sz="4" w:space="0" w:color="auto"/>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1,000,000.00</w:t>
            </w:r>
          </w:p>
        </w:tc>
        <w:tc>
          <w:tcPr>
            <w:tcW w:w="1140" w:type="pct"/>
            <w:tcBorders>
              <w:top w:val="single" w:sz="8" w:space="0" w:color="000000"/>
              <w:left w:val="nil"/>
              <w:bottom w:val="single" w:sz="4" w:space="0" w:color="auto"/>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$ 600.00</w:t>
            </w:r>
          </w:p>
        </w:tc>
      </w:tr>
      <w:tr w:rsidR="00D40E5A" w:rsidRPr="00D8679C" w:rsidTr="00472C09">
        <w:trPr>
          <w:trHeight w:val="312"/>
        </w:trPr>
        <w:tc>
          <w:tcPr>
            <w:tcW w:w="2429" w:type="pct"/>
            <w:tcBorders>
              <w:top w:val="single" w:sz="4" w:space="0" w:color="auto"/>
              <w:left w:val="single" w:sz="8" w:space="0" w:color="000000"/>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1,000,000.01</w:t>
            </w:r>
          </w:p>
        </w:tc>
        <w:tc>
          <w:tcPr>
            <w:tcW w:w="1431" w:type="pct"/>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En adelante</w:t>
            </w:r>
          </w:p>
        </w:tc>
        <w:tc>
          <w:tcPr>
            <w:tcW w:w="1140" w:type="pct"/>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$ 800.00</w:t>
            </w:r>
          </w:p>
        </w:tc>
      </w:tr>
    </w:tbl>
    <w:p w:rsidR="00D40E5A" w:rsidRPr="00D8679C" w:rsidRDefault="00D40E5A" w:rsidP="00D8679C">
      <w:pPr>
        <w:spacing w:after="0" w:line="360" w:lineRule="auto"/>
        <w:rPr>
          <w:rFonts w:ascii="Arial" w:hAnsi="Arial"/>
          <w:b/>
          <w:bCs/>
          <w:sz w:val="20"/>
          <w:szCs w:val="20"/>
        </w:rPr>
      </w:pPr>
    </w:p>
    <w:p w:rsidR="00D40E5A" w:rsidRDefault="00D40E5A" w:rsidP="004516CE">
      <w:pPr>
        <w:spacing w:after="0" w:line="360" w:lineRule="auto"/>
        <w:jc w:val="both"/>
        <w:rPr>
          <w:rFonts w:ascii="Arial" w:hAnsi="Arial"/>
          <w:sz w:val="20"/>
          <w:szCs w:val="20"/>
        </w:rPr>
      </w:pPr>
      <w:r w:rsidRPr="00D8679C">
        <w:rPr>
          <w:rFonts w:ascii="Arial" w:hAnsi="Arial"/>
          <w:b/>
          <w:bCs/>
          <w:sz w:val="20"/>
          <w:szCs w:val="20"/>
        </w:rPr>
        <w:t>Artículo 5.</w:t>
      </w:r>
      <w:r w:rsidRPr="00D8679C">
        <w:rPr>
          <w:rFonts w:ascii="Arial" w:hAnsi="Arial"/>
          <w:sz w:val="20"/>
          <w:szCs w:val="20"/>
        </w:rPr>
        <w:t xml:space="preserve"> Para efectos de la determinación del impuesto predial con base en el valor catastral, se tomarán los valores unitarios de terreno y construcción catastrales establecidos en el artículo 50 de la Ley de Hacienda del Municipio de </w:t>
      </w:r>
      <w:proofErr w:type="spellStart"/>
      <w:r w:rsidRPr="00D8679C">
        <w:rPr>
          <w:rFonts w:ascii="Arial" w:hAnsi="Arial"/>
          <w:sz w:val="20"/>
          <w:szCs w:val="20"/>
        </w:rPr>
        <w:t>Chichimilá</w:t>
      </w:r>
      <w:proofErr w:type="spellEnd"/>
      <w:r w:rsidRPr="00D8679C">
        <w:rPr>
          <w:rFonts w:ascii="Arial" w:hAnsi="Arial"/>
          <w:sz w:val="20"/>
          <w:szCs w:val="20"/>
        </w:rPr>
        <w:t>, Yucatán.</w:t>
      </w:r>
    </w:p>
    <w:p w:rsidR="00D8679C" w:rsidRPr="00D8679C" w:rsidRDefault="00D8679C" w:rsidP="00D8679C">
      <w:pPr>
        <w:spacing w:after="0" w:line="360" w:lineRule="auto"/>
        <w:rPr>
          <w:rFonts w:ascii="Arial" w:hAnsi="Arial"/>
          <w:sz w:val="20"/>
          <w:szCs w:val="20"/>
        </w:rPr>
      </w:pPr>
    </w:p>
    <w:p w:rsidR="00D40E5A" w:rsidRDefault="00D40E5A" w:rsidP="004516CE">
      <w:pPr>
        <w:spacing w:after="0" w:line="360" w:lineRule="auto"/>
        <w:jc w:val="both"/>
        <w:rPr>
          <w:rFonts w:ascii="Arial" w:hAnsi="Arial"/>
          <w:sz w:val="20"/>
          <w:szCs w:val="20"/>
        </w:rPr>
      </w:pPr>
      <w:r w:rsidRPr="00D8679C">
        <w:rPr>
          <w:rFonts w:ascii="Arial" w:hAnsi="Arial"/>
          <w:b/>
          <w:bCs/>
          <w:sz w:val="20"/>
          <w:szCs w:val="20"/>
        </w:rPr>
        <w:t>Artículo 6.</w:t>
      </w:r>
      <w:r w:rsidRPr="00D8679C">
        <w:rPr>
          <w:rFonts w:ascii="Arial" w:hAnsi="Arial"/>
          <w:sz w:val="20"/>
          <w:szCs w:val="20"/>
        </w:rPr>
        <w:t xml:space="preserve"> Cuando el impuesto predial se cause sobre la base de rentas o frutos civiles, se pagará mensualmente sobre el monto de la contraprestación, conforme a la siguiente tasa:</w:t>
      </w:r>
    </w:p>
    <w:p w:rsidR="00D8679C" w:rsidRPr="00D8679C" w:rsidRDefault="00D8679C" w:rsidP="00D8679C">
      <w:pPr>
        <w:spacing w:after="0" w:line="360" w:lineRule="auto"/>
        <w:rPr>
          <w:rFonts w:ascii="Arial" w:hAnsi="Arial"/>
          <w:sz w:val="20"/>
          <w:szCs w:val="20"/>
        </w:rPr>
      </w:pPr>
    </w:p>
    <w:tbl>
      <w:tblPr>
        <w:tblW w:w="8163" w:type="dxa"/>
        <w:tblInd w:w="845" w:type="dxa"/>
        <w:tblLayout w:type="fixed"/>
        <w:tblCellMar>
          <w:left w:w="0" w:type="dxa"/>
          <w:right w:w="0" w:type="dxa"/>
        </w:tblCellMar>
        <w:tblLook w:val="0000" w:firstRow="0" w:lastRow="0" w:firstColumn="0" w:lastColumn="0" w:noHBand="0" w:noVBand="0"/>
      </w:tblPr>
      <w:tblGrid>
        <w:gridCol w:w="3260"/>
        <w:gridCol w:w="4903"/>
      </w:tblGrid>
      <w:tr w:rsidR="00D40E5A" w:rsidRPr="00D8679C" w:rsidTr="00472C09">
        <w:trPr>
          <w:trHeight w:hRule="exact" w:val="342"/>
        </w:trPr>
        <w:tc>
          <w:tcPr>
            <w:tcW w:w="326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Predio</w:t>
            </w:r>
          </w:p>
        </w:tc>
        <w:tc>
          <w:tcPr>
            <w:tcW w:w="490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Tasa</w:t>
            </w:r>
          </w:p>
        </w:tc>
      </w:tr>
      <w:tr w:rsidR="00D40E5A" w:rsidRPr="00D8679C" w:rsidTr="00472C09">
        <w:trPr>
          <w:trHeight w:hRule="exact" w:val="397"/>
        </w:trPr>
        <w:tc>
          <w:tcPr>
            <w:tcW w:w="3260" w:type="dxa"/>
            <w:tcBorders>
              <w:top w:val="single" w:sz="5" w:space="0" w:color="000000"/>
              <w:left w:val="single" w:sz="5" w:space="0" w:color="000000"/>
              <w:bottom w:val="single" w:sz="5" w:space="0" w:color="000000"/>
              <w:right w:val="single" w:sz="5" w:space="0" w:color="000000"/>
            </w:tcBorders>
            <w:vAlign w:val="center"/>
          </w:tcPr>
          <w:p w:rsidR="00D40E5A" w:rsidRPr="00D8679C" w:rsidRDefault="00D40E5A" w:rsidP="00D8679C">
            <w:pPr>
              <w:pStyle w:val="Prrafodelista"/>
              <w:numPr>
                <w:ilvl w:val="0"/>
                <w:numId w:val="3"/>
              </w:numPr>
              <w:spacing w:after="0" w:line="360" w:lineRule="auto"/>
              <w:ind w:left="0"/>
              <w:rPr>
                <w:rFonts w:ascii="Arial" w:hAnsi="Arial"/>
                <w:sz w:val="20"/>
                <w:szCs w:val="20"/>
              </w:rPr>
            </w:pPr>
            <w:r w:rsidRPr="00D8679C">
              <w:rPr>
                <w:rFonts w:ascii="Arial" w:hAnsi="Arial"/>
                <w:sz w:val="20"/>
                <w:szCs w:val="20"/>
              </w:rPr>
              <w:t>Habitacional</w:t>
            </w:r>
          </w:p>
        </w:tc>
        <w:tc>
          <w:tcPr>
            <w:tcW w:w="4903" w:type="dxa"/>
            <w:tcBorders>
              <w:top w:val="single" w:sz="5" w:space="0" w:color="000000"/>
              <w:left w:val="single" w:sz="5" w:space="0" w:color="000000"/>
              <w:bottom w:val="single" w:sz="5" w:space="0" w:color="000000"/>
              <w:right w:val="single" w:sz="5" w:space="0" w:color="000000"/>
            </w:tcBorders>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 Sobre el monto de la contraprestación</w:t>
            </w:r>
          </w:p>
        </w:tc>
      </w:tr>
      <w:tr w:rsidR="00D40E5A" w:rsidRPr="00D8679C" w:rsidTr="00472C09">
        <w:trPr>
          <w:trHeight w:hRule="exact" w:val="397"/>
        </w:trPr>
        <w:tc>
          <w:tcPr>
            <w:tcW w:w="3260" w:type="dxa"/>
            <w:tcBorders>
              <w:top w:val="single" w:sz="5" w:space="0" w:color="000000"/>
              <w:left w:val="single" w:sz="5" w:space="0" w:color="000000"/>
              <w:bottom w:val="single" w:sz="5" w:space="0" w:color="000000"/>
              <w:right w:val="single" w:sz="5" w:space="0" w:color="000000"/>
            </w:tcBorders>
            <w:vAlign w:val="center"/>
          </w:tcPr>
          <w:p w:rsidR="00D40E5A" w:rsidRPr="00D8679C" w:rsidRDefault="00D40E5A" w:rsidP="00D8679C">
            <w:pPr>
              <w:pStyle w:val="Prrafodelista"/>
              <w:numPr>
                <w:ilvl w:val="0"/>
                <w:numId w:val="3"/>
              </w:numPr>
              <w:spacing w:after="0" w:line="360" w:lineRule="auto"/>
              <w:ind w:left="0"/>
              <w:rPr>
                <w:rFonts w:ascii="Arial" w:hAnsi="Arial"/>
                <w:sz w:val="20"/>
                <w:szCs w:val="20"/>
              </w:rPr>
            </w:pPr>
            <w:r w:rsidRPr="00D8679C">
              <w:rPr>
                <w:rFonts w:ascii="Arial" w:hAnsi="Arial"/>
                <w:sz w:val="20"/>
                <w:szCs w:val="20"/>
              </w:rPr>
              <w:t>Comercial</w:t>
            </w:r>
          </w:p>
        </w:tc>
        <w:tc>
          <w:tcPr>
            <w:tcW w:w="4903" w:type="dxa"/>
            <w:tcBorders>
              <w:top w:val="single" w:sz="5" w:space="0" w:color="000000"/>
              <w:left w:val="single" w:sz="5" w:space="0" w:color="000000"/>
              <w:bottom w:val="single" w:sz="5" w:space="0" w:color="000000"/>
              <w:right w:val="single" w:sz="5" w:space="0" w:color="000000"/>
            </w:tcBorders>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3%  Sobre el monto de la contraprestación</w:t>
            </w:r>
          </w:p>
        </w:tc>
      </w:tr>
    </w:tbl>
    <w:p w:rsidR="00D40E5A" w:rsidRPr="00D8679C" w:rsidRDefault="00D40E5A" w:rsidP="00D8679C">
      <w:pPr>
        <w:spacing w:after="0" w:line="360" w:lineRule="auto"/>
        <w:rPr>
          <w:rFonts w:ascii="Arial" w:hAnsi="Arial"/>
          <w:b/>
          <w:bCs/>
          <w:sz w:val="20"/>
          <w:szCs w:val="20"/>
        </w:rPr>
      </w:pPr>
    </w:p>
    <w:p w:rsidR="00D40E5A" w:rsidRPr="00D8679C" w:rsidRDefault="00D40E5A" w:rsidP="00933F6C">
      <w:pPr>
        <w:spacing w:after="0" w:line="360" w:lineRule="auto"/>
        <w:jc w:val="center"/>
        <w:rPr>
          <w:rFonts w:ascii="Arial" w:hAnsi="Arial"/>
          <w:b/>
          <w:bCs/>
          <w:sz w:val="20"/>
          <w:szCs w:val="20"/>
        </w:rPr>
      </w:pPr>
      <w:r w:rsidRPr="00D8679C">
        <w:rPr>
          <w:rFonts w:ascii="Arial" w:hAnsi="Arial"/>
          <w:b/>
          <w:bCs/>
          <w:sz w:val="20"/>
          <w:szCs w:val="20"/>
        </w:rPr>
        <w:lastRenderedPageBreak/>
        <w:t>Sección Segunda</w:t>
      </w:r>
    </w:p>
    <w:p w:rsidR="00D40E5A" w:rsidRPr="00D8679C" w:rsidRDefault="00D40E5A" w:rsidP="00933F6C">
      <w:pPr>
        <w:spacing w:after="0" w:line="360" w:lineRule="auto"/>
        <w:jc w:val="center"/>
        <w:rPr>
          <w:rFonts w:ascii="Arial" w:hAnsi="Arial"/>
          <w:b/>
          <w:bCs/>
          <w:sz w:val="20"/>
          <w:szCs w:val="20"/>
        </w:rPr>
      </w:pPr>
      <w:r w:rsidRPr="00D8679C">
        <w:rPr>
          <w:rFonts w:ascii="Arial" w:hAnsi="Arial"/>
          <w:b/>
          <w:bCs/>
          <w:sz w:val="20"/>
          <w:szCs w:val="20"/>
        </w:rPr>
        <w:t>Impuesto sobre Adquisición de Inmuebles</w:t>
      </w:r>
    </w:p>
    <w:p w:rsidR="00D40E5A" w:rsidRPr="00D8679C" w:rsidRDefault="00D40E5A" w:rsidP="00933F6C">
      <w:pPr>
        <w:spacing w:after="0" w:line="360" w:lineRule="auto"/>
        <w:jc w:val="center"/>
        <w:rPr>
          <w:rFonts w:ascii="Arial" w:hAnsi="Arial"/>
          <w:b/>
          <w:bCs/>
          <w:sz w:val="20"/>
          <w:szCs w:val="20"/>
        </w:rPr>
      </w:pPr>
    </w:p>
    <w:p w:rsidR="00D40E5A" w:rsidRPr="00D8679C" w:rsidRDefault="00D40E5A" w:rsidP="00933F6C">
      <w:pPr>
        <w:spacing w:after="0" w:line="360" w:lineRule="auto"/>
        <w:rPr>
          <w:rFonts w:ascii="Arial" w:hAnsi="Arial"/>
          <w:sz w:val="20"/>
          <w:szCs w:val="20"/>
        </w:rPr>
      </w:pPr>
      <w:r w:rsidRPr="00D8679C">
        <w:rPr>
          <w:rFonts w:ascii="Arial" w:hAnsi="Arial"/>
          <w:b/>
          <w:bCs/>
          <w:sz w:val="20"/>
          <w:szCs w:val="20"/>
        </w:rPr>
        <w:t>Artículo 7.</w:t>
      </w:r>
      <w:r w:rsidRPr="00D8679C">
        <w:rPr>
          <w:rFonts w:ascii="Arial" w:hAnsi="Arial"/>
          <w:sz w:val="20"/>
          <w:szCs w:val="20"/>
        </w:rPr>
        <w:t xml:space="preserve"> El impuesto sobre adquisición de inmuebles se calculará aplicando a la base señalada en la Ley de Hacienda del Municipio de </w:t>
      </w:r>
      <w:proofErr w:type="spellStart"/>
      <w:r w:rsidRPr="00D8679C">
        <w:rPr>
          <w:rFonts w:ascii="Arial" w:hAnsi="Arial"/>
          <w:sz w:val="20"/>
          <w:szCs w:val="20"/>
        </w:rPr>
        <w:t>Chichimilá</w:t>
      </w:r>
      <w:proofErr w:type="spellEnd"/>
      <w:r w:rsidRPr="00D8679C">
        <w:rPr>
          <w:rFonts w:ascii="Arial" w:hAnsi="Arial"/>
          <w:sz w:val="20"/>
          <w:szCs w:val="20"/>
        </w:rPr>
        <w:t xml:space="preserve">, Yucatán, la tasa será del 3%. </w:t>
      </w:r>
    </w:p>
    <w:p w:rsidR="00D40E5A" w:rsidRPr="00D8679C" w:rsidRDefault="00D40E5A" w:rsidP="00933F6C">
      <w:pPr>
        <w:spacing w:after="0" w:line="360" w:lineRule="auto"/>
        <w:jc w:val="center"/>
        <w:rPr>
          <w:rFonts w:ascii="Arial" w:hAnsi="Arial"/>
          <w:b/>
          <w:bCs/>
          <w:sz w:val="20"/>
          <w:szCs w:val="20"/>
        </w:rPr>
      </w:pPr>
    </w:p>
    <w:p w:rsidR="00D40E5A" w:rsidRPr="00D8679C" w:rsidRDefault="00D40E5A" w:rsidP="00933F6C">
      <w:pPr>
        <w:spacing w:after="0" w:line="360" w:lineRule="auto"/>
        <w:jc w:val="center"/>
        <w:rPr>
          <w:rFonts w:ascii="Arial" w:hAnsi="Arial"/>
          <w:b/>
          <w:bCs/>
          <w:sz w:val="20"/>
          <w:szCs w:val="20"/>
        </w:rPr>
      </w:pPr>
      <w:r w:rsidRPr="00D8679C">
        <w:rPr>
          <w:rFonts w:ascii="Arial" w:hAnsi="Arial"/>
          <w:b/>
          <w:bCs/>
          <w:sz w:val="20"/>
          <w:szCs w:val="20"/>
        </w:rPr>
        <w:t>Sección Tercera</w:t>
      </w:r>
    </w:p>
    <w:p w:rsidR="00D40E5A" w:rsidRDefault="00D40E5A" w:rsidP="00933F6C">
      <w:pPr>
        <w:spacing w:after="0" w:line="360" w:lineRule="auto"/>
        <w:jc w:val="center"/>
        <w:rPr>
          <w:rFonts w:ascii="Arial" w:hAnsi="Arial"/>
          <w:b/>
          <w:bCs/>
          <w:sz w:val="20"/>
          <w:szCs w:val="20"/>
        </w:rPr>
      </w:pPr>
      <w:r w:rsidRPr="00D8679C">
        <w:rPr>
          <w:rFonts w:ascii="Arial" w:hAnsi="Arial"/>
          <w:b/>
          <w:bCs/>
          <w:sz w:val="20"/>
          <w:szCs w:val="20"/>
        </w:rPr>
        <w:t>Impuesto sobre Diversiones y Espectáculos públicos</w:t>
      </w:r>
    </w:p>
    <w:p w:rsidR="00426BFC" w:rsidRPr="00D8679C" w:rsidRDefault="00426BFC" w:rsidP="00933F6C">
      <w:pPr>
        <w:spacing w:after="0" w:line="360" w:lineRule="auto"/>
        <w:jc w:val="center"/>
        <w:rPr>
          <w:rFonts w:ascii="Arial" w:hAnsi="Arial"/>
          <w:b/>
          <w:bCs/>
          <w:sz w:val="20"/>
          <w:szCs w:val="20"/>
        </w:rPr>
      </w:pPr>
    </w:p>
    <w:p w:rsidR="00D40E5A" w:rsidRDefault="00D40E5A" w:rsidP="00933F6C">
      <w:pPr>
        <w:spacing w:after="0" w:line="360" w:lineRule="auto"/>
        <w:jc w:val="both"/>
        <w:rPr>
          <w:rFonts w:ascii="Arial" w:hAnsi="Arial"/>
          <w:sz w:val="20"/>
          <w:szCs w:val="20"/>
        </w:rPr>
      </w:pPr>
      <w:r w:rsidRPr="00D8679C">
        <w:rPr>
          <w:rFonts w:ascii="Arial" w:hAnsi="Arial"/>
          <w:b/>
          <w:bCs/>
          <w:sz w:val="20"/>
          <w:szCs w:val="20"/>
        </w:rPr>
        <w:t>Artículo 8.</w:t>
      </w:r>
      <w:r w:rsidRPr="00D8679C">
        <w:rPr>
          <w:rFonts w:ascii="Arial" w:hAnsi="Arial"/>
          <w:sz w:val="20"/>
          <w:szCs w:val="20"/>
        </w:rPr>
        <w:t xml:space="preserve"> El impuesto a las diversiones y espectáculos públicos se calculará aplicando a la base establecida la Ley de Hacienda del Municipio de </w:t>
      </w:r>
      <w:proofErr w:type="spellStart"/>
      <w:r w:rsidRPr="00D8679C">
        <w:rPr>
          <w:rFonts w:ascii="Arial" w:hAnsi="Arial"/>
          <w:sz w:val="20"/>
          <w:szCs w:val="20"/>
        </w:rPr>
        <w:t>Chichimilá</w:t>
      </w:r>
      <w:proofErr w:type="spellEnd"/>
      <w:r w:rsidRPr="00D8679C">
        <w:rPr>
          <w:rFonts w:ascii="Arial" w:hAnsi="Arial"/>
          <w:sz w:val="20"/>
          <w:szCs w:val="20"/>
        </w:rPr>
        <w:t>, Yucatán, la siguiente cuota fija:</w:t>
      </w:r>
    </w:p>
    <w:p w:rsidR="00426BFC" w:rsidRPr="00D8679C" w:rsidRDefault="00426BFC" w:rsidP="00933F6C">
      <w:pPr>
        <w:spacing w:after="0" w:line="240" w:lineRule="auto"/>
        <w:rPr>
          <w:rFonts w:ascii="Arial" w:hAnsi="Arial"/>
          <w:sz w:val="20"/>
          <w:szCs w:val="20"/>
        </w:rPr>
      </w:pPr>
    </w:p>
    <w:tbl>
      <w:tblPr>
        <w:tblW w:w="4094" w:type="pct"/>
        <w:tblInd w:w="845" w:type="dxa"/>
        <w:tblCellMar>
          <w:left w:w="0" w:type="dxa"/>
          <w:right w:w="0" w:type="dxa"/>
        </w:tblCellMar>
        <w:tblLook w:val="0000" w:firstRow="0" w:lastRow="0" w:firstColumn="0" w:lastColumn="0" w:noHBand="0" w:noVBand="0"/>
      </w:tblPr>
      <w:tblGrid>
        <w:gridCol w:w="4558"/>
        <w:gridCol w:w="2900"/>
      </w:tblGrid>
      <w:tr w:rsidR="00D40E5A" w:rsidRPr="00D8679C" w:rsidTr="00472C09">
        <w:trPr>
          <w:trHeight w:hRule="exact" w:val="397"/>
        </w:trPr>
        <w:tc>
          <w:tcPr>
            <w:tcW w:w="3056" w:type="pct"/>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rsidR="00D40E5A" w:rsidRPr="00D8679C" w:rsidRDefault="00D40E5A" w:rsidP="00D8679C">
            <w:pPr>
              <w:pStyle w:val="Prrafodelista"/>
              <w:spacing w:after="0" w:line="360" w:lineRule="auto"/>
              <w:ind w:left="0"/>
              <w:jc w:val="center"/>
              <w:rPr>
                <w:rFonts w:ascii="Arial" w:hAnsi="Arial"/>
                <w:b/>
                <w:bCs/>
                <w:sz w:val="20"/>
                <w:szCs w:val="20"/>
              </w:rPr>
            </w:pPr>
            <w:r w:rsidRPr="00D8679C">
              <w:rPr>
                <w:rFonts w:ascii="Arial" w:hAnsi="Arial"/>
                <w:b/>
                <w:bCs/>
                <w:sz w:val="20"/>
                <w:szCs w:val="20"/>
              </w:rPr>
              <w:t>Concepto</w:t>
            </w:r>
          </w:p>
        </w:tc>
        <w:tc>
          <w:tcPr>
            <w:tcW w:w="1944" w:type="pct"/>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Porcentaje</w:t>
            </w:r>
          </w:p>
        </w:tc>
      </w:tr>
      <w:tr w:rsidR="00D40E5A" w:rsidRPr="00D8679C" w:rsidTr="00472C09">
        <w:trPr>
          <w:trHeight w:val="340"/>
        </w:trPr>
        <w:tc>
          <w:tcPr>
            <w:tcW w:w="3056" w:type="pct"/>
            <w:tcBorders>
              <w:top w:val="single" w:sz="5" w:space="0" w:color="000000"/>
              <w:left w:val="single" w:sz="5" w:space="0" w:color="000000"/>
              <w:bottom w:val="single" w:sz="5" w:space="0" w:color="000000"/>
              <w:right w:val="single" w:sz="5" w:space="0" w:color="000000"/>
            </w:tcBorders>
            <w:vAlign w:val="center"/>
          </w:tcPr>
          <w:p w:rsidR="00D40E5A" w:rsidRPr="00D8679C" w:rsidRDefault="00D40E5A" w:rsidP="00D8679C">
            <w:pPr>
              <w:pStyle w:val="Prrafodelista"/>
              <w:numPr>
                <w:ilvl w:val="0"/>
                <w:numId w:val="4"/>
              </w:numPr>
              <w:spacing w:after="0" w:line="360" w:lineRule="auto"/>
              <w:ind w:left="0" w:hanging="283"/>
              <w:rPr>
                <w:rFonts w:ascii="Arial" w:hAnsi="Arial"/>
                <w:sz w:val="20"/>
                <w:szCs w:val="20"/>
              </w:rPr>
            </w:pPr>
            <w:r w:rsidRPr="00D8679C">
              <w:rPr>
                <w:rFonts w:ascii="Arial" w:hAnsi="Arial"/>
                <w:sz w:val="20"/>
                <w:szCs w:val="20"/>
              </w:rPr>
              <w:t xml:space="preserve">   Funciones de circo</w:t>
            </w:r>
          </w:p>
        </w:tc>
        <w:tc>
          <w:tcPr>
            <w:tcW w:w="1944" w:type="pct"/>
            <w:tcBorders>
              <w:top w:val="single" w:sz="5" w:space="0" w:color="000000"/>
              <w:left w:val="single" w:sz="5" w:space="0" w:color="000000"/>
              <w:bottom w:val="single" w:sz="5" w:space="0" w:color="000000"/>
              <w:right w:val="single" w:sz="5" w:space="0" w:color="000000"/>
            </w:tcBorders>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8%</w:t>
            </w:r>
          </w:p>
        </w:tc>
      </w:tr>
      <w:tr w:rsidR="00D40E5A" w:rsidRPr="00D8679C" w:rsidTr="00472C09">
        <w:trPr>
          <w:trHeight w:val="340"/>
        </w:trPr>
        <w:tc>
          <w:tcPr>
            <w:tcW w:w="3056" w:type="pct"/>
            <w:tcBorders>
              <w:top w:val="single" w:sz="5" w:space="0" w:color="000000"/>
              <w:left w:val="single" w:sz="5" w:space="0" w:color="000000"/>
              <w:bottom w:val="single" w:sz="5" w:space="0" w:color="000000"/>
              <w:right w:val="single" w:sz="5" w:space="0" w:color="000000"/>
            </w:tcBorders>
            <w:vAlign w:val="center"/>
          </w:tcPr>
          <w:p w:rsidR="00D40E5A" w:rsidRPr="00D8679C" w:rsidRDefault="00D40E5A" w:rsidP="00D8679C">
            <w:pPr>
              <w:pStyle w:val="Prrafodelista"/>
              <w:numPr>
                <w:ilvl w:val="0"/>
                <w:numId w:val="4"/>
              </w:numPr>
              <w:spacing w:after="0" w:line="360" w:lineRule="auto"/>
              <w:ind w:left="0" w:hanging="283"/>
              <w:rPr>
                <w:rFonts w:ascii="Arial" w:hAnsi="Arial"/>
                <w:sz w:val="20"/>
                <w:szCs w:val="20"/>
              </w:rPr>
            </w:pPr>
            <w:r w:rsidRPr="00D8679C">
              <w:rPr>
                <w:rFonts w:ascii="Arial" w:hAnsi="Arial"/>
                <w:sz w:val="20"/>
                <w:szCs w:val="20"/>
              </w:rPr>
              <w:t xml:space="preserve">   Bailes populares </w:t>
            </w:r>
          </w:p>
        </w:tc>
        <w:tc>
          <w:tcPr>
            <w:tcW w:w="1944" w:type="pct"/>
            <w:tcBorders>
              <w:top w:val="single" w:sz="5" w:space="0" w:color="000000"/>
              <w:left w:val="single" w:sz="5" w:space="0" w:color="000000"/>
              <w:bottom w:val="single" w:sz="5" w:space="0" w:color="000000"/>
              <w:right w:val="single" w:sz="5" w:space="0" w:color="000000"/>
            </w:tcBorders>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8%</w:t>
            </w:r>
          </w:p>
        </w:tc>
      </w:tr>
      <w:tr w:rsidR="00D40E5A" w:rsidRPr="00D8679C" w:rsidTr="00472C09">
        <w:trPr>
          <w:trHeight w:val="340"/>
        </w:trPr>
        <w:tc>
          <w:tcPr>
            <w:tcW w:w="3056" w:type="pct"/>
            <w:tcBorders>
              <w:top w:val="single" w:sz="5" w:space="0" w:color="000000"/>
              <w:left w:val="single" w:sz="5" w:space="0" w:color="000000"/>
              <w:bottom w:val="single" w:sz="5" w:space="0" w:color="000000"/>
              <w:right w:val="single" w:sz="5" w:space="0" w:color="000000"/>
            </w:tcBorders>
            <w:vAlign w:val="center"/>
          </w:tcPr>
          <w:p w:rsidR="00D40E5A" w:rsidRPr="00D8679C" w:rsidRDefault="00D40E5A" w:rsidP="00D8679C">
            <w:pPr>
              <w:pStyle w:val="Prrafodelista"/>
              <w:numPr>
                <w:ilvl w:val="0"/>
                <w:numId w:val="4"/>
              </w:numPr>
              <w:spacing w:after="0" w:line="360" w:lineRule="auto"/>
              <w:ind w:left="0" w:hanging="283"/>
              <w:rPr>
                <w:rFonts w:ascii="Arial" w:hAnsi="Arial"/>
                <w:sz w:val="20"/>
                <w:szCs w:val="20"/>
              </w:rPr>
            </w:pPr>
            <w:r w:rsidRPr="00D8679C">
              <w:rPr>
                <w:rFonts w:ascii="Arial" w:hAnsi="Arial"/>
                <w:sz w:val="20"/>
                <w:szCs w:val="20"/>
              </w:rPr>
              <w:t xml:space="preserve">   Actividades y/o lucrativas</w:t>
            </w:r>
          </w:p>
        </w:tc>
        <w:tc>
          <w:tcPr>
            <w:tcW w:w="1944" w:type="pct"/>
            <w:tcBorders>
              <w:top w:val="single" w:sz="5" w:space="0" w:color="000000"/>
              <w:left w:val="single" w:sz="5" w:space="0" w:color="000000"/>
              <w:bottom w:val="single" w:sz="5" w:space="0" w:color="000000"/>
              <w:right w:val="single" w:sz="5" w:space="0" w:color="000000"/>
            </w:tcBorders>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8%</w:t>
            </w:r>
          </w:p>
        </w:tc>
      </w:tr>
    </w:tbl>
    <w:p w:rsidR="00D40E5A" w:rsidRPr="00D8679C" w:rsidRDefault="00D40E5A" w:rsidP="00D8679C">
      <w:pPr>
        <w:spacing w:after="0" w:line="360" w:lineRule="auto"/>
        <w:jc w:val="center"/>
        <w:rPr>
          <w:rFonts w:ascii="Arial" w:hAnsi="Arial"/>
          <w:b/>
          <w:bCs/>
          <w:sz w:val="20"/>
          <w:szCs w:val="20"/>
        </w:rPr>
      </w:pPr>
    </w:p>
    <w:p w:rsidR="00D40E5A" w:rsidRPr="00D8679C" w:rsidRDefault="00D40E5A" w:rsidP="00933F6C">
      <w:pPr>
        <w:spacing w:after="0" w:line="360" w:lineRule="auto"/>
        <w:jc w:val="center"/>
        <w:rPr>
          <w:rFonts w:ascii="Arial" w:hAnsi="Arial"/>
          <w:b/>
          <w:bCs/>
          <w:sz w:val="20"/>
          <w:szCs w:val="20"/>
        </w:rPr>
      </w:pPr>
      <w:r w:rsidRPr="00D8679C">
        <w:rPr>
          <w:rFonts w:ascii="Arial" w:hAnsi="Arial"/>
          <w:b/>
          <w:bCs/>
          <w:sz w:val="20"/>
          <w:szCs w:val="20"/>
        </w:rPr>
        <w:t>CAPÍTULO II</w:t>
      </w:r>
    </w:p>
    <w:p w:rsidR="00D40E5A" w:rsidRDefault="00D40E5A" w:rsidP="00933F6C">
      <w:pPr>
        <w:spacing w:after="0" w:line="360" w:lineRule="auto"/>
        <w:jc w:val="center"/>
        <w:rPr>
          <w:rFonts w:ascii="Arial" w:hAnsi="Arial"/>
          <w:b/>
          <w:bCs/>
          <w:sz w:val="20"/>
          <w:szCs w:val="20"/>
        </w:rPr>
      </w:pPr>
      <w:r w:rsidRPr="00D8679C">
        <w:rPr>
          <w:rFonts w:ascii="Arial" w:hAnsi="Arial"/>
          <w:b/>
          <w:bCs/>
          <w:sz w:val="20"/>
          <w:szCs w:val="20"/>
        </w:rPr>
        <w:t>DERECHOS</w:t>
      </w:r>
    </w:p>
    <w:p w:rsidR="00426BFC" w:rsidRPr="00D8679C" w:rsidRDefault="00426BFC" w:rsidP="00933F6C">
      <w:pPr>
        <w:spacing w:after="0" w:line="360" w:lineRule="auto"/>
        <w:jc w:val="center"/>
        <w:rPr>
          <w:rFonts w:ascii="Arial" w:hAnsi="Arial"/>
          <w:b/>
          <w:bCs/>
          <w:sz w:val="20"/>
          <w:szCs w:val="20"/>
        </w:rPr>
      </w:pPr>
    </w:p>
    <w:p w:rsidR="00D40E5A" w:rsidRPr="00D8679C" w:rsidRDefault="00D40E5A" w:rsidP="00933F6C">
      <w:pPr>
        <w:spacing w:after="0" w:line="360" w:lineRule="auto"/>
        <w:jc w:val="center"/>
        <w:rPr>
          <w:rFonts w:ascii="Arial" w:hAnsi="Arial"/>
          <w:b/>
          <w:bCs/>
          <w:sz w:val="20"/>
          <w:szCs w:val="20"/>
        </w:rPr>
      </w:pPr>
      <w:r w:rsidRPr="00D8679C">
        <w:rPr>
          <w:rFonts w:ascii="Arial" w:hAnsi="Arial"/>
          <w:b/>
          <w:bCs/>
          <w:sz w:val="20"/>
          <w:szCs w:val="20"/>
        </w:rPr>
        <w:t>Sección Primera</w:t>
      </w:r>
    </w:p>
    <w:p w:rsidR="00D40E5A" w:rsidRDefault="00D40E5A" w:rsidP="00933F6C">
      <w:pPr>
        <w:spacing w:after="0" w:line="360" w:lineRule="auto"/>
        <w:jc w:val="center"/>
        <w:rPr>
          <w:rFonts w:ascii="Arial" w:hAnsi="Arial"/>
          <w:b/>
          <w:bCs/>
          <w:sz w:val="20"/>
          <w:szCs w:val="20"/>
        </w:rPr>
      </w:pPr>
      <w:r w:rsidRPr="00D8679C">
        <w:rPr>
          <w:rFonts w:ascii="Arial" w:hAnsi="Arial"/>
          <w:b/>
          <w:bCs/>
          <w:sz w:val="20"/>
          <w:szCs w:val="20"/>
        </w:rPr>
        <w:t>De los Servicios que presta la Dirección de Desarrollo Urbano</w:t>
      </w:r>
    </w:p>
    <w:p w:rsidR="00426BFC" w:rsidRPr="00D8679C" w:rsidRDefault="00426BFC" w:rsidP="00933F6C">
      <w:pPr>
        <w:spacing w:after="0" w:line="360" w:lineRule="auto"/>
        <w:jc w:val="center"/>
        <w:rPr>
          <w:rFonts w:ascii="Arial" w:hAnsi="Arial"/>
          <w:b/>
          <w:bCs/>
          <w:sz w:val="20"/>
          <w:szCs w:val="20"/>
        </w:rPr>
      </w:pPr>
    </w:p>
    <w:p w:rsidR="00D40E5A" w:rsidRDefault="00D40E5A" w:rsidP="00933F6C">
      <w:pPr>
        <w:spacing w:after="0" w:line="360" w:lineRule="auto"/>
        <w:jc w:val="both"/>
        <w:rPr>
          <w:rFonts w:ascii="Arial" w:hAnsi="Arial"/>
          <w:sz w:val="20"/>
          <w:szCs w:val="20"/>
        </w:rPr>
      </w:pPr>
      <w:r w:rsidRPr="00D8679C">
        <w:rPr>
          <w:rFonts w:ascii="Arial" w:hAnsi="Arial"/>
          <w:b/>
          <w:bCs/>
          <w:sz w:val="20"/>
          <w:szCs w:val="20"/>
        </w:rPr>
        <w:t>Artículo 9.</w:t>
      </w:r>
      <w:r w:rsidRPr="00D8679C">
        <w:rPr>
          <w:rFonts w:ascii="Arial" w:hAnsi="Arial"/>
          <w:sz w:val="20"/>
          <w:szCs w:val="20"/>
        </w:rPr>
        <w:t xml:space="preserve"> La tarifa por el servicio de desarrollo urbano y obra del Municipio de </w:t>
      </w:r>
      <w:proofErr w:type="spellStart"/>
      <w:r w:rsidRPr="00D8679C">
        <w:rPr>
          <w:rFonts w:ascii="Arial" w:hAnsi="Arial"/>
          <w:sz w:val="20"/>
          <w:szCs w:val="20"/>
        </w:rPr>
        <w:t>Chichimilá</w:t>
      </w:r>
      <w:proofErr w:type="spellEnd"/>
      <w:r w:rsidRPr="00D8679C">
        <w:rPr>
          <w:rFonts w:ascii="Arial" w:hAnsi="Arial"/>
          <w:sz w:val="20"/>
          <w:szCs w:val="20"/>
        </w:rPr>
        <w:t>, Yucatán, se pagará, conforme a lo siguiente, con base en las actualizaciones del ejercicio fiscal, el cual se multiplicará el UMA por la unidad correspondiente al servicio:</w:t>
      </w:r>
    </w:p>
    <w:p w:rsidR="00426BFC" w:rsidRPr="00D8679C" w:rsidRDefault="00933F6C" w:rsidP="00D8679C">
      <w:pPr>
        <w:spacing w:after="0" w:line="360" w:lineRule="auto"/>
        <w:rPr>
          <w:rFonts w:ascii="Arial" w:hAnsi="Arial"/>
          <w:sz w:val="20"/>
          <w:szCs w:val="20"/>
        </w:rPr>
      </w:pPr>
      <w:r>
        <w:rPr>
          <w:rFonts w:ascii="Arial" w:hAnsi="Arial"/>
          <w:sz w:val="20"/>
          <w:szCs w:val="20"/>
        </w:rPr>
        <w:br w:type="column"/>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8"/>
        <w:gridCol w:w="1844"/>
        <w:gridCol w:w="1275"/>
      </w:tblGrid>
      <w:tr w:rsidR="00D40E5A" w:rsidRPr="00D8679C" w:rsidTr="00472C09">
        <w:trPr>
          <w:trHeight w:val="682"/>
        </w:trPr>
        <w:tc>
          <w:tcPr>
            <w:tcW w:w="5000" w:type="pct"/>
            <w:gridSpan w:val="3"/>
            <w:shd w:val="clear" w:color="000000" w:fill="FFFFFF"/>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Tabla de valores de los derechos por los servicios que solicita la Dirección de Desarrollo Urbano y Obras.</w:t>
            </w:r>
          </w:p>
        </w:tc>
      </w:tr>
      <w:tr w:rsidR="00D40E5A" w:rsidRPr="00D8679C" w:rsidTr="00472C09">
        <w:trPr>
          <w:trHeight w:val="20"/>
        </w:trPr>
        <w:tc>
          <w:tcPr>
            <w:tcW w:w="3280" w:type="pct"/>
            <w:shd w:val="clear" w:color="000000" w:fill="A5A5A5"/>
            <w:vAlign w:val="center"/>
            <w:hideMark/>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Concepto</w:t>
            </w:r>
          </w:p>
        </w:tc>
        <w:tc>
          <w:tcPr>
            <w:tcW w:w="1017" w:type="pct"/>
            <w:shd w:val="clear" w:color="000000" w:fill="A5A5A5"/>
            <w:vAlign w:val="center"/>
            <w:hideMark/>
          </w:tcPr>
          <w:p w:rsidR="00D40E5A" w:rsidRPr="00D8679C" w:rsidRDefault="00D40E5A" w:rsidP="00933F6C">
            <w:pPr>
              <w:spacing w:after="0" w:line="240" w:lineRule="auto"/>
              <w:jc w:val="center"/>
              <w:rPr>
                <w:rFonts w:ascii="Arial" w:hAnsi="Arial"/>
                <w:b/>
                <w:bCs/>
                <w:sz w:val="20"/>
                <w:szCs w:val="20"/>
              </w:rPr>
            </w:pPr>
            <w:r w:rsidRPr="00D8679C">
              <w:rPr>
                <w:rFonts w:ascii="Arial" w:hAnsi="Arial"/>
                <w:b/>
                <w:bCs/>
                <w:sz w:val="20"/>
                <w:szCs w:val="20"/>
              </w:rPr>
              <w:t>Unidad del servicio para multiplicar por el UMA del ejercicio fiscal actual.</w:t>
            </w:r>
          </w:p>
        </w:tc>
        <w:tc>
          <w:tcPr>
            <w:tcW w:w="703" w:type="pct"/>
            <w:shd w:val="clear" w:color="000000" w:fill="A5A5A5"/>
            <w:vAlign w:val="center"/>
            <w:hideMark/>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TIPO</w:t>
            </w:r>
          </w:p>
        </w:tc>
      </w:tr>
      <w:tr w:rsidR="00D40E5A" w:rsidRPr="00D8679C" w:rsidTr="00472C09">
        <w:trPr>
          <w:trHeight w:val="454"/>
        </w:trPr>
        <w:tc>
          <w:tcPr>
            <w:tcW w:w="5000" w:type="pct"/>
            <w:gridSpan w:val="3"/>
            <w:shd w:val="clear" w:color="auto" w:fill="auto"/>
            <w:vAlign w:val="center"/>
            <w:hideMark/>
          </w:tcPr>
          <w:p w:rsidR="00D40E5A" w:rsidRPr="00D8679C" w:rsidRDefault="00D40E5A" w:rsidP="00D8679C">
            <w:pPr>
              <w:spacing w:after="0" w:line="360" w:lineRule="auto"/>
              <w:rPr>
                <w:rFonts w:ascii="Arial" w:hAnsi="Arial"/>
                <w:b/>
                <w:bCs/>
                <w:sz w:val="20"/>
                <w:szCs w:val="20"/>
              </w:rPr>
            </w:pPr>
            <w:r w:rsidRPr="00D8679C">
              <w:rPr>
                <w:rFonts w:ascii="Arial" w:hAnsi="Arial"/>
                <w:b/>
                <w:bCs/>
                <w:sz w:val="20"/>
                <w:szCs w:val="20"/>
              </w:rPr>
              <w:t>1. Licencia de Uso de Suelo.</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Desarrollo de cualquier tipo </w:t>
            </w:r>
            <w:proofErr w:type="spellStart"/>
            <w:r w:rsidRPr="00D8679C">
              <w:rPr>
                <w:rFonts w:ascii="Arial" w:hAnsi="Arial"/>
                <w:sz w:val="20"/>
                <w:szCs w:val="20"/>
              </w:rPr>
              <w:t>sup</w:t>
            </w:r>
            <w:proofErr w:type="spellEnd"/>
            <w:r w:rsidRPr="00D8679C">
              <w:rPr>
                <w:rFonts w:ascii="Arial" w:hAnsi="Arial"/>
                <w:sz w:val="20"/>
                <w:szCs w:val="20"/>
              </w:rPr>
              <w:t>. hasta 50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Desarrollo de cualquier tipo </w:t>
            </w:r>
            <w:proofErr w:type="spellStart"/>
            <w:r w:rsidRPr="00D8679C">
              <w:rPr>
                <w:rFonts w:ascii="Arial" w:hAnsi="Arial"/>
                <w:sz w:val="20"/>
                <w:szCs w:val="20"/>
              </w:rPr>
              <w:t>sup</w:t>
            </w:r>
            <w:proofErr w:type="spellEnd"/>
            <w:r w:rsidRPr="00D8679C">
              <w:rPr>
                <w:rFonts w:ascii="Arial" w:hAnsi="Arial"/>
                <w:sz w:val="20"/>
                <w:szCs w:val="20"/>
              </w:rPr>
              <w:t>. De 51 m² hasta 200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13</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Desarrollo de cualquier tipo </w:t>
            </w:r>
            <w:proofErr w:type="spellStart"/>
            <w:r w:rsidRPr="00D8679C">
              <w:rPr>
                <w:rFonts w:ascii="Arial" w:hAnsi="Arial"/>
                <w:sz w:val="20"/>
                <w:szCs w:val="20"/>
              </w:rPr>
              <w:t>sup</w:t>
            </w:r>
            <w:proofErr w:type="spellEnd"/>
            <w:r w:rsidRPr="00D8679C">
              <w:rPr>
                <w:rFonts w:ascii="Arial" w:hAnsi="Arial"/>
                <w:sz w:val="20"/>
                <w:szCs w:val="20"/>
              </w:rPr>
              <w:t>. De 201 m² hasta 500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28</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Desarrollo de cualquier tipo </w:t>
            </w:r>
            <w:proofErr w:type="spellStart"/>
            <w:r w:rsidRPr="00D8679C">
              <w:rPr>
                <w:rFonts w:ascii="Arial" w:hAnsi="Arial"/>
                <w:sz w:val="20"/>
                <w:szCs w:val="20"/>
              </w:rPr>
              <w:t>sup</w:t>
            </w:r>
            <w:proofErr w:type="spellEnd"/>
            <w:r w:rsidRPr="00D8679C">
              <w:rPr>
                <w:rFonts w:ascii="Arial" w:hAnsi="Arial"/>
                <w:sz w:val="20"/>
                <w:szCs w:val="20"/>
              </w:rPr>
              <w:t>. De 501 m² hasta 5,000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Desarrollo de cualquier tipo </w:t>
            </w:r>
            <w:proofErr w:type="spellStart"/>
            <w:r w:rsidRPr="00D8679C">
              <w:rPr>
                <w:rFonts w:ascii="Arial" w:hAnsi="Arial"/>
                <w:sz w:val="20"/>
                <w:szCs w:val="20"/>
              </w:rPr>
              <w:t>sup</w:t>
            </w:r>
            <w:proofErr w:type="spellEnd"/>
            <w:r w:rsidRPr="00D8679C">
              <w:rPr>
                <w:rFonts w:ascii="Arial" w:hAnsi="Arial"/>
                <w:sz w:val="20"/>
                <w:szCs w:val="20"/>
              </w:rPr>
              <w:t>. Mayor de 5,001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110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Fraccionamiento hasta 10,000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Fraccionamiento de 10, 001 m² hasta 50,000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110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Fraccionamiento de 50,001 m² hasta 200,000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155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Fraccionamiento de 200,001 m² en adelante</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220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510"/>
        </w:trPr>
        <w:tc>
          <w:tcPr>
            <w:tcW w:w="3280" w:type="pct"/>
            <w:shd w:val="clear" w:color="auto" w:fill="auto"/>
            <w:vAlign w:val="center"/>
            <w:hideMark/>
          </w:tcPr>
          <w:p w:rsidR="00D40E5A" w:rsidRPr="00D8679C" w:rsidRDefault="00D40E5A" w:rsidP="00426BFC">
            <w:pPr>
              <w:spacing w:after="0" w:line="360" w:lineRule="auto"/>
              <w:rPr>
                <w:rFonts w:ascii="Arial" w:hAnsi="Arial"/>
                <w:sz w:val="20"/>
                <w:szCs w:val="20"/>
              </w:rPr>
            </w:pPr>
            <w:r w:rsidRPr="00D8679C">
              <w:rPr>
                <w:rFonts w:ascii="Arial" w:hAnsi="Arial"/>
                <w:sz w:val="20"/>
                <w:szCs w:val="20"/>
              </w:rPr>
              <w:t xml:space="preserve">Renovación para Desarrollo de cualquier tipo </w:t>
            </w:r>
            <w:proofErr w:type="spellStart"/>
            <w:r w:rsidRPr="00D8679C">
              <w:rPr>
                <w:rFonts w:ascii="Arial" w:hAnsi="Arial"/>
                <w:sz w:val="20"/>
                <w:szCs w:val="20"/>
              </w:rPr>
              <w:t>sup</w:t>
            </w:r>
            <w:proofErr w:type="spellEnd"/>
            <w:r w:rsidRPr="00D8679C">
              <w:rPr>
                <w:rFonts w:ascii="Arial" w:hAnsi="Arial"/>
                <w:sz w:val="20"/>
                <w:szCs w:val="20"/>
              </w:rPr>
              <w:t>. hasta 50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624"/>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Renovación para Desarrollo de cualquier tipo </w:t>
            </w:r>
            <w:proofErr w:type="spellStart"/>
            <w:r w:rsidRPr="00D8679C">
              <w:rPr>
                <w:rFonts w:ascii="Arial" w:hAnsi="Arial"/>
                <w:sz w:val="20"/>
                <w:szCs w:val="20"/>
              </w:rPr>
              <w:t>sup</w:t>
            </w:r>
            <w:proofErr w:type="spellEnd"/>
            <w:r w:rsidRPr="00D8679C">
              <w:rPr>
                <w:rFonts w:ascii="Arial" w:hAnsi="Arial"/>
                <w:sz w:val="20"/>
                <w:szCs w:val="20"/>
              </w:rPr>
              <w:t>. De 51 m² hasta 200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3.9</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624"/>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Renovación para Desarrollo de cualquier tipo </w:t>
            </w:r>
            <w:proofErr w:type="spellStart"/>
            <w:r w:rsidRPr="00D8679C">
              <w:rPr>
                <w:rFonts w:ascii="Arial" w:hAnsi="Arial"/>
                <w:sz w:val="20"/>
                <w:szCs w:val="20"/>
              </w:rPr>
              <w:t>sup</w:t>
            </w:r>
            <w:proofErr w:type="spellEnd"/>
            <w:r w:rsidRPr="00D8679C">
              <w:rPr>
                <w:rFonts w:ascii="Arial" w:hAnsi="Arial"/>
                <w:sz w:val="20"/>
                <w:szCs w:val="20"/>
              </w:rPr>
              <w:t>. De 201 m² hasta 500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8.4</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624"/>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Renovación para Desarrollo de cualquier tipo </w:t>
            </w:r>
            <w:proofErr w:type="spellStart"/>
            <w:r w:rsidRPr="00D8679C">
              <w:rPr>
                <w:rFonts w:ascii="Arial" w:hAnsi="Arial"/>
                <w:sz w:val="20"/>
                <w:szCs w:val="20"/>
              </w:rPr>
              <w:t>sup</w:t>
            </w:r>
            <w:proofErr w:type="spellEnd"/>
            <w:r w:rsidRPr="00D8679C">
              <w:rPr>
                <w:rFonts w:ascii="Arial" w:hAnsi="Arial"/>
                <w:sz w:val="20"/>
                <w:szCs w:val="20"/>
              </w:rPr>
              <w:t>. De 501 m² hasta 5,000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624"/>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Renovación para Desarrollo de cualquier tipo </w:t>
            </w:r>
            <w:proofErr w:type="spellStart"/>
            <w:r w:rsidRPr="00D8679C">
              <w:rPr>
                <w:rFonts w:ascii="Arial" w:hAnsi="Arial"/>
                <w:sz w:val="20"/>
                <w:szCs w:val="20"/>
              </w:rPr>
              <w:t>sup</w:t>
            </w:r>
            <w:proofErr w:type="spellEnd"/>
            <w:r w:rsidRPr="00D8679C">
              <w:rPr>
                <w:rFonts w:ascii="Arial" w:hAnsi="Arial"/>
                <w:sz w:val="20"/>
                <w:szCs w:val="20"/>
              </w:rPr>
              <w:t>. Mayor de 5,001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454"/>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Renovación para Fraccionamiento hasta 10,000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680"/>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Renovación para Fraccionamiento de 10,001 m² hasta 50,000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680"/>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lastRenderedPageBreak/>
              <w:t>Renovación para Fraccionamiento de 50,001 m² hasta 200,000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75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680"/>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Renovación para Fraccionamiento de 200,001 m² en adelante</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20"/>
        </w:trPr>
        <w:tc>
          <w:tcPr>
            <w:tcW w:w="5000" w:type="pct"/>
            <w:gridSpan w:val="3"/>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Se pagará de acuerdo al giro:</w:t>
            </w:r>
          </w:p>
        </w:tc>
      </w:tr>
      <w:tr w:rsidR="00D40E5A" w:rsidRPr="00D8679C" w:rsidTr="00472C09">
        <w:trPr>
          <w:trHeight w:val="369"/>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1.-</w:t>
            </w:r>
            <w:r w:rsidRPr="00D8679C">
              <w:rPr>
                <w:rFonts w:ascii="Arial" w:hAnsi="Arial"/>
                <w:sz w:val="20"/>
                <w:szCs w:val="20"/>
              </w:rPr>
              <w:t xml:space="preserve"> Gasolinera o estación de servicio</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750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369"/>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2.-</w:t>
            </w:r>
            <w:r w:rsidRPr="00D8679C">
              <w:rPr>
                <w:rFonts w:ascii="Arial" w:hAnsi="Arial"/>
                <w:sz w:val="20"/>
                <w:szCs w:val="20"/>
              </w:rPr>
              <w:t xml:space="preserve"> Casino</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2870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369"/>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3.-</w:t>
            </w:r>
            <w:r w:rsidRPr="00D8679C">
              <w:rPr>
                <w:rFonts w:ascii="Arial" w:hAnsi="Arial"/>
                <w:sz w:val="20"/>
                <w:szCs w:val="20"/>
              </w:rPr>
              <w:t xml:space="preserve"> Funeraria</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110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369"/>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 xml:space="preserve">4.- </w:t>
            </w:r>
            <w:r w:rsidRPr="00D8679C">
              <w:rPr>
                <w:rFonts w:ascii="Arial" w:hAnsi="Arial"/>
                <w:sz w:val="20"/>
                <w:szCs w:val="20"/>
              </w:rPr>
              <w:t>Expendio de cervezas, tienda de autoservicio, licorería o bar</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410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369"/>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5.-</w:t>
            </w:r>
            <w:r w:rsidRPr="00D8679C">
              <w:rPr>
                <w:rFonts w:ascii="Arial" w:hAnsi="Arial"/>
                <w:sz w:val="20"/>
                <w:szCs w:val="20"/>
              </w:rPr>
              <w:t xml:space="preserve"> Crematorio</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280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369"/>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6.-</w:t>
            </w:r>
            <w:r w:rsidRPr="00D8679C">
              <w:rPr>
                <w:rFonts w:ascii="Arial" w:hAnsi="Arial"/>
                <w:sz w:val="20"/>
                <w:szCs w:val="20"/>
              </w:rPr>
              <w:t xml:space="preserve"> Video bar, cabaret, centro nocturno o disco</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680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369"/>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7.-</w:t>
            </w:r>
            <w:r w:rsidRPr="00D8679C">
              <w:rPr>
                <w:rFonts w:ascii="Arial" w:hAnsi="Arial"/>
                <w:sz w:val="20"/>
                <w:szCs w:val="20"/>
              </w:rPr>
              <w:t xml:space="preserve"> Sala de fiestas cerrada</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280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369"/>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8.-</w:t>
            </w:r>
            <w:r w:rsidRPr="00D8679C">
              <w:rPr>
                <w:rFonts w:ascii="Arial" w:hAnsi="Arial"/>
                <w:sz w:val="20"/>
                <w:szCs w:val="20"/>
              </w:rPr>
              <w:t xml:space="preserve"> Hotel mayor a 30 habitaciones</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250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1286"/>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9.-</w:t>
            </w:r>
            <w:r w:rsidRPr="00D8679C">
              <w:rPr>
                <w:rFonts w:ascii="Arial" w:hAnsi="Arial"/>
                <w:sz w:val="20"/>
                <w:szCs w:val="20"/>
              </w:rPr>
              <w:t xml:space="preserve"> Torre de Telecomunicación de una estructura </w:t>
            </w:r>
            <w:proofErr w:type="spellStart"/>
            <w:r w:rsidRPr="00D8679C">
              <w:rPr>
                <w:rFonts w:ascii="Arial" w:hAnsi="Arial"/>
                <w:sz w:val="20"/>
                <w:szCs w:val="20"/>
              </w:rPr>
              <w:t>monopolar</w:t>
            </w:r>
            <w:proofErr w:type="spellEnd"/>
            <w:r w:rsidRPr="00D8679C">
              <w:rPr>
                <w:rFonts w:ascii="Arial" w:hAnsi="Arial"/>
                <w:sz w:val="20"/>
                <w:szCs w:val="20"/>
              </w:rPr>
              <w:t xml:space="preserve"> para colocación de antena celular de una base de concreto o adición de cualquier tipo de telecomunicación sobre una torre de alta tensión o sobre infraestructura existente.</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400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702"/>
        </w:trPr>
        <w:tc>
          <w:tcPr>
            <w:tcW w:w="5000" w:type="pct"/>
            <w:gridSpan w:val="3"/>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*PARA LAS RENOVACIONES DE LOS CASOS 1,2,3,4,5,6,7,8 Y 9 EL COSTO DE LA LICENCIA SERÁ DE UN 50% DEL IMPORTE ORIGINAL</w:t>
            </w:r>
          </w:p>
        </w:tc>
      </w:tr>
      <w:tr w:rsidR="00D40E5A" w:rsidRPr="00D8679C" w:rsidTr="00472C09">
        <w:trPr>
          <w:trHeight w:val="20"/>
        </w:trPr>
        <w:tc>
          <w:tcPr>
            <w:tcW w:w="5000" w:type="pct"/>
            <w:gridSpan w:val="3"/>
            <w:shd w:val="clear" w:color="auto" w:fill="auto"/>
            <w:vAlign w:val="center"/>
            <w:hideMark/>
          </w:tcPr>
          <w:p w:rsidR="00D40E5A" w:rsidRPr="00D8679C" w:rsidRDefault="00D40E5A" w:rsidP="00D8679C">
            <w:pPr>
              <w:spacing w:after="0" w:line="360" w:lineRule="auto"/>
              <w:rPr>
                <w:rFonts w:ascii="Arial" w:hAnsi="Arial"/>
                <w:b/>
                <w:bCs/>
                <w:sz w:val="20"/>
                <w:szCs w:val="20"/>
              </w:rPr>
            </w:pPr>
            <w:r w:rsidRPr="00D8679C">
              <w:rPr>
                <w:rFonts w:ascii="Arial" w:hAnsi="Arial"/>
                <w:b/>
                <w:bCs/>
                <w:sz w:val="20"/>
                <w:szCs w:val="20"/>
              </w:rPr>
              <w:t xml:space="preserve">2. Análisis de Factibilidad de Uso de Suelo. </w:t>
            </w:r>
          </w:p>
        </w:tc>
      </w:tr>
      <w:tr w:rsidR="00D40E5A" w:rsidRPr="00D8679C" w:rsidTr="00472C09">
        <w:trPr>
          <w:trHeight w:val="624"/>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a)</w:t>
            </w:r>
            <w:r w:rsidRPr="00D8679C">
              <w:rPr>
                <w:rFonts w:ascii="Arial" w:hAnsi="Arial"/>
                <w:sz w:val="20"/>
                <w:szCs w:val="20"/>
              </w:rPr>
              <w:t xml:space="preserve"> Para establecimientos con venta de bebidas alcohólicas en envase cerrado.</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Constancia</w:t>
            </w:r>
          </w:p>
        </w:tc>
      </w:tr>
      <w:tr w:rsidR="00D40E5A" w:rsidRPr="00D8679C" w:rsidTr="00472C09">
        <w:trPr>
          <w:trHeight w:val="624"/>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b)</w:t>
            </w:r>
            <w:r w:rsidRPr="00D8679C">
              <w:rPr>
                <w:rFonts w:ascii="Arial" w:hAnsi="Arial"/>
                <w:sz w:val="20"/>
                <w:szCs w:val="20"/>
              </w:rPr>
              <w:t xml:space="preserve"> Para establecimientos con venta de bebidas alcohólicas para su consumo en el mismo lugar</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14</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Constancia</w:t>
            </w:r>
          </w:p>
        </w:tc>
      </w:tr>
      <w:tr w:rsidR="00D40E5A" w:rsidRPr="00D8679C" w:rsidTr="00472C09">
        <w:trPr>
          <w:trHeight w:val="454"/>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c)</w:t>
            </w:r>
            <w:r w:rsidRPr="00D8679C">
              <w:rPr>
                <w:rFonts w:ascii="Arial" w:hAnsi="Arial"/>
                <w:sz w:val="20"/>
                <w:szCs w:val="20"/>
              </w:rPr>
              <w:t xml:space="preserve"> Para Desarrollo Inmobiliario de Cualquier Tipo.</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Constancia</w:t>
            </w:r>
          </w:p>
        </w:tc>
      </w:tr>
      <w:tr w:rsidR="00D40E5A" w:rsidRPr="00D8679C" w:rsidTr="00472C09">
        <w:trPr>
          <w:trHeight w:val="624"/>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d)</w:t>
            </w:r>
            <w:r w:rsidRPr="00D8679C">
              <w:rPr>
                <w:rFonts w:ascii="Arial" w:hAnsi="Arial"/>
                <w:sz w:val="20"/>
                <w:szCs w:val="20"/>
              </w:rPr>
              <w:t xml:space="preserve"> Para Casa-Habitación Unifamiliar ubicada en zonas de reserva de crecimiento.</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Constancia</w:t>
            </w:r>
          </w:p>
        </w:tc>
      </w:tr>
      <w:tr w:rsidR="00D40E5A" w:rsidRPr="00D8679C" w:rsidTr="00472C09">
        <w:trPr>
          <w:trHeight w:val="624"/>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e)</w:t>
            </w:r>
            <w:r w:rsidRPr="00D8679C">
              <w:rPr>
                <w:rFonts w:ascii="Arial" w:hAnsi="Arial"/>
                <w:sz w:val="20"/>
                <w:szCs w:val="20"/>
              </w:rPr>
              <w:t xml:space="preserve"> Para la instalación de infraestructura en bienes inmuebles propiedad del Municipio</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0.01</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Constancia</w:t>
            </w:r>
          </w:p>
        </w:tc>
      </w:tr>
      <w:tr w:rsidR="00D40E5A" w:rsidRPr="00D8679C" w:rsidTr="00472C09">
        <w:trPr>
          <w:trHeight w:val="1176"/>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lastRenderedPageBreak/>
              <w:t>f)</w:t>
            </w:r>
            <w:r w:rsidRPr="00D8679C">
              <w:rPr>
                <w:rFonts w:ascii="Arial" w:hAnsi="Arial"/>
                <w:sz w:val="20"/>
                <w:szCs w:val="20"/>
              </w:rPr>
              <w:t xml:space="preserve"> Para la instalación de infraestructura aérea, consistente en cableado o líneas de transmisión a excepción de las que fueren propiedad de la Comisión Federal de Electricidad por metro lineal</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0.01</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Constancia</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g)</w:t>
            </w:r>
            <w:r w:rsidRPr="00D8679C">
              <w:rPr>
                <w:rFonts w:ascii="Arial" w:hAnsi="Arial"/>
                <w:sz w:val="20"/>
                <w:szCs w:val="20"/>
              </w:rPr>
              <w:t xml:space="preserve"> Para instalación de torre de comunicación</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Constancia</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h)</w:t>
            </w:r>
            <w:r w:rsidRPr="00D8679C">
              <w:rPr>
                <w:rFonts w:ascii="Arial" w:hAnsi="Arial"/>
                <w:sz w:val="20"/>
                <w:szCs w:val="20"/>
              </w:rPr>
              <w:t xml:space="preserve"> Para la instalación de gasolinera o estación de servicio</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35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Constancia</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i)</w:t>
            </w:r>
            <w:r w:rsidRPr="00D8679C">
              <w:rPr>
                <w:rFonts w:ascii="Arial" w:hAnsi="Arial"/>
                <w:sz w:val="20"/>
                <w:szCs w:val="20"/>
              </w:rPr>
              <w:t xml:space="preserve"> Para la instalación de circos</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Constancia</w:t>
            </w:r>
          </w:p>
        </w:tc>
      </w:tr>
      <w:tr w:rsidR="00D40E5A" w:rsidRPr="00D8679C" w:rsidTr="00472C09">
        <w:trPr>
          <w:trHeight w:val="20"/>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j)</w:t>
            </w:r>
            <w:r w:rsidRPr="00D8679C">
              <w:rPr>
                <w:rFonts w:ascii="Arial" w:hAnsi="Arial"/>
                <w:sz w:val="20"/>
                <w:szCs w:val="20"/>
              </w:rPr>
              <w:t xml:space="preserve"> Para el establecimiento de bancos de explotación de materiales</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30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Constancia</w:t>
            </w:r>
          </w:p>
        </w:tc>
      </w:tr>
      <w:tr w:rsidR="00D40E5A" w:rsidRPr="00D8679C" w:rsidTr="00472C09">
        <w:trPr>
          <w:trHeight w:val="848"/>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k)</w:t>
            </w:r>
            <w:r w:rsidRPr="00D8679C">
              <w:rPr>
                <w:rFonts w:ascii="Arial" w:hAnsi="Arial"/>
                <w:sz w:val="20"/>
                <w:szCs w:val="20"/>
              </w:rPr>
              <w:t xml:space="preserve"> Para establecimiento con giro de diferente a los mencionados en los incisos a), b), c), i) j) y k) de esta fracción</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Constancia</w:t>
            </w:r>
          </w:p>
        </w:tc>
      </w:tr>
      <w:tr w:rsidR="00D40E5A" w:rsidRPr="00D8679C" w:rsidTr="00472C09">
        <w:trPr>
          <w:trHeight w:val="454"/>
        </w:trPr>
        <w:tc>
          <w:tcPr>
            <w:tcW w:w="3280" w:type="pct"/>
            <w:shd w:val="clear" w:color="auto" w:fill="auto"/>
            <w:vAlign w:val="center"/>
            <w:hideMark/>
          </w:tcPr>
          <w:p w:rsidR="00D40E5A" w:rsidRPr="00D8679C" w:rsidRDefault="00D40E5A" w:rsidP="00D8679C">
            <w:pPr>
              <w:spacing w:after="0" w:line="360" w:lineRule="auto"/>
              <w:rPr>
                <w:rFonts w:ascii="Arial" w:hAnsi="Arial"/>
                <w:b/>
                <w:bCs/>
                <w:sz w:val="20"/>
                <w:szCs w:val="20"/>
              </w:rPr>
            </w:pPr>
            <w:r w:rsidRPr="00D8679C">
              <w:rPr>
                <w:rFonts w:ascii="Arial" w:hAnsi="Arial"/>
                <w:b/>
                <w:bCs/>
                <w:sz w:val="20"/>
                <w:szCs w:val="20"/>
              </w:rPr>
              <w:t>3. Constancia de Alineamiento</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0.25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ML</w:t>
            </w:r>
          </w:p>
        </w:tc>
      </w:tr>
      <w:tr w:rsidR="00D40E5A" w:rsidRPr="00D8679C" w:rsidTr="00472C09">
        <w:trPr>
          <w:trHeight w:val="454"/>
        </w:trPr>
        <w:tc>
          <w:tcPr>
            <w:tcW w:w="5000" w:type="pct"/>
            <w:gridSpan w:val="3"/>
            <w:shd w:val="clear" w:color="auto" w:fill="auto"/>
            <w:vAlign w:val="center"/>
            <w:hideMark/>
          </w:tcPr>
          <w:p w:rsidR="00D40E5A" w:rsidRPr="00D8679C" w:rsidRDefault="00D40E5A" w:rsidP="00D8679C">
            <w:pPr>
              <w:spacing w:after="0" w:line="360" w:lineRule="auto"/>
              <w:rPr>
                <w:rFonts w:ascii="Arial" w:hAnsi="Arial"/>
                <w:b/>
                <w:bCs/>
                <w:sz w:val="20"/>
                <w:szCs w:val="20"/>
              </w:rPr>
            </w:pPr>
            <w:r w:rsidRPr="00D8679C">
              <w:rPr>
                <w:rFonts w:ascii="Arial" w:hAnsi="Arial"/>
                <w:b/>
                <w:bCs/>
                <w:sz w:val="20"/>
                <w:szCs w:val="20"/>
              </w:rPr>
              <w:t>4. Trabajos de Construcción</w:t>
            </w:r>
          </w:p>
        </w:tc>
      </w:tr>
      <w:tr w:rsidR="00D40E5A" w:rsidRPr="00D8679C" w:rsidTr="00472C09">
        <w:trPr>
          <w:trHeight w:val="397"/>
        </w:trPr>
        <w:tc>
          <w:tcPr>
            <w:tcW w:w="5000" w:type="pct"/>
            <w:gridSpan w:val="3"/>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Licencia para Construcción </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 Con superficie cubierta hasta 40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 Con superficie cubierta mayor de 41 m² y hasta 80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0.17</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 Con superficie cubierta mayor de 81 m²  hasta 260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0.18</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 Con superficie cubierta mayor de 260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0.2</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369"/>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Licencia para Demolición y/o Desmantelamiento de Bardas</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0.006</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ML</w:t>
            </w:r>
          </w:p>
        </w:tc>
      </w:tr>
      <w:tr w:rsidR="00D40E5A" w:rsidRPr="00D8679C" w:rsidTr="00472C09">
        <w:trPr>
          <w:trHeight w:val="369"/>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Licencia para hacer cortes o excavaciones en la vía pública</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ML</w:t>
            </w:r>
          </w:p>
        </w:tc>
      </w:tr>
      <w:tr w:rsidR="00D40E5A" w:rsidRPr="00D8679C" w:rsidTr="00472C09">
        <w:trPr>
          <w:trHeight w:val="369"/>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Licencia para Construcción de Bardas</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0.08</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ML</w:t>
            </w:r>
          </w:p>
        </w:tc>
      </w:tr>
      <w:tr w:rsidR="00D40E5A" w:rsidRPr="00D8679C" w:rsidTr="00472C09">
        <w:trPr>
          <w:trHeight w:val="369"/>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Licencia para Excavaciones</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0.12</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Licencia para Demolición y/o Desmantelamiento distinta a bardas</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0.12</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proofErr w:type="spellStart"/>
            <w:r w:rsidRPr="00D8679C">
              <w:rPr>
                <w:rFonts w:ascii="Arial" w:hAnsi="Arial"/>
                <w:sz w:val="20"/>
                <w:szCs w:val="20"/>
              </w:rPr>
              <w:t>Posterio</w:t>
            </w:r>
            <w:proofErr w:type="spellEnd"/>
            <w:r w:rsidRPr="00D8679C">
              <w:rPr>
                <w:rFonts w:ascii="Arial" w:hAnsi="Arial"/>
                <w:sz w:val="20"/>
                <w:szCs w:val="20"/>
              </w:rPr>
              <w:t xml:space="preserve"> y tendido de líneas dentro de mancha urbana</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0.15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ML</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proofErr w:type="spellStart"/>
            <w:r w:rsidRPr="00D8679C">
              <w:rPr>
                <w:rFonts w:ascii="Arial" w:hAnsi="Arial"/>
                <w:sz w:val="20"/>
                <w:szCs w:val="20"/>
              </w:rPr>
              <w:t>Posterio</w:t>
            </w:r>
            <w:proofErr w:type="spellEnd"/>
            <w:r w:rsidRPr="00D8679C">
              <w:rPr>
                <w:rFonts w:ascii="Arial" w:hAnsi="Arial"/>
                <w:sz w:val="20"/>
                <w:szCs w:val="20"/>
              </w:rPr>
              <w:t xml:space="preserve"> y tendido de líneas fuera de mancha urbana</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0.075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ML</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Regularización de obra de cualquier dimensión (construcciones con un 50% de avance de obra)</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0.3</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697"/>
        </w:trPr>
        <w:tc>
          <w:tcPr>
            <w:tcW w:w="5000" w:type="pct"/>
            <w:gridSpan w:val="3"/>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PARA LAS RENOVACIONES DE LICENCIAS DE CONSTRUCCIÓN EL COSTO SERÁ DE UN 50% DEL IMPORTE ORIGINAL</w:t>
            </w:r>
          </w:p>
        </w:tc>
      </w:tr>
      <w:tr w:rsidR="00D40E5A" w:rsidRPr="00D8679C" w:rsidTr="00472C09">
        <w:trPr>
          <w:trHeight w:val="444"/>
        </w:trPr>
        <w:tc>
          <w:tcPr>
            <w:tcW w:w="5000" w:type="pct"/>
            <w:gridSpan w:val="3"/>
            <w:shd w:val="clear" w:color="auto" w:fill="auto"/>
            <w:vAlign w:val="center"/>
            <w:hideMark/>
          </w:tcPr>
          <w:p w:rsidR="00D40E5A" w:rsidRPr="00D8679C" w:rsidRDefault="00D40E5A" w:rsidP="00D8679C">
            <w:pPr>
              <w:spacing w:after="0" w:line="360" w:lineRule="auto"/>
              <w:rPr>
                <w:rFonts w:ascii="Arial" w:hAnsi="Arial"/>
                <w:b/>
                <w:bCs/>
                <w:sz w:val="20"/>
                <w:szCs w:val="20"/>
              </w:rPr>
            </w:pPr>
            <w:r w:rsidRPr="00D8679C">
              <w:rPr>
                <w:rFonts w:ascii="Arial" w:hAnsi="Arial"/>
                <w:b/>
                <w:bCs/>
                <w:sz w:val="20"/>
                <w:szCs w:val="20"/>
              </w:rPr>
              <w:lastRenderedPageBreak/>
              <w:t>5. Constancia de Terminación de Obra</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 Con superficie cubierta hasta 40 m²</w:t>
            </w:r>
          </w:p>
        </w:tc>
        <w:tc>
          <w:tcPr>
            <w:tcW w:w="1017" w:type="pct"/>
            <w:shd w:val="clear" w:color="000000" w:fill="FFFFFF"/>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0.025</w:t>
            </w:r>
          </w:p>
        </w:tc>
        <w:tc>
          <w:tcPr>
            <w:tcW w:w="703" w:type="pct"/>
            <w:shd w:val="clear" w:color="000000" w:fill="FFFFFF"/>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 Con superficie cubierta mayor de 41 m² y hasta 80 m²</w:t>
            </w:r>
          </w:p>
        </w:tc>
        <w:tc>
          <w:tcPr>
            <w:tcW w:w="1017" w:type="pct"/>
            <w:shd w:val="clear" w:color="000000" w:fill="FFFFFF"/>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0.035</w:t>
            </w:r>
          </w:p>
        </w:tc>
        <w:tc>
          <w:tcPr>
            <w:tcW w:w="703" w:type="pct"/>
            <w:shd w:val="clear" w:color="000000" w:fill="FFFFFF"/>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 Con superficie cubierta mayor de 81 m² y hasta 260 m²</w:t>
            </w:r>
          </w:p>
        </w:tc>
        <w:tc>
          <w:tcPr>
            <w:tcW w:w="1017" w:type="pct"/>
            <w:shd w:val="clear" w:color="000000" w:fill="FFFFFF"/>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0.045</w:t>
            </w:r>
          </w:p>
        </w:tc>
        <w:tc>
          <w:tcPr>
            <w:tcW w:w="703" w:type="pct"/>
            <w:shd w:val="clear" w:color="000000" w:fill="FFFFFF"/>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 Con superficie cubierta mayor de 260 m²</w:t>
            </w:r>
          </w:p>
        </w:tc>
        <w:tc>
          <w:tcPr>
            <w:tcW w:w="1017" w:type="pct"/>
            <w:shd w:val="clear" w:color="000000" w:fill="FFFFFF"/>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0.055</w:t>
            </w:r>
          </w:p>
        </w:tc>
        <w:tc>
          <w:tcPr>
            <w:tcW w:w="703" w:type="pct"/>
            <w:shd w:val="clear" w:color="000000" w:fill="FFFFFF"/>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 De excavación de zanjas en vía pública </w:t>
            </w:r>
          </w:p>
        </w:tc>
        <w:tc>
          <w:tcPr>
            <w:tcW w:w="1017" w:type="pct"/>
            <w:shd w:val="clear" w:color="000000" w:fill="FFFFFF"/>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0.025</w:t>
            </w:r>
          </w:p>
        </w:tc>
        <w:tc>
          <w:tcPr>
            <w:tcW w:w="703" w:type="pct"/>
            <w:shd w:val="clear" w:color="000000" w:fill="FFFFFF"/>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 De excavación distinta a la señalada en el inciso anterior</w:t>
            </w:r>
          </w:p>
        </w:tc>
        <w:tc>
          <w:tcPr>
            <w:tcW w:w="1017" w:type="pct"/>
            <w:shd w:val="clear" w:color="000000" w:fill="FFFFFF"/>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0.035</w:t>
            </w:r>
          </w:p>
        </w:tc>
        <w:tc>
          <w:tcPr>
            <w:tcW w:w="703" w:type="pct"/>
            <w:shd w:val="clear" w:color="000000" w:fill="FFFFFF"/>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 De demolición distinta a la de bardas</w:t>
            </w:r>
          </w:p>
        </w:tc>
        <w:tc>
          <w:tcPr>
            <w:tcW w:w="1017" w:type="pct"/>
            <w:shd w:val="clear" w:color="000000" w:fill="FFFFFF"/>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0.025</w:t>
            </w:r>
          </w:p>
        </w:tc>
        <w:tc>
          <w:tcPr>
            <w:tcW w:w="703" w:type="pct"/>
            <w:shd w:val="clear" w:color="000000" w:fill="FFFFFF"/>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20"/>
        </w:trPr>
        <w:tc>
          <w:tcPr>
            <w:tcW w:w="3280" w:type="pct"/>
            <w:shd w:val="clear" w:color="auto" w:fill="auto"/>
            <w:vAlign w:val="center"/>
            <w:hideMark/>
          </w:tcPr>
          <w:p w:rsidR="00D40E5A" w:rsidRPr="00D8679C" w:rsidRDefault="00D40E5A" w:rsidP="00D8679C">
            <w:pPr>
              <w:spacing w:after="0" w:line="360" w:lineRule="auto"/>
              <w:rPr>
                <w:rFonts w:ascii="Arial" w:hAnsi="Arial"/>
                <w:b/>
                <w:bCs/>
                <w:sz w:val="20"/>
                <w:szCs w:val="20"/>
              </w:rPr>
            </w:pPr>
            <w:r w:rsidRPr="00D8679C">
              <w:rPr>
                <w:rFonts w:ascii="Arial" w:hAnsi="Arial"/>
                <w:b/>
                <w:bCs/>
                <w:sz w:val="20"/>
                <w:szCs w:val="20"/>
              </w:rPr>
              <w:t xml:space="preserve">6. Licencia de Urbanización </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0.025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 de vía pública</w:t>
            </w:r>
          </w:p>
        </w:tc>
      </w:tr>
      <w:tr w:rsidR="00D40E5A" w:rsidRPr="00D8679C" w:rsidTr="00472C09">
        <w:trPr>
          <w:trHeight w:val="472"/>
        </w:trPr>
        <w:tc>
          <w:tcPr>
            <w:tcW w:w="3280" w:type="pct"/>
            <w:shd w:val="clear" w:color="auto" w:fill="auto"/>
            <w:vAlign w:val="center"/>
            <w:hideMark/>
          </w:tcPr>
          <w:p w:rsidR="00D40E5A" w:rsidRPr="00D8679C" w:rsidRDefault="00D40E5A" w:rsidP="00D8679C">
            <w:pPr>
              <w:spacing w:after="0" w:line="360" w:lineRule="auto"/>
              <w:rPr>
                <w:rFonts w:ascii="Arial" w:hAnsi="Arial"/>
                <w:b/>
                <w:bCs/>
                <w:sz w:val="20"/>
                <w:szCs w:val="20"/>
              </w:rPr>
            </w:pPr>
            <w:r w:rsidRPr="00D8679C">
              <w:rPr>
                <w:rFonts w:ascii="Arial" w:hAnsi="Arial"/>
                <w:b/>
                <w:bCs/>
                <w:sz w:val="20"/>
                <w:szCs w:val="20"/>
              </w:rPr>
              <w:t>7. Validación de Planos</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0.35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Por plano</w:t>
            </w:r>
          </w:p>
        </w:tc>
      </w:tr>
      <w:tr w:rsidR="00D40E5A" w:rsidRPr="00D8679C" w:rsidTr="00472C09">
        <w:trPr>
          <w:trHeight w:val="423"/>
        </w:trPr>
        <w:tc>
          <w:tcPr>
            <w:tcW w:w="5000" w:type="pct"/>
            <w:gridSpan w:val="3"/>
            <w:shd w:val="clear" w:color="auto" w:fill="auto"/>
            <w:vAlign w:val="center"/>
            <w:hideMark/>
          </w:tcPr>
          <w:p w:rsidR="00D40E5A" w:rsidRPr="00D8679C" w:rsidRDefault="00D40E5A" w:rsidP="00D8679C">
            <w:pPr>
              <w:spacing w:after="0" w:line="360" w:lineRule="auto"/>
              <w:rPr>
                <w:rFonts w:ascii="Arial" w:hAnsi="Arial"/>
                <w:b/>
                <w:bCs/>
                <w:sz w:val="20"/>
                <w:szCs w:val="20"/>
              </w:rPr>
            </w:pPr>
            <w:r w:rsidRPr="00D8679C">
              <w:rPr>
                <w:rFonts w:ascii="Arial" w:hAnsi="Arial"/>
                <w:b/>
                <w:bCs/>
                <w:sz w:val="20"/>
                <w:szCs w:val="20"/>
              </w:rPr>
              <w:t>8. Permisos para Anuncios</w:t>
            </w:r>
          </w:p>
        </w:tc>
      </w:tr>
      <w:tr w:rsidR="00D40E5A" w:rsidRPr="00D8679C" w:rsidTr="00472C09">
        <w:trPr>
          <w:trHeight w:val="652"/>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a).-</w:t>
            </w:r>
            <w:r w:rsidRPr="00D8679C">
              <w:rPr>
                <w:rFonts w:ascii="Arial" w:hAnsi="Arial"/>
                <w:sz w:val="20"/>
                <w:szCs w:val="20"/>
              </w:rPr>
              <w:t xml:space="preserve"> Instalación de anuncios de propaganda  publicidad permanentes en inmuebles o en mobiliario urbano a razón de:</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850"/>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b).-</w:t>
            </w:r>
            <w:r w:rsidRPr="00D8679C">
              <w:rPr>
                <w:rFonts w:ascii="Arial" w:hAnsi="Arial"/>
                <w:sz w:val="20"/>
                <w:szCs w:val="20"/>
              </w:rPr>
              <w:t xml:space="preserve"> Instalación de anuncios de carácter denominativo permanente en inmuebles con una superficie mayor de 1.5 m² a razón de:</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0.075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547"/>
        </w:trPr>
        <w:tc>
          <w:tcPr>
            <w:tcW w:w="5000" w:type="pct"/>
            <w:gridSpan w:val="3"/>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c).-</w:t>
            </w:r>
            <w:r w:rsidRPr="00D8679C">
              <w:rPr>
                <w:rFonts w:ascii="Arial" w:hAnsi="Arial"/>
                <w:sz w:val="20"/>
                <w:szCs w:val="20"/>
              </w:rPr>
              <w:t xml:space="preserve"> Instalación de anuncios de propaganda o publicidad transitorios en inmuebles o en mobiliario urbano, a razón de:</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1.- De 1 a 5 días naturales</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0.25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2.- De 1 a 10 días naturales</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0.35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3.- De 1 a 15 días naturales</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0.45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4.- de 1 a 30 días naturales</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0.55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513"/>
        </w:trPr>
        <w:tc>
          <w:tcPr>
            <w:tcW w:w="5000" w:type="pct"/>
            <w:gridSpan w:val="3"/>
            <w:shd w:val="clear" w:color="auto" w:fill="auto"/>
            <w:vAlign w:val="center"/>
            <w:hideMark/>
          </w:tcPr>
          <w:p w:rsidR="00D40E5A" w:rsidRPr="00D8679C" w:rsidRDefault="00D40E5A" w:rsidP="00D8679C">
            <w:pPr>
              <w:spacing w:after="0" w:line="360" w:lineRule="auto"/>
              <w:rPr>
                <w:rFonts w:ascii="Arial" w:hAnsi="Arial"/>
                <w:b/>
                <w:bCs/>
                <w:sz w:val="20"/>
                <w:szCs w:val="20"/>
              </w:rPr>
            </w:pPr>
            <w:r w:rsidRPr="00D8679C">
              <w:rPr>
                <w:rFonts w:ascii="Arial" w:hAnsi="Arial"/>
                <w:b/>
                <w:bCs/>
                <w:sz w:val="20"/>
                <w:szCs w:val="20"/>
              </w:rPr>
              <w:t>9. Revisión previa de Proyecto</w:t>
            </w:r>
          </w:p>
        </w:tc>
      </w:tr>
      <w:tr w:rsidR="00D40E5A" w:rsidRPr="00D8679C" w:rsidTr="00472C09">
        <w:trPr>
          <w:trHeight w:val="680"/>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a)</w:t>
            </w:r>
            <w:r w:rsidRPr="00D8679C">
              <w:rPr>
                <w:rFonts w:ascii="Arial" w:hAnsi="Arial"/>
                <w:sz w:val="20"/>
                <w:szCs w:val="20"/>
              </w:rPr>
              <w:t xml:space="preserve"> Por segunda revisión de proyecto de gasolinera o estación de servicio</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4</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Revisión</w:t>
            </w:r>
          </w:p>
        </w:tc>
      </w:tr>
      <w:tr w:rsidR="00D40E5A" w:rsidRPr="00D8679C" w:rsidTr="00472C09">
        <w:trPr>
          <w:trHeight w:val="680"/>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b)</w:t>
            </w:r>
            <w:r w:rsidRPr="00D8679C">
              <w:rPr>
                <w:rFonts w:ascii="Arial" w:hAnsi="Arial"/>
                <w:sz w:val="20"/>
                <w:szCs w:val="20"/>
              </w:rPr>
              <w:t xml:space="preserve"> Por segunda revisión de proyecto cuya superficie sea mayor a 1,000.00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4</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Revisión</w:t>
            </w:r>
          </w:p>
        </w:tc>
      </w:tr>
      <w:tr w:rsidR="00D40E5A" w:rsidRPr="00D8679C" w:rsidTr="00472C09">
        <w:trPr>
          <w:trHeight w:val="680"/>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lastRenderedPageBreak/>
              <w:t>c)</w:t>
            </w:r>
            <w:r w:rsidRPr="00D8679C">
              <w:rPr>
                <w:rFonts w:ascii="Arial" w:hAnsi="Arial"/>
                <w:sz w:val="20"/>
                <w:szCs w:val="20"/>
              </w:rPr>
              <w:t xml:space="preserve"> Por segunda revisión de proyecto distinto a los comprendidos a) o b)</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Revisión</w:t>
            </w:r>
          </w:p>
        </w:tc>
      </w:tr>
      <w:tr w:rsidR="00D40E5A" w:rsidRPr="00D8679C" w:rsidTr="00472C09">
        <w:trPr>
          <w:trHeight w:val="680"/>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d)</w:t>
            </w:r>
            <w:r w:rsidRPr="00D8679C">
              <w:rPr>
                <w:rFonts w:ascii="Arial" w:hAnsi="Arial"/>
                <w:sz w:val="20"/>
                <w:szCs w:val="20"/>
              </w:rPr>
              <w:t xml:space="preserve"> A partir de la tercera revisión de un proyecto de gasolinera o estación de servicio</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8</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Revisión</w:t>
            </w:r>
          </w:p>
        </w:tc>
      </w:tr>
      <w:tr w:rsidR="00D40E5A" w:rsidRPr="00D8679C" w:rsidTr="00472C09">
        <w:trPr>
          <w:trHeight w:val="680"/>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e)</w:t>
            </w:r>
            <w:r w:rsidRPr="00D8679C">
              <w:rPr>
                <w:rFonts w:ascii="Arial" w:hAnsi="Arial"/>
                <w:sz w:val="20"/>
                <w:szCs w:val="20"/>
              </w:rPr>
              <w:t xml:space="preserve"> A partir de la tercera revisión de un proyecto cuya superficie cubierta sea menor de 500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3</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Revisión</w:t>
            </w:r>
          </w:p>
        </w:tc>
      </w:tr>
      <w:tr w:rsidR="00D40E5A" w:rsidRPr="00D8679C" w:rsidTr="00472C09">
        <w:trPr>
          <w:trHeight w:val="680"/>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f)</w:t>
            </w:r>
            <w:r w:rsidRPr="00D8679C">
              <w:rPr>
                <w:rFonts w:ascii="Arial" w:hAnsi="Arial"/>
                <w:sz w:val="20"/>
                <w:szCs w:val="20"/>
              </w:rPr>
              <w:t xml:space="preserve"> A partir de la tercera de un proyecto cuya superficie sea mayor de 500 m² y hasta 1,000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6</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Revisión</w:t>
            </w:r>
          </w:p>
        </w:tc>
      </w:tr>
      <w:tr w:rsidR="00D40E5A" w:rsidRPr="00D8679C" w:rsidTr="00472C09">
        <w:trPr>
          <w:trHeight w:val="680"/>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g)</w:t>
            </w:r>
            <w:r w:rsidRPr="00D8679C">
              <w:rPr>
                <w:rFonts w:ascii="Arial" w:hAnsi="Arial"/>
                <w:sz w:val="20"/>
                <w:szCs w:val="20"/>
              </w:rPr>
              <w:t xml:space="preserve"> A partir de la tercer de un proyecto cuya superficie sea mayor a 1,000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8</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Revisión</w:t>
            </w:r>
          </w:p>
        </w:tc>
      </w:tr>
      <w:tr w:rsidR="00D40E5A" w:rsidRPr="00D8679C" w:rsidTr="00472C09">
        <w:trPr>
          <w:trHeight w:val="519"/>
        </w:trPr>
        <w:tc>
          <w:tcPr>
            <w:tcW w:w="5000" w:type="pct"/>
            <w:gridSpan w:val="3"/>
            <w:shd w:val="clear" w:color="auto" w:fill="auto"/>
            <w:vAlign w:val="center"/>
            <w:hideMark/>
          </w:tcPr>
          <w:p w:rsidR="00D40E5A" w:rsidRPr="00D8679C" w:rsidRDefault="00D40E5A" w:rsidP="00D8679C">
            <w:pPr>
              <w:spacing w:after="0" w:line="360" w:lineRule="auto"/>
              <w:rPr>
                <w:rFonts w:ascii="Arial" w:hAnsi="Arial"/>
                <w:b/>
                <w:bCs/>
                <w:sz w:val="20"/>
                <w:szCs w:val="20"/>
              </w:rPr>
            </w:pPr>
            <w:r w:rsidRPr="00D8679C">
              <w:rPr>
                <w:rFonts w:ascii="Arial" w:hAnsi="Arial"/>
                <w:b/>
                <w:bCs/>
                <w:sz w:val="20"/>
                <w:szCs w:val="20"/>
              </w:rPr>
              <w:t>10. Revisión de Proyectos de Lotificación de Fraccionamiento</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a).-</w:t>
            </w:r>
            <w:r w:rsidRPr="00D8679C">
              <w:rPr>
                <w:rFonts w:ascii="Arial" w:hAnsi="Arial"/>
                <w:sz w:val="20"/>
                <w:szCs w:val="20"/>
              </w:rPr>
              <w:t xml:space="preserve"> Por segunda revisión</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3</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Constancia</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b).-</w:t>
            </w:r>
            <w:r w:rsidRPr="00D8679C">
              <w:rPr>
                <w:rFonts w:ascii="Arial" w:hAnsi="Arial"/>
                <w:sz w:val="20"/>
                <w:szCs w:val="20"/>
              </w:rPr>
              <w:t xml:space="preserve"> A partir de la tercera revisión:</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w:t>
            </w:r>
            <w:r w:rsidRPr="00426BFC">
              <w:rPr>
                <w:rFonts w:ascii="Arial" w:hAnsi="Arial"/>
                <w:b/>
                <w:sz w:val="20"/>
                <w:szCs w:val="20"/>
              </w:rPr>
              <w:t>1.-</w:t>
            </w:r>
            <w:r w:rsidRPr="00D8679C">
              <w:rPr>
                <w:rFonts w:ascii="Arial" w:hAnsi="Arial"/>
                <w:sz w:val="20"/>
                <w:szCs w:val="20"/>
              </w:rPr>
              <w:t xml:space="preserve"> De fraccionamientos de hasta 1 hectárea</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Constancia</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w:t>
            </w:r>
            <w:r w:rsidRPr="00426BFC">
              <w:rPr>
                <w:rFonts w:ascii="Arial" w:hAnsi="Arial"/>
                <w:b/>
                <w:sz w:val="20"/>
                <w:szCs w:val="20"/>
              </w:rPr>
              <w:t>2.-</w:t>
            </w:r>
            <w:r w:rsidRPr="00D8679C">
              <w:rPr>
                <w:rFonts w:ascii="Arial" w:hAnsi="Arial"/>
                <w:sz w:val="20"/>
                <w:szCs w:val="20"/>
              </w:rPr>
              <w:t xml:space="preserve"> De fraccionamientos de más de 1 hasta 5 hectáreas</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Constancia</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3.- De fraccionamientos de más de 5 hasta 20 hectáreas</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Constancia</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4.- De fraccionamientos de más de 20 hectáreas</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Constancia</w:t>
            </w:r>
          </w:p>
        </w:tc>
      </w:tr>
      <w:tr w:rsidR="00D40E5A" w:rsidRPr="00D8679C" w:rsidTr="00472C09">
        <w:trPr>
          <w:trHeight w:val="20"/>
        </w:trPr>
        <w:tc>
          <w:tcPr>
            <w:tcW w:w="3280" w:type="pct"/>
            <w:shd w:val="clear" w:color="auto" w:fill="auto"/>
            <w:vAlign w:val="center"/>
            <w:hideMark/>
          </w:tcPr>
          <w:p w:rsidR="00D40E5A" w:rsidRPr="00D8679C" w:rsidRDefault="00D40E5A" w:rsidP="00D8679C">
            <w:pPr>
              <w:spacing w:after="0" w:line="360" w:lineRule="auto"/>
              <w:rPr>
                <w:rFonts w:ascii="Arial" w:hAnsi="Arial"/>
                <w:b/>
                <w:bCs/>
                <w:sz w:val="20"/>
                <w:szCs w:val="20"/>
              </w:rPr>
            </w:pPr>
            <w:r w:rsidRPr="00D8679C">
              <w:rPr>
                <w:rFonts w:ascii="Arial" w:hAnsi="Arial"/>
                <w:b/>
                <w:bCs/>
                <w:sz w:val="20"/>
                <w:szCs w:val="20"/>
              </w:rPr>
              <w:t>11. Constancia de Factibilidad para Unión, División o Lotificación de predios</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1.25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Por Predio Resultante</w:t>
            </w:r>
          </w:p>
        </w:tc>
      </w:tr>
      <w:tr w:rsidR="00D40E5A" w:rsidRPr="00D8679C" w:rsidTr="00472C09">
        <w:trPr>
          <w:trHeight w:val="510"/>
        </w:trPr>
        <w:tc>
          <w:tcPr>
            <w:tcW w:w="5000" w:type="pct"/>
            <w:gridSpan w:val="3"/>
            <w:shd w:val="clear" w:color="auto" w:fill="auto"/>
            <w:vAlign w:val="center"/>
            <w:hideMark/>
          </w:tcPr>
          <w:p w:rsidR="00D40E5A" w:rsidRPr="00D8679C" w:rsidRDefault="00D40E5A" w:rsidP="00D8679C">
            <w:pPr>
              <w:spacing w:after="0" w:line="360" w:lineRule="auto"/>
              <w:rPr>
                <w:rFonts w:ascii="Arial" w:hAnsi="Arial"/>
                <w:b/>
                <w:bCs/>
                <w:sz w:val="20"/>
                <w:szCs w:val="20"/>
              </w:rPr>
            </w:pPr>
            <w:r w:rsidRPr="00D8679C">
              <w:rPr>
                <w:rFonts w:ascii="Arial" w:hAnsi="Arial"/>
                <w:b/>
                <w:bCs/>
                <w:sz w:val="20"/>
                <w:szCs w:val="20"/>
              </w:rPr>
              <w:t>12. Visitas de Inspección</w:t>
            </w:r>
          </w:p>
        </w:tc>
      </w:tr>
      <w:tr w:rsidR="00D40E5A" w:rsidRPr="00D8679C" w:rsidTr="00472C09">
        <w:trPr>
          <w:trHeight w:val="20"/>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a).-</w:t>
            </w:r>
            <w:r w:rsidRPr="00D8679C">
              <w:rPr>
                <w:rFonts w:ascii="Arial" w:hAnsi="Arial"/>
                <w:sz w:val="20"/>
                <w:szCs w:val="20"/>
              </w:rPr>
              <w:t xml:space="preserve"> De fosas sépticas:</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p>
        </w:tc>
      </w:tr>
      <w:tr w:rsidR="00D40E5A" w:rsidRPr="00D8679C" w:rsidTr="00472C09">
        <w:trPr>
          <w:trHeight w:val="850"/>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w:t>
            </w:r>
            <w:r w:rsidRPr="00426BFC">
              <w:rPr>
                <w:rFonts w:ascii="Arial" w:hAnsi="Arial"/>
                <w:b/>
                <w:sz w:val="20"/>
                <w:szCs w:val="20"/>
              </w:rPr>
              <w:t xml:space="preserve">1.- </w:t>
            </w:r>
            <w:r w:rsidRPr="00D8679C">
              <w:rPr>
                <w:rFonts w:ascii="Arial" w:hAnsi="Arial"/>
                <w:sz w:val="20"/>
                <w:szCs w:val="20"/>
              </w:rPr>
              <w:t>Para el caso de desarrollo de fraccionamiento o conjunto habitacional, cuando se requiera una segunda o posterior visita de inspección.</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Visita</w:t>
            </w:r>
          </w:p>
        </w:tc>
      </w:tr>
      <w:tr w:rsidR="00D40E5A" w:rsidRPr="00D8679C" w:rsidTr="00472C09">
        <w:trPr>
          <w:trHeight w:val="680"/>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w:t>
            </w:r>
            <w:r w:rsidRPr="00426BFC">
              <w:rPr>
                <w:rFonts w:ascii="Arial" w:hAnsi="Arial"/>
                <w:b/>
                <w:sz w:val="20"/>
                <w:szCs w:val="20"/>
              </w:rPr>
              <w:t>2.-</w:t>
            </w:r>
            <w:r w:rsidRPr="00D8679C">
              <w:rPr>
                <w:rFonts w:ascii="Arial" w:hAnsi="Arial"/>
                <w:sz w:val="20"/>
                <w:szCs w:val="20"/>
              </w:rPr>
              <w:t xml:space="preserve"> Para los demás casos, cuando se requiera una tercera o posterior visita de inspección.</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Visita</w:t>
            </w:r>
          </w:p>
        </w:tc>
      </w:tr>
      <w:tr w:rsidR="00D40E5A" w:rsidRPr="00D8679C" w:rsidTr="00472C09">
        <w:trPr>
          <w:trHeight w:val="90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b).-</w:t>
            </w:r>
            <w:r w:rsidRPr="00D8679C">
              <w:rPr>
                <w:rFonts w:ascii="Arial" w:hAnsi="Arial"/>
                <w:sz w:val="20"/>
                <w:szCs w:val="20"/>
              </w:rPr>
              <w:t xml:space="preserve"> Por construcción o edificación distinta a la señalada en el inciso a) de esta fracción en los casos en que se requiera una tercera o posterior visita de inspección.</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Visita</w:t>
            </w:r>
          </w:p>
        </w:tc>
      </w:tr>
      <w:tr w:rsidR="00D40E5A" w:rsidRPr="00D8679C" w:rsidTr="00472C09">
        <w:trPr>
          <w:trHeight w:val="680"/>
        </w:trPr>
        <w:tc>
          <w:tcPr>
            <w:tcW w:w="5000" w:type="pct"/>
            <w:gridSpan w:val="3"/>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lastRenderedPageBreak/>
              <w:t>c).-</w:t>
            </w:r>
            <w:r w:rsidRPr="00D8679C">
              <w:rPr>
                <w:rFonts w:ascii="Arial" w:hAnsi="Arial"/>
                <w:sz w:val="20"/>
                <w:szCs w:val="20"/>
              </w:rPr>
              <w:t xml:space="preserve"> Para la recepción o terminación de obras de infraestructura urbana, en los casos en los que se requiera una tercera o posterior visita de inspección, se pagará:</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w:t>
            </w:r>
            <w:r w:rsidRPr="00426BFC">
              <w:rPr>
                <w:rFonts w:ascii="Arial" w:hAnsi="Arial"/>
                <w:b/>
                <w:sz w:val="20"/>
                <w:szCs w:val="20"/>
              </w:rPr>
              <w:t>1.-</w:t>
            </w:r>
            <w:r w:rsidRPr="00D8679C">
              <w:rPr>
                <w:rFonts w:ascii="Arial" w:hAnsi="Arial"/>
                <w:sz w:val="20"/>
                <w:szCs w:val="20"/>
              </w:rPr>
              <w:t xml:space="preserve"> Por los 10,000 m² de vialidad</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w:t>
            </w:r>
            <w:r w:rsidRPr="00426BFC">
              <w:rPr>
                <w:rFonts w:ascii="Arial" w:hAnsi="Arial"/>
                <w:b/>
                <w:sz w:val="20"/>
                <w:szCs w:val="20"/>
              </w:rPr>
              <w:t>2.-</w:t>
            </w:r>
            <w:r w:rsidRPr="00D8679C">
              <w:rPr>
                <w:rFonts w:ascii="Arial" w:hAnsi="Arial"/>
                <w:sz w:val="20"/>
                <w:szCs w:val="20"/>
              </w:rPr>
              <w:t xml:space="preserve"> Por cada M² excedente</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0.0015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p>
        </w:tc>
      </w:tr>
      <w:tr w:rsidR="00D40E5A" w:rsidRPr="00D8679C" w:rsidTr="00472C09">
        <w:trPr>
          <w:trHeight w:val="737"/>
        </w:trPr>
        <w:tc>
          <w:tcPr>
            <w:tcW w:w="5000" w:type="pct"/>
            <w:gridSpan w:val="3"/>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d).-</w:t>
            </w:r>
            <w:r w:rsidRPr="00D8679C">
              <w:rPr>
                <w:rFonts w:ascii="Arial" w:hAnsi="Arial"/>
                <w:sz w:val="20"/>
                <w:szCs w:val="20"/>
              </w:rPr>
              <w:t xml:space="preserve"> Para la verificación de obras de infraestructura urbana a solicitud del particular, se pagará:</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w:t>
            </w:r>
            <w:r w:rsidRPr="00426BFC">
              <w:rPr>
                <w:rFonts w:ascii="Arial" w:hAnsi="Arial"/>
                <w:b/>
                <w:sz w:val="20"/>
                <w:szCs w:val="20"/>
              </w:rPr>
              <w:t>1-</w:t>
            </w:r>
            <w:r w:rsidRPr="00D8679C">
              <w:rPr>
                <w:rFonts w:ascii="Arial" w:hAnsi="Arial"/>
                <w:sz w:val="20"/>
                <w:szCs w:val="20"/>
              </w:rPr>
              <w:t xml:space="preserve"> Por los primeros 10,000 m² de vialidad</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w:t>
            </w:r>
            <w:r w:rsidRPr="00426BFC">
              <w:rPr>
                <w:rFonts w:ascii="Arial" w:hAnsi="Arial"/>
                <w:b/>
                <w:sz w:val="20"/>
                <w:szCs w:val="20"/>
              </w:rPr>
              <w:t>2.-</w:t>
            </w:r>
            <w:r w:rsidRPr="00D8679C">
              <w:rPr>
                <w:rFonts w:ascii="Arial" w:hAnsi="Arial"/>
                <w:sz w:val="20"/>
                <w:szCs w:val="20"/>
              </w:rPr>
              <w:t xml:space="preserve"> Por cada M² excedente</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0.0015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p>
        </w:tc>
      </w:tr>
      <w:tr w:rsidR="00D40E5A" w:rsidRPr="00D8679C" w:rsidTr="00472C09">
        <w:trPr>
          <w:trHeight w:val="454"/>
        </w:trPr>
        <w:tc>
          <w:tcPr>
            <w:tcW w:w="5000" w:type="pct"/>
            <w:gridSpan w:val="3"/>
            <w:shd w:val="clear" w:color="auto" w:fill="auto"/>
            <w:vAlign w:val="center"/>
            <w:hideMark/>
          </w:tcPr>
          <w:p w:rsidR="00D40E5A" w:rsidRPr="00D8679C" w:rsidRDefault="00D40E5A" w:rsidP="00D8679C">
            <w:pPr>
              <w:spacing w:after="0" w:line="360" w:lineRule="auto"/>
              <w:rPr>
                <w:rFonts w:ascii="Arial" w:hAnsi="Arial"/>
                <w:b/>
                <w:bCs/>
                <w:sz w:val="20"/>
                <w:szCs w:val="20"/>
              </w:rPr>
            </w:pPr>
            <w:r w:rsidRPr="00D8679C">
              <w:rPr>
                <w:rFonts w:ascii="Arial" w:hAnsi="Arial"/>
                <w:b/>
                <w:bCs/>
                <w:sz w:val="20"/>
                <w:szCs w:val="20"/>
              </w:rPr>
              <w:t>13. Dibujo de Planos con apoyo del Padrón de Dibujantes</w:t>
            </w:r>
          </w:p>
        </w:tc>
      </w:tr>
      <w:tr w:rsidR="00D40E5A" w:rsidRPr="00D8679C" w:rsidTr="00472C09">
        <w:trPr>
          <w:trHeight w:val="454"/>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Desarrollo de cualquier tipo </w:t>
            </w:r>
            <w:proofErr w:type="spellStart"/>
            <w:r w:rsidRPr="00D8679C">
              <w:rPr>
                <w:rFonts w:ascii="Arial" w:hAnsi="Arial"/>
                <w:sz w:val="20"/>
                <w:szCs w:val="20"/>
              </w:rPr>
              <w:t>sup</w:t>
            </w:r>
            <w:proofErr w:type="spellEnd"/>
            <w:r w:rsidRPr="00D8679C">
              <w:rPr>
                <w:rFonts w:ascii="Arial" w:hAnsi="Arial"/>
                <w:sz w:val="20"/>
                <w:szCs w:val="20"/>
              </w:rPr>
              <w:t>. 50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0.056</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454"/>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Desarrollo de cualquier tipo </w:t>
            </w:r>
            <w:proofErr w:type="spellStart"/>
            <w:r w:rsidRPr="00D8679C">
              <w:rPr>
                <w:rFonts w:ascii="Arial" w:hAnsi="Arial"/>
                <w:sz w:val="20"/>
                <w:szCs w:val="20"/>
              </w:rPr>
              <w:t>sup</w:t>
            </w:r>
            <w:proofErr w:type="spellEnd"/>
            <w:r w:rsidRPr="00D8679C">
              <w:rPr>
                <w:rFonts w:ascii="Arial" w:hAnsi="Arial"/>
                <w:sz w:val="20"/>
                <w:szCs w:val="20"/>
              </w:rPr>
              <w:t>. De 51 m² hasta 100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0.03</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427"/>
        </w:trPr>
        <w:tc>
          <w:tcPr>
            <w:tcW w:w="5000" w:type="pct"/>
            <w:gridSpan w:val="3"/>
            <w:shd w:val="clear" w:color="auto" w:fill="auto"/>
            <w:vAlign w:val="center"/>
            <w:hideMark/>
          </w:tcPr>
          <w:p w:rsidR="00D40E5A" w:rsidRPr="00D8679C" w:rsidRDefault="00D40E5A" w:rsidP="00D8679C">
            <w:pPr>
              <w:spacing w:after="0" w:line="360" w:lineRule="auto"/>
              <w:rPr>
                <w:rFonts w:ascii="Arial" w:hAnsi="Arial"/>
                <w:b/>
                <w:bCs/>
                <w:sz w:val="20"/>
                <w:szCs w:val="20"/>
              </w:rPr>
            </w:pPr>
            <w:r w:rsidRPr="00D8679C">
              <w:rPr>
                <w:rFonts w:ascii="Arial" w:hAnsi="Arial"/>
                <w:b/>
                <w:bCs/>
                <w:sz w:val="20"/>
                <w:szCs w:val="20"/>
              </w:rPr>
              <w:t xml:space="preserve">14. Padrón de Contratistas del Municipio de </w:t>
            </w:r>
            <w:proofErr w:type="spellStart"/>
            <w:r w:rsidRPr="00D8679C">
              <w:rPr>
                <w:rFonts w:ascii="Arial" w:hAnsi="Arial"/>
                <w:b/>
                <w:bCs/>
                <w:sz w:val="20"/>
                <w:szCs w:val="20"/>
              </w:rPr>
              <w:t>Chichimilá</w:t>
            </w:r>
            <w:proofErr w:type="spellEnd"/>
            <w:r w:rsidRPr="00D8679C">
              <w:rPr>
                <w:rFonts w:ascii="Arial" w:hAnsi="Arial"/>
                <w:b/>
                <w:bCs/>
                <w:sz w:val="20"/>
                <w:szCs w:val="20"/>
              </w:rPr>
              <w:t>, Yucatán</w:t>
            </w:r>
          </w:p>
        </w:tc>
      </w:tr>
      <w:tr w:rsidR="00D40E5A" w:rsidRPr="00D8679C" w:rsidTr="00472C09">
        <w:trPr>
          <w:trHeight w:val="702"/>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Inscripción al padrón de contratistas del Municipio de </w:t>
            </w:r>
            <w:proofErr w:type="spellStart"/>
            <w:r w:rsidRPr="00D8679C">
              <w:rPr>
                <w:rFonts w:ascii="Arial" w:hAnsi="Arial"/>
                <w:sz w:val="20"/>
                <w:szCs w:val="20"/>
              </w:rPr>
              <w:t>Ch</w:t>
            </w:r>
            <w:r w:rsidR="003861A6">
              <w:rPr>
                <w:rFonts w:ascii="Arial" w:hAnsi="Arial"/>
                <w:sz w:val="20"/>
                <w:szCs w:val="20"/>
              </w:rPr>
              <w:t>i</w:t>
            </w:r>
            <w:r w:rsidRPr="00D8679C">
              <w:rPr>
                <w:rFonts w:ascii="Arial" w:hAnsi="Arial"/>
                <w:sz w:val="20"/>
                <w:szCs w:val="20"/>
              </w:rPr>
              <w:t>chimilá</w:t>
            </w:r>
            <w:proofErr w:type="spellEnd"/>
            <w:r w:rsidRPr="00D8679C">
              <w:rPr>
                <w:rFonts w:ascii="Arial" w:hAnsi="Arial"/>
                <w:sz w:val="20"/>
                <w:szCs w:val="20"/>
              </w:rPr>
              <w:t>, Yucatán</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35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Por empresa</w:t>
            </w:r>
          </w:p>
        </w:tc>
      </w:tr>
      <w:tr w:rsidR="00D40E5A" w:rsidRPr="00D8679C" w:rsidTr="00472C09">
        <w:trPr>
          <w:trHeight w:val="20"/>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Inscripción a la licitación</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27</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Por empresa</w:t>
            </w:r>
          </w:p>
        </w:tc>
      </w:tr>
    </w:tbl>
    <w:p w:rsidR="00D40E5A" w:rsidRPr="00D8679C" w:rsidRDefault="00D40E5A" w:rsidP="00D8679C">
      <w:pPr>
        <w:spacing w:after="0" w:line="360" w:lineRule="auto"/>
        <w:jc w:val="center"/>
        <w:rPr>
          <w:rFonts w:ascii="Arial" w:hAnsi="Arial"/>
          <w:sz w:val="20"/>
          <w:szCs w:val="20"/>
        </w:rPr>
      </w:pPr>
    </w:p>
    <w:p w:rsidR="00D40E5A" w:rsidRPr="00D8679C" w:rsidRDefault="00D40E5A" w:rsidP="00472C09">
      <w:pPr>
        <w:spacing w:after="0" w:line="360" w:lineRule="auto"/>
        <w:rPr>
          <w:rFonts w:ascii="Arial" w:hAnsi="Arial"/>
          <w:b/>
          <w:bCs/>
          <w:sz w:val="20"/>
          <w:szCs w:val="20"/>
        </w:rPr>
      </w:pPr>
      <w:r w:rsidRPr="00D8679C">
        <w:rPr>
          <w:rFonts w:ascii="Arial" w:hAnsi="Arial"/>
          <w:sz w:val="20"/>
          <w:szCs w:val="20"/>
        </w:rPr>
        <w:t>La inscripción que se realice al padrón de contratistas, tendrá vigencia hasta finalizar el año en curso de su inscripción.</w:t>
      </w: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Sección Segunda</w:t>
      </w:r>
    </w:p>
    <w:p w:rsidR="00D40E5A" w:rsidRDefault="00D40E5A" w:rsidP="00D8679C">
      <w:pPr>
        <w:spacing w:after="0" w:line="360" w:lineRule="auto"/>
        <w:jc w:val="center"/>
        <w:rPr>
          <w:rFonts w:ascii="Arial" w:hAnsi="Arial"/>
          <w:b/>
          <w:bCs/>
          <w:sz w:val="20"/>
          <w:szCs w:val="20"/>
        </w:rPr>
      </w:pPr>
      <w:r w:rsidRPr="00D8679C">
        <w:rPr>
          <w:rFonts w:ascii="Arial" w:hAnsi="Arial"/>
          <w:b/>
          <w:bCs/>
          <w:sz w:val="20"/>
          <w:szCs w:val="20"/>
        </w:rPr>
        <w:t>Otros Servicios prestados por el Ayuntamiento</w:t>
      </w:r>
    </w:p>
    <w:p w:rsidR="00ED414D" w:rsidRPr="00D8679C" w:rsidRDefault="00ED414D" w:rsidP="00D8679C">
      <w:pPr>
        <w:spacing w:after="0" w:line="360" w:lineRule="auto"/>
        <w:jc w:val="center"/>
        <w:rPr>
          <w:rFonts w:ascii="Arial" w:hAnsi="Arial"/>
          <w:b/>
          <w:bCs/>
          <w:sz w:val="20"/>
          <w:szCs w:val="20"/>
        </w:rPr>
      </w:pPr>
    </w:p>
    <w:p w:rsidR="00D40E5A" w:rsidRPr="00D8679C" w:rsidRDefault="00D40E5A" w:rsidP="00D8679C">
      <w:pPr>
        <w:tabs>
          <w:tab w:val="left" w:pos="0"/>
        </w:tabs>
        <w:spacing w:after="0" w:line="360" w:lineRule="auto"/>
        <w:rPr>
          <w:rFonts w:ascii="Arial" w:hAnsi="Arial"/>
          <w:sz w:val="20"/>
          <w:szCs w:val="20"/>
        </w:rPr>
      </w:pPr>
      <w:r w:rsidRPr="00D8679C">
        <w:rPr>
          <w:rFonts w:ascii="Arial" w:hAnsi="Arial"/>
          <w:b/>
          <w:bCs/>
          <w:sz w:val="20"/>
          <w:szCs w:val="20"/>
        </w:rPr>
        <w:t>Artículo 10.</w:t>
      </w:r>
      <w:r w:rsidRPr="00D8679C">
        <w:rPr>
          <w:rFonts w:ascii="Arial" w:hAnsi="Arial"/>
          <w:sz w:val="20"/>
          <w:szCs w:val="20"/>
        </w:rPr>
        <w:t xml:space="preserve"> Las personas físicas o morales que soliciten los servicios que se detallan a continuación, estarán obligadas al pago de los derechos conforme a lo siguiente:</w:t>
      </w:r>
    </w:p>
    <w:p w:rsidR="00D40E5A" w:rsidRPr="00D8679C" w:rsidRDefault="00D40E5A" w:rsidP="00D8679C">
      <w:pPr>
        <w:tabs>
          <w:tab w:val="left" w:pos="284"/>
        </w:tabs>
        <w:spacing w:after="0" w:line="360" w:lineRule="auto"/>
        <w:ind w:hanging="284"/>
        <w:rPr>
          <w:rFonts w:ascii="Arial" w:hAnsi="Arial"/>
          <w:sz w:val="20"/>
          <w:szCs w:val="20"/>
        </w:rPr>
      </w:pPr>
    </w:p>
    <w:p w:rsidR="00D40E5A" w:rsidRPr="00D8679C" w:rsidRDefault="00ED414D" w:rsidP="00ED414D">
      <w:pPr>
        <w:pStyle w:val="Prrafodelista"/>
        <w:spacing w:after="0" w:line="360" w:lineRule="auto"/>
        <w:ind w:left="0"/>
        <w:jc w:val="both"/>
        <w:rPr>
          <w:rFonts w:ascii="Arial" w:hAnsi="Arial"/>
          <w:sz w:val="20"/>
          <w:szCs w:val="20"/>
        </w:rPr>
      </w:pPr>
      <w:r>
        <w:rPr>
          <w:rFonts w:ascii="Arial" w:hAnsi="Arial"/>
          <w:b/>
          <w:sz w:val="20"/>
          <w:szCs w:val="20"/>
        </w:rPr>
        <w:t xml:space="preserve">I.- </w:t>
      </w:r>
      <w:r w:rsidR="00D40E5A" w:rsidRPr="00D8679C">
        <w:rPr>
          <w:rFonts w:ascii="Arial" w:hAnsi="Arial"/>
          <w:sz w:val="20"/>
          <w:szCs w:val="20"/>
        </w:rPr>
        <w:t>Por la reposición o duplicado de la licencia de funcionamiento 2.5 veces la Unidad de Medida y Actualización.</w:t>
      </w:r>
    </w:p>
    <w:p w:rsidR="00D40E5A" w:rsidRPr="00D8679C" w:rsidRDefault="00ED414D" w:rsidP="00ED414D">
      <w:pPr>
        <w:pStyle w:val="Prrafodelista"/>
        <w:spacing w:after="0" w:line="360" w:lineRule="auto"/>
        <w:ind w:left="0"/>
        <w:jc w:val="both"/>
        <w:rPr>
          <w:rFonts w:ascii="Arial" w:hAnsi="Arial"/>
          <w:sz w:val="20"/>
          <w:szCs w:val="20"/>
        </w:rPr>
      </w:pPr>
      <w:r>
        <w:rPr>
          <w:rFonts w:ascii="Arial" w:hAnsi="Arial"/>
          <w:b/>
          <w:sz w:val="20"/>
          <w:szCs w:val="20"/>
        </w:rPr>
        <w:t xml:space="preserve">II.- </w:t>
      </w:r>
      <w:r w:rsidR="00D40E5A" w:rsidRPr="00D8679C">
        <w:rPr>
          <w:rFonts w:ascii="Arial" w:hAnsi="Arial"/>
          <w:sz w:val="20"/>
          <w:szCs w:val="20"/>
        </w:rPr>
        <w:t>Por expedición de duplicados de recibos oficiales: 0.5 veces la Unidad de Medida y Actualización.</w:t>
      </w:r>
    </w:p>
    <w:p w:rsidR="00D40E5A" w:rsidRDefault="00ED414D" w:rsidP="00ED414D">
      <w:pPr>
        <w:pStyle w:val="Prrafodelista"/>
        <w:spacing w:after="0" w:line="360" w:lineRule="auto"/>
        <w:ind w:left="0"/>
        <w:jc w:val="both"/>
        <w:rPr>
          <w:rFonts w:ascii="Arial" w:hAnsi="Arial"/>
          <w:sz w:val="20"/>
          <w:szCs w:val="20"/>
        </w:rPr>
      </w:pPr>
      <w:r>
        <w:rPr>
          <w:rFonts w:ascii="Arial" w:hAnsi="Arial"/>
          <w:b/>
          <w:sz w:val="20"/>
          <w:szCs w:val="20"/>
        </w:rPr>
        <w:t xml:space="preserve">III.- </w:t>
      </w:r>
      <w:r w:rsidR="00D40E5A" w:rsidRPr="00D8679C">
        <w:rPr>
          <w:rFonts w:ascii="Arial" w:hAnsi="Arial"/>
          <w:sz w:val="20"/>
          <w:szCs w:val="20"/>
        </w:rPr>
        <w:t>Por la intervención de cada una de las cajas del espectáculo, a solicitud de los particulares: 10 veces la Unidad de Medida y Actualización.</w:t>
      </w:r>
    </w:p>
    <w:p w:rsidR="00ED414D" w:rsidRPr="00D8679C" w:rsidRDefault="00ED414D" w:rsidP="00ED414D">
      <w:pPr>
        <w:pStyle w:val="Prrafodelista"/>
        <w:spacing w:after="0" w:line="360" w:lineRule="auto"/>
        <w:ind w:left="0"/>
        <w:jc w:val="both"/>
        <w:rPr>
          <w:rFonts w:ascii="Arial" w:hAnsi="Arial"/>
          <w:sz w:val="20"/>
          <w:szCs w:val="20"/>
        </w:rPr>
      </w:pP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lastRenderedPageBreak/>
        <w:t>Sección Tercera</w:t>
      </w:r>
    </w:p>
    <w:p w:rsidR="00D40E5A" w:rsidRDefault="00D40E5A" w:rsidP="00D8679C">
      <w:pPr>
        <w:spacing w:after="0" w:line="360" w:lineRule="auto"/>
        <w:jc w:val="center"/>
        <w:rPr>
          <w:rFonts w:ascii="Arial" w:hAnsi="Arial"/>
          <w:b/>
          <w:bCs/>
          <w:sz w:val="20"/>
          <w:szCs w:val="20"/>
        </w:rPr>
      </w:pPr>
      <w:r w:rsidRPr="00D8679C">
        <w:rPr>
          <w:rFonts w:ascii="Arial" w:hAnsi="Arial"/>
          <w:b/>
          <w:bCs/>
          <w:sz w:val="20"/>
          <w:szCs w:val="20"/>
        </w:rPr>
        <w:t>Derechos por Matanza de Ganado</w:t>
      </w:r>
    </w:p>
    <w:p w:rsidR="00ED414D" w:rsidRPr="00D8679C" w:rsidRDefault="00ED414D" w:rsidP="00D8679C">
      <w:pPr>
        <w:spacing w:after="0" w:line="360" w:lineRule="auto"/>
        <w:jc w:val="center"/>
        <w:rPr>
          <w:rFonts w:ascii="Arial" w:hAnsi="Arial"/>
          <w:b/>
          <w:bCs/>
          <w:sz w:val="20"/>
          <w:szCs w:val="20"/>
        </w:rPr>
      </w:pPr>
    </w:p>
    <w:p w:rsidR="00D40E5A" w:rsidRDefault="00D40E5A" w:rsidP="00D8679C">
      <w:pPr>
        <w:spacing w:after="0" w:line="360" w:lineRule="auto"/>
        <w:rPr>
          <w:rFonts w:ascii="Arial" w:hAnsi="Arial"/>
          <w:sz w:val="20"/>
          <w:szCs w:val="20"/>
        </w:rPr>
      </w:pPr>
      <w:r w:rsidRPr="00D8679C">
        <w:rPr>
          <w:rFonts w:ascii="Arial" w:hAnsi="Arial"/>
          <w:b/>
          <w:bCs/>
          <w:sz w:val="20"/>
          <w:szCs w:val="20"/>
        </w:rPr>
        <w:t>Artículo 11.</w:t>
      </w:r>
      <w:r w:rsidRPr="00D8679C">
        <w:rPr>
          <w:rFonts w:ascii="Arial" w:hAnsi="Arial"/>
          <w:sz w:val="20"/>
          <w:szCs w:val="20"/>
        </w:rPr>
        <w:t xml:space="preserve"> Los derechos por la </w:t>
      </w:r>
      <w:r w:rsidR="00ED414D" w:rsidRPr="00D8679C">
        <w:rPr>
          <w:rFonts w:ascii="Arial" w:hAnsi="Arial"/>
          <w:sz w:val="20"/>
          <w:szCs w:val="20"/>
        </w:rPr>
        <w:t>autorización de</w:t>
      </w:r>
      <w:r w:rsidRPr="00D8679C">
        <w:rPr>
          <w:rFonts w:ascii="Arial" w:hAnsi="Arial"/>
          <w:sz w:val="20"/>
          <w:szCs w:val="20"/>
        </w:rPr>
        <w:t xml:space="preserve"> </w:t>
      </w:r>
      <w:r w:rsidR="00ED414D" w:rsidRPr="00D8679C">
        <w:rPr>
          <w:rFonts w:ascii="Arial" w:hAnsi="Arial"/>
          <w:sz w:val="20"/>
          <w:szCs w:val="20"/>
        </w:rPr>
        <w:t>la matanza</w:t>
      </w:r>
      <w:r w:rsidRPr="00D8679C">
        <w:rPr>
          <w:rFonts w:ascii="Arial" w:hAnsi="Arial"/>
          <w:sz w:val="20"/>
          <w:szCs w:val="20"/>
        </w:rPr>
        <w:t xml:space="preserve"> de ganado, se pagará de acuerdo a la siguiente tarifa:</w:t>
      </w:r>
    </w:p>
    <w:p w:rsidR="003861A6" w:rsidRDefault="003861A6" w:rsidP="00D8679C">
      <w:pPr>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55"/>
        <w:gridCol w:w="2528"/>
        <w:gridCol w:w="2028"/>
      </w:tblGrid>
      <w:tr w:rsidR="00FF770F" w:rsidRPr="00D8679C" w:rsidTr="00FF770F">
        <w:trPr>
          <w:trHeight w:val="20"/>
        </w:trPr>
        <w:tc>
          <w:tcPr>
            <w:tcW w:w="4555" w:type="dxa"/>
            <w:tcBorders>
              <w:top w:val="single" w:sz="4" w:space="0" w:color="auto"/>
              <w:left w:val="single" w:sz="4" w:space="0" w:color="auto"/>
              <w:bottom w:val="single" w:sz="4" w:space="0" w:color="auto"/>
              <w:right w:val="single" w:sz="4" w:space="0" w:color="auto"/>
            </w:tcBorders>
          </w:tcPr>
          <w:p w:rsidR="00FF770F" w:rsidRPr="00D8679C" w:rsidRDefault="00FF770F" w:rsidP="00D8679C">
            <w:pPr>
              <w:pStyle w:val="Prrafodelista"/>
              <w:numPr>
                <w:ilvl w:val="0"/>
                <w:numId w:val="5"/>
              </w:numPr>
              <w:spacing w:after="0" w:line="360" w:lineRule="auto"/>
              <w:ind w:left="0"/>
              <w:rPr>
                <w:rFonts w:ascii="Arial" w:hAnsi="Arial"/>
                <w:sz w:val="20"/>
                <w:szCs w:val="20"/>
              </w:rPr>
            </w:pPr>
            <w:r w:rsidRPr="00D8679C">
              <w:rPr>
                <w:rFonts w:ascii="Arial" w:hAnsi="Arial"/>
                <w:sz w:val="20"/>
                <w:szCs w:val="20"/>
              </w:rPr>
              <w:t>Ganado vacuno</w:t>
            </w:r>
          </w:p>
        </w:tc>
        <w:tc>
          <w:tcPr>
            <w:tcW w:w="2528" w:type="dxa"/>
            <w:tcBorders>
              <w:left w:val="single" w:sz="4" w:space="0" w:color="auto"/>
              <w:right w:val="nil"/>
            </w:tcBorders>
          </w:tcPr>
          <w:p w:rsidR="00FF770F" w:rsidRPr="00D8679C" w:rsidRDefault="00FF770F" w:rsidP="00FF770F">
            <w:pPr>
              <w:spacing w:after="0" w:line="360" w:lineRule="auto"/>
              <w:jc w:val="right"/>
              <w:rPr>
                <w:rFonts w:ascii="Arial" w:hAnsi="Arial"/>
                <w:sz w:val="20"/>
                <w:szCs w:val="20"/>
              </w:rPr>
            </w:pPr>
            <w:r>
              <w:rPr>
                <w:rFonts w:ascii="Arial" w:hAnsi="Arial"/>
                <w:sz w:val="20"/>
                <w:szCs w:val="20"/>
              </w:rPr>
              <w:t>$</w:t>
            </w:r>
          </w:p>
        </w:tc>
        <w:tc>
          <w:tcPr>
            <w:tcW w:w="2028" w:type="dxa"/>
            <w:tcBorders>
              <w:left w:val="nil"/>
            </w:tcBorders>
          </w:tcPr>
          <w:p w:rsidR="00FF770F" w:rsidRPr="00D8679C" w:rsidRDefault="00FF770F" w:rsidP="00FF770F">
            <w:pPr>
              <w:spacing w:after="0" w:line="360" w:lineRule="auto"/>
              <w:jc w:val="right"/>
              <w:rPr>
                <w:rFonts w:ascii="Arial" w:hAnsi="Arial"/>
                <w:sz w:val="20"/>
                <w:szCs w:val="20"/>
              </w:rPr>
            </w:pPr>
            <w:r w:rsidRPr="00D8679C">
              <w:rPr>
                <w:rFonts w:ascii="Arial" w:hAnsi="Arial"/>
                <w:sz w:val="20"/>
                <w:szCs w:val="20"/>
              </w:rPr>
              <w:t>75.00 por cabeza</w:t>
            </w:r>
          </w:p>
        </w:tc>
      </w:tr>
      <w:tr w:rsidR="00FF770F" w:rsidRPr="00D8679C" w:rsidTr="00FF770F">
        <w:trPr>
          <w:trHeight w:val="20"/>
        </w:trPr>
        <w:tc>
          <w:tcPr>
            <w:tcW w:w="4555" w:type="dxa"/>
            <w:tcBorders>
              <w:top w:val="single" w:sz="4" w:space="0" w:color="auto"/>
              <w:left w:val="single" w:sz="4" w:space="0" w:color="auto"/>
              <w:bottom w:val="single" w:sz="4" w:space="0" w:color="auto"/>
              <w:right w:val="single" w:sz="4" w:space="0" w:color="auto"/>
            </w:tcBorders>
          </w:tcPr>
          <w:p w:rsidR="00FF770F" w:rsidRPr="00D8679C" w:rsidRDefault="00FF770F" w:rsidP="00D8679C">
            <w:pPr>
              <w:pStyle w:val="Prrafodelista"/>
              <w:numPr>
                <w:ilvl w:val="0"/>
                <w:numId w:val="5"/>
              </w:numPr>
              <w:spacing w:after="0" w:line="360" w:lineRule="auto"/>
              <w:ind w:left="0"/>
              <w:rPr>
                <w:rFonts w:ascii="Arial" w:hAnsi="Arial"/>
                <w:sz w:val="20"/>
                <w:szCs w:val="20"/>
              </w:rPr>
            </w:pPr>
            <w:r w:rsidRPr="00D8679C">
              <w:rPr>
                <w:rFonts w:ascii="Arial" w:hAnsi="Arial"/>
                <w:sz w:val="20"/>
                <w:szCs w:val="20"/>
              </w:rPr>
              <w:t>Ganado porcino</w:t>
            </w:r>
          </w:p>
        </w:tc>
        <w:tc>
          <w:tcPr>
            <w:tcW w:w="2528" w:type="dxa"/>
            <w:tcBorders>
              <w:left w:val="single" w:sz="4" w:space="0" w:color="auto"/>
              <w:right w:val="nil"/>
            </w:tcBorders>
          </w:tcPr>
          <w:p w:rsidR="00FF770F" w:rsidRPr="00D8679C" w:rsidRDefault="00FF770F" w:rsidP="00FF770F">
            <w:pPr>
              <w:spacing w:after="0" w:line="360" w:lineRule="auto"/>
              <w:jc w:val="right"/>
              <w:rPr>
                <w:rFonts w:ascii="Arial" w:hAnsi="Arial"/>
                <w:sz w:val="20"/>
                <w:szCs w:val="20"/>
              </w:rPr>
            </w:pPr>
            <w:r>
              <w:rPr>
                <w:rFonts w:ascii="Arial" w:hAnsi="Arial"/>
                <w:sz w:val="20"/>
                <w:szCs w:val="20"/>
              </w:rPr>
              <w:t>$</w:t>
            </w:r>
          </w:p>
        </w:tc>
        <w:tc>
          <w:tcPr>
            <w:tcW w:w="2028" w:type="dxa"/>
            <w:tcBorders>
              <w:left w:val="nil"/>
            </w:tcBorders>
          </w:tcPr>
          <w:p w:rsidR="00FF770F" w:rsidRPr="00D8679C" w:rsidRDefault="00FF770F" w:rsidP="00FF770F">
            <w:pPr>
              <w:spacing w:after="0" w:line="360" w:lineRule="auto"/>
              <w:jc w:val="right"/>
              <w:rPr>
                <w:rFonts w:ascii="Arial" w:hAnsi="Arial"/>
                <w:sz w:val="20"/>
                <w:szCs w:val="20"/>
              </w:rPr>
            </w:pPr>
            <w:r w:rsidRPr="00D8679C">
              <w:rPr>
                <w:rFonts w:ascii="Arial" w:hAnsi="Arial"/>
                <w:sz w:val="20"/>
                <w:szCs w:val="20"/>
              </w:rPr>
              <w:t>50.00 por cabeza</w:t>
            </w:r>
          </w:p>
        </w:tc>
      </w:tr>
      <w:tr w:rsidR="00FF770F" w:rsidRPr="00D8679C" w:rsidTr="00FF770F">
        <w:trPr>
          <w:trHeight w:val="20"/>
        </w:trPr>
        <w:tc>
          <w:tcPr>
            <w:tcW w:w="4555" w:type="dxa"/>
            <w:tcBorders>
              <w:top w:val="single" w:sz="4" w:space="0" w:color="auto"/>
              <w:left w:val="single" w:sz="4" w:space="0" w:color="auto"/>
              <w:bottom w:val="single" w:sz="4" w:space="0" w:color="auto"/>
              <w:right w:val="single" w:sz="4" w:space="0" w:color="auto"/>
            </w:tcBorders>
          </w:tcPr>
          <w:p w:rsidR="00FF770F" w:rsidRPr="00D8679C" w:rsidRDefault="00FF770F" w:rsidP="00D8679C">
            <w:pPr>
              <w:pStyle w:val="Prrafodelista"/>
              <w:numPr>
                <w:ilvl w:val="0"/>
                <w:numId w:val="5"/>
              </w:numPr>
              <w:spacing w:after="0" w:line="360" w:lineRule="auto"/>
              <w:ind w:left="0"/>
              <w:rPr>
                <w:rFonts w:ascii="Arial" w:hAnsi="Arial"/>
                <w:sz w:val="20"/>
                <w:szCs w:val="20"/>
              </w:rPr>
            </w:pPr>
            <w:r w:rsidRPr="00D8679C">
              <w:rPr>
                <w:rFonts w:ascii="Arial" w:hAnsi="Arial"/>
                <w:sz w:val="20"/>
                <w:szCs w:val="20"/>
              </w:rPr>
              <w:t>Ganado caprino</w:t>
            </w:r>
          </w:p>
        </w:tc>
        <w:tc>
          <w:tcPr>
            <w:tcW w:w="2528" w:type="dxa"/>
            <w:tcBorders>
              <w:left w:val="single" w:sz="4" w:space="0" w:color="auto"/>
              <w:right w:val="nil"/>
            </w:tcBorders>
          </w:tcPr>
          <w:p w:rsidR="00FF770F" w:rsidRPr="00D8679C" w:rsidRDefault="00FF770F" w:rsidP="00FF770F">
            <w:pPr>
              <w:spacing w:after="0" w:line="360" w:lineRule="auto"/>
              <w:jc w:val="right"/>
              <w:rPr>
                <w:rFonts w:ascii="Arial" w:hAnsi="Arial"/>
                <w:sz w:val="20"/>
                <w:szCs w:val="20"/>
              </w:rPr>
            </w:pPr>
            <w:r>
              <w:rPr>
                <w:rFonts w:ascii="Arial" w:hAnsi="Arial"/>
                <w:sz w:val="20"/>
                <w:szCs w:val="20"/>
              </w:rPr>
              <w:t>$</w:t>
            </w:r>
          </w:p>
        </w:tc>
        <w:tc>
          <w:tcPr>
            <w:tcW w:w="2028" w:type="dxa"/>
            <w:tcBorders>
              <w:left w:val="nil"/>
            </w:tcBorders>
          </w:tcPr>
          <w:p w:rsidR="00FF770F" w:rsidRPr="00D8679C" w:rsidRDefault="00FF770F" w:rsidP="00FF770F">
            <w:pPr>
              <w:spacing w:after="0" w:line="360" w:lineRule="auto"/>
              <w:jc w:val="right"/>
              <w:rPr>
                <w:rFonts w:ascii="Arial" w:hAnsi="Arial"/>
                <w:sz w:val="20"/>
                <w:szCs w:val="20"/>
              </w:rPr>
            </w:pPr>
            <w:r w:rsidRPr="00D8679C">
              <w:rPr>
                <w:rFonts w:ascii="Arial" w:hAnsi="Arial"/>
                <w:sz w:val="20"/>
                <w:szCs w:val="20"/>
              </w:rPr>
              <w:t>25.00 por cabeza</w:t>
            </w:r>
          </w:p>
        </w:tc>
      </w:tr>
    </w:tbl>
    <w:p w:rsidR="00D40E5A" w:rsidRPr="00D8679C" w:rsidRDefault="00D40E5A" w:rsidP="00D8679C">
      <w:pPr>
        <w:spacing w:after="0" w:line="360" w:lineRule="auto"/>
        <w:rPr>
          <w:rFonts w:ascii="Arial" w:hAnsi="Arial"/>
          <w:b/>
          <w:bCs/>
          <w:sz w:val="20"/>
          <w:szCs w:val="20"/>
        </w:rPr>
      </w:pP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Sección Cuarta</w:t>
      </w:r>
    </w:p>
    <w:p w:rsidR="00D40E5A" w:rsidRDefault="00D40E5A" w:rsidP="00D8679C">
      <w:pPr>
        <w:spacing w:after="0" w:line="360" w:lineRule="auto"/>
        <w:jc w:val="center"/>
        <w:rPr>
          <w:rFonts w:ascii="Arial" w:hAnsi="Arial"/>
          <w:b/>
          <w:bCs/>
          <w:sz w:val="20"/>
          <w:szCs w:val="20"/>
        </w:rPr>
      </w:pPr>
      <w:r w:rsidRPr="00D8679C">
        <w:rPr>
          <w:rFonts w:ascii="Arial" w:hAnsi="Arial"/>
          <w:b/>
          <w:bCs/>
          <w:sz w:val="20"/>
          <w:szCs w:val="20"/>
        </w:rPr>
        <w:t>De los Certificados y Constancias</w:t>
      </w:r>
    </w:p>
    <w:p w:rsidR="00FF770F" w:rsidRPr="00D8679C" w:rsidRDefault="00FF770F" w:rsidP="00D8679C">
      <w:pPr>
        <w:spacing w:after="0" w:line="360" w:lineRule="auto"/>
        <w:jc w:val="center"/>
        <w:rPr>
          <w:rFonts w:ascii="Arial" w:hAnsi="Arial"/>
          <w:b/>
          <w:bCs/>
          <w:sz w:val="20"/>
          <w:szCs w:val="20"/>
        </w:rPr>
      </w:pPr>
    </w:p>
    <w:p w:rsidR="00D40E5A" w:rsidRDefault="00D40E5A" w:rsidP="00D8679C">
      <w:pPr>
        <w:spacing w:after="0" w:line="360" w:lineRule="auto"/>
        <w:rPr>
          <w:rFonts w:ascii="Arial" w:hAnsi="Arial"/>
          <w:sz w:val="20"/>
          <w:szCs w:val="20"/>
        </w:rPr>
      </w:pPr>
      <w:r w:rsidRPr="00D8679C">
        <w:rPr>
          <w:rFonts w:ascii="Arial" w:hAnsi="Arial"/>
          <w:b/>
          <w:bCs/>
          <w:sz w:val="20"/>
          <w:szCs w:val="20"/>
        </w:rPr>
        <w:t>Artículo 12</w:t>
      </w:r>
      <w:r w:rsidRPr="00D8679C">
        <w:rPr>
          <w:rFonts w:ascii="Arial" w:hAnsi="Arial"/>
          <w:sz w:val="20"/>
          <w:szCs w:val="20"/>
        </w:rPr>
        <w:t>. El cobro de derechos por la expedición de certificados y constancias se realizará con base en las siguientes tarifas:</w:t>
      </w:r>
    </w:p>
    <w:p w:rsidR="00FF770F" w:rsidRPr="00D8679C" w:rsidRDefault="00FF770F" w:rsidP="00D8679C">
      <w:pPr>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32"/>
        <w:gridCol w:w="2693"/>
        <w:gridCol w:w="1886"/>
      </w:tblGrid>
      <w:tr w:rsidR="00716037" w:rsidRPr="00D8679C" w:rsidTr="00716037">
        <w:trPr>
          <w:trHeight w:val="20"/>
        </w:trPr>
        <w:tc>
          <w:tcPr>
            <w:tcW w:w="2487" w:type="pct"/>
            <w:shd w:val="clear" w:color="auto" w:fill="auto"/>
            <w:vAlign w:val="center"/>
          </w:tcPr>
          <w:p w:rsidR="00716037" w:rsidRPr="00D8679C" w:rsidRDefault="00716037" w:rsidP="00D8679C">
            <w:pPr>
              <w:pStyle w:val="Prrafodelista"/>
              <w:numPr>
                <w:ilvl w:val="0"/>
                <w:numId w:val="6"/>
              </w:numPr>
              <w:spacing w:after="0" w:line="360" w:lineRule="auto"/>
              <w:ind w:left="0"/>
              <w:rPr>
                <w:rFonts w:ascii="Arial" w:hAnsi="Arial"/>
                <w:sz w:val="20"/>
                <w:szCs w:val="20"/>
              </w:rPr>
            </w:pPr>
            <w:r w:rsidRPr="00D8679C">
              <w:rPr>
                <w:rFonts w:ascii="Arial" w:hAnsi="Arial"/>
                <w:sz w:val="20"/>
                <w:szCs w:val="20"/>
              </w:rPr>
              <w:t>Por cada certificado</w:t>
            </w:r>
          </w:p>
        </w:tc>
        <w:tc>
          <w:tcPr>
            <w:tcW w:w="1478" w:type="pct"/>
            <w:tcBorders>
              <w:right w:val="nil"/>
            </w:tcBorders>
          </w:tcPr>
          <w:p w:rsidR="00716037" w:rsidRPr="00D8679C" w:rsidRDefault="00716037" w:rsidP="00706182">
            <w:pPr>
              <w:spacing w:after="0" w:line="360" w:lineRule="auto"/>
              <w:jc w:val="right"/>
              <w:rPr>
                <w:rFonts w:ascii="Arial" w:hAnsi="Arial"/>
                <w:sz w:val="20"/>
                <w:szCs w:val="20"/>
              </w:rPr>
            </w:pPr>
            <w:r>
              <w:rPr>
                <w:rFonts w:ascii="Arial" w:hAnsi="Arial"/>
                <w:sz w:val="20"/>
                <w:szCs w:val="20"/>
              </w:rPr>
              <w:t>$</w:t>
            </w:r>
          </w:p>
        </w:tc>
        <w:tc>
          <w:tcPr>
            <w:tcW w:w="1035" w:type="pct"/>
            <w:tcBorders>
              <w:left w:val="nil"/>
            </w:tcBorders>
            <w:shd w:val="clear" w:color="auto" w:fill="auto"/>
            <w:vAlign w:val="center"/>
          </w:tcPr>
          <w:p w:rsidR="00716037" w:rsidRPr="00D8679C" w:rsidRDefault="00716037" w:rsidP="00706182">
            <w:pPr>
              <w:spacing w:after="0" w:line="360" w:lineRule="auto"/>
              <w:jc w:val="right"/>
              <w:rPr>
                <w:rFonts w:ascii="Arial" w:hAnsi="Arial"/>
                <w:sz w:val="20"/>
                <w:szCs w:val="20"/>
              </w:rPr>
            </w:pPr>
            <w:r w:rsidRPr="00D8679C">
              <w:rPr>
                <w:rFonts w:ascii="Arial" w:hAnsi="Arial"/>
                <w:sz w:val="20"/>
                <w:szCs w:val="20"/>
              </w:rPr>
              <w:t>160.00</w:t>
            </w:r>
          </w:p>
        </w:tc>
      </w:tr>
      <w:tr w:rsidR="00716037" w:rsidRPr="00D8679C" w:rsidTr="00716037">
        <w:trPr>
          <w:trHeight w:val="20"/>
        </w:trPr>
        <w:tc>
          <w:tcPr>
            <w:tcW w:w="2487" w:type="pct"/>
            <w:shd w:val="clear" w:color="auto" w:fill="auto"/>
            <w:vAlign w:val="center"/>
          </w:tcPr>
          <w:p w:rsidR="00716037" w:rsidRPr="00D8679C" w:rsidRDefault="00716037" w:rsidP="00D8679C">
            <w:pPr>
              <w:pStyle w:val="Prrafodelista"/>
              <w:numPr>
                <w:ilvl w:val="0"/>
                <w:numId w:val="6"/>
              </w:numPr>
              <w:spacing w:after="0" w:line="360" w:lineRule="auto"/>
              <w:ind w:left="0"/>
              <w:rPr>
                <w:rFonts w:ascii="Arial" w:hAnsi="Arial"/>
                <w:sz w:val="20"/>
                <w:szCs w:val="20"/>
              </w:rPr>
            </w:pPr>
            <w:r w:rsidRPr="00D8679C">
              <w:rPr>
                <w:rFonts w:ascii="Arial" w:hAnsi="Arial"/>
                <w:sz w:val="20"/>
                <w:szCs w:val="20"/>
              </w:rPr>
              <w:t>Por cada copia certificada (por cada hoja)</w:t>
            </w:r>
          </w:p>
        </w:tc>
        <w:tc>
          <w:tcPr>
            <w:tcW w:w="1478" w:type="pct"/>
            <w:tcBorders>
              <w:right w:val="nil"/>
            </w:tcBorders>
          </w:tcPr>
          <w:p w:rsidR="00716037" w:rsidRPr="00D8679C" w:rsidRDefault="00716037" w:rsidP="00706182">
            <w:pPr>
              <w:spacing w:after="0" w:line="360" w:lineRule="auto"/>
              <w:jc w:val="right"/>
              <w:rPr>
                <w:rFonts w:ascii="Arial" w:hAnsi="Arial"/>
                <w:sz w:val="20"/>
                <w:szCs w:val="20"/>
              </w:rPr>
            </w:pPr>
            <w:r>
              <w:rPr>
                <w:rFonts w:ascii="Arial" w:hAnsi="Arial"/>
                <w:sz w:val="20"/>
                <w:szCs w:val="20"/>
              </w:rPr>
              <w:t>$</w:t>
            </w:r>
          </w:p>
        </w:tc>
        <w:tc>
          <w:tcPr>
            <w:tcW w:w="1035" w:type="pct"/>
            <w:tcBorders>
              <w:left w:val="nil"/>
            </w:tcBorders>
            <w:shd w:val="clear" w:color="auto" w:fill="auto"/>
            <w:vAlign w:val="center"/>
          </w:tcPr>
          <w:p w:rsidR="00716037" w:rsidRPr="00D8679C" w:rsidRDefault="00716037" w:rsidP="00706182">
            <w:pPr>
              <w:spacing w:after="0" w:line="360" w:lineRule="auto"/>
              <w:jc w:val="right"/>
              <w:rPr>
                <w:rFonts w:ascii="Arial" w:hAnsi="Arial"/>
                <w:sz w:val="20"/>
                <w:szCs w:val="20"/>
              </w:rPr>
            </w:pPr>
            <w:r w:rsidRPr="00D8679C">
              <w:rPr>
                <w:rFonts w:ascii="Arial" w:hAnsi="Arial"/>
                <w:sz w:val="20"/>
                <w:szCs w:val="20"/>
              </w:rPr>
              <w:t>3.00</w:t>
            </w:r>
          </w:p>
        </w:tc>
      </w:tr>
      <w:tr w:rsidR="00716037" w:rsidRPr="00D8679C" w:rsidTr="00716037">
        <w:trPr>
          <w:trHeight w:val="20"/>
        </w:trPr>
        <w:tc>
          <w:tcPr>
            <w:tcW w:w="2487" w:type="pct"/>
            <w:shd w:val="clear" w:color="auto" w:fill="auto"/>
            <w:vAlign w:val="center"/>
          </w:tcPr>
          <w:p w:rsidR="00716037" w:rsidRPr="00D8679C" w:rsidRDefault="00716037" w:rsidP="00D8679C">
            <w:pPr>
              <w:pStyle w:val="Prrafodelista"/>
              <w:numPr>
                <w:ilvl w:val="0"/>
                <w:numId w:val="6"/>
              </w:numPr>
              <w:spacing w:after="0" w:line="360" w:lineRule="auto"/>
              <w:ind w:left="0"/>
              <w:rPr>
                <w:rFonts w:ascii="Arial" w:hAnsi="Arial"/>
                <w:sz w:val="20"/>
                <w:szCs w:val="20"/>
              </w:rPr>
            </w:pPr>
            <w:r w:rsidRPr="00D8679C">
              <w:rPr>
                <w:rFonts w:ascii="Arial" w:hAnsi="Arial"/>
                <w:sz w:val="20"/>
                <w:szCs w:val="20"/>
              </w:rPr>
              <w:t>Por cada constancia</w:t>
            </w:r>
          </w:p>
        </w:tc>
        <w:tc>
          <w:tcPr>
            <w:tcW w:w="1478" w:type="pct"/>
            <w:tcBorders>
              <w:right w:val="nil"/>
            </w:tcBorders>
          </w:tcPr>
          <w:p w:rsidR="00716037" w:rsidRPr="00D8679C" w:rsidRDefault="00716037" w:rsidP="00706182">
            <w:pPr>
              <w:spacing w:after="0" w:line="360" w:lineRule="auto"/>
              <w:jc w:val="right"/>
              <w:rPr>
                <w:rFonts w:ascii="Arial" w:hAnsi="Arial"/>
                <w:sz w:val="20"/>
                <w:szCs w:val="20"/>
              </w:rPr>
            </w:pPr>
            <w:r>
              <w:rPr>
                <w:rFonts w:ascii="Arial" w:hAnsi="Arial"/>
                <w:sz w:val="20"/>
                <w:szCs w:val="20"/>
              </w:rPr>
              <w:t>$</w:t>
            </w:r>
          </w:p>
        </w:tc>
        <w:tc>
          <w:tcPr>
            <w:tcW w:w="1035" w:type="pct"/>
            <w:tcBorders>
              <w:left w:val="nil"/>
            </w:tcBorders>
            <w:shd w:val="clear" w:color="auto" w:fill="auto"/>
            <w:vAlign w:val="center"/>
          </w:tcPr>
          <w:p w:rsidR="00716037" w:rsidRPr="00D8679C" w:rsidRDefault="00716037" w:rsidP="00706182">
            <w:pPr>
              <w:spacing w:after="0" w:line="360" w:lineRule="auto"/>
              <w:jc w:val="right"/>
              <w:rPr>
                <w:rFonts w:ascii="Arial" w:hAnsi="Arial"/>
                <w:sz w:val="20"/>
                <w:szCs w:val="20"/>
              </w:rPr>
            </w:pPr>
            <w:r w:rsidRPr="00D8679C">
              <w:rPr>
                <w:rFonts w:ascii="Arial" w:hAnsi="Arial"/>
                <w:sz w:val="20"/>
                <w:szCs w:val="20"/>
              </w:rPr>
              <w:t>25.00</w:t>
            </w:r>
          </w:p>
        </w:tc>
      </w:tr>
      <w:tr w:rsidR="00716037" w:rsidRPr="00D8679C" w:rsidTr="00716037">
        <w:trPr>
          <w:trHeight w:val="20"/>
        </w:trPr>
        <w:tc>
          <w:tcPr>
            <w:tcW w:w="2487" w:type="pct"/>
            <w:shd w:val="clear" w:color="auto" w:fill="auto"/>
            <w:vAlign w:val="center"/>
          </w:tcPr>
          <w:p w:rsidR="00716037" w:rsidRPr="00D8679C" w:rsidRDefault="00716037" w:rsidP="00D8679C">
            <w:pPr>
              <w:pStyle w:val="Prrafodelista"/>
              <w:numPr>
                <w:ilvl w:val="0"/>
                <w:numId w:val="6"/>
              </w:numPr>
              <w:spacing w:after="0" w:line="360" w:lineRule="auto"/>
              <w:ind w:left="0"/>
              <w:rPr>
                <w:rFonts w:ascii="Arial" w:hAnsi="Arial"/>
                <w:sz w:val="20"/>
                <w:szCs w:val="20"/>
              </w:rPr>
            </w:pPr>
            <w:r w:rsidRPr="00D8679C">
              <w:rPr>
                <w:rFonts w:ascii="Arial" w:hAnsi="Arial"/>
                <w:sz w:val="20"/>
                <w:szCs w:val="20"/>
              </w:rPr>
              <w:t>Por cada copia simple (por cada hoja)</w:t>
            </w:r>
          </w:p>
        </w:tc>
        <w:tc>
          <w:tcPr>
            <w:tcW w:w="1478" w:type="pct"/>
            <w:tcBorders>
              <w:right w:val="nil"/>
            </w:tcBorders>
          </w:tcPr>
          <w:p w:rsidR="00716037" w:rsidRPr="00D8679C" w:rsidRDefault="00716037" w:rsidP="00706182">
            <w:pPr>
              <w:spacing w:after="0" w:line="360" w:lineRule="auto"/>
              <w:jc w:val="right"/>
              <w:rPr>
                <w:rFonts w:ascii="Arial" w:hAnsi="Arial"/>
                <w:sz w:val="20"/>
                <w:szCs w:val="20"/>
              </w:rPr>
            </w:pPr>
            <w:r>
              <w:rPr>
                <w:rFonts w:ascii="Arial" w:hAnsi="Arial"/>
                <w:sz w:val="20"/>
                <w:szCs w:val="20"/>
              </w:rPr>
              <w:t>$</w:t>
            </w:r>
          </w:p>
        </w:tc>
        <w:tc>
          <w:tcPr>
            <w:tcW w:w="1035" w:type="pct"/>
            <w:tcBorders>
              <w:left w:val="nil"/>
            </w:tcBorders>
            <w:shd w:val="clear" w:color="auto" w:fill="auto"/>
            <w:vAlign w:val="center"/>
          </w:tcPr>
          <w:p w:rsidR="00716037" w:rsidRPr="00D8679C" w:rsidRDefault="00716037" w:rsidP="00706182">
            <w:pPr>
              <w:spacing w:after="0" w:line="360" w:lineRule="auto"/>
              <w:jc w:val="right"/>
              <w:rPr>
                <w:rFonts w:ascii="Arial" w:hAnsi="Arial"/>
                <w:sz w:val="20"/>
                <w:szCs w:val="20"/>
              </w:rPr>
            </w:pPr>
            <w:r w:rsidRPr="00D8679C">
              <w:rPr>
                <w:rFonts w:ascii="Arial" w:hAnsi="Arial"/>
                <w:sz w:val="20"/>
                <w:szCs w:val="20"/>
              </w:rPr>
              <w:t>1.00</w:t>
            </w:r>
          </w:p>
        </w:tc>
      </w:tr>
    </w:tbl>
    <w:p w:rsidR="00D40E5A" w:rsidRPr="00D8679C" w:rsidRDefault="00D40E5A" w:rsidP="00D8679C">
      <w:pPr>
        <w:spacing w:after="0" w:line="360" w:lineRule="auto"/>
        <w:jc w:val="center"/>
        <w:rPr>
          <w:rFonts w:ascii="Arial" w:hAnsi="Arial"/>
          <w:b/>
          <w:bCs/>
          <w:sz w:val="20"/>
          <w:szCs w:val="20"/>
        </w:rPr>
      </w:pP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Sección Quinta</w:t>
      </w:r>
    </w:p>
    <w:p w:rsidR="00D40E5A" w:rsidRDefault="00D40E5A" w:rsidP="00D8679C">
      <w:pPr>
        <w:spacing w:after="0" w:line="360" w:lineRule="auto"/>
        <w:jc w:val="center"/>
        <w:rPr>
          <w:rFonts w:ascii="Arial" w:hAnsi="Arial"/>
          <w:b/>
          <w:bCs/>
          <w:sz w:val="20"/>
          <w:szCs w:val="20"/>
        </w:rPr>
      </w:pPr>
      <w:r w:rsidRPr="00D8679C">
        <w:rPr>
          <w:rFonts w:ascii="Arial" w:hAnsi="Arial"/>
          <w:b/>
          <w:bCs/>
          <w:sz w:val="20"/>
          <w:szCs w:val="20"/>
        </w:rPr>
        <w:t>Derechos por el Uso de Cementerios y la Prestación de Servicios Conexos</w:t>
      </w:r>
    </w:p>
    <w:p w:rsidR="00716037" w:rsidRPr="00D8679C" w:rsidRDefault="00716037" w:rsidP="00D8679C">
      <w:pPr>
        <w:spacing w:after="0" w:line="360" w:lineRule="auto"/>
        <w:jc w:val="center"/>
        <w:rPr>
          <w:rFonts w:ascii="Arial" w:hAnsi="Arial"/>
          <w:b/>
          <w:bCs/>
          <w:sz w:val="20"/>
          <w:szCs w:val="20"/>
        </w:rPr>
      </w:pPr>
    </w:p>
    <w:p w:rsidR="00D40E5A" w:rsidRDefault="00D40E5A" w:rsidP="00D8679C">
      <w:pPr>
        <w:spacing w:after="0" w:line="360" w:lineRule="auto"/>
        <w:rPr>
          <w:rFonts w:ascii="Arial" w:hAnsi="Arial"/>
          <w:sz w:val="20"/>
          <w:szCs w:val="20"/>
        </w:rPr>
      </w:pPr>
      <w:r w:rsidRPr="00D8679C">
        <w:rPr>
          <w:rFonts w:ascii="Arial" w:hAnsi="Arial"/>
          <w:b/>
          <w:bCs/>
          <w:sz w:val="20"/>
          <w:szCs w:val="20"/>
        </w:rPr>
        <w:t>Artículo 13</w:t>
      </w:r>
      <w:r w:rsidRPr="00D8679C">
        <w:rPr>
          <w:rFonts w:ascii="Arial" w:hAnsi="Arial"/>
          <w:sz w:val="20"/>
          <w:szCs w:val="20"/>
        </w:rPr>
        <w:t>.  Los derechos por el servicio público de cementerios y servicios conexos, se pagarán de conformidad con las siguientes tarifas o cuotas:</w:t>
      </w:r>
    </w:p>
    <w:p w:rsidR="00327830" w:rsidRDefault="00327830" w:rsidP="00D8679C">
      <w:pPr>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560"/>
        <w:gridCol w:w="1319"/>
      </w:tblGrid>
      <w:tr w:rsidR="00327830" w:rsidRPr="00D8679C" w:rsidTr="00986C29">
        <w:trPr>
          <w:trHeight w:val="20"/>
        </w:trPr>
        <w:tc>
          <w:tcPr>
            <w:tcW w:w="62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27830" w:rsidRPr="00D8679C" w:rsidRDefault="00327830" w:rsidP="00CC2D64">
            <w:pPr>
              <w:spacing w:after="0" w:line="360" w:lineRule="auto"/>
              <w:jc w:val="center"/>
              <w:rPr>
                <w:rFonts w:ascii="Arial" w:hAnsi="Arial"/>
                <w:b/>
                <w:sz w:val="20"/>
                <w:szCs w:val="20"/>
              </w:rPr>
            </w:pPr>
            <w:r w:rsidRPr="00D8679C">
              <w:rPr>
                <w:rFonts w:ascii="Arial" w:hAnsi="Arial"/>
                <w:b/>
                <w:sz w:val="20"/>
                <w:szCs w:val="20"/>
              </w:rPr>
              <w:t>Concepto</w:t>
            </w:r>
          </w:p>
        </w:tc>
        <w:tc>
          <w:tcPr>
            <w:tcW w:w="287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27830" w:rsidRPr="00D8679C" w:rsidRDefault="00327830" w:rsidP="00CC2D64">
            <w:pPr>
              <w:spacing w:after="0" w:line="360" w:lineRule="auto"/>
              <w:jc w:val="center"/>
              <w:rPr>
                <w:rFonts w:ascii="Arial" w:hAnsi="Arial"/>
                <w:b/>
                <w:sz w:val="20"/>
                <w:szCs w:val="20"/>
              </w:rPr>
            </w:pPr>
            <w:r w:rsidRPr="00D8679C">
              <w:rPr>
                <w:rFonts w:ascii="Arial" w:hAnsi="Arial"/>
                <w:b/>
                <w:sz w:val="20"/>
                <w:szCs w:val="20"/>
              </w:rPr>
              <w:t>COSTO</w:t>
            </w:r>
          </w:p>
        </w:tc>
      </w:tr>
      <w:tr w:rsidR="00327830" w:rsidRPr="00D8679C" w:rsidTr="00327830">
        <w:trPr>
          <w:trHeight w:val="20"/>
        </w:trPr>
        <w:tc>
          <w:tcPr>
            <w:tcW w:w="6232" w:type="dxa"/>
            <w:tcBorders>
              <w:top w:val="single" w:sz="4" w:space="0" w:color="auto"/>
              <w:left w:val="single" w:sz="4" w:space="0" w:color="auto"/>
              <w:bottom w:val="single" w:sz="4" w:space="0" w:color="auto"/>
              <w:right w:val="single" w:sz="4" w:space="0" w:color="auto"/>
            </w:tcBorders>
            <w:hideMark/>
          </w:tcPr>
          <w:p w:rsidR="00327830" w:rsidRPr="00D8679C" w:rsidRDefault="00327830" w:rsidP="007F5F59">
            <w:pPr>
              <w:pStyle w:val="Prrafodelista"/>
              <w:spacing w:after="0" w:line="360" w:lineRule="auto"/>
              <w:ind w:left="0"/>
              <w:jc w:val="both"/>
              <w:rPr>
                <w:rFonts w:ascii="Arial" w:hAnsi="Arial"/>
                <w:sz w:val="20"/>
                <w:szCs w:val="20"/>
              </w:rPr>
            </w:pPr>
            <w:r>
              <w:rPr>
                <w:rFonts w:ascii="Arial" w:hAnsi="Arial"/>
                <w:b/>
                <w:sz w:val="20"/>
                <w:szCs w:val="20"/>
              </w:rPr>
              <w:t xml:space="preserve">I.- </w:t>
            </w:r>
            <w:r w:rsidRPr="00D8679C">
              <w:rPr>
                <w:rFonts w:ascii="Arial" w:hAnsi="Arial"/>
                <w:sz w:val="20"/>
                <w:szCs w:val="20"/>
              </w:rPr>
              <w:t>Por el servicio de inhumación:</w:t>
            </w:r>
          </w:p>
          <w:p w:rsidR="00327830" w:rsidRPr="00D8679C" w:rsidRDefault="00327830" w:rsidP="007F5F59">
            <w:pPr>
              <w:pStyle w:val="Prrafodelista"/>
              <w:spacing w:after="0" w:line="360" w:lineRule="auto"/>
              <w:ind w:left="0" w:firstLine="313"/>
              <w:jc w:val="both"/>
              <w:rPr>
                <w:rFonts w:ascii="Arial" w:hAnsi="Arial"/>
                <w:sz w:val="20"/>
                <w:szCs w:val="20"/>
              </w:rPr>
            </w:pPr>
            <w:r>
              <w:rPr>
                <w:rFonts w:ascii="Arial" w:hAnsi="Arial"/>
                <w:b/>
                <w:sz w:val="20"/>
                <w:szCs w:val="20"/>
              </w:rPr>
              <w:t xml:space="preserve">a) </w:t>
            </w:r>
            <w:r w:rsidRPr="00D8679C">
              <w:rPr>
                <w:rFonts w:ascii="Arial" w:hAnsi="Arial"/>
                <w:sz w:val="20"/>
                <w:szCs w:val="20"/>
              </w:rPr>
              <w:t>Por un periodo de 5 años………………………</w:t>
            </w:r>
            <w:proofErr w:type="gramStart"/>
            <w:r w:rsidRPr="00D8679C">
              <w:rPr>
                <w:rFonts w:ascii="Arial" w:hAnsi="Arial"/>
                <w:sz w:val="20"/>
                <w:szCs w:val="20"/>
              </w:rPr>
              <w:t>…</w:t>
            </w:r>
            <w:r>
              <w:rPr>
                <w:rFonts w:ascii="Arial" w:hAnsi="Arial"/>
                <w:sz w:val="20"/>
                <w:szCs w:val="20"/>
              </w:rPr>
              <w:t>….</w:t>
            </w:r>
            <w:proofErr w:type="gramEnd"/>
            <w:r w:rsidRPr="00D8679C">
              <w:rPr>
                <w:rFonts w:ascii="Arial" w:hAnsi="Arial"/>
                <w:sz w:val="20"/>
                <w:szCs w:val="20"/>
              </w:rPr>
              <w:t>……………</w:t>
            </w:r>
          </w:p>
          <w:p w:rsidR="00327830" w:rsidRPr="00D8679C" w:rsidRDefault="00327830" w:rsidP="007F5F59">
            <w:pPr>
              <w:pStyle w:val="Prrafodelista"/>
              <w:spacing w:after="0" w:line="360" w:lineRule="auto"/>
              <w:ind w:left="0" w:firstLine="313"/>
              <w:jc w:val="both"/>
              <w:rPr>
                <w:rFonts w:ascii="Arial" w:hAnsi="Arial"/>
                <w:sz w:val="20"/>
                <w:szCs w:val="20"/>
              </w:rPr>
            </w:pPr>
            <w:r>
              <w:rPr>
                <w:rFonts w:ascii="Arial" w:hAnsi="Arial"/>
                <w:b/>
                <w:sz w:val="20"/>
                <w:szCs w:val="20"/>
              </w:rPr>
              <w:t xml:space="preserve">b) </w:t>
            </w:r>
            <w:r w:rsidRPr="00D8679C">
              <w:rPr>
                <w:rFonts w:ascii="Arial" w:hAnsi="Arial"/>
                <w:sz w:val="20"/>
                <w:szCs w:val="20"/>
              </w:rPr>
              <w:t>Por un periodo de 7 años……………………………</w:t>
            </w:r>
            <w:r>
              <w:rPr>
                <w:rFonts w:ascii="Arial" w:hAnsi="Arial"/>
                <w:sz w:val="20"/>
                <w:szCs w:val="20"/>
              </w:rPr>
              <w:t>….</w:t>
            </w:r>
            <w:r w:rsidRPr="00D8679C">
              <w:rPr>
                <w:rFonts w:ascii="Arial" w:hAnsi="Arial"/>
                <w:sz w:val="20"/>
                <w:szCs w:val="20"/>
              </w:rPr>
              <w:t>…………</w:t>
            </w:r>
          </w:p>
        </w:tc>
        <w:tc>
          <w:tcPr>
            <w:tcW w:w="1560" w:type="dxa"/>
            <w:tcBorders>
              <w:top w:val="single" w:sz="4" w:space="0" w:color="auto"/>
              <w:left w:val="single" w:sz="4" w:space="0" w:color="auto"/>
              <w:bottom w:val="single" w:sz="4" w:space="0" w:color="auto"/>
              <w:right w:val="nil"/>
            </w:tcBorders>
          </w:tcPr>
          <w:p w:rsidR="00327830" w:rsidRPr="00F87C01" w:rsidRDefault="00327830" w:rsidP="00327830">
            <w:pPr>
              <w:spacing w:after="0" w:line="360" w:lineRule="auto"/>
              <w:jc w:val="right"/>
              <w:rPr>
                <w:rFonts w:ascii="Arial" w:hAnsi="Arial"/>
                <w:bCs/>
                <w:sz w:val="20"/>
                <w:szCs w:val="20"/>
              </w:rPr>
            </w:pPr>
          </w:p>
          <w:p w:rsidR="00327830" w:rsidRPr="00F87C01" w:rsidRDefault="00327830" w:rsidP="00327830">
            <w:pPr>
              <w:spacing w:after="0" w:line="360" w:lineRule="auto"/>
              <w:jc w:val="right"/>
              <w:rPr>
                <w:rFonts w:ascii="Arial" w:hAnsi="Arial"/>
                <w:bCs/>
                <w:sz w:val="20"/>
                <w:szCs w:val="20"/>
              </w:rPr>
            </w:pPr>
            <w:r w:rsidRPr="00F87C01">
              <w:rPr>
                <w:rFonts w:ascii="Arial" w:hAnsi="Arial"/>
                <w:bCs/>
                <w:sz w:val="20"/>
                <w:szCs w:val="20"/>
              </w:rPr>
              <w:t>$</w:t>
            </w:r>
          </w:p>
          <w:p w:rsidR="00327830" w:rsidRPr="00F87C01" w:rsidRDefault="00327830" w:rsidP="00327830">
            <w:pPr>
              <w:spacing w:after="0" w:line="360" w:lineRule="auto"/>
              <w:jc w:val="right"/>
              <w:rPr>
                <w:rFonts w:ascii="Arial" w:hAnsi="Arial"/>
                <w:bCs/>
                <w:sz w:val="20"/>
                <w:szCs w:val="20"/>
              </w:rPr>
            </w:pPr>
            <w:r w:rsidRPr="00F87C01">
              <w:rPr>
                <w:rFonts w:ascii="Arial" w:hAnsi="Arial"/>
                <w:bCs/>
                <w:sz w:val="20"/>
                <w:szCs w:val="20"/>
              </w:rPr>
              <w:t>$</w:t>
            </w:r>
          </w:p>
        </w:tc>
        <w:tc>
          <w:tcPr>
            <w:tcW w:w="1319" w:type="dxa"/>
            <w:tcBorders>
              <w:top w:val="single" w:sz="4" w:space="0" w:color="auto"/>
              <w:left w:val="nil"/>
              <w:bottom w:val="single" w:sz="4" w:space="0" w:color="auto"/>
              <w:right w:val="single" w:sz="4" w:space="0" w:color="auto"/>
            </w:tcBorders>
          </w:tcPr>
          <w:p w:rsidR="00327830" w:rsidRPr="00F87C01" w:rsidRDefault="00327830" w:rsidP="00CC2D64">
            <w:pPr>
              <w:spacing w:after="0" w:line="360" w:lineRule="auto"/>
              <w:jc w:val="right"/>
              <w:rPr>
                <w:rFonts w:ascii="Arial" w:hAnsi="Arial"/>
                <w:bCs/>
                <w:sz w:val="20"/>
                <w:szCs w:val="20"/>
              </w:rPr>
            </w:pPr>
          </w:p>
          <w:p w:rsidR="00327830" w:rsidRPr="00F87C01" w:rsidRDefault="00327830" w:rsidP="00CC2D64">
            <w:pPr>
              <w:spacing w:after="0" w:line="360" w:lineRule="auto"/>
              <w:jc w:val="right"/>
              <w:rPr>
                <w:rFonts w:ascii="Arial" w:hAnsi="Arial"/>
                <w:bCs/>
                <w:sz w:val="20"/>
                <w:szCs w:val="20"/>
              </w:rPr>
            </w:pPr>
            <w:r w:rsidRPr="00F87C01">
              <w:rPr>
                <w:rFonts w:ascii="Arial" w:hAnsi="Arial"/>
                <w:bCs/>
                <w:sz w:val="20"/>
                <w:szCs w:val="20"/>
              </w:rPr>
              <w:t>530.00</w:t>
            </w:r>
          </w:p>
          <w:p w:rsidR="00327830" w:rsidRPr="00F87C01" w:rsidRDefault="00327830" w:rsidP="00CC2D64">
            <w:pPr>
              <w:spacing w:after="0" w:line="360" w:lineRule="auto"/>
              <w:jc w:val="right"/>
              <w:rPr>
                <w:rFonts w:ascii="Arial" w:hAnsi="Arial"/>
                <w:sz w:val="20"/>
                <w:szCs w:val="20"/>
              </w:rPr>
            </w:pPr>
            <w:r w:rsidRPr="00F87C01">
              <w:rPr>
                <w:rFonts w:ascii="Arial" w:hAnsi="Arial"/>
                <w:bCs/>
                <w:sz w:val="20"/>
                <w:szCs w:val="20"/>
              </w:rPr>
              <w:t>770.00</w:t>
            </w:r>
          </w:p>
        </w:tc>
      </w:tr>
      <w:tr w:rsidR="00327830" w:rsidRPr="00D8679C" w:rsidTr="00327830">
        <w:trPr>
          <w:trHeight w:val="20"/>
        </w:trPr>
        <w:tc>
          <w:tcPr>
            <w:tcW w:w="6232" w:type="dxa"/>
            <w:tcBorders>
              <w:top w:val="single" w:sz="4" w:space="0" w:color="auto"/>
              <w:left w:val="single" w:sz="4" w:space="0" w:color="auto"/>
              <w:bottom w:val="single" w:sz="4" w:space="0" w:color="auto"/>
              <w:right w:val="single" w:sz="4" w:space="0" w:color="auto"/>
            </w:tcBorders>
          </w:tcPr>
          <w:p w:rsidR="00327830" w:rsidRPr="00D8679C" w:rsidRDefault="00327830" w:rsidP="007F5F59">
            <w:pPr>
              <w:pStyle w:val="Prrafodelista"/>
              <w:spacing w:after="0" w:line="360" w:lineRule="auto"/>
              <w:ind w:left="0"/>
              <w:jc w:val="both"/>
              <w:rPr>
                <w:rFonts w:ascii="Arial" w:hAnsi="Arial"/>
                <w:sz w:val="20"/>
                <w:szCs w:val="20"/>
              </w:rPr>
            </w:pPr>
            <w:r>
              <w:rPr>
                <w:rFonts w:ascii="Arial" w:hAnsi="Arial"/>
                <w:b/>
                <w:sz w:val="20"/>
                <w:szCs w:val="20"/>
              </w:rPr>
              <w:t xml:space="preserve">II.- </w:t>
            </w:r>
            <w:r w:rsidRPr="00D8679C">
              <w:rPr>
                <w:rFonts w:ascii="Arial" w:hAnsi="Arial"/>
                <w:sz w:val="20"/>
                <w:szCs w:val="20"/>
              </w:rPr>
              <w:t>Por servicio de exhumación………………………………</w:t>
            </w:r>
            <w:r>
              <w:rPr>
                <w:rFonts w:ascii="Arial" w:hAnsi="Arial"/>
                <w:sz w:val="20"/>
                <w:szCs w:val="20"/>
              </w:rPr>
              <w:t>…</w:t>
            </w:r>
            <w:r w:rsidRPr="00D8679C">
              <w:rPr>
                <w:rFonts w:ascii="Arial" w:hAnsi="Arial"/>
                <w:sz w:val="20"/>
                <w:szCs w:val="20"/>
              </w:rPr>
              <w:t>…</w:t>
            </w:r>
          </w:p>
        </w:tc>
        <w:tc>
          <w:tcPr>
            <w:tcW w:w="1560" w:type="dxa"/>
            <w:tcBorders>
              <w:top w:val="single" w:sz="4" w:space="0" w:color="auto"/>
              <w:left w:val="single" w:sz="4" w:space="0" w:color="auto"/>
              <w:bottom w:val="single" w:sz="4" w:space="0" w:color="auto"/>
              <w:right w:val="nil"/>
            </w:tcBorders>
          </w:tcPr>
          <w:p w:rsidR="00327830" w:rsidRPr="00F87C01" w:rsidRDefault="00327830" w:rsidP="00327830">
            <w:pPr>
              <w:spacing w:after="0" w:line="360" w:lineRule="auto"/>
              <w:jc w:val="right"/>
              <w:rPr>
                <w:rFonts w:ascii="Arial" w:hAnsi="Arial"/>
                <w:bCs/>
                <w:sz w:val="20"/>
                <w:szCs w:val="20"/>
              </w:rPr>
            </w:pPr>
          </w:p>
        </w:tc>
        <w:tc>
          <w:tcPr>
            <w:tcW w:w="1319" w:type="dxa"/>
            <w:tcBorders>
              <w:top w:val="single" w:sz="4" w:space="0" w:color="auto"/>
              <w:left w:val="nil"/>
              <w:bottom w:val="single" w:sz="4" w:space="0" w:color="auto"/>
              <w:right w:val="single" w:sz="4" w:space="0" w:color="auto"/>
            </w:tcBorders>
          </w:tcPr>
          <w:p w:rsidR="00327830" w:rsidRPr="00F87C01" w:rsidRDefault="00327830" w:rsidP="00CC2D64">
            <w:pPr>
              <w:spacing w:after="0" w:line="360" w:lineRule="auto"/>
              <w:jc w:val="right"/>
              <w:rPr>
                <w:rFonts w:ascii="Arial" w:hAnsi="Arial"/>
                <w:bCs/>
                <w:sz w:val="20"/>
                <w:szCs w:val="20"/>
              </w:rPr>
            </w:pPr>
            <w:r w:rsidRPr="00F87C01">
              <w:rPr>
                <w:rFonts w:ascii="Arial" w:hAnsi="Arial"/>
                <w:bCs/>
                <w:sz w:val="20"/>
                <w:szCs w:val="20"/>
              </w:rPr>
              <w:t>3 UMA</w:t>
            </w:r>
          </w:p>
        </w:tc>
      </w:tr>
      <w:tr w:rsidR="00327830" w:rsidRPr="00D8679C" w:rsidTr="00327830">
        <w:trPr>
          <w:trHeight w:val="20"/>
        </w:trPr>
        <w:tc>
          <w:tcPr>
            <w:tcW w:w="6232" w:type="dxa"/>
            <w:tcBorders>
              <w:top w:val="single" w:sz="4" w:space="0" w:color="auto"/>
              <w:left w:val="single" w:sz="4" w:space="0" w:color="auto"/>
              <w:bottom w:val="single" w:sz="4" w:space="0" w:color="auto"/>
              <w:right w:val="single" w:sz="4" w:space="0" w:color="auto"/>
            </w:tcBorders>
          </w:tcPr>
          <w:p w:rsidR="00327830" w:rsidRPr="00D8679C" w:rsidRDefault="00327830" w:rsidP="007F5F59">
            <w:pPr>
              <w:pStyle w:val="Prrafodelista"/>
              <w:spacing w:after="0" w:line="360" w:lineRule="auto"/>
              <w:ind w:left="0"/>
              <w:jc w:val="both"/>
              <w:rPr>
                <w:rFonts w:ascii="Arial" w:hAnsi="Arial"/>
                <w:sz w:val="20"/>
                <w:szCs w:val="20"/>
              </w:rPr>
            </w:pPr>
            <w:r>
              <w:rPr>
                <w:rFonts w:ascii="Arial" w:hAnsi="Arial"/>
                <w:b/>
                <w:sz w:val="20"/>
                <w:szCs w:val="20"/>
              </w:rPr>
              <w:lastRenderedPageBreak/>
              <w:t xml:space="preserve">III.- </w:t>
            </w:r>
            <w:r w:rsidRPr="00D8679C">
              <w:rPr>
                <w:rFonts w:ascii="Arial" w:hAnsi="Arial"/>
                <w:sz w:val="20"/>
                <w:szCs w:val="20"/>
              </w:rPr>
              <w:t>Por concesión (derecho de uso) de bóveda, criptas, fosas o tumbas por un periodo de 5 años:</w:t>
            </w:r>
          </w:p>
          <w:p w:rsidR="00327830" w:rsidRPr="00D8679C" w:rsidRDefault="00327830" w:rsidP="007F5F59">
            <w:pPr>
              <w:pStyle w:val="Prrafodelista"/>
              <w:spacing w:after="0" w:line="360" w:lineRule="auto"/>
              <w:ind w:left="0" w:firstLine="313"/>
              <w:jc w:val="both"/>
              <w:rPr>
                <w:rFonts w:ascii="Arial" w:hAnsi="Arial"/>
                <w:sz w:val="20"/>
                <w:szCs w:val="20"/>
              </w:rPr>
            </w:pPr>
            <w:r>
              <w:rPr>
                <w:rFonts w:ascii="Arial" w:hAnsi="Arial"/>
                <w:b/>
                <w:sz w:val="20"/>
                <w:szCs w:val="20"/>
              </w:rPr>
              <w:t xml:space="preserve">a) </w:t>
            </w:r>
            <w:r w:rsidRPr="00D8679C">
              <w:rPr>
                <w:rFonts w:ascii="Arial" w:hAnsi="Arial"/>
                <w:sz w:val="20"/>
                <w:szCs w:val="20"/>
              </w:rPr>
              <w:t>Grande…………………………………………………</w:t>
            </w:r>
            <w:proofErr w:type="gramStart"/>
            <w:r w:rsidRPr="00D8679C">
              <w:rPr>
                <w:rFonts w:ascii="Arial" w:hAnsi="Arial"/>
                <w:sz w:val="20"/>
                <w:szCs w:val="20"/>
              </w:rPr>
              <w:t>…</w:t>
            </w:r>
            <w:r>
              <w:rPr>
                <w:rFonts w:ascii="Arial" w:hAnsi="Arial"/>
                <w:sz w:val="20"/>
                <w:szCs w:val="20"/>
              </w:rPr>
              <w:t>….</w:t>
            </w:r>
            <w:proofErr w:type="gramEnd"/>
            <w:r w:rsidRPr="00D8679C">
              <w:rPr>
                <w:rFonts w:ascii="Arial" w:hAnsi="Arial"/>
                <w:sz w:val="20"/>
                <w:szCs w:val="20"/>
              </w:rPr>
              <w:t>……..</w:t>
            </w:r>
          </w:p>
          <w:p w:rsidR="00327830" w:rsidRPr="00D8679C" w:rsidRDefault="00327830" w:rsidP="007F5F59">
            <w:pPr>
              <w:pStyle w:val="Prrafodelista"/>
              <w:spacing w:after="0" w:line="360" w:lineRule="auto"/>
              <w:ind w:left="0" w:firstLine="313"/>
              <w:jc w:val="both"/>
              <w:rPr>
                <w:rFonts w:ascii="Arial" w:hAnsi="Arial"/>
                <w:sz w:val="20"/>
                <w:szCs w:val="20"/>
              </w:rPr>
            </w:pPr>
            <w:r>
              <w:rPr>
                <w:rFonts w:ascii="Arial" w:hAnsi="Arial"/>
                <w:b/>
                <w:sz w:val="20"/>
                <w:szCs w:val="20"/>
              </w:rPr>
              <w:t xml:space="preserve">b) </w:t>
            </w:r>
            <w:r w:rsidRPr="00D8679C">
              <w:rPr>
                <w:rFonts w:ascii="Arial" w:hAnsi="Arial"/>
                <w:sz w:val="20"/>
                <w:szCs w:val="20"/>
              </w:rPr>
              <w:t>Chica………………………………………………………</w:t>
            </w:r>
            <w:r>
              <w:rPr>
                <w:rFonts w:ascii="Arial" w:hAnsi="Arial"/>
                <w:sz w:val="20"/>
                <w:szCs w:val="20"/>
              </w:rPr>
              <w:t>….</w:t>
            </w:r>
            <w:r w:rsidRPr="00D8679C">
              <w:rPr>
                <w:rFonts w:ascii="Arial" w:hAnsi="Arial"/>
                <w:sz w:val="20"/>
                <w:szCs w:val="20"/>
              </w:rPr>
              <w:t>…….</w:t>
            </w:r>
          </w:p>
        </w:tc>
        <w:tc>
          <w:tcPr>
            <w:tcW w:w="1560" w:type="dxa"/>
            <w:tcBorders>
              <w:top w:val="single" w:sz="4" w:space="0" w:color="auto"/>
              <w:left w:val="single" w:sz="4" w:space="0" w:color="auto"/>
              <w:bottom w:val="single" w:sz="4" w:space="0" w:color="auto"/>
              <w:right w:val="nil"/>
            </w:tcBorders>
          </w:tcPr>
          <w:p w:rsidR="00327830" w:rsidRPr="00F87C01" w:rsidRDefault="00327830" w:rsidP="00327830">
            <w:pPr>
              <w:spacing w:after="0" w:line="360" w:lineRule="auto"/>
              <w:jc w:val="right"/>
              <w:rPr>
                <w:rFonts w:ascii="Arial" w:hAnsi="Arial"/>
                <w:bCs/>
                <w:sz w:val="20"/>
                <w:szCs w:val="20"/>
              </w:rPr>
            </w:pPr>
          </w:p>
          <w:p w:rsidR="00327830" w:rsidRPr="00F87C01" w:rsidRDefault="00327830" w:rsidP="00327830">
            <w:pPr>
              <w:spacing w:after="0" w:line="360" w:lineRule="auto"/>
              <w:jc w:val="right"/>
              <w:rPr>
                <w:rFonts w:ascii="Arial" w:hAnsi="Arial"/>
                <w:bCs/>
                <w:sz w:val="20"/>
                <w:szCs w:val="20"/>
              </w:rPr>
            </w:pPr>
          </w:p>
          <w:p w:rsidR="00327830" w:rsidRPr="00F87C01" w:rsidRDefault="00327830" w:rsidP="00327830">
            <w:pPr>
              <w:spacing w:after="0" w:line="360" w:lineRule="auto"/>
              <w:jc w:val="right"/>
              <w:rPr>
                <w:rFonts w:ascii="Arial" w:hAnsi="Arial"/>
                <w:bCs/>
                <w:sz w:val="20"/>
                <w:szCs w:val="20"/>
              </w:rPr>
            </w:pPr>
            <w:r w:rsidRPr="00F87C01">
              <w:rPr>
                <w:rFonts w:ascii="Arial" w:hAnsi="Arial"/>
                <w:bCs/>
                <w:sz w:val="20"/>
                <w:szCs w:val="20"/>
              </w:rPr>
              <w:t>$</w:t>
            </w:r>
          </w:p>
          <w:p w:rsidR="00327830" w:rsidRPr="00F87C01" w:rsidRDefault="00327830" w:rsidP="00327830">
            <w:pPr>
              <w:spacing w:after="0" w:line="360" w:lineRule="auto"/>
              <w:jc w:val="right"/>
              <w:rPr>
                <w:rFonts w:ascii="Arial" w:hAnsi="Arial"/>
                <w:bCs/>
                <w:sz w:val="20"/>
                <w:szCs w:val="20"/>
              </w:rPr>
            </w:pPr>
            <w:r w:rsidRPr="00F87C01">
              <w:rPr>
                <w:rFonts w:ascii="Arial" w:hAnsi="Arial"/>
                <w:bCs/>
                <w:sz w:val="20"/>
                <w:szCs w:val="20"/>
              </w:rPr>
              <w:t>$</w:t>
            </w:r>
          </w:p>
        </w:tc>
        <w:tc>
          <w:tcPr>
            <w:tcW w:w="1319" w:type="dxa"/>
            <w:tcBorders>
              <w:top w:val="single" w:sz="4" w:space="0" w:color="auto"/>
              <w:left w:val="nil"/>
              <w:bottom w:val="single" w:sz="4" w:space="0" w:color="auto"/>
              <w:right w:val="single" w:sz="4" w:space="0" w:color="auto"/>
            </w:tcBorders>
          </w:tcPr>
          <w:p w:rsidR="00327830" w:rsidRPr="00F87C01" w:rsidRDefault="00327830" w:rsidP="00CC2D64">
            <w:pPr>
              <w:spacing w:after="0" w:line="360" w:lineRule="auto"/>
              <w:jc w:val="right"/>
              <w:rPr>
                <w:rFonts w:ascii="Arial" w:hAnsi="Arial"/>
                <w:bCs/>
                <w:sz w:val="20"/>
                <w:szCs w:val="20"/>
              </w:rPr>
            </w:pPr>
          </w:p>
          <w:p w:rsidR="00327830" w:rsidRPr="00F87C01" w:rsidRDefault="00327830" w:rsidP="00CC2D64">
            <w:pPr>
              <w:spacing w:after="0" w:line="360" w:lineRule="auto"/>
              <w:jc w:val="right"/>
              <w:rPr>
                <w:rFonts w:ascii="Arial" w:hAnsi="Arial"/>
                <w:bCs/>
                <w:sz w:val="20"/>
                <w:szCs w:val="20"/>
              </w:rPr>
            </w:pPr>
          </w:p>
          <w:p w:rsidR="00327830" w:rsidRPr="00F87C01" w:rsidRDefault="00327830" w:rsidP="00CC2D64">
            <w:pPr>
              <w:spacing w:after="0" w:line="360" w:lineRule="auto"/>
              <w:jc w:val="right"/>
              <w:rPr>
                <w:rFonts w:ascii="Arial" w:hAnsi="Arial"/>
                <w:bCs/>
                <w:sz w:val="20"/>
                <w:szCs w:val="20"/>
              </w:rPr>
            </w:pPr>
            <w:r w:rsidRPr="00F87C01">
              <w:rPr>
                <w:rFonts w:ascii="Arial" w:hAnsi="Arial"/>
                <w:bCs/>
                <w:sz w:val="20"/>
                <w:szCs w:val="20"/>
              </w:rPr>
              <w:t>4,000.00</w:t>
            </w:r>
          </w:p>
          <w:p w:rsidR="00327830" w:rsidRPr="00F87C01" w:rsidRDefault="00327830" w:rsidP="00CC2D64">
            <w:pPr>
              <w:spacing w:after="0" w:line="360" w:lineRule="auto"/>
              <w:jc w:val="right"/>
              <w:rPr>
                <w:rFonts w:ascii="Arial" w:hAnsi="Arial"/>
                <w:bCs/>
                <w:sz w:val="20"/>
                <w:szCs w:val="20"/>
              </w:rPr>
            </w:pPr>
            <w:r w:rsidRPr="00F87C01">
              <w:rPr>
                <w:rFonts w:ascii="Arial" w:hAnsi="Arial"/>
                <w:bCs/>
                <w:sz w:val="20"/>
                <w:szCs w:val="20"/>
              </w:rPr>
              <w:t>2,000.00</w:t>
            </w:r>
          </w:p>
        </w:tc>
      </w:tr>
      <w:tr w:rsidR="00327830" w:rsidRPr="00D8679C" w:rsidTr="00327830">
        <w:trPr>
          <w:trHeight w:val="20"/>
        </w:trPr>
        <w:tc>
          <w:tcPr>
            <w:tcW w:w="6232" w:type="dxa"/>
            <w:tcBorders>
              <w:top w:val="single" w:sz="4" w:space="0" w:color="auto"/>
              <w:left w:val="single" w:sz="4" w:space="0" w:color="auto"/>
              <w:bottom w:val="single" w:sz="4" w:space="0" w:color="auto"/>
              <w:right w:val="single" w:sz="4" w:space="0" w:color="auto"/>
            </w:tcBorders>
          </w:tcPr>
          <w:p w:rsidR="00327830" w:rsidRPr="00D8679C" w:rsidRDefault="00327830" w:rsidP="007F5F59">
            <w:pPr>
              <w:pStyle w:val="Prrafodelista"/>
              <w:spacing w:after="0" w:line="360" w:lineRule="auto"/>
              <w:ind w:left="0"/>
              <w:jc w:val="both"/>
              <w:rPr>
                <w:rFonts w:ascii="Arial" w:hAnsi="Arial"/>
                <w:sz w:val="20"/>
                <w:szCs w:val="20"/>
              </w:rPr>
            </w:pPr>
            <w:r>
              <w:rPr>
                <w:rFonts w:ascii="Arial" w:hAnsi="Arial"/>
                <w:b/>
                <w:sz w:val="20"/>
                <w:szCs w:val="20"/>
              </w:rPr>
              <w:t xml:space="preserve">IV.- </w:t>
            </w:r>
            <w:r w:rsidRPr="00D8679C">
              <w:rPr>
                <w:rFonts w:ascii="Arial" w:hAnsi="Arial"/>
                <w:sz w:val="20"/>
                <w:szCs w:val="20"/>
              </w:rPr>
              <w:t>Por concesión (derecho de uso) de bóveda, criptas, fosas o tumbas por un periodo de 7 años:</w:t>
            </w:r>
          </w:p>
          <w:p w:rsidR="00327830" w:rsidRPr="007F5F59" w:rsidRDefault="00327830" w:rsidP="007F5F59">
            <w:pPr>
              <w:spacing w:after="0" w:line="360" w:lineRule="auto"/>
              <w:ind w:firstLine="313"/>
              <w:jc w:val="both"/>
              <w:rPr>
                <w:rFonts w:ascii="Arial" w:hAnsi="Arial"/>
                <w:sz w:val="20"/>
                <w:szCs w:val="20"/>
              </w:rPr>
            </w:pPr>
            <w:r>
              <w:rPr>
                <w:rFonts w:ascii="Arial" w:hAnsi="Arial"/>
                <w:b/>
                <w:sz w:val="20"/>
                <w:szCs w:val="20"/>
              </w:rPr>
              <w:t xml:space="preserve">a) </w:t>
            </w:r>
            <w:r w:rsidRPr="007F5F59">
              <w:rPr>
                <w:rFonts w:ascii="Arial" w:hAnsi="Arial"/>
                <w:sz w:val="20"/>
                <w:szCs w:val="20"/>
              </w:rPr>
              <w:t>Grande……………………</w:t>
            </w:r>
            <w:r>
              <w:rPr>
                <w:rFonts w:ascii="Arial" w:hAnsi="Arial"/>
                <w:sz w:val="20"/>
                <w:szCs w:val="20"/>
              </w:rPr>
              <w:t>…</w:t>
            </w:r>
            <w:r w:rsidRPr="007F5F59">
              <w:rPr>
                <w:rFonts w:ascii="Arial" w:hAnsi="Arial"/>
                <w:sz w:val="20"/>
                <w:szCs w:val="20"/>
              </w:rPr>
              <w:t>………………………………………</w:t>
            </w:r>
          </w:p>
          <w:p w:rsidR="00327830" w:rsidRPr="00D8679C" w:rsidRDefault="00327830" w:rsidP="007F5F59">
            <w:pPr>
              <w:pStyle w:val="Prrafodelista"/>
              <w:spacing w:after="0" w:line="360" w:lineRule="auto"/>
              <w:ind w:left="0" w:firstLine="313"/>
              <w:jc w:val="both"/>
              <w:rPr>
                <w:rFonts w:ascii="Arial" w:hAnsi="Arial"/>
                <w:sz w:val="20"/>
                <w:szCs w:val="20"/>
              </w:rPr>
            </w:pPr>
            <w:r>
              <w:rPr>
                <w:rFonts w:ascii="Arial" w:hAnsi="Arial"/>
                <w:b/>
                <w:sz w:val="20"/>
                <w:szCs w:val="20"/>
              </w:rPr>
              <w:t xml:space="preserve">b) </w:t>
            </w:r>
            <w:r w:rsidRPr="00D8679C">
              <w:rPr>
                <w:rFonts w:ascii="Arial" w:hAnsi="Arial"/>
                <w:sz w:val="20"/>
                <w:szCs w:val="20"/>
              </w:rPr>
              <w:t>Chica…………………………</w:t>
            </w:r>
            <w:r>
              <w:rPr>
                <w:rFonts w:ascii="Arial" w:hAnsi="Arial"/>
                <w:sz w:val="20"/>
                <w:szCs w:val="20"/>
              </w:rPr>
              <w:t>..</w:t>
            </w:r>
            <w:r w:rsidRPr="00D8679C">
              <w:rPr>
                <w:rFonts w:ascii="Arial" w:hAnsi="Arial"/>
                <w:sz w:val="20"/>
                <w:szCs w:val="20"/>
              </w:rPr>
              <w:t>……………………………………</w:t>
            </w:r>
          </w:p>
        </w:tc>
        <w:tc>
          <w:tcPr>
            <w:tcW w:w="1560" w:type="dxa"/>
            <w:tcBorders>
              <w:top w:val="single" w:sz="4" w:space="0" w:color="auto"/>
              <w:left w:val="single" w:sz="4" w:space="0" w:color="auto"/>
              <w:bottom w:val="single" w:sz="4" w:space="0" w:color="auto"/>
              <w:right w:val="nil"/>
            </w:tcBorders>
          </w:tcPr>
          <w:p w:rsidR="00327830" w:rsidRPr="00F87C01" w:rsidRDefault="00327830" w:rsidP="00327830">
            <w:pPr>
              <w:spacing w:after="0" w:line="360" w:lineRule="auto"/>
              <w:jc w:val="right"/>
              <w:rPr>
                <w:rFonts w:ascii="Arial" w:hAnsi="Arial"/>
                <w:bCs/>
                <w:sz w:val="20"/>
                <w:szCs w:val="20"/>
              </w:rPr>
            </w:pPr>
          </w:p>
          <w:p w:rsidR="00327830" w:rsidRPr="00F87C01" w:rsidRDefault="00327830" w:rsidP="00327830">
            <w:pPr>
              <w:spacing w:after="0" w:line="360" w:lineRule="auto"/>
              <w:jc w:val="right"/>
              <w:rPr>
                <w:rFonts w:ascii="Arial" w:hAnsi="Arial"/>
                <w:bCs/>
                <w:sz w:val="20"/>
                <w:szCs w:val="20"/>
              </w:rPr>
            </w:pPr>
          </w:p>
          <w:p w:rsidR="00327830" w:rsidRPr="00F87C01" w:rsidRDefault="00327830" w:rsidP="00327830">
            <w:pPr>
              <w:spacing w:after="0" w:line="360" w:lineRule="auto"/>
              <w:jc w:val="right"/>
              <w:rPr>
                <w:rFonts w:ascii="Arial" w:hAnsi="Arial"/>
                <w:bCs/>
                <w:sz w:val="20"/>
                <w:szCs w:val="20"/>
              </w:rPr>
            </w:pPr>
            <w:r w:rsidRPr="00F87C01">
              <w:rPr>
                <w:rFonts w:ascii="Arial" w:hAnsi="Arial"/>
                <w:bCs/>
                <w:sz w:val="20"/>
                <w:szCs w:val="20"/>
              </w:rPr>
              <w:t>$</w:t>
            </w:r>
          </w:p>
          <w:p w:rsidR="00327830" w:rsidRPr="00F87C01" w:rsidRDefault="00327830" w:rsidP="00327830">
            <w:pPr>
              <w:spacing w:after="0" w:line="360" w:lineRule="auto"/>
              <w:jc w:val="right"/>
              <w:rPr>
                <w:rFonts w:ascii="Arial" w:hAnsi="Arial"/>
                <w:bCs/>
                <w:sz w:val="20"/>
                <w:szCs w:val="20"/>
              </w:rPr>
            </w:pPr>
            <w:r w:rsidRPr="00F87C01">
              <w:rPr>
                <w:rFonts w:ascii="Arial" w:hAnsi="Arial"/>
                <w:bCs/>
                <w:sz w:val="20"/>
                <w:szCs w:val="20"/>
              </w:rPr>
              <w:t>$</w:t>
            </w:r>
          </w:p>
        </w:tc>
        <w:tc>
          <w:tcPr>
            <w:tcW w:w="1319" w:type="dxa"/>
            <w:tcBorders>
              <w:top w:val="single" w:sz="4" w:space="0" w:color="auto"/>
              <w:left w:val="nil"/>
              <w:bottom w:val="single" w:sz="4" w:space="0" w:color="auto"/>
              <w:right w:val="single" w:sz="4" w:space="0" w:color="auto"/>
            </w:tcBorders>
          </w:tcPr>
          <w:p w:rsidR="00327830" w:rsidRPr="00F87C01" w:rsidRDefault="00327830" w:rsidP="00CC2D64">
            <w:pPr>
              <w:spacing w:after="0" w:line="360" w:lineRule="auto"/>
              <w:jc w:val="right"/>
              <w:rPr>
                <w:rFonts w:ascii="Arial" w:hAnsi="Arial"/>
                <w:bCs/>
                <w:sz w:val="20"/>
                <w:szCs w:val="20"/>
              </w:rPr>
            </w:pPr>
          </w:p>
          <w:p w:rsidR="00327830" w:rsidRPr="00F87C01" w:rsidRDefault="00327830" w:rsidP="00CC2D64">
            <w:pPr>
              <w:spacing w:after="0" w:line="360" w:lineRule="auto"/>
              <w:jc w:val="right"/>
              <w:rPr>
                <w:rFonts w:ascii="Arial" w:hAnsi="Arial"/>
                <w:bCs/>
                <w:sz w:val="20"/>
                <w:szCs w:val="20"/>
              </w:rPr>
            </w:pPr>
          </w:p>
          <w:p w:rsidR="00327830" w:rsidRPr="00F87C01" w:rsidRDefault="00327830" w:rsidP="00CC2D64">
            <w:pPr>
              <w:spacing w:after="0" w:line="360" w:lineRule="auto"/>
              <w:jc w:val="right"/>
              <w:rPr>
                <w:rFonts w:ascii="Arial" w:hAnsi="Arial"/>
                <w:bCs/>
                <w:sz w:val="20"/>
                <w:szCs w:val="20"/>
              </w:rPr>
            </w:pPr>
            <w:r w:rsidRPr="00F87C01">
              <w:rPr>
                <w:rFonts w:ascii="Arial" w:hAnsi="Arial"/>
                <w:bCs/>
                <w:sz w:val="20"/>
                <w:szCs w:val="20"/>
              </w:rPr>
              <w:t>5,600.00</w:t>
            </w:r>
          </w:p>
          <w:p w:rsidR="00327830" w:rsidRPr="00F87C01" w:rsidRDefault="00327830" w:rsidP="00CC2D64">
            <w:pPr>
              <w:spacing w:after="0" w:line="360" w:lineRule="auto"/>
              <w:jc w:val="right"/>
              <w:rPr>
                <w:rFonts w:ascii="Arial" w:hAnsi="Arial"/>
                <w:bCs/>
                <w:sz w:val="20"/>
                <w:szCs w:val="20"/>
              </w:rPr>
            </w:pPr>
            <w:r w:rsidRPr="00F87C01">
              <w:rPr>
                <w:rFonts w:ascii="Arial" w:hAnsi="Arial"/>
                <w:bCs/>
                <w:sz w:val="20"/>
                <w:szCs w:val="20"/>
              </w:rPr>
              <w:t>2,800.00</w:t>
            </w:r>
          </w:p>
        </w:tc>
      </w:tr>
      <w:tr w:rsidR="00327830" w:rsidRPr="00D8679C" w:rsidTr="00327830">
        <w:trPr>
          <w:trHeight w:val="20"/>
        </w:trPr>
        <w:tc>
          <w:tcPr>
            <w:tcW w:w="6232" w:type="dxa"/>
            <w:tcBorders>
              <w:top w:val="single" w:sz="4" w:space="0" w:color="auto"/>
              <w:left w:val="single" w:sz="4" w:space="0" w:color="auto"/>
              <w:bottom w:val="single" w:sz="4" w:space="0" w:color="auto"/>
              <w:right w:val="single" w:sz="4" w:space="0" w:color="auto"/>
            </w:tcBorders>
          </w:tcPr>
          <w:p w:rsidR="00327830" w:rsidRPr="00D8679C" w:rsidRDefault="00327830" w:rsidP="007F5F59">
            <w:pPr>
              <w:pStyle w:val="Prrafodelista"/>
              <w:spacing w:after="0" w:line="360" w:lineRule="auto"/>
              <w:ind w:left="0"/>
              <w:jc w:val="both"/>
              <w:rPr>
                <w:rFonts w:ascii="Arial" w:hAnsi="Arial"/>
                <w:sz w:val="20"/>
                <w:szCs w:val="20"/>
              </w:rPr>
            </w:pPr>
            <w:r>
              <w:rPr>
                <w:rFonts w:ascii="Arial" w:hAnsi="Arial"/>
                <w:b/>
                <w:sz w:val="20"/>
                <w:szCs w:val="20"/>
              </w:rPr>
              <w:t xml:space="preserve">V.- </w:t>
            </w:r>
            <w:r w:rsidRPr="00D8679C">
              <w:rPr>
                <w:rFonts w:ascii="Arial" w:hAnsi="Arial"/>
                <w:sz w:val="20"/>
                <w:szCs w:val="20"/>
              </w:rPr>
              <w:t>Por concesión de lote 4 x 3 a quince años, dentro d</w:t>
            </w:r>
            <w:r>
              <w:rPr>
                <w:rFonts w:ascii="Arial" w:hAnsi="Arial"/>
                <w:sz w:val="20"/>
                <w:szCs w:val="20"/>
              </w:rPr>
              <w:t>el cementerio municipal</w:t>
            </w:r>
          </w:p>
        </w:tc>
        <w:tc>
          <w:tcPr>
            <w:tcW w:w="1560" w:type="dxa"/>
            <w:tcBorders>
              <w:top w:val="single" w:sz="4" w:space="0" w:color="auto"/>
              <w:left w:val="single" w:sz="4" w:space="0" w:color="auto"/>
              <w:bottom w:val="single" w:sz="4" w:space="0" w:color="auto"/>
              <w:right w:val="nil"/>
            </w:tcBorders>
          </w:tcPr>
          <w:p w:rsidR="00327830" w:rsidRPr="00F87C01" w:rsidRDefault="00327830" w:rsidP="00327830">
            <w:pPr>
              <w:spacing w:after="0" w:line="360" w:lineRule="auto"/>
              <w:jc w:val="right"/>
              <w:rPr>
                <w:rFonts w:ascii="Arial" w:hAnsi="Arial"/>
                <w:bCs/>
                <w:sz w:val="20"/>
                <w:szCs w:val="20"/>
              </w:rPr>
            </w:pPr>
          </w:p>
          <w:p w:rsidR="00327830" w:rsidRPr="00F87C01" w:rsidRDefault="00327830" w:rsidP="00327830">
            <w:pPr>
              <w:spacing w:after="0" w:line="360" w:lineRule="auto"/>
              <w:jc w:val="right"/>
              <w:rPr>
                <w:rFonts w:ascii="Arial" w:hAnsi="Arial"/>
                <w:bCs/>
                <w:sz w:val="20"/>
                <w:szCs w:val="20"/>
              </w:rPr>
            </w:pPr>
            <w:r w:rsidRPr="00F87C01">
              <w:rPr>
                <w:rFonts w:ascii="Arial" w:hAnsi="Arial"/>
                <w:bCs/>
                <w:sz w:val="20"/>
                <w:szCs w:val="20"/>
              </w:rPr>
              <w:t>$</w:t>
            </w:r>
          </w:p>
        </w:tc>
        <w:tc>
          <w:tcPr>
            <w:tcW w:w="1319" w:type="dxa"/>
            <w:tcBorders>
              <w:top w:val="single" w:sz="4" w:space="0" w:color="auto"/>
              <w:left w:val="nil"/>
              <w:bottom w:val="single" w:sz="4" w:space="0" w:color="auto"/>
              <w:right w:val="single" w:sz="4" w:space="0" w:color="auto"/>
            </w:tcBorders>
          </w:tcPr>
          <w:p w:rsidR="00327830" w:rsidRPr="00F87C01" w:rsidRDefault="00327830" w:rsidP="00CC2D64">
            <w:pPr>
              <w:spacing w:after="0" w:line="360" w:lineRule="auto"/>
              <w:jc w:val="right"/>
              <w:rPr>
                <w:rFonts w:ascii="Arial" w:hAnsi="Arial"/>
                <w:bCs/>
                <w:sz w:val="20"/>
                <w:szCs w:val="20"/>
              </w:rPr>
            </w:pPr>
          </w:p>
          <w:p w:rsidR="00327830" w:rsidRPr="00F87C01" w:rsidRDefault="00327830" w:rsidP="00CC2D64">
            <w:pPr>
              <w:spacing w:after="0" w:line="360" w:lineRule="auto"/>
              <w:jc w:val="right"/>
              <w:rPr>
                <w:rFonts w:ascii="Arial" w:hAnsi="Arial"/>
                <w:bCs/>
                <w:sz w:val="20"/>
                <w:szCs w:val="20"/>
              </w:rPr>
            </w:pPr>
            <w:r w:rsidRPr="00F87C01">
              <w:rPr>
                <w:rFonts w:ascii="Arial" w:hAnsi="Arial"/>
                <w:bCs/>
                <w:sz w:val="20"/>
                <w:szCs w:val="20"/>
              </w:rPr>
              <w:t>25,000.00</w:t>
            </w:r>
          </w:p>
        </w:tc>
      </w:tr>
      <w:tr w:rsidR="00327830" w:rsidRPr="00D8679C" w:rsidTr="00327830">
        <w:trPr>
          <w:trHeight w:val="20"/>
        </w:trPr>
        <w:tc>
          <w:tcPr>
            <w:tcW w:w="6232" w:type="dxa"/>
            <w:tcBorders>
              <w:top w:val="single" w:sz="4" w:space="0" w:color="auto"/>
              <w:left w:val="single" w:sz="4" w:space="0" w:color="auto"/>
              <w:bottom w:val="single" w:sz="4" w:space="0" w:color="auto"/>
              <w:right w:val="single" w:sz="4" w:space="0" w:color="auto"/>
            </w:tcBorders>
            <w:hideMark/>
          </w:tcPr>
          <w:p w:rsidR="00327830" w:rsidRPr="00D8679C" w:rsidRDefault="00327830" w:rsidP="007F5F59">
            <w:pPr>
              <w:pStyle w:val="Prrafodelista"/>
              <w:spacing w:after="0" w:line="360" w:lineRule="auto"/>
              <w:ind w:left="0"/>
              <w:jc w:val="both"/>
              <w:rPr>
                <w:rFonts w:ascii="Arial" w:hAnsi="Arial"/>
                <w:sz w:val="20"/>
                <w:szCs w:val="20"/>
              </w:rPr>
            </w:pPr>
            <w:r>
              <w:rPr>
                <w:rFonts w:ascii="Arial" w:hAnsi="Arial"/>
                <w:b/>
                <w:sz w:val="20"/>
                <w:szCs w:val="20"/>
              </w:rPr>
              <w:t xml:space="preserve">VI.- </w:t>
            </w:r>
            <w:r w:rsidRPr="00D8679C">
              <w:rPr>
                <w:rFonts w:ascii="Arial" w:hAnsi="Arial"/>
                <w:sz w:val="20"/>
                <w:szCs w:val="20"/>
              </w:rPr>
              <w:t>Concesión para utilizar a perpetuidad</w:t>
            </w:r>
            <w:r>
              <w:rPr>
                <w:rFonts w:ascii="Arial" w:hAnsi="Arial"/>
                <w:sz w:val="20"/>
                <w:szCs w:val="20"/>
              </w:rPr>
              <w:t>:</w:t>
            </w:r>
          </w:p>
          <w:p w:rsidR="00327830" w:rsidRPr="007F5F59" w:rsidRDefault="00327830" w:rsidP="007F5F59">
            <w:pPr>
              <w:spacing w:after="0" w:line="360" w:lineRule="auto"/>
              <w:ind w:firstLine="313"/>
              <w:jc w:val="both"/>
              <w:rPr>
                <w:rFonts w:ascii="Arial" w:hAnsi="Arial"/>
                <w:sz w:val="20"/>
                <w:szCs w:val="20"/>
              </w:rPr>
            </w:pPr>
            <w:r>
              <w:rPr>
                <w:rFonts w:ascii="Arial" w:hAnsi="Arial"/>
                <w:b/>
                <w:sz w:val="20"/>
                <w:szCs w:val="20"/>
              </w:rPr>
              <w:t xml:space="preserve">a) </w:t>
            </w:r>
            <w:r w:rsidRPr="007F5F59">
              <w:rPr>
                <w:rFonts w:ascii="Arial" w:hAnsi="Arial"/>
                <w:sz w:val="20"/>
                <w:szCs w:val="20"/>
              </w:rPr>
              <w:t>Osario o cripta mural</w:t>
            </w:r>
            <w:r>
              <w:rPr>
                <w:rFonts w:ascii="Arial" w:hAnsi="Arial"/>
                <w:sz w:val="20"/>
                <w:szCs w:val="20"/>
              </w:rPr>
              <w:t>.…………………………………………….</w:t>
            </w:r>
          </w:p>
        </w:tc>
        <w:tc>
          <w:tcPr>
            <w:tcW w:w="1560" w:type="dxa"/>
            <w:tcBorders>
              <w:top w:val="single" w:sz="4" w:space="0" w:color="auto"/>
              <w:left w:val="single" w:sz="4" w:space="0" w:color="auto"/>
              <w:bottom w:val="single" w:sz="4" w:space="0" w:color="auto"/>
              <w:right w:val="nil"/>
            </w:tcBorders>
          </w:tcPr>
          <w:p w:rsidR="00327830" w:rsidRPr="00F87C01" w:rsidRDefault="00327830" w:rsidP="00327830">
            <w:pPr>
              <w:spacing w:after="0" w:line="360" w:lineRule="auto"/>
              <w:jc w:val="right"/>
              <w:rPr>
                <w:rFonts w:ascii="Arial" w:hAnsi="Arial"/>
                <w:bCs/>
                <w:sz w:val="20"/>
                <w:szCs w:val="20"/>
              </w:rPr>
            </w:pPr>
          </w:p>
          <w:p w:rsidR="00327830" w:rsidRPr="00F87C01" w:rsidRDefault="00327830" w:rsidP="00327830">
            <w:pPr>
              <w:spacing w:after="0" w:line="360" w:lineRule="auto"/>
              <w:jc w:val="right"/>
              <w:rPr>
                <w:rFonts w:ascii="Arial" w:hAnsi="Arial"/>
                <w:bCs/>
                <w:sz w:val="20"/>
                <w:szCs w:val="20"/>
              </w:rPr>
            </w:pPr>
            <w:r w:rsidRPr="00F87C01">
              <w:rPr>
                <w:rFonts w:ascii="Arial" w:hAnsi="Arial"/>
                <w:bCs/>
                <w:sz w:val="20"/>
                <w:szCs w:val="20"/>
              </w:rPr>
              <w:t>$</w:t>
            </w:r>
          </w:p>
        </w:tc>
        <w:tc>
          <w:tcPr>
            <w:tcW w:w="1319" w:type="dxa"/>
            <w:tcBorders>
              <w:top w:val="single" w:sz="4" w:space="0" w:color="auto"/>
              <w:left w:val="nil"/>
              <w:bottom w:val="single" w:sz="4" w:space="0" w:color="auto"/>
              <w:right w:val="single" w:sz="4" w:space="0" w:color="auto"/>
            </w:tcBorders>
            <w:hideMark/>
          </w:tcPr>
          <w:p w:rsidR="00327830" w:rsidRPr="00F87C01" w:rsidRDefault="00327830" w:rsidP="00CC2D64">
            <w:pPr>
              <w:spacing w:after="0" w:line="360" w:lineRule="auto"/>
              <w:jc w:val="right"/>
              <w:rPr>
                <w:rFonts w:ascii="Arial" w:hAnsi="Arial"/>
                <w:bCs/>
                <w:sz w:val="20"/>
                <w:szCs w:val="20"/>
              </w:rPr>
            </w:pPr>
          </w:p>
          <w:p w:rsidR="00327830" w:rsidRPr="00F87C01" w:rsidRDefault="00327830" w:rsidP="00CC2D64">
            <w:pPr>
              <w:spacing w:after="0" w:line="360" w:lineRule="auto"/>
              <w:jc w:val="right"/>
              <w:rPr>
                <w:rFonts w:ascii="Arial" w:hAnsi="Arial"/>
                <w:bCs/>
                <w:sz w:val="20"/>
                <w:szCs w:val="20"/>
              </w:rPr>
            </w:pPr>
            <w:r w:rsidRPr="00F87C01">
              <w:rPr>
                <w:rFonts w:ascii="Arial" w:hAnsi="Arial"/>
                <w:bCs/>
                <w:sz w:val="20"/>
                <w:szCs w:val="20"/>
              </w:rPr>
              <w:t>3,000.00</w:t>
            </w:r>
          </w:p>
        </w:tc>
      </w:tr>
      <w:tr w:rsidR="00327830" w:rsidRPr="00D8679C" w:rsidTr="00327830">
        <w:trPr>
          <w:trHeight w:val="20"/>
        </w:trPr>
        <w:tc>
          <w:tcPr>
            <w:tcW w:w="6232" w:type="dxa"/>
            <w:tcBorders>
              <w:top w:val="single" w:sz="4" w:space="0" w:color="auto"/>
              <w:left w:val="single" w:sz="4" w:space="0" w:color="auto"/>
              <w:bottom w:val="single" w:sz="4" w:space="0" w:color="auto"/>
              <w:right w:val="single" w:sz="4" w:space="0" w:color="auto"/>
            </w:tcBorders>
          </w:tcPr>
          <w:p w:rsidR="00327830" w:rsidRPr="00D8679C" w:rsidRDefault="00327830" w:rsidP="007F5F59">
            <w:pPr>
              <w:pStyle w:val="Prrafodelista"/>
              <w:spacing w:after="0" w:line="360" w:lineRule="auto"/>
              <w:ind w:left="0"/>
              <w:jc w:val="both"/>
              <w:rPr>
                <w:rFonts w:ascii="Arial" w:hAnsi="Arial"/>
                <w:sz w:val="20"/>
                <w:szCs w:val="20"/>
              </w:rPr>
            </w:pPr>
            <w:r>
              <w:rPr>
                <w:rFonts w:ascii="Arial" w:hAnsi="Arial"/>
                <w:b/>
                <w:sz w:val="20"/>
                <w:szCs w:val="20"/>
              </w:rPr>
              <w:t xml:space="preserve">VII.- </w:t>
            </w:r>
            <w:r w:rsidRPr="00D8679C">
              <w:rPr>
                <w:rFonts w:ascii="Arial" w:hAnsi="Arial"/>
                <w:sz w:val="20"/>
                <w:szCs w:val="20"/>
              </w:rPr>
              <w:t>Por permiso de construcción de mausoleos en cualquiera de las clases de los panteones municipales por m2</w:t>
            </w:r>
          </w:p>
        </w:tc>
        <w:tc>
          <w:tcPr>
            <w:tcW w:w="1560" w:type="dxa"/>
            <w:tcBorders>
              <w:top w:val="single" w:sz="4" w:space="0" w:color="auto"/>
              <w:left w:val="single" w:sz="4" w:space="0" w:color="auto"/>
              <w:bottom w:val="single" w:sz="4" w:space="0" w:color="auto"/>
              <w:right w:val="nil"/>
            </w:tcBorders>
          </w:tcPr>
          <w:p w:rsidR="00327830" w:rsidRPr="00F87C01" w:rsidRDefault="00327830" w:rsidP="00327830">
            <w:pPr>
              <w:spacing w:after="0" w:line="360" w:lineRule="auto"/>
              <w:jc w:val="right"/>
              <w:rPr>
                <w:rFonts w:ascii="Arial" w:hAnsi="Arial"/>
                <w:bCs/>
                <w:sz w:val="20"/>
                <w:szCs w:val="20"/>
              </w:rPr>
            </w:pPr>
          </w:p>
          <w:p w:rsidR="00327830" w:rsidRPr="00F87C01" w:rsidRDefault="00327830" w:rsidP="00327830">
            <w:pPr>
              <w:spacing w:after="0" w:line="360" w:lineRule="auto"/>
              <w:jc w:val="right"/>
              <w:rPr>
                <w:rFonts w:ascii="Arial" w:hAnsi="Arial"/>
                <w:bCs/>
                <w:sz w:val="20"/>
                <w:szCs w:val="20"/>
              </w:rPr>
            </w:pPr>
            <w:r w:rsidRPr="00F87C01">
              <w:rPr>
                <w:rFonts w:ascii="Arial" w:hAnsi="Arial"/>
                <w:bCs/>
                <w:sz w:val="20"/>
                <w:szCs w:val="20"/>
              </w:rPr>
              <w:t>$</w:t>
            </w:r>
          </w:p>
        </w:tc>
        <w:tc>
          <w:tcPr>
            <w:tcW w:w="1319" w:type="dxa"/>
            <w:tcBorders>
              <w:top w:val="single" w:sz="4" w:space="0" w:color="auto"/>
              <w:left w:val="nil"/>
              <w:bottom w:val="single" w:sz="4" w:space="0" w:color="auto"/>
              <w:right w:val="single" w:sz="4" w:space="0" w:color="auto"/>
            </w:tcBorders>
          </w:tcPr>
          <w:p w:rsidR="00327830" w:rsidRPr="00F87C01" w:rsidRDefault="00327830" w:rsidP="00CC2D64">
            <w:pPr>
              <w:spacing w:after="0" w:line="360" w:lineRule="auto"/>
              <w:jc w:val="right"/>
              <w:rPr>
                <w:rFonts w:ascii="Arial" w:hAnsi="Arial"/>
                <w:bCs/>
                <w:sz w:val="20"/>
                <w:szCs w:val="20"/>
              </w:rPr>
            </w:pPr>
          </w:p>
          <w:p w:rsidR="00327830" w:rsidRPr="00F87C01" w:rsidRDefault="00327830" w:rsidP="00CC2D64">
            <w:pPr>
              <w:spacing w:after="0" w:line="360" w:lineRule="auto"/>
              <w:jc w:val="right"/>
              <w:rPr>
                <w:rFonts w:ascii="Arial" w:hAnsi="Arial"/>
                <w:bCs/>
                <w:sz w:val="20"/>
                <w:szCs w:val="20"/>
              </w:rPr>
            </w:pPr>
            <w:r w:rsidRPr="00F87C01">
              <w:rPr>
                <w:rFonts w:ascii="Arial" w:hAnsi="Arial"/>
                <w:bCs/>
                <w:sz w:val="20"/>
                <w:szCs w:val="20"/>
              </w:rPr>
              <w:t>50.00</w:t>
            </w:r>
          </w:p>
        </w:tc>
      </w:tr>
      <w:tr w:rsidR="00327830" w:rsidRPr="00D8679C" w:rsidTr="00327830">
        <w:trPr>
          <w:trHeight w:val="20"/>
        </w:trPr>
        <w:tc>
          <w:tcPr>
            <w:tcW w:w="6232" w:type="dxa"/>
            <w:tcBorders>
              <w:top w:val="single" w:sz="4" w:space="0" w:color="auto"/>
              <w:left w:val="single" w:sz="4" w:space="0" w:color="auto"/>
              <w:bottom w:val="single" w:sz="4" w:space="0" w:color="auto"/>
              <w:right w:val="single" w:sz="4" w:space="0" w:color="auto"/>
            </w:tcBorders>
          </w:tcPr>
          <w:p w:rsidR="00327830" w:rsidRPr="00D8679C" w:rsidRDefault="00327830" w:rsidP="007F5F59">
            <w:pPr>
              <w:pStyle w:val="Prrafodelista"/>
              <w:spacing w:after="0" w:line="360" w:lineRule="auto"/>
              <w:ind w:left="0"/>
              <w:jc w:val="both"/>
              <w:rPr>
                <w:rFonts w:ascii="Arial" w:hAnsi="Arial"/>
                <w:sz w:val="20"/>
                <w:szCs w:val="20"/>
              </w:rPr>
            </w:pPr>
            <w:r>
              <w:rPr>
                <w:rFonts w:ascii="Arial" w:hAnsi="Arial"/>
                <w:b/>
                <w:sz w:val="20"/>
                <w:szCs w:val="20"/>
              </w:rPr>
              <w:t xml:space="preserve">VIII.- </w:t>
            </w:r>
            <w:r w:rsidRPr="00D8679C">
              <w:rPr>
                <w:rFonts w:ascii="Arial" w:hAnsi="Arial"/>
                <w:sz w:val="20"/>
                <w:szCs w:val="20"/>
              </w:rPr>
              <w:t>Por el registro de cambio de titular y su correspondiente expedición de título de derecho de uso de</w:t>
            </w:r>
            <w:r w:rsidRPr="00D8679C">
              <w:rPr>
                <w:rFonts w:ascii="Arial" w:hAnsi="Arial"/>
                <w:color w:val="000000"/>
                <w:kern w:val="28"/>
                <w:sz w:val="20"/>
                <w:szCs w:val="20"/>
              </w:rPr>
              <w:t xml:space="preserve"> bóvedas, criptas, fosas o tumbas y osarios</w:t>
            </w:r>
            <w:r w:rsidRPr="00D8679C">
              <w:rPr>
                <w:rFonts w:ascii="Arial" w:hAnsi="Arial"/>
                <w:sz w:val="20"/>
                <w:szCs w:val="20"/>
              </w:rPr>
              <w:t>, de adultos cuando haya sido adquirida por herencia, legado o mandato judicial</w:t>
            </w:r>
          </w:p>
        </w:tc>
        <w:tc>
          <w:tcPr>
            <w:tcW w:w="1560" w:type="dxa"/>
            <w:tcBorders>
              <w:top w:val="single" w:sz="4" w:space="0" w:color="auto"/>
              <w:left w:val="single" w:sz="4" w:space="0" w:color="auto"/>
              <w:bottom w:val="single" w:sz="4" w:space="0" w:color="auto"/>
              <w:right w:val="nil"/>
            </w:tcBorders>
          </w:tcPr>
          <w:p w:rsidR="00327830" w:rsidRPr="00F87C01" w:rsidRDefault="00327830" w:rsidP="00327830">
            <w:pPr>
              <w:spacing w:after="0" w:line="360" w:lineRule="auto"/>
              <w:jc w:val="right"/>
              <w:rPr>
                <w:rFonts w:ascii="Arial" w:hAnsi="Arial"/>
                <w:bCs/>
                <w:sz w:val="20"/>
                <w:szCs w:val="20"/>
              </w:rPr>
            </w:pPr>
          </w:p>
          <w:p w:rsidR="00327830" w:rsidRPr="00F87C01" w:rsidRDefault="00327830" w:rsidP="00327830">
            <w:pPr>
              <w:spacing w:after="0" w:line="360" w:lineRule="auto"/>
              <w:jc w:val="right"/>
              <w:rPr>
                <w:rFonts w:ascii="Arial" w:hAnsi="Arial"/>
                <w:bCs/>
                <w:sz w:val="20"/>
                <w:szCs w:val="20"/>
              </w:rPr>
            </w:pPr>
          </w:p>
          <w:p w:rsidR="00327830" w:rsidRPr="00F87C01" w:rsidRDefault="00327830" w:rsidP="00327830">
            <w:pPr>
              <w:spacing w:after="0" w:line="360" w:lineRule="auto"/>
              <w:jc w:val="right"/>
              <w:rPr>
                <w:rFonts w:ascii="Arial" w:hAnsi="Arial"/>
                <w:bCs/>
                <w:sz w:val="20"/>
                <w:szCs w:val="20"/>
              </w:rPr>
            </w:pPr>
          </w:p>
          <w:p w:rsidR="00327830" w:rsidRPr="00F87C01" w:rsidRDefault="00327830" w:rsidP="00327830">
            <w:pPr>
              <w:spacing w:after="0" w:line="360" w:lineRule="auto"/>
              <w:jc w:val="right"/>
              <w:rPr>
                <w:rFonts w:ascii="Arial" w:hAnsi="Arial"/>
                <w:bCs/>
                <w:sz w:val="20"/>
                <w:szCs w:val="20"/>
              </w:rPr>
            </w:pPr>
            <w:r w:rsidRPr="00F87C01">
              <w:rPr>
                <w:rFonts w:ascii="Arial" w:hAnsi="Arial"/>
                <w:bCs/>
                <w:sz w:val="20"/>
                <w:szCs w:val="20"/>
              </w:rPr>
              <w:t>$</w:t>
            </w:r>
          </w:p>
        </w:tc>
        <w:tc>
          <w:tcPr>
            <w:tcW w:w="1319" w:type="dxa"/>
            <w:tcBorders>
              <w:top w:val="single" w:sz="4" w:space="0" w:color="auto"/>
              <w:left w:val="nil"/>
              <w:bottom w:val="single" w:sz="4" w:space="0" w:color="auto"/>
              <w:right w:val="single" w:sz="4" w:space="0" w:color="auto"/>
            </w:tcBorders>
          </w:tcPr>
          <w:p w:rsidR="00327830" w:rsidRPr="00F87C01" w:rsidRDefault="00327830" w:rsidP="00CC2D64">
            <w:pPr>
              <w:spacing w:after="0" w:line="360" w:lineRule="auto"/>
              <w:jc w:val="right"/>
              <w:rPr>
                <w:rFonts w:ascii="Arial" w:hAnsi="Arial"/>
                <w:bCs/>
                <w:sz w:val="20"/>
                <w:szCs w:val="20"/>
              </w:rPr>
            </w:pPr>
          </w:p>
          <w:p w:rsidR="00327830" w:rsidRPr="00F87C01" w:rsidRDefault="00327830" w:rsidP="00CC2D64">
            <w:pPr>
              <w:spacing w:after="0" w:line="360" w:lineRule="auto"/>
              <w:jc w:val="right"/>
              <w:rPr>
                <w:rFonts w:ascii="Arial" w:hAnsi="Arial"/>
                <w:bCs/>
                <w:sz w:val="20"/>
                <w:szCs w:val="20"/>
              </w:rPr>
            </w:pPr>
          </w:p>
          <w:p w:rsidR="00327830" w:rsidRPr="00F87C01" w:rsidRDefault="00327830" w:rsidP="00CC2D64">
            <w:pPr>
              <w:spacing w:after="0" w:line="360" w:lineRule="auto"/>
              <w:jc w:val="right"/>
              <w:rPr>
                <w:rFonts w:ascii="Arial" w:hAnsi="Arial"/>
                <w:bCs/>
                <w:sz w:val="20"/>
                <w:szCs w:val="20"/>
              </w:rPr>
            </w:pPr>
          </w:p>
          <w:p w:rsidR="00327830" w:rsidRPr="00F87C01" w:rsidRDefault="00327830" w:rsidP="00CC2D64">
            <w:pPr>
              <w:spacing w:after="0" w:line="360" w:lineRule="auto"/>
              <w:jc w:val="right"/>
              <w:rPr>
                <w:rFonts w:ascii="Arial" w:hAnsi="Arial"/>
                <w:bCs/>
                <w:sz w:val="20"/>
                <w:szCs w:val="20"/>
              </w:rPr>
            </w:pPr>
            <w:r w:rsidRPr="00F87C01">
              <w:rPr>
                <w:rFonts w:ascii="Arial" w:hAnsi="Arial"/>
                <w:bCs/>
                <w:sz w:val="20"/>
                <w:szCs w:val="20"/>
              </w:rPr>
              <w:t>300.00</w:t>
            </w:r>
          </w:p>
        </w:tc>
      </w:tr>
    </w:tbl>
    <w:p w:rsidR="00D40E5A" w:rsidRPr="00D8679C" w:rsidRDefault="00D40E5A" w:rsidP="00327830">
      <w:pPr>
        <w:spacing w:after="0" w:line="360" w:lineRule="auto"/>
        <w:rPr>
          <w:rFonts w:ascii="Arial" w:hAnsi="Arial"/>
          <w:b/>
          <w:bCs/>
          <w:sz w:val="20"/>
          <w:szCs w:val="20"/>
        </w:rPr>
      </w:pP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Sección Sexta</w:t>
      </w:r>
    </w:p>
    <w:p w:rsidR="00D40E5A" w:rsidRDefault="00D40E5A" w:rsidP="00D8679C">
      <w:pPr>
        <w:spacing w:after="0" w:line="360" w:lineRule="auto"/>
        <w:jc w:val="center"/>
        <w:rPr>
          <w:rFonts w:ascii="Arial" w:hAnsi="Arial"/>
          <w:b/>
          <w:bCs/>
          <w:sz w:val="20"/>
          <w:szCs w:val="20"/>
        </w:rPr>
      </w:pPr>
      <w:r w:rsidRPr="00D8679C">
        <w:rPr>
          <w:rFonts w:ascii="Arial" w:hAnsi="Arial"/>
          <w:b/>
          <w:bCs/>
          <w:sz w:val="20"/>
          <w:szCs w:val="20"/>
        </w:rPr>
        <w:t>Derechos por Servicio de Alumbrado Público</w:t>
      </w:r>
    </w:p>
    <w:p w:rsidR="00327830" w:rsidRPr="00D8679C" w:rsidRDefault="00327830" w:rsidP="00D8679C">
      <w:pPr>
        <w:spacing w:after="0" w:line="360" w:lineRule="auto"/>
        <w:jc w:val="center"/>
        <w:rPr>
          <w:rFonts w:ascii="Arial" w:hAnsi="Arial"/>
          <w:b/>
          <w:bCs/>
          <w:sz w:val="20"/>
          <w:szCs w:val="20"/>
        </w:rPr>
      </w:pPr>
    </w:p>
    <w:p w:rsidR="00D40E5A" w:rsidRDefault="00D40E5A" w:rsidP="00D8679C">
      <w:pPr>
        <w:spacing w:after="0" w:line="360" w:lineRule="auto"/>
        <w:rPr>
          <w:rFonts w:ascii="Arial" w:hAnsi="Arial"/>
          <w:sz w:val="20"/>
          <w:szCs w:val="20"/>
        </w:rPr>
      </w:pPr>
      <w:r w:rsidRPr="00D8679C">
        <w:rPr>
          <w:rFonts w:ascii="Arial" w:hAnsi="Arial"/>
          <w:b/>
          <w:bCs/>
          <w:sz w:val="20"/>
          <w:szCs w:val="20"/>
        </w:rPr>
        <w:t>Artículo 14.</w:t>
      </w:r>
      <w:r w:rsidRPr="00D8679C">
        <w:rPr>
          <w:rFonts w:ascii="Arial" w:hAnsi="Arial"/>
          <w:sz w:val="20"/>
          <w:szCs w:val="20"/>
        </w:rPr>
        <w:t xml:space="preserve">  El derecho por servicio de alumbrado público será el que resulte de aplicar la tarifa que se describe en el artículo 91 de la Ley de Hacienda del Municipio de </w:t>
      </w:r>
      <w:proofErr w:type="spellStart"/>
      <w:r w:rsidRPr="00D8679C">
        <w:rPr>
          <w:rFonts w:ascii="Arial" w:hAnsi="Arial"/>
          <w:sz w:val="20"/>
          <w:szCs w:val="20"/>
        </w:rPr>
        <w:t>Chichimilá</w:t>
      </w:r>
      <w:proofErr w:type="spellEnd"/>
      <w:r w:rsidRPr="00D8679C">
        <w:rPr>
          <w:rFonts w:ascii="Arial" w:hAnsi="Arial"/>
          <w:sz w:val="20"/>
          <w:szCs w:val="20"/>
        </w:rPr>
        <w:t>, Yucatán.</w:t>
      </w:r>
    </w:p>
    <w:p w:rsidR="00327830" w:rsidRPr="00D8679C" w:rsidRDefault="00327830" w:rsidP="00D8679C">
      <w:pPr>
        <w:spacing w:after="0" w:line="360" w:lineRule="auto"/>
        <w:rPr>
          <w:rFonts w:ascii="Arial" w:hAnsi="Arial"/>
          <w:sz w:val="20"/>
          <w:szCs w:val="20"/>
        </w:rPr>
      </w:pP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Sección Séptima</w:t>
      </w:r>
    </w:p>
    <w:p w:rsidR="00D40E5A" w:rsidRPr="00D8679C" w:rsidRDefault="00D40E5A" w:rsidP="00D8679C">
      <w:pPr>
        <w:tabs>
          <w:tab w:val="left" w:pos="426"/>
        </w:tabs>
        <w:spacing w:after="0" w:line="360" w:lineRule="auto"/>
        <w:jc w:val="center"/>
        <w:rPr>
          <w:rFonts w:ascii="Arial" w:hAnsi="Arial"/>
          <w:b/>
          <w:bCs/>
          <w:sz w:val="20"/>
          <w:szCs w:val="20"/>
        </w:rPr>
      </w:pPr>
      <w:r w:rsidRPr="00D8679C">
        <w:rPr>
          <w:rFonts w:ascii="Arial" w:hAnsi="Arial"/>
          <w:b/>
          <w:bCs/>
          <w:sz w:val="20"/>
          <w:szCs w:val="20"/>
        </w:rPr>
        <w:t>Derechos por Anuencias Municipales, Licencias de Funcionamiento y Permisos</w:t>
      </w:r>
    </w:p>
    <w:p w:rsidR="00D40E5A" w:rsidRPr="00D8679C" w:rsidRDefault="00D40E5A" w:rsidP="00D8679C">
      <w:pPr>
        <w:tabs>
          <w:tab w:val="left" w:pos="426"/>
        </w:tabs>
        <w:spacing w:after="0" w:line="360" w:lineRule="auto"/>
        <w:jc w:val="center"/>
        <w:rPr>
          <w:rFonts w:ascii="Arial" w:hAnsi="Arial"/>
          <w:b/>
          <w:bCs/>
          <w:sz w:val="20"/>
          <w:szCs w:val="20"/>
        </w:rPr>
      </w:pPr>
    </w:p>
    <w:p w:rsidR="00D40E5A" w:rsidRDefault="00D40E5A" w:rsidP="00CD378E">
      <w:pPr>
        <w:spacing w:after="0" w:line="360" w:lineRule="auto"/>
        <w:jc w:val="both"/>
        <w:rPr>
          <w:rFonts w:ascii="Arial" w:hAnsi="Arial"/>
          <w:sz w:val="20"/>
          <w:szCs w:val="20"/>
        </w:rPr>
      </w:pPr>
      <w:r w:rsidRPr="00D8679C">
        <w:rPr>
          <w:rFonts w:ascii="Arial" w:hAnsi="Arial"/>
          <w:b/>
          <w:bCs/>
          <w:sz w:val="20"/>
          <w:szCs w:val="20"/>
        </w:rPr>
        <w:t>Artículo 15.</w:t>
      </w:r>
      <w:r w:rsidRPr="00D8679C">
        <w:rPr>
          <w:rFonts w:ascii="Arial" w:hAnsi="Arial"/>
          <w:sz w:val="20"/>
          <w:szCs w:val="20"/>
        </w:rPr>
        <w:t xml:space="preserve">  El cobro de derechos por el otorgamiento de licencias o permisos para el funcionamiento de establecimientos o locales, que vendan bebidas alcohólicas, se realizará con base en las</w:t>
      </w:r>
      <w:r w:rsidR="00CD378E">
        <w:rPr>
          <w:rFonts w:ascii="Arial" w:hAnsi="Arial"/>
          <w:sz w:val="20"/>
          <w:szCs w:val="20"/>
        </w:rPr>
        <w:t xml:space="preserve"> </w:t>
      </w:r>
      <w:r w:rsidRPr="00D8679C">
        <w:rPr>
          <w:rFonts w:ascii="Arial" w:hAnsi="Arial"/>
          <w:sz w:val="20"/>
          <w:szCs w:val="20"/>
        </w:rPr>
        <w:t>siguientes tarifas:</w:t>
      </w:r>
    </w:p>
    <w:p w:rsidR="00327830" w:rsidRPr="00D8679C" w:rsidRDefault="00327830" w:rsidP="00D8679C">
      <w:pPr>
        <w:spacing w:after="0" w:line="360" w:lineRule="auto"/>
        <w:rPr>
          <w:rFonts w:ascii="Arial" w:hAnsi="Arial"/>
          <w:sz w:val="20"/>
          <w:szCs w:val="20"/>
        </w:rPr>
      </w:pPr>
    </w:p>
    <w:p w:rsidR="00D40E5A" w:rsidRDefault="00327830" w:rsidP="00327830">
      <w:pPr>
        <w:pStyle w:val="Prrafodelista"/>
        <w:spacing w:after="0" w:line="360" w:lineRule="auto"/>
        <w:ind w:left="0"/>
        <w:jc w:val="both"/>
        <w:rPr>
          <w:rFonts w:ascii="Arial" w:hAnsi="Arial"/>
          <w:sz w:val="20"/>
          <w:szCs w:val="20"/>
        </w:rPr>
      </w:pPr>
      <w:r>
        <w:rPr>
          <w:rFonts w:ascii="Arial" w:hAnsi="Arial"/>
          <w:b/>
          <w:sz w:val="20"/>
          <w:szCs w:val="20"/>
        </w:rPr>
        <w:lastRenderedPageBreak/>
        <w:t xml:space="preserve">I.- </w:t>
      </w:r>
      <w:r>
        <w:rPr>
          <w:rFonts w:ascii="Arial" w:hAnsi="Arial"/>
          <w:sz w:val="20"/>
          <w:szCs w:val="20"/>
        </w:rPr>
        <w:t xml:space="preserve">Por el </w:t>
      </w:r>
      <w:r w:rsidR="00D40E5A" w:rsidRPr="00D8679C">
        <w:rPr>
          <w:rFonts w:ascii="Arial" w:hAnsi="Arial"/>
          <w:sz w:val="20"/>
          <w:szCs w:val="20"/>
        </w:rPr>
        <w:t>otorgamiento de anuencia municipal a establecimientos cuyo giro sea la venta de bebidas alcohólicas en envase cerrado:</w:t>
      </w:r>
    </w:p>
    <w:p w:rsidR="00304033" w:rsidRPr="00D8679C" w:rsidRDefault="00304033" w:rsidP="00327830">
      <w:pPr>
        <w:pStyle w:val="Prrafodelista"/>
        <w:spacing w:after="0" w:line="360" w:lineRule="auto"/>
        <w:ind w:left="0"/>
        <w:jc w:val="both"/>
        <w:rPr>
          <w:rFonts w:ascii="Arial" w:hAnsi="Arial"/>
          <w:sz w:val="20"/>
          <w:szCs w:val="20"/>
        </w:rPr>
      </w:pPr>
    </w:p>
    <w:tbl>
      <w:tblPr>
        <w:tblW w:w="5000" w:type="pct"/>
        <w:tblCellMar>
          <w:left w:w="0" w:type="dxa"/>
          <w:right w:w="0" w:type="dxa"/>
        </w:tblCellMar>
        <w:tblLook w:val="0000" w:firstRow="0" w:lastRow="0" w:firstColumn="0" w:lastColumn="0" w:noHBand="0" w:noVBand="0"/>
      </w:tblPr>
      <w:tblGrid>
        <w:gridCol w:w="5381"/>
        <w:gridCol w:w="3728"/>
      </w:tblGrid>
      <w:tr w:rsidR="00D40E5A" w:rsidRPr="00D8679C" w:rsidTr="00304033">
        <w:trPr>
          <w:trHeight w:val="20"/>
        </w:trPr>
        <w:tc>
          <w:tcPr>
            <w:tcW w:w="5381"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pStyle w:val="Prrafodelista"/>
              <w:numPr>
                <w:ilvl w:val="0"/>
                <w:numId w:val="7"/>
              </w:numPr>
              <w:spacing w:after="0" w:line="360" w:lineRule="auto"/>
              <w:ind w:left="0" w:hanging="637"/>
              <w:rPr>
                <w:rFonts w:ascii="Arial" w:hAnsi="Arial"/>
                <w:sz w:val="20"/>
                <w:szCs w:val="20"/>
              </w:rPr>
            </w:pPr>
            <w:r w:rsidRPr="00D8679C">
              <w:rPr>
                <w:rFonts w:ascii="Arial" w:hAnsi="Arial"/>
                <w:sz w:val="20"/>
                <w:szCs w:val="20"/>
              </w:rPr>
              <w:t>Tienda de autoservicio tipo A (De 0 hasta 90 m2)</w:t>
            </w:r>
          </w:p>
        </w:tc>
        <w:tc>
          <w:tcPr>
            <w:tcW w:w="3728"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208 UMA</w:t>
            </w:r>
          </w:p>
        </w:tc>
      </w:tr>
      <w:tr w:rsidR="00D40E5A" w:rsidRPr="00D8679C" w:rsidTr="00304033">
        <w:trPr>
          <w:trHeight w:val="20"/>
        </w:trPr>
        <w:tc>
          <w:tcPr>
            <w:tcW w:w="5381"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pStyle w:val="Prrafodelista"/>
              <w:numPr>
                <w:ilvl w:val="0"/>
                <w:numId w:val="7"/>
              </w:numPr>
              <w:spacing w:after="0" w:line="360" w:lineRule="auto"/>
              <w:ind w:left="0" w:hanging="637"/>
              <w:rPr>
                <w:rFonts w:ascii="Arial" w:hAnsi="Arial"/>
                <w:sz w:val="20"/>
                <w:szCs w:val="20"/>
              </w:rPr>
            </w:pPr>
            <w:r w:rsidRPr="00D8679C">
              <w:rPr>
                <w:rFonts w:ascii="Arial" w:hAnsi="Arial"/>
                <w:sz w:val="20"/>
                <w:szCs w:val="20"/>
              </w:rPr>
              <w:t>Tienda de autoservicio tipo B (De 91 hasta 1000 m2)</w:t>
            </w:r>
          </w:p>
        </w:tc>
        <w:tc>
          <w:tcPr>
            <w:tcW w:w="3728"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312 UMA</w:t>
            </w:r>
          </w:p>
        </w:tc>
      </w:tr>
      <w:tr w:rsidR="00D40E5A" w:rsidRPr="00D8679C" w:rsidTr="00304033">
        <w:trPr>
          <w:trHeight w:val="20"/>
        </w:trPr>
        <w:tc>
          <w:tcPr>
            <w:tcW w:w="5381"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pStyle w:val="Prrafodelista"/>
              <w:numPr>
                <w:ilvl w:val="0"/>
                <w:numId w:val="7"/>
              </w:numPr>
              <w:spacing w:after="0" w:line="360" w:lineRule="auto"/>
              <w:ind w:left="0" w:hanging="637"/>
              <w:rPr>
                <w:rFonts w:ascii="Arial" w:hAnsi="Arial"/>
                <w:sz w:val="20"/>
                <w:szCs w:val="20"/>
              </w:rPr>
            </w:pPr>
            <w:r w:rsidRPr="00D8679C">
              <w:rPr>
                <w:rFonts w:ascii="Arial" w:hAnsi="Arial"/>
                <w:sz w:val="20"/>
                <w:szCs w:val="20"/>
              </w:rPr>
              <w:t>Expendio de cerveza y licorería en envase cerrado</w:t>
            </w:r>
          </w:p>
        </w:tc>
        <w:tc>
          <w:tcPr>
            <w:tcW w:w="3728"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208 UMA</w:t>
            </w:r>
          </w:p>
        </w:tc>
      </w:tr>
      <w:tr w:rsidR="00D40E5A" w:rsidRPr="00D8679C" w:rsidTr="00304033">
        <w:trPr>
          <w:trHeight w:val="20"/>
        </w:trPr>
        <w:tc>
          <w:tcPr>
            <w:tcW w:w="5381"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pStyle w:val="Prrafodelista"/>
              <w:numPr>
                <w:ilvl w:val="0"/>
                <w:numId w:val="7"/>
              </w:numPr>
              <w:spacing w:after="0" w:line="360" w:lineRule="auto"/>
              <w:ind w:left="0" w:hanging="637"/>
              <w:rPr>
                <w:rFonts w:ascii="Arial" w:hAnsi="Arial"/>
                <w:sz w:val="20"/>
                <w:szCs w:val="20"/>
              </w:rPr>
            </w:pPr>
            <w:r w:rsidRPr="00D8679C">
              <w:rPr>
                <w:rFonts w:ascii="Arial" w:hAnsi="Arial"/>
                <w:sz w:val="20"/>
                <w:szCs w:val="20"/>
              </w:rPr>
              <w:t>Expendio de vino y licores al por mayor</w:t>
            </w:r>
          </w:p>
        </w:tc>
        <w:tc>
          <w:tcPr>
            <w:tcW w:w="3728"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312 UMA</w:t>
            </w:r>
          </w:p>
        </w:tc>
      </w:tr>
      <w:tr w:rsidR="00D40E5A" w:rsidRPr="00D8679C" w:rsidTr="00304033">
        <w:trPr>
          <w:trHeight w:val="20"/>
        </w:trPr>
        <w:tc>
          <w:tcPr>
            <w:tcW w:w="5381"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pStyle w:val="Prrafodelista"/>
              <w:numPr>
                <w:ilvl w:val="0"/>
                <w:numId w:val="7"/>
              </w:numPr>
              <w:spacing w:after="0" w:line="360" w:lineRule="auto"/>
              <w:ind w:left="0" w:hanging="637"/>
              <w:rPr>
                <w:rFonts w:ascii="Arial" w:hAnsi="Arial"/>
                <w:sz w:val="20"/>
                <w:szCs w:val="20"/>
              </w:rPr>
            </w:pPr>
            <w:r w:rsidRPr="00D8679C">
              <w:rPr>
                <w:rFonts w:ascii="Arial" w:hAnsi="Arial"/>
                <w:sz w:val="20"/>
                <w:szCs w:val="20"/>
              </w:rPr>
              <w:t>Bodega y distribuidora de bebidas alcohólicas</w:t>
            </w:r>
          </w:p>
        </w:tc>
        <w:tc>
          <w:tcPr>
            <w:tcW w:w="3728" w:type="dxa"/>
            <w:tcBorders>
              <w:top w:val="single" w:sz="5" w:space="0" w:color="000000"/>
              <w:left w:val="single" w:sz="5" w:space="0" w:color="000000"/>
              <w:bottom w:val="single" w:sz="5" w:space="0" w:color="000000"/>
              <w:right w:val="single" w:sz="5" w:space="0" w:color="000000"/>
            </w:tcBorders>
          </w:tcPr>
          <w:p w:rsidR="00D40E5A" w:rsidRPr="00327830" w:rsidRDefault="00D40E5A" w:rsidP="00327830">
            <w:pPr>
              <w:pStyle w:val="Prrafodelista"/>
              <w:numPr>
                <w:ilvl w:val="0"/>
                <w:numId w:val="46"/>
              </w:numPr>
              <w:spacing w:after="0" w:line="360" w:lineRule="auto"/>
              <w:jc w:val="center"/>
              <w:rPr>
                <w:rFonts w:ascii="Arial" w:hAnsi="Arial"/>
                <w:sz w:val="20"/>
                <w:szCs w:val="20"/>
              </w:rPr>
            </w:pPr>
            <w:r w:rsidRPr="00327830">
              <w:rPr>
                <w:rFonts w:ascii="Arial" w:hAnsi="Arial"/>
                <w:sz w:val="20"/>
                <w:szCs w:val="20"/>
              </w:rPr>
              <w:t>A</w:t>
            </w:r>
          </w:p>
        </w:tc>
      </w:tr>
    </w:tbl>
    <w:p w:rsidR="00D40E5A" w:rsidRPr="00D8679C" w:rsidRDefault="00D40E5A" w:rsidP="00D8679C">
      <w:pPr>
        <w:spacing w:after="0" w:line="360" w:lineRule="auto"/>
        <w:rPr>
          <w:rFonts w:ascii="Arial" w:hAnsi="Arial"/>
          <w:sz w:val="20"/>
          <w:szCs w:val="20"/>
        </w:rPr>
      </w:pPr>
    </w:p>
    <w:p w:rsidR="00D40E5A" w:rsidRDefault="00327830" w:rsidP="00327830">
      <w:pPr>
        <w:spacing w:after="0" w:line="360" w:lineRule="auto"/>
        <w:jc w:val="both"/>
        <w:rPr>
          <w:rFonts w:ascii="Arial" w:hAnsi="Arial"/>
          <w:sz w:val="20"/>
          <w:szCs w:val="20"/>
        </w:rPr>
      </w:pPr>
      <w:r>
        <w:rPr>
          <w:rFonts w:ascii="Arial" w:hAnsi="Arial"/>
          <w:b/>
          <w:sz w:val="20"/>
          <w:szCs w:val="20"/>
        </w:rPr>
        <w:t xml:space="preserve">II.- </w:t>
      </w:r>
      <w:r w:rsidR="00D40E5A" w:rsidRPr="00327830">
        <w:rPr>
          <w:rFonts w:ascii="Arial" w:hAnsi="Arial"/>
          <w:sz w:val="20"/>
          <w:szCs w:val="20"/>
        </w:rPr>
        <w:t>Por anuencia para la tramitación de permisos eventuales para el funcionamiento de establecimientos cuyo giro sea la venta de bebidas alcohólicas se pagará una cuota de $ 300.00 diarios.</w:t>
      </w:r>
    </w:p>
    <w:p w:rsidR="006D6364" w:rsidRPr="00327830" w:rsidRDefault="006D6364" w:rsidP="00327830">
      <w:pPr>
        <w:spacing w:after="0" w:line="360" w:lineRule="auto"/>
        <w:jc w:val="both"/>
        <w:rPr>
          <w:rFonts w:ascii="Arial" w:hAnsi="Arial"/>
          <w:sz w:val="20"/>
          <w:szCs w:val="20"/>
        </w:rPr>
      </w:pPr>
    </w:p>
    <w:p w:rsidR="00D40E5A" w:rsidRPr="00D8679C" w:rsidRDefault="00327830" w:rsidP="00327830">
      <w:pPr>
        <w:pStyle w:val="Prrafodelista"/>
        <w:spacing w:after="0" w:line="360" w:lineRule="auto"/>
        <w:ind w:left="0"/>
        <w:jc w:val="both"/>
        <w:rPr>
          <w:rFonts w:ascii="Arial" w:hAnsi="Arial"/>
          <w:sz w:val="20"/>
          <w:szCs w:val="20"/>
        </w:rPr>
      </w:pPr>
      <w:r>
        <w:rPr>
          <w:rFonts w:ascii="Arial" w:hAnsi="Arial"/>
          <w:b/>
          <w:sz w:val="20"/>
          <w:szCs w:val="20"/>
        </w:rPr>
        <w:t xml:space="preserve">III.- </w:t>
      </w:r>
      <w:r w:rsidR="00D40E5A" w:rsidRPr="00D8679C">
        <w:rPr>
          <w:rFonts w:ascii="Arial" w:hAnsi="Arial"/>
          <w:sz w:val="20"/>
          <w:szCs w:val="20"/>
        </w:rPr>
        <w:t>Por el otorgamiento de anuencia municipal a establecimientos cuyo giro sea la prestación de servicios, que incluyan la venta de bebidas alcohólicas:</w:t>
      </w:r>
    </w:p>
    <w:tbl>
      <w:tblPr>
        <w:tblW w:w="5000" w:type="pct"/>
        <w:tblCellMar>
          <w:left w:w="0" w:type="dxa"/>
          <w:right w:w="0" w:type="dxa"/>
        </w:tblCellMar>
        <w:tblLook w:val="0000" w:firstRow="0" w:lastRow="0" w:firstColumn="0" w:lastColumn="0" w:noHBand="0" w:noVBand="0"/>
      </w:tblPr>
      <w:tblGrid>
        <w:gridCol w:w="4554"/>
        <w:gridCol w:w="4555"/>
      </w:tblGrid>
      <w:tr w:rsidR="00D40E5A" w:rsidRPr="00D8679C" w:rsidTr="006D6364">
        <w:trPr>
          <w:trHeight w:val="20"/>
        </w:trPr>
        <w:tc>
          <w:tcPr>
            <w:tcW w:w="4411"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pStyle w:val="Prrafodelista"/>
              <w:numPr>
                <w:ilvl w:val="0"/>
                <w:numId w:val="8"/>
              </w:numPr>
              <w:spacing w:after="0" w:line="360" w:lineRule="auto"/>
              <w:ind w:left="0"/>
              <w:rPr>
                <w:rFonts w:ascii="Arial" w:hAnsi="Arial"/>
                <w:sz w:val="20"/>
                <w:szCs w:val="20"/>
              </w:rPr>
            </w:pPr>
            <w:r w:rsidRPr="00D8679C">
              <w:rPr>
                <w:rFonts w:ascii="Arial" w:hAnsi="Arial"/>
                <w:sz w:val="20"/>
                <w:szCs w:val="20"/>
              </w:rPr>
              <w:t>Cantinas y bares</w:t>
            </w:r>
          </w:p>
        </w:tc>
        <w:tc>
          <w:tcPr>
            <w:tcW w:w="4411"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208 UMA</w:t>
            </w:r>
          </w:p>
        </w:tc>
      </w:tr>
      <w:tr w:rsidR="00D40E5A" w:rsidRPr="00D8679C" w:rsidTr="006D6364">
        <w:trPr>
          <w:trHeight w:val="20"/>
        </w:trPr>
        <w:tc>
          <w:tcPr>
            <w:tcW w:w="4411"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pStyle w:val="Prrafodelista"/>
              <w:numPr>
                <w:ilvl w:val="0"/>
                <w:numId w:val="8"/>
              </w:numPr>
              <w:spacing w:after="0" w:line="360" w:lineRule="auto"/>
              <w:ind w:left="0"/>
              <w:rPr>
                <w:rFonts w:ascii="Arial" w:hAnsi="Arial"/>
                <w:sz w:val="20"/>
                <w:szCs w:val="20"/>
              </w:rPr>
            </w:pPr>
            <w:r w:rsidRPr="00D8679C">
              <w:rPr>
                <w:rFonts w:ascii="Arial" w:hAnsi="Arial"/>
                <w:sz w:val="20"/>
                <w:szCs w:val="20"/>
              </w:rPr>
              <w:t>Restaurante y restaurante de lujo</w:t>
            </w:r>
          </w:p>
        </w:tc>
        <w:tc>
          <w:tcPr>
            <w:tcW w:w="4411"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312 UMA</w:t>
            </w:r>
          </w:p>
        </w:tc>
      </w:tr>
      <w:tr w:rsidR="00D40E5A" w:rsidRPr="00D8679C" w:rsidTr="006D6364">
        <w:trPr>
          <w:trHeight w:val="20"/>
        </w:trPr>
        <w:tc>
          <w:tcPr>
            <w:tcW w:w="4411"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pStyle w:val="Prrafodelista"/>
              <w:numPr>
                <w:ilvl w:val="0"/>
                <w:numId w:val="8"/>
              </w:numPr>
              <w:spacing w:after="0" w:line="360" w:lineRule="auto"/>
              <w:ind w:left="0"/>
              <w:rPr>
                <w:rFonts w:ascii="Arial" w:hAnsi="Arial"/>
                <w:sz w:val="20"/>
                <w:szCs w:val="20"/>
              </w:rPr>
            </w:pPr>
            <w:r w:rsidRPr="00D8679C">
              <w:rPr>
                <w:rFonts w:ascii="Arial" w:hAnsi="Arial"/>
                <w:sz w:val="20"/>
                <w:szCs w:val="20"/>
              </w:rPr>
              <w:t>Video Bar y pizzería</w:t>
            </w:r>
          </w:p>
        </w:tc>
        <w:tc>
          <w:tcPr>
            <w:tcW w:w="4411"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208 UMA</w:t>
            </w:r>
          </w:p>
        </w:tc>
      </w:tr>
      <w:tr w:rsidR="00D40E5A" w:rsidRPr="00D8679C" w:rsidTr="006D6364">
        <w:trPr>
          <w:trHeight w:val="20"/>
        </w:trPr>
        <w:tc>
          <w:tcPr>
            <w:tcW w:w="4411"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pStyle w:val="Prrafodelista"/>
              <w:numPr>
                <w:ilvl w:val="0"/>
                <w:numId w:val="8"/>
              </w:numPr>
              <w:spacing w:after="0" w:line="360" w:lineRule="auto"/>
              <w:ind w:left="0"/>
              <w:rPr>
                <w:rFonts w:ascii="Arial" w:hAnsi="Arial"/>
                <w:sz w:val="20"/>
                <w:szCs w:val="20"/>
              </w:rPr>
            </w:pPr>
            <w:r w:rsidRPr="00D8679C">
              <w:rPr>
                <w:rFonts w:ascii="Arial" w:hAnsi="Arial"/>
                <w:sz w:val="20"/>
                <w:szCs w:val="20"/>
              </w:rPr>
              <w:t>Discoteca y centro nocturno</w:t>
            </w:r>
          </w:p>
        </w:tc>
        <w:tc>
          <w:tcPr>
            <w:tcW w:w="4411" w:type="dxa"/>
            <w:tcBorders>
              <w:top w:val="single" w:sz="5" w:space="0" w:color="000000"/>
              <w:left w:val="single" w:sz="5" w:space="0" w:color="000000"/>
              <w:bottom w:val="single" w:sz="5" w:space="0" w:color="000000"/>
              <w:right w:val="single" w:sz="5" w:space="0" w:color="000000"/>
            </w:tcBorders>
          </w:tcPr>
          <w:p w:rsidR="00D40E5A" w:rsidRPr="00327830" w:rsidRDefault="00D40E5A" w:rsidP="00327830">
            <w:pPr>
              <w:pStyle w:val="Prrafodelista"/>
              <w:numPr>
                <w:ilvl w:val="0"/>
                <w:numId w:val="47"/>
              </w:numPr>
              <w:spacing w:after="0" w:line="360" w:lineRule="auto"/>
              <w:jc w:val="center"/>
              <w:rPr>
                <w:rFonts w:ascii="Arial" w:hAnsi="Arial"/>
                <w:sz w:val="20"/>
                <w:szCs w:val="20"/>
              </w:rPr>
            </w:pPr>
            <w:r w:rsidRPr="00327830">
              <w:rPr>
                <w:rFonts w:ascii="Arial" w:hAnsi="Arial"/>
                <w:sz w:val="20"/>
                <w:szCs w:val="20"/>
              </w:rPr>
              <w:t>A</w:t>
            </w:r>
          </w:p>
        </w:tc>
      </w:tr>
    </w:tbl>
    <w:p w:rsidR="00327830" w:rsidRDefault="00327830" w:rsidP="00327830">
      <w:pPr>
        <w:pStyle w:val="Prrafodelista"/>
        <w:spacing w:after="0" w:line="360" w:lineRule="auto"/>
        <w:ind w:left="0"/>
        <w:jc w:val="both"/>
        <w:rPr>
          <w:rFonts w:ascii="Arial" w:hAnsi="Arial"/>
          <w:b/>
          <w:sz w:val="20"/>
          <w:szCs w:val="20"/>
        </w:rPr>
      </w:pPr>
    </w:p>
    <w:p w:rsidR="00D40E5A" w:rsidRPr="00D8679C" w:rsidRDefault="00327830" w:rsidP="00327830">
      <w:pPr>
        <w:pStyle w:val="Prrafodelista"/>
        <w:spacing w:after="0" w:line="360" w:lineRule="auto"/>
        <w:ind w:left="0"/>
        <w:jc w:val="both"/>
        <w:rPr>
          <w:rFonts w:ascii="Arial" w:hAnsi="Arial"/>
          <w:sz w:val="20"/>
          <w:szCs w:val="20"/>
        </w:rPr>
      </w:pPr>
      <w:r>
        <w:rPr>
          <w:rFonts w:ascii="Arial" w:hAnsi="Arial"/>
          <w:b/>
          <w:sz w:val="20"/>
          <w:szCs w:val="20"/>
        </w:rPr>
        <w:t xml:space="preserve">IV.- </w:t>
      </w:r>
      <w:r w:rsidR="00D40E5A" w:rsidRPr="00D8679C">
        <w:rPr>
          <w:rFonts w:ascii="Arial" w:hAnsi="Arial"/>
          <w:sz w:val="20"/>
          <w:szCs w:val="20"/>
        </w:rPr>
        <w:t>Por otorgamiento y revalidación anual de licencias de funcionamiento para los establecimientos señalados en los apartados I y III de este artículo, se pagará la tarifa de $ 7,500.00 por cada uno de ellos.</w:t>
      </w:r>
    </w:p>
    <w:p w:rsidR="00327830" w:rsidRDefault="00327830" w:rsidP="00327830">
      <w:pPr>
        <w:pStyle w:val="Prrafodelista"/>
        <w:spacing w:after="0" w:line="360" w:lineRule="auto"/>
        <w:ind w:left="0"/>
        <w:jc w:val="both"/>
        <w:rPr>
          <w:rFonts w:ascii="Arial" w:hAnsi="Arial"/>
          <w:sz w:val="20"/>
          <w:szCs w:val="20"/>
        </w:rPr>
      </w:pPr>
    </w:p>
    <w:p w:rsidR="00327830" w:rsidRDefault="00327830" w:rsidP="00327830">
      <w:pPr>
        <w:pStyle w:val="Prrafodelista"/>
        <w:spacing w:after="0" w:line="360" w:lineRule="auto"/>
        <w:ind w:left="0"/>
        <w:jc w:val="both"/>
        <w:rPr>
          <w:rFonts w:ascii="Arial" w:hAnsi="Arial"/>
          <w:sz w:val="20"/>
          <w:szCs w:val="20"/>
        </w:rPr>
      </w:pPr>
      <w:r>
        <w:rPr>
          <w:rFonts w:ascii="Arial" w:hAnsi="Arial"/>
          <w:b/>
          <w:sz w:val="20"/>
          <w:szCs w:val="20"/>
        </w:rPr>
        <w:t xml:space="preserve">V.- </w:t>
      </w:r>
      <w:r w:rsidR="00D40E5A" w:rsidRPr="00D8679C">
        <w:rPr>
          <w:rFonts w:ascii="Arial" w:hAnsi="Arial"/>
          <w:sz w:val="20"/>
          <w:szCs w:val="20"/>
        </w:rPr>
        <w:t xml:space="preserve">Por el otorgamiento de anuencia para el permiso de venta de cerveza en envase cerrado para luz y sonido, bailes populares con grupos locales, y otros, se causarán y pagarán derechos por la </w:t>
      </w:r>
      <w:r>
        <w:rPr>
          <w:rFonts w:ascii="Arial" w:hAnsi="Arial"/>
          <w:sz w:val="20"/>
          <w:szCs w:val="20"/>
        </w:rPr>
        <w:t>cantidad de $ 2,000.00 por día.</w:t>
      </w:r>
    </w:p>
    <w:p w:rsidR="00327830" w:rsidRDefault="00327830" w:rsidP="00327830">
      <w:pPr>
        <w:pStyle w:val="Prrafodelista"/>
        <w:spacing w:after="0" w:line="360" w:lineRule="auto"/>
        <w:ind w:left="0"/>
        <w:jc w:val="both"/>
        <w:rPr>
          <w:rFonts w:ascii="Arial" w:hAnsi="Arial"/>
          <w:sz w:val="20"/>
          <w:szCs w:val="20"/>
        </w:rPr>
      </w:pPr>
    </w:p>
    <w:p w:rsidR="00D40E5A" w:rsidRDefault="00327830" w:rsidP="00327830">
      <w:pPr>
        <w:pStyle w:val="Prrafodelista"/>
        <w:spacing w:after="0" w:line="360" w:lineRule="auto"/>
        <w:ind w:left="0"/>
        <w:jc w:val="both"/>
        <w:rPr>
          <w:rFonts w:ascii="Arial" w:hAnsi="Arial"/>
          <w:sz w:val="20"/>
          <w:szCs w:val="20"/>
        </w:rPr>
      </w:pPr>
      <w:r>
        <w:rPr>
          <w:rFonts w:ascii="Arial" w:hAnsi="Arial"/>
          <w:b/>
          <w:sz w:val="20"/>
          <w:szCs w:val="20"/>
        </w:rPr>
        <w:t xml:space="preserve">VI.- </w:t>
      </w:r>
      <w:r w:rsidR="00D40E5A" w:rsidRPr="00D8679C">
        <w:rPr>
          <w:rFonts w:ascii="Arial" w:hAnsi="Arial"/>
          <w:sz w:val="20"/>
          <w:szCs w:val="20"/>
        </w:rPr>
        <w:t>Por el otorgamiento de permisos del uso de la Terraza Municipal para eventos sociales sin fines de lucro, se causarán y pagarán derechos por la cantidad de $ 1,000.00 por día.</w:t>
      </w:r>
    </w:p>
    <w:p w:rsidR="00327830" w:rsidRPr="00D8679C" w:rsidRDefault="00327830" w:rsidP="00327830">
      <w:pPr>
        <w:pStyle w:val="Prrafodelista"/>
        <w:spacing w:after="0" w:line="360" w:lineRule="auto"/>
        <w:ind w:left="0"/>
        <w:jc w:val="both"/>
        <w:rPr>
          <w:rFonts w:ascii="Arial" w:hAnsi="Arial"/>
          <w:sz w:val="20"/>
          <w:szCs w:val="20"/>
        </w:rPr>
      </w:pPr>
    </w:p>
    <w:p w:rsidR="00D40E5A" w:rsidRDefault="00327830" w:rsidP="00327830">
      <w:pPr>
        <w:pStyle w:val="Prrafodelista"/>
        <w:spacing w:after="0" w:line="360" w:lineRule="auto"/>
        <w:ind w:left="0"/>
        <w:jc w:val="both"/>
        <w:rPr>
          <w:rFonts w:ascii="Arial" w:hAnsi="Arial"/>
          <w:sz w:val="20"/>
          <w:szCs w:val="20"/>
        </w:rPr>
      </w:pPr>
      <w:r w:rsidRPr="00327830">
        <w:rPr>
          <w:rFonts w:ascii="Arial" w:hAnsi="Arial"/>
          <w:b/>
          <w:sz w:val="20"/>
          <w:szCs w:val="20"/>
        </w:rPr>
        <w:t>VII.-</w:t>
      </w:r>
      <w:r>
        <w:rPr>
          <w:rFonts w:ascii="Arial" w:hAnsi="Arial"/>
          <w:sz w:val="20"/>
          <w:szCs w:val="20"/>
        </w:rPr>
        <w:t xml:space="preserve"> </w:t>
      </w:r>
      <w:r w:rsidR="00D40E5A" w:rsidRPr="00D8679C">
        <w:rPr>
          <w:rFonts w:ascii="Arial" w:hAnsi="Arial"/>
          <w:sz w:val="20"/>
          <w:szCs w:val="20"/>
        </w:rPr>
        <w:t>Por el otorgamiento de permisos del uso de la Terraza Municipal para eventos con fines de lucro, se causarán y pagarán derechos por la cantidad de $ 2,000.00 por día.</w:t>
      </w:r>
    </w:p>
    <w:p w:rsidR="00327830" w:rsidRPr="00D8679C" w:rsidRDefault="00327830" w:rsidP="00327830">
      <w:pPr>
        <w:pStyle w:val="Prrafodelista"/>
        <w:spacing w:after="0" w:line="360" w:lineRule="auto"/>
        <w:ind w:left="0"/>
        <w:jc w:val="both"/>
        <w:rPr>
          <w:rFonts w:ascii="Arial" w:hAnsi="Arial"/>
          <w:sz w:val="20"/>
          <w:szCs w:val="20"/>
        </w:rPr>
      </w:pPr>
    </w:p>
    <w:p w:rsidR="00D40E5A" w:rsidRDefault="00D40E5A" w:rsidP="006D6364">
      <w:pPr>
        <w:spacing w:after="0" w:line="360" w:lineRule="auto"/>
        <w:jc w:val="both"/>
        <w:rPr>
          <w:rFonts w:ascii="Arial" w:hAnsi="Arial"/>
          <w:sz w:val="20"/>
          <w:szCs w:val="20"/>
        </w:rPr>
      </w:pPr>
      <w:r w:rsidRPr="00D8679C">
        <w:rPr>
          <w:rFonts w:ascii="Arial" w:hAnsi="Arial"/>
          <w:b/>
          <w:bCs/>
          <w:sz w:val="20"/>
          <w:szCs w:val="20"/>
        </w:rPr>
        <w:lastRenderedPageBreak/>
        <w:t>Artículo 16.</w:t>
      </w:r>
      <w:r w:rsidRPr="00D8679C">
        <w:rPr>
          <w:rFonts w:ascii="Arial" w:hAnsi="Arial"/>
          <w:sz w:val="20"/>
          <w:szCs w:val="20"/>
        </w:rPr>
        <w:t xml:space="preserve"> El cobro de derechos por el otorgamiento de expedición y/o renovación licencias anuales para el funcionamiento de establecimientos o locales, que sean diferentes a aquellos que vendan bebidas alcohólicas, y que estén considerados dentro de este artículo de la ley, se realizará con base en las siguientes tarifas:</w:t>
      </w:r>
    </w:p>
    <w:p w:rsidR="00327830" w:rsidRPr="00D8679C" w:rsidRDefault="00327830" w:rsidP="00D8679C">
      <w:pPr>
        <w:spacing w:after="0" w:line="360" w:lineRule="auto"/>
        <w:rPr>
          <w:rFonts w:ascii="Arial" w:hAnsi="Arial"/>
          <w:sz w:val="20"/>
          <w:szCs w:val="20"/>
        </w:rPr>
      </w:pPr>
    </w:p>
    <w:tbl>
      <w:tblPr>
        <w:tblW w:w="8979" w:type="dxa"/>
        <w:tblInd w:w="80" w:type="dxa"/>
        <w:tblCellMar>
          <w:left w:w="70" w:type="dxa"/>
          <w:right w:w="70" w:type="dxa"/>
        </w:tblCellMar>
        <w:tblLook w:val="01E0" w:firstRow="1" w:lastRow="1" w:firstColumn="1" w:lastColumn="1" w:noHBand="0" w:noVBand="0"/>
      </w:tblPr>
      <w:tblGrid>
        <w:gridCol w:w="696"/>
        <w:gridCol w:w="56"/>
        <w:gridCol w:w="9"/>
        <w:gridCol w:w="248"/>
        <w:gridCol w:w="4671"/>
        <w:gridCol w:w="54"/>
        <w:gridCol w:w="1547"/>
        <w:gridCol w:w="11"/>
        <w:gridCol w:w="1687"/>
      </w:tblGrid>
      <w:tr w:rsidR="00D40E5A" w:rsidRPr="00D8679C" w:rsidTr="00EE5A85">
        <w:tc>
          <w:tcPr>
            <w:tcW w:w="1009" w:type="dxa"/>
            <w:gridSpan w:val="4"/>
            <w:tcBorders>
              <w:top w:val="single" w:sz="8" w:space="0" w:color="000000"/>
              <w:left w:val="single" w:sz="8" w:space="0" w:color="000000"/>
              <w:bottom w:val="single" w:sz="8" w:space="0" w:color="000000"/>
              <w:right w:val="nil"/>
            </w:tcBorders>
            <w:shd w:val="clear" w:color="auto" w:fill="BFBFBF" w:themeFill="background1" w:themeFillShade="BF"/>
            <w:vAlign w:val="center"/>
            <w:hideMark/>
          </w:tcPr>
          <w:p w:rsidR="00D40E5A" w:rsidRPr="00D8679C" w:rsidRDefault="00D40E5A" w:rsidP="00D8679C">
            <w:pPr>
              <w:spacing w:after="0" w:line="360" w:lineRule="auto"/>
              <w:rPr>
                <w:rFonts w:ascii="Arial" w:hAnsi="Arial"/>
                <w:sz w:val="20"/>
                <w:szCs w:val="20"/>
              </w:rPr>
            </w:pPr>
            <w:r w:rsidRPr="00D8679C">
              <w:rPr>
                <w:rFonts w:ascii="Arial" w:eastAsia="Arial" w:hAnsi="Arial"/>
                <w:sz w:val="20"/>
                <w:szCs w:val="20"/>
              </w:rPr>
              <w:t> </w:t>
            </w:r>
          </w:p>
        </w:tc>
        <w:tc>
          <w:tcPr>
            <w:tcW w:w="4671"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GRUPO A</w:t>
            </w:r>
          </w:p>
        </w:tc>
        <w:tc>
          <w:tcPr>
            <w:tcW w:w="1601" w:type="dxa"/>
            <w:gridSpan w:val="2"/>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rsidR="00D40E5A" w:rsidRPr="00D8679C" w:rsidRDefault="00D40E5A" w:rsidP="00D8679C">
            <w:pPr>
              <w:spacing w:after="0" w:line="360" w:lineRule="auto"/>
              <w:jc w:val="center"/>
              <w:rPr>
                <w:rFonts w:ascii="Arial" w:hAnsi="Arial"/>
                <w:b/>
                <w:bCs/>
                <w:sz w:val="20"/>
                <w:szCs w:val="20"/>
              </w:rPr>
            </w:pPr>
            <w:r w:rsidRPr="00D8679C">
              <w:rPr>
                <w:rFonts w:ascii="Arial" w:eastAsia="Arial" w:hAnsi="Arial"/>
                <w:b/>
                <w:bCs/>
                <w:sz w:val="20"/>
                <w:szCs w:val="20"/>
              </w:rPr>
              <w:t>EXPEDICIÓN</w:t>
            </w:r>
          </w:p>
        </w:tc>
        <w:tc>
          <w:tcPr>
            <w:tcW w:w="1698" w:type="dxa"/>
            <w:gridSpan w:val="2"/>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rsidR="00D40E5A" w:rsidRPr="00D8679C" w:rsidRDefault="00D40E5A" w:rsidP="00D8679C">
            <w:pPr>
              <w:spacing w:after="0" w:line="360" w:lineRule="auto"/>
              <w:jc w:val="center"/>
              <w:rPr>
                <w:rFonts w:ascii="Arial" w:hAnsi="Arial"/>
                <w:b/>
                <w:bCs/>
                <w:sz w:val="20"/>
                <w:szCs w:val="20"/>
              </w:rPr>
            </w:pPr>
            <w:r w:rsidRPr="00D8679C">
              <w:rPr>
                <w:rFonts w:ascii="Arial" w:eastAsia="Arial" w:hAnsi="Arial"/>
                <w:b/>
                <w:bCs/>
                <w:sz w:val="20"/>
                <w:szCs w:val="20"/>
              </w:rPr>
              <w:t>RENOVACIÓN</w:t>
            </w:r>
          </w:p>
        </w:tc>
      </w:tr>
      <w:tr w:rsidR="00D40E5A" w:rsidRPr="00D8679C" w:rsidTr="00EE5A85">
        <w:tc>
          <w:tcPr>
            <w:tcW w:w="761" w:type="dxa"/>
            <w:gridSpan w:val="3"/>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I.-</w:t>
            </w:r>
          </w:p>
        </w:tc>
        <w:tc>
          <w:tcPr>
            <w:tcW w:w="4919"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7C02C4">
            <w:pPr>
              <w:spacing w:after="0" w:line="360" w:lineRule="auto"/>
              <w:rPr>
                <w:rFonts w:ascii="Arial" w:hAnsi="Arial"/>
                <w:sz w:val="20"/>
                <w:szCs w:val="20"/>
              </w:rPr>
            </w:pPr>
            <w:r w:rsidRPr="00D8679C">
              <w:rPr>
                <w:rFonts w:ascii="Arial" w:hAnsi="Arial"/>
                <w:sz w:val="20"/>
                <w:szCs w:val="20"/>
              </w:rPr>
              <w:t>Farmacias</w:t>
            </w:r>
            <w:r w:rsidR="007C02C4">
              <w:rPr>
                <w:rFonts w:ascii="Arial" w:hAnsi="Arial"/>
                <w:sz w:val="20"/>
                <w:szCs w:val="20"/>
              </w:rPr>
              <w:t xml:space="preserve"> y</w:t>
            </w:r>
            <w:r w:rsidRPr="00D8679C">
              <w:rPr>
                <w:rFonts w:ascii="Arial" w:hAnsi="Arial"/>
                <w:sz w:val="20"/>
                <w:szCs w:val="20"/>
              </w:rPr>
              <w:t xml:space="preserve"> boticas </w:t>
            </w:r>
          </w:p>
        </w:tc>
        <w:tc>
          <w:tcPr>
            <w:tcW w:w="1601"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52 UMA</w:t>
            </w:r>
          </w:p>
        </w:tc>
        <w:tc>
          <w:tcPr>
            <w:tcW w:w="169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31 UMA</w:t>
            </w:r>
          </w:p>
        </w:tc>
      </w:tr>
      <w:tr w:rsidR="00D40E5A" w:rsidRPr="00D8679C" w:rsidTr="00EE5A85">
        <w:tc>
          <w:tcPr>
            <w:tcW w:w="761" w:type="dxa"/>
            <w:gridSpan w:val="3"/>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II.-</w:t>
            </w:r>
          </w:p>
        </w:tc>
        <w:tc>
          <w:tcPr>
            <w:tcW w:w="4919"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Tlapalerías y ferreterías</w:t>
            </w:r>
          </w:p>
        </w:tc>
        <w:tc>
          <w:tcPr>
            <w:tcW w:w="1601"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31 UMA</w:t>
            </w:r>
          </w:p>
        </w:tc>
        <w:tc>
          <w:tcPr>
            <w:tcW w:w="169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eastAsia="Arial" w:hAnsi="Arial"/>
                <w:sz w:val="20"/>
                <w:szCs w:val="20"/>
              </w:rPr>
              <w:t>10 UMA</w:t>
            </w:r>
          </w:p>
        </w:tc>
      </w:tr>
      <w:tr w:rsidR="00D40E5A" w:rsidRPr="00D8679C" w:rsidTr="00EE5A85">
        <w:tc>
          <w:tcPr>
            <w:tcW w:w="761" w:type="dxa"/>
            <w:gridSpan w:val="3"/>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III.-</w:t>
            </w:r>
          </w:p>
        </w:tc>
        <w:tc>
          <w:tcPr>
            <w:tcW w:w="4919"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Compra/venta de materiales de construcción </w:t>
            </w:r>
          </w:p>
        </w:tc>
        <w:tc>
          <w:tcPr>
            <w:tcW w:w="1601"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42 UMA</w:t>
            </w:r>
          </w:p>
        </w:tc>
        <w:tc>
          <w:tcPr>
            <w:tcW w:w="169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eastAsia="Arial" w:hAnsi="Arial"/>
                <w:sz w:val="20"/>
                <w:szCs w:val="20"/>
              </w:rPr>
              <w:t>16 UMA</w:t>
            </w:r>
          </w:p>
        </w:tc>
      </w:tr>
      <w:tr w:rsidR="00D40E5A" w:rsidRPr="00D8679C" w:rsidTr="00EE5A85">
        <w:tc>
          <w:tcPr>
            <w:tcW w:w="761" w:type="dxa"/>
            <w:gridSpan w:val="3"/>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IV.-</w:t>
            </w:r>
          </w:p>
        </w:tc>
        <w:tc>
          <w:tcPr>
            <w:tcW w:w="4919"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Casas de empeño</w:t>
            </w:r>
          </w:p>
        </w:tc>
        <w:tc>
          <w:tcPr>
            <w:tcW w:w="1601"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21 UMA</w:t>
            </w:r>
          </w:p>
        </w:tc>
        <w:tc>
          <w:tcPr>
            <w:tcW w:w="169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eastAsia="Arial" w:hAnsi="Arial"/>
                <w:sz w:val="20"/>
                <w:szCs w:val="20"/>
              </w:rPr>
              <w:t>16 UMA</w:t>
            </w:r>
          </w:p>
        </w:tc>
      </w:tr>
      <w:tr w:rsidR="00D40E5A" w:rsidRPr="00D8679C" w:rsidTr="00EE5A85">
        <w:tc>
          <w:tcPr>
            <w:tcW w:w="761" w:type="dxa"/>
            <w:gridSpan w:val="3"/>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V.-</w:t>
            </w:r>
          </w:p>
        </w:tc>
        <w:tc>
          <w:tcPr>
            <w:tcW w:w="4919"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89071B">
            <w:pPr>
              <w:spacing w:after="0" w:line="360" w:lineRule="auto"/>
              <w:rPr>
                <w:rFonts w:ascii="Arial" w:hAnsi="Arial"/>
                <w:sz w:val="20"/>
                <w:szCs w:val="20"/>
              </w:rPr>
            </w:pPr>
            <w:r w:rsidRPr="00D8679C">
              <w:rPr>
                <w:rFonts w:ascii="Arial" w:hAnsi="Arial"/>
                <w:sz w:val="20"/>
                <w:szCs w:val="20"/>
              </w:rPr>
              <w:t>Consultorios, clínicas</w:t>
            </w:r>
            <w:r w:rsidR="0089071B">
              <w:rPr>
                <w:rFonts w:ascii="Arial" w:hAnsi="Arial"/>
                <w:sz w:val="20"/>
                <w:szCs w:val="20"/>
              </w:rPr>
              <w:t xml:space="preserve"> y</w:t>
            </w:r>
            <w:r w:rsidRPr="00D8679C">
              <w:rPr>
                <w:rFonts w:ascii="Arial" w:hAnsi="Arial"/>
                <w:sz w:val="20"/>
                <w:szCs w:val="20"/>
              </w:rPr>
              <w:t xml:space="preserve"> laboratorios de análisis</w:t>
            </w:r>
          </w:p>
        </w:tc>
        <w:tc>
          <w:tcPr>
            <w:tcW w:w="1601"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16 UMA</w:t>
            </w:r>
          </w:p>
        </w:tc>
        <w:tc>
          <w:tcPr>
            <w:tcW w:w="169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 UMA</w:t>
            </w:r>
          </w:p>
        </w:tc>
      </w:tr>
      <w:tr w:rsidR="00D40E5A" w:rsidRPr="00D8679C" w:rsidTr="00EE5A85">
        <w:tc>
          <w:tcPr>
            <w:tcW w:w="761" w:type="dxa"/>
            <w:gridSpan w:val="3"/>
            <w:tcBorders>
              <w:top w:val="nil"/>
              <w:left w:val="single" w:sz="8" w:space="0" w:color="000000"/>
              <w:bottom w:val="single" w:sz="4" w:space="0" w:color="auto"/>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VI.-</w:t>
            </w:r>
          </w:p>
        </w:tc>
        <w:tc>
          <w:tcPr>
            <w:tcW w:w="4919" w:type="dxa"/>
            <w:gridSpan w:val="2"/>
            <w:tcBorders>
              <w:top w:val="nil"/>
              <w:left w:val="nil"/>
              <w:bottom w:val="single" w:sz="4" w:space="0" w:color="auto"/>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Salas de fiestas</w:t>
            </w:r>
          </w:p>
        </w:tc>
        <w:tc>
          <w:tcPr>
            <w:tcW w:w="1601" w:type="dxa"/>
            <w:gridSpan w:val="2"/>
            <w:tcBorders>
              <w:top w:val="nil"/>
              <w:left w:val="nil"/>
              <w:bottom w:val="single" w:sz="4" w:space="0" w:color="auto"/>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21 UMA</w:t>
            </w:r>
          </w:p>
        </w:tc>
        <w:tc>
          <w:tcPr>
            <w:tcW w:w="1698" w:type="dxa"/>
            <w:gridSpan w:val="2"/>
            <w:tcBorders>
              <w:top w:val="nil"/>
              <w:left w:val="nil"/>
              <w:bottom w:val="single" w:sz="4" w:space="0" w:color="auto"/>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eastAsia="Arial" w:hAnsi="Arial"/>
                <w:sz w:val="20"/>
                <w:szCs w:val="20"/>
              </w:rPr>
              <w:t>10 UMA</w:t>
            </w:r>
          </w:p>
        </w:tc>
      </w:tr>
      <w:tr w:rsidR="00D40E5A" w:rsidRPr="00D8679C" w:rsidTr="00EE5A85">
        <w:tc>
          <w:tcPr>
            <w:tcW w:w="761" w:type="dxa"/>
            <w:gridSpan w:val="3"/>
            <w:tcBorders>
              <w:top w:val="single" w:sz="4" w:space="0" w:color="auto"/>
              <w:left w:val="single" w:sz="8" w:space="0" w:color="000000"/>
              <w:bottom w:val="single" w:sz="4" w:space="0" w:color="auto"/>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proofErr w:type="spellStart"/>
            <w:r w:rsidRPr="00D8679C">
              <w:rPr>
                <w:rFonts w:ascii="Arial" w:hAnsi="Arial"/>
                <w:b/>
                <w:sz w:val="20"/>
                <w:szCs w:val="20"/>
              </w:rPr>
              <w:t>VlI</w:t>
            </w:r>
            <w:proofErr w:type="spellEnd"/>
            <w:r w:rsidRPr="00D8679C">
              <w:rPr>
                <w:rFonts w:ascii="Arial" w:hAnsi="Arial"/>
                <w:b/>
                <w:sz w:val="20"/>
                <w:szCs w:val="20"/>
              </w:rPr>
              <w:t>.-</w:t>
            </w:r>
          </w:p>
        </w:tc>
        <w:tc>
          <w:tcPr>
            <w:tcW w:w="4919" w:type="dxa"/>
            <w:gridSpan w:val="2"/>
            <w:tcBorders>
              <w:top w:val="single" w:sz="4" w:space="0" w:color="auto"/>
              <w:left w:val="nil"/>
              <w:bottom w:val="single" w:sz="4" w:space="0" w:color="auto"/>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Pizzerías </w:t>
            </w:r>
          </w:p>
        </w:tc>
        <w:tc>
          <w:tcPr>
            <w:tcW w:w="1601" w:type="dxa"/>
            <w:gridSpan w:val="2"/>
            <w:tcBorders>
              <w:top w:val="single" w:sz="4" w:space="0" w:color="auto"/>
              <w:left w:val="nil"/>
              <w:bottom w:val="single" w:sz="4" w:space="0" w:color="auto"/>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21 UMA</w:t>
            </w:r>
          </w:p>
        </w:tc>
        <w:tc>
          <w:tcPr>
            <w:tcW w:w="1698" w:type="dxa"/>
            <w:gridSpan w:val="2"/>
            <w:tcBorders>
              <w:top w:val="single" w:sz="4" w:space="0" w:color="auto"/>
              <w:left w:val="nil"/>
              <w:bottom w:val="single" w:sz="4" w:space="0" w:color="auto"/>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eastAsia="Arial" w:hAnsi="Arial"/>
                <w:sz w:val="20"/>
                <w:szCs w:val="20"/>
              </w:rPr>
              <w:t>8 UMA</w:t>
            </w:r>
          </w:p>
        </w:tc>
      </w:tr>
      <w:tr w:rsidR="00D40E5A" w:rsidRPr="00D8679C" w:rsidTr="00EE5A85">
        <w:tc>
          <w:tcPr>
            <w:tcW w:w="761" w:type="dxa"/>
            <w:gridSpan w:val="3"/>
            <w:tcBorders>
              <w:top w:val="single" w:sz="4" w:space="0" w:color="auto"/>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VIII.-</w:t>
            </w:r>
          </w:p>
        </w:tc>
        <w:tc>
          <w:tcPr>
            <w:tcW w:w="4919" w:type="dxa"/>
            <w:gridSpan w:val="2"/>
            <w:tcBorders>
              <w:top w:val="single" w:sz="4" w:space="0" w:color="auto"/>
              <w:left w:val="nil"/>
              <w:bottom w:val="single" w:sz="8" w:space="0" w:color="000000"/>
              <w:right w:val="single" w:sz="8" w:space="0" w:color="000000"/>
            </w:tcBorders>
            <w:shd w:val="clear" w:color="auto" w:fill="auto"/>
            <w:vAlign w:val="center"/>
            <w:hideMark/>
          </w:tcPr>
          <w:p w:rsidR="00D40E5A" w:rsidRPr="00D8679C" w:rsidRDefault="00D40E5A" w:rsidP="0089071B">
            <w:pPr>
              <w:spacing w:after="0" w:line="360" w:lineRule="auto"/>
              <w:rPr>
                <w:rFonts w:ascii="Arial" w:hAnsi="Arial"/>
                <w:sz w:val="20"/>
                <w:szCs w:val="20"/>
              </w:rPr>
            </w:pPr>
            <w:r w:rsidRPr="00D8679C">
              <w:rPr>
                <w:rFonts w:ascii="Arial" w:hAnsi="Arial"/>
                <w:sz w:val="20"/>
                <w:szCs w:val="20"/>
              </w:rPr>
              <w:t>Sistemas de cablevisión</w:t>
            </w:r>
            <w:r w:rsidR="0089071B">
              <w:rPr>
                <w:rFonts w:ascii="Arial" w:hAnsi="Arial"/>
                <w:sz w:val="20"/>
                <w:szCs w:val="20"/>
              </w:rPr>
              <w:t xml:space="preserve"> y</w:t>
            </w:r>
            <w:r w:rsidRPr="00D8679C">
              <w:rPr>
                <w:rFonts w:ascii="Arial" w:hAnsi="Arial"/>
                <w:sz w:val="20"/>
                <w:szCs w:val="20"/>
              </w:rPr>
              <w:t xml:space="preserve"> oficinas</w:t>
            </w:r>
          </w:p>
        </w:tc>
        <w:tc>
          <w:tcPr>
            <w:tcW w:w="1601" w:type="dxa"/>
            <w:gridSpan w:val="2"/>
            <w:tcBorders>
              <w:top w:val="single" w:sz="4" w:space="0" w:color="auto"/>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21 UMA</w:t>
            </w:r>
          </w:p>
        </w:tc>
        <w:tc>
          <w:tcPr>
            <w:tcW w:w="1698" w:type="dxa"/>
            <w:gridSpan w:val="2"/>
            <w:tcBorders>
              <w:top w:val="single" w:sz="4" w:space="0" w:color="auto"/>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eastAsia="Arial" w:hAnsi="Arial"/>
                <w:sz w:val="20"/>
                <w:szCs w:val="20"/>
              </w:rPr>
              <w:t>10 UMA</w:t>
            </w:r>
          </w:p>
        </w:tc>
      </w:tr>
      <w:tr w:rsidR="00D40E5A" w:rsidRPr="00D8679C" w:rsidTr="00EE5A85">
        <w:tc>
          <w:tcPr>
            <w:tcW w:w="761" w:type="dxa"/>
            <w:gridSpan w:val="3"/>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IX.-</w:t>
            </w:r>
          </w:p>
        </w:tc>
        <w:tc>
          <w:tcPr>
            <w:tcW w:w="4919"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Fábricas de hielo y agua purificada </w:t>
            </w:r>
          </w:p>
        </w:tc>
        <w:tc>
          <w:tcPr>
            <w:tcW w:w="1601"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21 UMA</w:t>
            </w:r>
          </w:p>
        </w:tc>
        <w:tc>
          <w:tcPr>
            <w:tcW w:w="169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eastAsia="Arial" w:hAnsi="Arial"/>
                <w:sz w:val="20"/>
                <w:szCs w:val="20"/>
              </w:rPr>
              <w:t>10 UMA</w:t>
            </w:r>
          </w:p>
        </w:tc>
      </w:tr>
      <w:tr w:rsidR="00D40E5A" w:rsidRPr="00D8679C" w:rsidTr="00EE5A85">
        <w:tc>
          <w:tcPr>
            <w:tcW w:w="761" w:type="dxa"/>
            <w:gridSpan w:val="3"/>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X.-</w:t>
            </w:r>
          </w:p>
        </w:tc>
        <w:tc>
          <w:tcPr>
            <w:tcW w:w="4919"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Despachos jurídicos, contables, fiscales y asesoría</w:t>
            </w:r>
          </w:p>
        </w:tc>
        <w:tc>
          <w:tcPr>
            <w:tcW w:w="1601"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21 UMA</w:t>
            </w:r>
          </w:p>
        </w:tc>
        <w:tc>
          <w:tcPr>
            <w:tcW w:w="169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eastAsia="Arial" w:hAnsi="Arial"/>
                <w:sz w:val="20"/>
                <w:szCs w:val="20"/>
              </w:rPr>
              <w:t>10 UMA</w:t>
            </w:r>
          </w:p>
        </w:tc>
      </w:tr>
      <w:tr w:rsidR="00D40E5A" w:rsidRPr="00D8679C" w:rsidTr="00EE5A85">
        <w:tc>
          <w:tcPr>
            <w:tcW w:w="761" w:type="dxa"/>
            <w:gridSpan w:val="3"/>
            <w:tcBorders>
              <w:top w:val="nil"/>
              <w:left w:val="single" w:sz="8" w:space="0" w:color="000000"/>
              <w:bottom w:val="single" w:sz="8" w:space="0" w:color="000000"/>
              <w:right w:val="nil"/>
            </w:tcBorders>
            <w:shd w:val="clear" w:color="auto" w:fill="auto"/>
            <w:vAlign w:val="center"/>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 xml:space="preserve">XI.- </w:t>
            </w:r>
          </w:p>
        </w:tc>
        <w:tc>
          <w:tcPr>
            <w:tcW w:w="4919" w:type="dxa"/>
            <w:gridSpan w:val="2"/>
            <w:tcBorders>
              <w:top w:val="nil"/>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Farmacia Veterinaria</w:t>
            </w:r>
          </w:p>
        </w:tc>
        <w:tc>
          <w:tcPr>
            <w:tcW w:w="1601" w:type="dxa"/>
            <w:gridSpan w:val="2"/>
            <w:tcBorders>
              <w:top w:val="nil"/>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 UMA</w:t>
            </w:r>
          </w:p>
        </w:tc>
        <w:tc>
          <w:tcPr>
            <w:tcW w:w="1698" w:type="dxa"/>
            <w:gridSpan w:val="2"/>
            <w:tcBorders>
              <w:top w:val="nil"/>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jc w:val="center"/>
              <w:rPr>
                <w:rFonts w:ascii="Arial" w:eastAsia="Arial" w:hAnsi="Arial"/>
                <w:sz w:val="20"/>
                <w:szCs w:val="20"/>
              </w:rPr>
            </w:pPr>
            <w:r w:rsidRPr="00D8679C">
              <w:rPr>
                <w:rFonts w:ascii="Arial" w:eastAsia="Arial" w:hAnsi="Arial"/>
                <w:sz w:val="20"/>
                <w:szCs w:val="20"/>
              </w:rPr>
              <w:t>5 UMA</w:t>
            </w:r>
          </w:p>
        </w:tc>
      </w:tr>
      <w:tr w:rsidR="00D40E5A" w:rsidRPr="00D8679C" w:rsidTr="00EE5A85">
        <w:tc>
          <w:tcPr>
            <w:tcW w:w="761" w:type="dxa"/>
            <w:gridSpan w:val="3"/>
            <w:tcBorders>
              <w:top w:val="nil"/>
              <w:left w:val="single" w:sz="8" w:space="0" w:color="000000"/>
              <w:bottom w:val="single" w:sz="8" w:space="0" w:color="000000"/>
              <w:right w:val="nil"/>
            </w:tcBorders>
            <w:shd w:val="clear" w:color="auto" w:fill="auto"/>
            <w:vAlign w:val="center"/>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XII.-</w:t>
            </w:r>
          </w:p>
        </w:tc>
        <w:tc>
          <w:tcPr>
            <w:tcW w:w="4919" w:type="dxa"/>
            <w:gridSpan w:val="2"/>
            <w:tcBorders>
              <w:top w:val="nil"/>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Gasolineras</w:t>
            </w:r>
          </w:p>
        </w:tc>
        <w:tc>
          <w:tcPr>
            <w:tcW w:w="1601" w:type="dxa"/>
            <w:gridSpan w:val="2"/>
            <w:tcBorders>
              <w:top w:val="nil"/>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250 UMA</w:t>
            </w:r>
          </w:p>
        </w:tc>
        <w:tc>
          <w:tcPr>
            <w:tcW w:w="1698" w:type="dxa"/>
            <w:gridSpan w:val="2"/>
            <w:tcBorders>
              <w:top w:val="nil"/>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jc w:val="center"/>
              <w:rPr>
                <w:rFonts w:ascii="Arial" w:eastAsia="Arial" w:hAnsi="Arial"/>
                <w:sz w:val="20"/>
                <w:szCs w:val="20"/>
              </w:rPr>
            </w:pPr>
            <w:r w:rsidRPr="00D8679C">
              <w:rPr>
                <w:rFonts w:ascii="Arial" w:eastAsia="Arial" w:hAnsi="Arial"/>
                <w:sz w:val="20"/>
                <w:szCs w:val="20"/>
              </w:rPr>
              <w:t>100 UMA</w:t>
            </w:r>
          </w:p>
        </w:tc>
      </w:tr>
      <w:tr w:rsidR="00D40E5A" w:rsidRPr="00D8679C" w:rsidTr="00EE5A85">
        <w:tc>
          <w:tcPr>
            <w:tcW w:w="752" w:type="dxa"/>
            <w:gridSpan w:val="2"/>
            <w:tcBorders>
              <w:top w:val="single" w:sz="4" w:space="0" w:color="auto"/>
              <w:left w:val="single" w:sz="8" w:space="0" w:color="000000"/>
              <w:bottom w:val="single" w:sz="8" w:space="0" w:color="000000"/>
              <w:right w:val="nil"/>
            </w:tcBorders>
            <w:shd w:val="clear" w:color="auto" w:fill="BFBFBF" w:themeFill="background1" w:themeFillShade="BF"/>
            <w:vAlign w:val="center"/>
          </w:tcPr>
          <w:p w:rsidR="00D40E5A" w:rsidRPr="00D8679C" w:rsidRDefault="00D40E5A" w:rsidP="00D8679C">
            <w:pPr>
              <w:spacing w:after="0" w:line="360" w:lineRule="auto"/>
              <w:rPr>
                <w:rFonts w:ascii="Arial" w:hAnsi="Arial"/>
                <w:b/>
                <w:bCs/>
                <w:sz w:val="20"/>
                <w:szCs w:val="20"/>
              </w:rPr>
            </w:pPr>
          </w:p>
        </w:tc>
        <w:tc>
          <w:tcPr>
            <w:tcW w:w="4982" w:type="dxa"/>
            <w:gridSpan w:val="4"/>
            <w:tcBorders>
              <w:top w:val="single" w:sz="4" w:space="0" w:color="auto"/>
              <w:left w:val="nil"/>
              <w:bottom w:val="single" w:sz="8" w:space="0" w:color="000000"/>
              <w:right w:val="single" w:sz="8" w:space="0" w:color="000000"/>
            </w:tcBorders>
            <w:shd w:val="clear" w:color="auto" w:fill="BFBFBF" w:themeFill="background1" w:themeFillShade="BF"/>
            <w:vAlign w:val="center"/>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GRUPO B</w:t>
            </w:r>
          </w:p>
        </w:tc>
        <w:tc>
          <w:tcPr>
            <w:tcW w:w="1558" w:type="dxa"/>
            <w:gridSpan w:val="2"/>
            <w:tcBorders>
              <w:top w:val="single" w:sz="4" w:space="0" w:color="auto"/>
              <w:left w:val="nil"/>
              <w:bottom w:val="single" w:sz="8" w:space="0" w:color="000000"/>
              <w:right w:val="single" w:sz="8" w:space="0" w:color="000000"/>
            </w:tcBorders>
            <w:shd w:val="clear" w:color="auto" w:fill="BFBFBF" w:themeFill="background1" w:themeFillShade="BF"/>
            <w:vAlign w:val="center"/>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EXPEDICIÓN</w:t>
            </w:r>
          </w:p>
        </w:tc>
        <w:tc>
          <w:tcPr>
            <w:tcW w:w="1687" w:type="dxa"/>
            <w:tcBorders>
              <w:top w:val="single" w:sz="4" w:space="0" w:color="auto"/>
              <w:left w:val="nil"/>
              <w:bottom w:val="single" w:sz="8" w:space="0" w:color="000000"/>
              <w:right w:val="single" w:sz="8" w:space="0" w:color="000000"/>
            </w:tcBorders>
            <w:shd w:val="clear" w:color="auto" w:fill="BFBFBF" w:themeFill="background1" w:themeFillShade="BF"/>
            <w:vAlign w:val="center"/>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RENOVACIÓN</w:t>
            </w:r>
          </w:p>
        </w:tc>
      </w:tr>
      <w:tr w:rsidR="00D40E5A" w:rsidRPr="00D8679C" w:rsidTr="00EE5A85">
        <w:tc>
          <w:tcPr>
            <w:tcW w:w="752" w:type="dxa"/>
            <w:gridSpan w:val="2"/>
            <w:tcBorders>
              <w:top w:val="single" w:sz="4" w:space="0" w:color="auto"/>
              <w:left w:val="single" w:sz="8" w:space="0" w:color="000000"/>
              <w:bottom w:val="single" w:sz="8" w:space="0" w:color="000000"/>
              <w:right w:val="nil"/>
            </w:tcBorders>
            <w:shd w:val="clear" w:color="auto" w:fill="auto"/>
            <w:vAlign w:val="center"/>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I.-</w:t>
            </w:r>
          </w:p>
        </w:tc>
        <w:tc>
          <w:tcPr>
            <w:tcW w:w="4982" w:type="dxa"/>
            <w:gridSpan w:val="4"/>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Panaderías, pastelerías</w:t>
            </w:r>
          </w:p>
        </w:tc>
        <w:tc>
          <w:tcPr>
            <w:tcW w:w="1558" w:type="dxa"/>
            <w:gridSpan w:val="2"/>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 UMA</w:t>
            </w:r>
          </w:p>
        </w:tc>
        <w:tc>
          <w:tcPr>
            <w:tcW w:w="1687" w:type="dxa"/>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jc w:val="center"/>
              <w:rPr>
                <w:rFonts w:ascii="Arial" w:eastAsia="Arial" w:hAnsi="Arial"/>
                <w:sz w:val="20"/>
                <w:szCs w:val="20"/>
              </w:rPr>
            </w:pPr>
            <w:r w:rsidRPr="00D8679C">
              <w:rPr>
                <w:rFonts w:ascii="Arial" w:eastAsia="Arial" w:hAnsi="Arial"/>
                <w:sz w:val="20"/>
                <w:szCs w:val="20"/>
              </w:rPr>
              <w:t>5 UMA</w:t>
            </w:r>
          </w:p>
        </w:tc>
      </w:tr>
      <w:tr w:rsidR="00D40E5A" w:rsidRPr="00D8679C" w:rsidTr="00EE5A85">
        <w:tc>
          <w:tcPr>
            <w:tcW w:w="752" w:type="dxa"/>
            <w:gridSpan w:val="2"/>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II.-</w:t>
            </w:r>
          </w:p>
        </w:tc>
        <w:tc>
          <w:tcPr>
            <w:tcW w:w="4982" w:type="dxa"/>
            <w:gridSpan w:val="4"/>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Taquerías, loncherías y fondas</w:t>
            </w:r>
          </w:p>
        </w:tc>
        <w:tc>
          <w:tcPr>
            <w:tcW w:w="155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 UMA</w:t>
            </w:r>
          </w:p>
        </w:tc>
        <w:tc>
          <w:tcPr>
            <w:tcW w:w="1687" w:type="dxa"/>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eastAsia="Arial" w:hAnsi="Arial"/>
                <w:sz w:val="20"/>
                <w:szCs w:val="20"/>
              </w:rPr>
              <w:t>5 UMA</w:t>
            </w:r>
          </w:p>
        </w:tc>
      </w:tr>
      <w:tr w:rsidR="00D40E5A" w:rsidRPr="00D8679C" w:rsidTr="00EE5A85">
        <w:tc>
          <w:tcPr>
            <w:tcW w:w="752" w:type="dxa"/>
            <w:gridSpan w:val="2"/>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III.-</w:t>
            </w:r>
          </w:p>
        </w:tc>
        <w:tc>
          <w:tcPr>
            <w:tcW w:w="4982" w:type="dxa"/>
            <w:gridSpan w:val="4"/>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Tortillerías y molinos de nixtamal </w:t>
            </w:r>
          </w:p>
        </w:tc>
        <w:tc>
          <w:tcPr>
            <w:tcW w:w="155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16 UMA</w:t>
            </w:r>
          </w:p>
        </w:tc>
        <w:tc>
          <w:tcPr>
            <w:tcW w:w="1687" w:type="dxa"/>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eastAsia="Arial" w:hAnsi="Arial"/>
                <w:sz w:val="20"/>
                <w:szCs w:val="20"/>
              </w:rPr>
              <w:t>5 UMA</w:t>
            </w:r>
          </w:p>
        </w:tc>
      </w:tr>
      <w:tr w:rsidR="00D40E5A" w:rsidRPr="00D8679C" w:rsidTr="00EE5A85">
        <w:tc>
          <w:tcPr>
            <w:tcW w:w="752" w:type="dxa"/>
            <w:gridSpan w:val="2"/>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IV.-</w:t>
            </w:r>
          </w:p>
        </w:tc>
        <w:tc>
          <w:tcPr>
            <w:tcW w:w="4982" w:type="dxa"/>
            <w:gridSpan w:val="4"/>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Tiendas, fruterías, tendejones y misceláneas </w:t>
            </w:r>
          </w:p>
        </w:tc>
        <w:tc>
          <w:tcPr>
            <w:tcW w:w="155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 UMA</w:t>
            </w:r>
          </w:p>
        </w:tc>
        <w:tc>
          <w:tcPr>
            <w:tcW w:w="1687" w:type="dxa"/>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eastAsia="Arial" w:hAnsi="Arial"/>
                <w:sz w:val="20"/>
                <w:szCs w:val="20"/>
              </w:rPr>
              <w:t>5 UMA</w:t>
            </w:r>
          </w:p>
        </w:tc>
      </w:tr>
      <w:tr w:rsidR="00D40E5A" w:rsidRPr="00D8679C" w:rsidTr="00EE5A85">
        <w:tc>
          <w:tcPr>
            <w:tcW w:w="752" w:type="dxa"/>
            <w:gridSpan w:val="2"/>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V.-</w:t>
            </w:r>
          </w:p>
        </w:tc>
        <w:tc>
          <w:tcPr>
            <w:tcW w:w="4982" w:type="dxa"/>
            <w:gridSpan w:val="4"/>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Taller de reparación de llantas </w:t>
            </w:r>
          </w:p>
        </w:tc>
        <w:tc>
          <w:tcPr>
            <w:tcW w:w="155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 UMA</w:t>
            </w:r>
          </w:p>
        </w:tc>
        <w:tc>
          <w:tcPr>
            <w:tcW w:w="1687" w:type="dxa"/>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eastAsia="Arial" w:hAnsi="Arial"/>
                <w:sz w:val="20"/>
                <w:szCs w:val="20"/>
              </w:rPr>
              <w:t>3 UMA</w:t>
            </w:r>
          </w:p>
        </w:tc>
      </w:tr>
      <w:tr w:rsidR="00D40E5A" w:rsidRPr="00D8679C" w:rsidTr="00EE5A85">
        <w:tc>
          <w:tcPr>
            <w:tcW w:w="752" w:type="dxa"/>
            <w:gridSpan w:val="2"/>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VI.-</w:t>
            </w:r>
          </w:p>
        </w:tc>
        <w:tc>
          <w:tcPr>
            <w:tcW w:w="4982" w:type="dxa"/>
            <w:gridSpan w:val="4"/>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Papelerías y centros de copiados</w:t>
            </w:r>
          </w:p>
        </w:tc>
        <w:tc>
          <w:tcPr>
            <w:tcW w:w="155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 UMA</w:t>
            </w:r>
          </w:p>
        </w:tc>
        <w:tc>
          <w:tcPr>
            <w:tcW w:w="1687" w:type="dxa"/>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 UMA</w:t>
            </w:r>
          </w:p>
        </w:tc>
      </w:tr>
      <w:tr w:rsidR="00D40E5A" w:rsidRPr="00D8679C" w:rsidTr="00EE5A85">
        <w:tc>
          <w:tcPr>
            <w:tcW w:w="752" w:type="dxa"/>
            <w:gridSpan w:val="2"/>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proofErr w:type="spellStart"/>
            <w:r w:rsidRPr="00D8679C">
              <w:rPr>
                <w:rFonts w:ascii="Arial" w:hAnsi="Arial"/>
                <w:b/>
                <w:sz w:val="20"/>
                <w:szCs w:val="20"/>
              </w:rPr>
              <w:t>VlI</w:t>
            </w:r>
            <w:proofErr w:type="spellEnd"/>
            <w:r w:rsidRPr="00D8679C">
              <w:rPr>
                <w:rFonts w:ascii="Arial" w:hAnsi="Arial"/>
                <w:b/>
                <w:sz w:val="20"/>
                <w:szCs w:val="20"/>
              </w:rPr>
              <w:t>.-</w:t>
            </w:r>
          </w:p>
        </w:tc>
        <w:tc>
          <w:tcPr>
            <w:tcW w:w="4982" w:type="dxa"/>
            <w:gridSpan w:val="4"/>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proofErr w:type="spellStart"/>
            <w:r w:rsidRPr="00D8679C">
              <w:rPr>
                <w:rFonts w:ascii="Arial" w:hAnsi="Arial"/>
                <w:sz w:val="20"/>
                <w:szCs w:val="20"/>
              </w:rPr>
              <w:t>Ciber</w:t>
            </w:r>
            <w:proofErr w:type="spellEnd"/>
            <w:r w:rsidRPr="00D8679C">
              <w:rPr>
                <w:rFonts w:ascii="Arial" w:hAnsi="Arial"/>
                <w:sz w:val="20"/>
                <w:szCs w:val="20"/>
              </w:rPr>
              <w:t xml:space="preserve">-café y centros de cómputo </w:t>
            </w:r>
          </w:p>
        </w:tc>
        <w:tc>
          <w:tcPr>
            <w:tcW w:w="155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 UMA</w:t>
            </w:r>
          </w:p>
        </w:tc>
        <w:tc>
          <w:tcPr>
            <w:tcW w:w="1687" w:type="dxa"/>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 UMA</w:t>
            </w:r>
          </w:p>
        </w:tc>
      </w:tr>
      <w:tr w:rsidR="00D40E5A" w:rsidRPr="00D8679C" w:rsidTr="00EE5A85">
        <w:tc>
          <w:tcPr>
            <w:tcW w:w="752" w:type="dxa"/>
            <w:gridSpan w:val="2"/>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VIII.-</w:t>
            </w:r>
          </w:p>
        </w:tc>
        <w:tc>
          <w:tcPr>
            <w:tcW w:w="4982" w:type="dxa"/>
            <w:gridSpan w:val="4"/>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Estéticas unisex, peluquerías y salones de belleza</w:t>
            </w:r>
          </w:p>
        </w:tc>
        <w:tc>
          <w:tcPr>
            <w:tcW w:w="155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6 UMA</w:t>
            </w:r>
          </w:p>
        </w:tc>
        <w:tc>
          <w:tcPr>
            <w:tcW w:w="1687" w:type="dxa"/>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eastAsia="Arial" w:hAnsi="Arial"/>
                <w:sz w:val="20"/>
                <w:szCs w:val="20"/>
              </w:rPr>
              <w:t>3 UMA</w:t>
            </w:r>
          </w:p>
        </w:tc>
      </w:tr>
      <w:tr w:rsidR="00D40E5A" w:rsidRPr="00D8679C" w:rsidTr="00EE5A85">
        <w:tc>
          <w:tcPr>
            <w:tcW w:w="752" w:type="dxa"/>
            <w:gridSpan w:val="2"/>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IX.-</w:t>
            </w:r>
          </w:p>
        </w:tc>
        <w:tc>
          <w:tcPr>
            <w:tcW w:w="4982" w:type="dxa"/>
            <w:gridSpan w:val="4"/>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Talleres mecánicos, hojalatería y pintura </w:t>
            </w:r>
          </w:p>
        </w:tc>
        <w:tc>
          <w:tcPr>
            <w:tcW w:w="155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 UMA</w:t>
            </w:r>
          </w:p>
        </w:tc>
        <w:tc>
          <w:tcPr>
            <w:tcW w:w="1687" w:type="dxa"/>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 UMA</w:t>
            </w:r>
          </w:p>
        </w:tc>
      </w:tr>
      <w:tr w:rsidR="00D40E5A" w:rsidRPr="00D8679C" w:rsidTr="00EE5A85">
        <w:tc>
          <w:tcPr>
            <w:tcW w:w="752" w:type="dxa"/>
            <w:gridSpan w:val="2"/>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X.-</w:t>
            </w:r>
          </w:p>
        </w:tc>
        <w:tc>
          <w:tcPr>
            <w:tcW w:w="4982" w:type="dxa"/>
            <w:gridSpan w:val="4"/>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Talleres de torno y herrería en general </w:t>
            </w:r>
          </w:p>
        </w:tc>
        <w:tc>
          <w:tcPr>
            <w:tcW w:w="155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8 UMA</w:t>
            </w:r>
          </w:p>
        </w:tc>
        <w:tc>
          <w:tcPr>
            <w:tcW w:w="1687" w:type="dxa"/>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4 UMA</w:t>
            </w:r>
          </w:p>
        </w:tc>
      </w:tr>
      <w:tr w:rsidR="00D40E5A" w:rsidRPr="00D8679C" w:rsidTr="00EE5A85">
        <w:tc>
          <w:tcPr>
            <w:tcW w:w="752" w:type="dxa"/>
            <w:gridSpan w:val="2"/>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XI.-</w:t>
            </w:r>
          </w:p>
        </w:tc>
        <w:tc>
          <w:tcPr>
            <w:tcW w:w="4982" w:type="dxa"/>
            <w:gridSpan w:val="4"/>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Tienda de ropa y almacenes </w:t>
            </w:r>
          </w:p>
        </w:tc>
        <w:tc>
          <w:tcPr>
            <w:tcW w:w="155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 UMA</w:t>
            </w:r>
          </w:p>
        </w:tc>
        <w:tc>
          <w:tcPr>
            <w:tcW w:w="1687" w:type="dxa"/>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 UMA</w:t>
            </w:r>
          </w:p>
        </w:tc>
      </w:tr>
      <w:tr w:rsidR="00D40E5A" w:rsidRPr="00D8679C" w:rsidTr="00933F6C">
        <w:tc>
          <w:tcPr>
            <w:tcW w:w="752" w:type="dxa"/>
            <w:gridSpan w:val="2"/>
            <w:tcBorders>
              <w:top w:val="nil"/>
              <w:left w:val="single" w:sz="8" w:space="0" w:color="000000"/>
              <w:bottom w:val="single" w:sz="4" w:space="0" w:color="auto"/>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XII.-</w:t>
            </w:r>
          </w:p>
        </w:tc>
        <w:tc>
          <w:tcPr>
            <w:tcW w:w="4982" w:type="dxa"/>
            <w:gridSpan w:val="4"/>
            <w:tcBorders>
              <w:top w:val="nil"/>
              <w:left w:val="nil"/>
              <w:bottom w:val="single" w:sz="4" w:space="0" w:color="auto"/>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Carpinterías </w:t>
            </w:r>
          </w:p>
        </w:tc>
        <w:tc>
          <w:tcPr>
            <w:tcW w:w="1558" w:type="dxa"/>
            <w:gridSpan w:val="2"/>
            <w:tcBorders>
              <w:top w:val="nil"/>
              <w:left w:val="nil"/>
              <w:bottom w:val="single" w:sz="4" w:space="0" w:color="auto"/>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6 UMA</w:t>
            </w:r>
          </w:p>
        </w:tc>
        <w:tc>
          <w:tcPr>
            <w:tcW w:w="1687" w:type="dxa"/>
            <w:tcBorders>
              <w:top w:val="nil"/>
              <w:left w:val="nil"/>
              <w:bottom w:val="single" w:sz="4" w:space="0" w:color="auto"/>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3 UMA</w:t>
            </w:r>
          </w:p>
        </w:tc>
      </w:tr>
      <w:tr w:rsidR="00D40E5A" w:rsidRPr="00D8679C" w:rsidTr="00933F6C">
        <w:tc>
          <w:tcPr>
            <w:tcW w:w="752" w:type="dxa"/>
            <w:gridSpan w:val="2"/>
            <w:tcBorders>
              <w:top w:val="single" w:sz="4" w:space="0" w:color="auto"/>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lastRenderedPageBreak/>
              <w:t>XIII.-</w:t>
            </w:r>
          </w:p>
        </w:tc>
        <w:tc>
          <w:tcPr>
            <w:tcW w:w="4982" w:type="dxa"/>
            <w:gridSpan w:val="4"/>
            <w:tcBorders>
              <w:top w:val="single" w:sz="4" w:space="0" w:color="auto"/>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Estudios fotográficos y filmaciones </w:t>
            </w:r>
          </w:p>
        </w:tc>
        <w:tc>
          <w:tcPr>
            <w:tcW w:w="1558" w:type="dxa"/>
            <w:gridSpan w:val="2"/>
            <w:tcBorders>
              <w:top w:val="single" w:sz="4" w:space="0" w:color="auto"/>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8 UMA</w:t>
            </w:r>
          </w:p>
        </w:tc>
        <w:tc>
          <w:tcPr>
            <w:tcW w:w="1687" w:type="dxa"/>
            <w:tcBorders>
              <w:top w:val="single" w:sz="4" w:space="0" w:color="auto"/>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4 UMA</w:t>
            </w:r>
          </w:p>
        </w:tc>
      </w:tr>
      <w:tr w:rsidR="00D40E5A" w:rsidRPr="00D8679C" w:rsidTr="00EE5A85">
        <w:tc>
          <w:tcPr>
            <w:tcW w:w="752" w:type="dxa"/>
            <w:gridSpan w:val="2"/>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XIV.-</w:t>
            </w:r>
          </w:p>
        </w:tc>
        <w:tc>
          <w:tcPr>
            <w:tcW w:w="4982" w:type="dxa"/>
            <w:gridSpan w:val="4"/>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Minisúper de abarrotes </w:t>
            </w:r>
          </w:p>
        </w:tc>
        <w:tc>
          <w:tcPr>
            <w:tcW w:w="155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21 UMA</w:t>
            </w:r>
          </w:p>
        </w:tc>
        <w:tc>
          <w:tcPr>
            <w:tcW w:w="1687" w:type="dxa"/>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 UMA</w:t>
            </w:r>
          </w:p>
        </w:tc>
      </w:tr>
      <w:tr w:rsidR="00D40E5A" w:rsidRPr="00D8679C" w:rsidTr="00EE5A85">
        <w:tc>
          <w:tcPr>
            <w:tcW w:w="752" w:type="dxa"/>
            <w:gridSpan w:val="2"/>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XV.-</w:t>
            </w:r>
          </w:p>
        </w:tc>
        <w:tc>
          <w:tcPr>
            <w:tcW w:w="4982" w:type="dxa"/>
            <w:gridSpan w:val="4"/>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Tiendas de conveniencia </w:t>
            </w:r>
          </w:p>
        </w:tc>
        <w:tc>
          <w:tcPr>
            <w:tcW w:w="155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208 UMA</w:t>
            </w:r>
          </w:p>
        </w:tc>
        <w:tc>
          <w:tcPr>
            <w:tcW w:w="1687" w:type="dxa"/>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52 UMA</w:t>
            </w:r>
          </w:p>
        </w:tc>
      </w:tr>
      <w:tr w:rsidR="00D40E5A" w:rsidRPr="00D8679C" w:rsidTr="00EE5A85">
        <w:tc>
          <w:tcPr>
            <w:tcW w:w="752" w:type="dxa"/>
            <w:gridSpan w:val="2"/>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b/>
                <w:sz w:val="20"/>
                <w:szCs w:val="20"/>
              </w:rPr>
              <w:t>XVI.</w:t>
            </w:r>
            <w:r w:rsidRPr="00D8679C">
              <w:rPr>
                <w:rFonts w:ascii="Arial" w:hAnsi="Arial"/>
                <w:sz w:val="20"/>
                <w:szCs w:val="20"/>
              </w:rPr>
              <w:t>-</w:t>
            </w:r>
          </w:p>
        </w:tc>
        <w:tc>
          <w:tcPr>
            <w:tcW w:w="4982" w:type="dxa"/>
            <w:gridSpan w:val="4"/>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Lavadero de autos </w:t>
            </w:r>
          </w:p>
        </w:tc>
        <w:tc>
          <w:tcPr>
            <w:tcW w:w="155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8 UMA</w:t>
            </w:r>
          </w:p>
        </w:tc>
        <w:tc>
          <w:tcPr>
            <w:tcW w:w="1687" w:type="dxa"/>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4 UMA</w:t>
            </w:r>
          </w:p>
        </w:tc>
      </w:tr>
      <w:tr w:rsidR="00D40E5A" w:rsidRPr="00D8679C" w:rsidTr="00EE5A85">
        <w:tc>
          <w:tcPr>
            <w:tcW w:w="752" w:type="dxa"/>
            <w:gridSpan w:val="2"/>
            <w:tcBorders>
              <w:top w:val="nil"/>
              <w:left w:val="single" w:sz="8" w:space="0" w:color="000000"/>
              <w:bottom w:val="single" w:sz="4" w:space="0" w:color="auto"/>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XVII.-</w:t>
            </w:r>
          </w:p>
        </w:tc>
        <w:tc>
          <w:tcPr>
            <w:tcW w:w="4982" w:type="dxa"/>
            <w:gridSpan w:val="4"/>
            <w:tcBorders>
              <w:top w:val="nil"/>
              <w:left w:val="nil"/>
              <w:bottom w:val="single" w:sz="4" w:space="0" w:color="auto"/>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Voceo móvil o fijo, sistema de difusión</w:t>
            </w:r>
          </w:p>
        </w:tc>
        <w:tc>
          <w:tcPr>
            <w:tcW w:w="1558" w:type="dxa"/>
            <w:gridSpan w:val="2"/>
            <w:tcBorders>
              <w:top w:val="nil"/>
              <w:left w:val="nil"/>
              <w:bottom w:val="single" w:sz="4" w:space="0" w:color="auto"/>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4 UMA</w:t>
            </w:r>
          </w:p>
        </w:tc>
        <w:tc>
          <w:tcPr>
            <w:tcW w:w="1687" w:type="dxa"/>
            <w:tcBorders>
              <w:top w:val="nil"/>
              <w:left w:val="nil"/>
              <w:bottom w:val="single" w:sz="4" w:space="0" w:color="auto"/>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 UMA</w:t>
            </w:r>
          </w:p>
        </w:tc>
      </w:tr>
      <w:tr w:rsidR="00D40E5A" w:rsidRPr="00D8679C" w:rsidTr="00EE5A85">
        <w:tc>
          <w:tcPr>
            <w:tcW w:w="752" w:type="dxa"/>
            <w:gridSpan w:val="2"/>
            <w:tcBorders>
              <w:top w:val="single" w:sz="4" w:space="0" w:color="auto"/>
              <w:left w:val="single" w:sz="8" w:space="0" w:color="000000"/>
              <w:bottom w:val="single" w:sz="4" w:space="0" w:color="auto"/>
              <w:right w:val="nil"/>
            </w:tcBorders>
            <w:shd w:val="clear" w:color="auto" w:fill="auto"/>
            <w:vAlign w:val="center"/>
          </w:tcPr>
          <w:p w:rsidR="00D40E5A" w:rsidRPr="00D8679C" w:rsidRDefault="00D40E5A" w:rsidP="00D8679C">
            <w:pPr>
              <w:spacing w:after="0" w:line="360" w:lineRule="auto"/>
              <w:rPr>
                <w:rFonts w:ascii="Arial" w:hAnsi="Arial"/>
                <w:sz w:val="20"/>
                <w:szCs w:val="20"/>
              </w:rPr>
            </w:pPr>
            <w:r w:rsidRPr="00D8679C">
              <w:rPr>
                <w:rFonts w:ascii="Arial" w:hAnsi="Arial"/>
                <w:b/>
                <w:sz w:val="20"/>
                <w:szCs w:val="20"/>
              </w:rPr>
              <w:t>XVIII.</w:t>
            </w:r>
            <w:r w:rsidRPr="00D8679C">
              <w:rPr>
                <w:rFonts w:ascii="Arial" w:hAnsi="Arial"/>
                <w:sz w:val="20"/>
                <w:szCs w:val="20"/>
              </w:rPr>
              <w:t>-</w:t>
            </w:r>
          </w:p>
        </w:tc>
        <w:tc>
          <w:tcPr>
            <w:tcW w:w="4982" w:type="dxa"/>
            <w:gridSpan w:val="4"/>
            <w:tcBorders>
              <w:top w:val="single" w:sz="4" w:space="0" w:color="auto"/>
              <w:left w:val="nil"/>
              <w:bottom w:val="single" w:sz="4" w:space="0" w:color="auto"/>
              <w:right w:val="single" w:sz="8" w:space="0" w:color="000000"/>
            </w:tcBorders>
            <w:shd w:val="clear" w:color="auto" w:fill="auto"/>
            <w:vAlign w:val="center"/>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Carnicerías</w:t>
            </w:r>
          </w:p>
        </w:tc>
        <w:tc>
          <w:tcPr>
            <w:tcW w:w="1558" w:type="dxa"/>
            <w:gridSpan w:val="2"/>
            <w:tcBorders>
              <w:top w:val="single" w:sz="4" w:space="0" w:color="auto"/>
              <w:left w:val="nil"/>
              <w:bottom w:val="single" w:sz="4" w:space="0" w:color="auto"/>
              <w:right w:val="single" w:sz="8" w:space="0" w:color="000000"/>
            </w:tcBorders>
            <w:shd w:val="clear" w:color="auto" w:fill="auto"/>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8 UMA</w:t>
            </w:r>
          </w:p>
        </w:tc>
        <w:tc>
          <w:tcPr>
            <w:tcW w:w="1687" w:type="dxa"/>
            <w:tcBorders>
              <w:top w:val="single" w:sz="4" w:space="0" w:color="auto"/>
              <w:left w:val="nil"/>
              <w:bottom w:val="single" w:sz="4" w:space="0" w:color="auto"/>
              <w:right w:val="single" w:sz="8" w:space="0" w:color="000000"/>
            </w:tcBorders>
            <w:shd w:val="clear" w:color="auto" w:fill="auto"/>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4 UMA</w:t>
            </w:r>
          </w:p>
        </w:tc>
      </w:tr>
      <w:tr w:rsidR="00D40E5A" w:rsidRPr="00D8679C" w:rsidTr="00EE5A85">
        <w:tc>
          <w:tcPr>
            <w:tcW w:w="752" w:type="dxa"/>
            <w:gridSpan w:val="2"/>
            <w:tcBorders>
              <w:top w:val="single" w:sz="4" w:space="0" w:color="auto"/>
              <w:left w:val="single" w:sz="8" w:space="0" w:color="000000"/>
              <w:bottom w:val="single" w:sz="8" w:space="0" w:color="000000"/>
              <w:right w:val="nil"/>
            </w:tcBorders>
            <w:shd w:val="clear" w:color="auto" w:fill="auto"/>
            <w:vAlign w:val="center"/>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 xml:space="preserve">XIX.-     </w:t>
            </w:r>
          </w:p>
        </w:tc>
        <w:tc>
          <w:tcPr>
            <w:tcW w:w="4982" w:type="dxa"/>
            <w:gridSpan w:val="4"/>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rPr>
                <w:rFonts w:ascii="Arial" w:hAnsi="Arial"/>
                <w:sz w:val="20"/>
                <w:szCs w:val="20"/>
              </w:rPr>
            </w:pPr>
            <w:r w:rsidRPr="00D8679C">
              <w:rPr>
                <w:rFonts w:ascii="Arial" w:hAnsi="Arial"/>
                <w:color w:val="202124"/>
                <w:sz w:val="20"/>
                <w:szCs w:val="20"/>
                <w:shd w:val="clear" w:color="auto" w:fill="FFFFFF"/>
              </w:rPr>
              <w:t>Gimnasio</w:t>
            </w:r>
          </w:p>
        </w:tc>
        <w:tc>
          <w:tcPr>
            <w:tcW w:w="1558" w:type="dxa"/>
            <w:gridSpan w:val="2"/>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 UMA</w:t>
            </w:r>
          </w:p>
        </w:tc>
        <w:tc>
          <w:tcPr>
            <w:tcW w:w="1687" w:type="dxa"/>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 UMA</w:t>
            </w:r>
          </w:p>
        </w:tc>
      </w:tr>
      <w:tr w:rsidR="00D40E5A" w:rsidRPr="00D8679C" w:rsidTr="00EE5A85">
        <w:tc>
          <w:tcPr>
            <w:tcW w:w="752" w:type="dxa"/>
            <w:gridSpan w:val="2"/>
            <w:tcBorders>
              <w:top w:val="single" w:sz="4" w:space="0" w:color="auto"/>
              <w:left w:val="single" w:sz="8" w:space="0" w:color="000000"/>
              <w:bottom w:val="single" w:sz="8" w:space="0" w:color="000000"/>
              <w:right w:val="nil"/>
            </w:tcBorders>
            <w:shd w:val="clear" w:color="auto" w:fill="auto"/>
            <w:vAlign w:val="center"/>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XX.-</w:t>
            </w:r>
          </w:p>
        </w:tc>
        <w:tc>
          <w:tcPr>
            <w:tcW w:w="4982" w:type="dxa"/>
            <w:gridSpan w:val="4"/>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89071B">
            <w:pPr>
              <w:spacing w:after="0" w:line="360" w:lineRule="auto"/>
              <w:rPr>
                <w:rFonts w:ascii="Arial" w:hAnsi="Arial"/>
                <w:sz w:val="20"/>
                <w:szCs w:val="20"/>
              </w:rPr>
            </w:pPr>
            <w:r w:rsidRPr="00D8679C">
              <w:rPr>
                <w:rFonts w:ascii="Arial" w:hAnsi="Arial"/>
                <w:color w:val="202124"/>
                <w:sz w:val="20"/>
                <w:szCs w:val="20"/>
                <w:shd w:val="clear" w:color="auto" w:fill="FFFFFF"/>
              </w:rPr>
              <w:t>Centro recreativo (piscinas)</w:t>
            </w:r>
          </w:p>
        </w:tc>
        <w:tc>
          <w:tcPr>
            <w:tcW w:w="1558" w:type="dxa"/>
            <w:gridSpan w:val="2"/>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 UMA</w:t>
            </w:r>
          </w:p>
        </w:tc>
        <w:tc>
          <w:tcPr>
            <w:tcW w:w="1687" w:type="dxa"/>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 UMA</w:t>
            </w:r>
          </w:p>
        </w:tc>
      </w:tr>
      <w:tr w:rsidR="00D40E5A" w:rsidRPr="00D8679C" w:rsidTr="00EE5A85">
        <w:tc>
          <w:tcPr>
            <w:tcW w:w="752" w:type="dxa"/>
            <w:gridSpan w:val="2"/>
            <w:tcBorders>
              <w:top w:val="single" w:sz="4" w:space="0" w:color="auto"/>
              <w:left w:val="single" w:sz="8" w:space="0" w:color="000000"/>
              <w:bottom w:val="single" w:sz="8" w:space="0" w:color="000000"/>
              <w:right w:val="nil"/>
            </w:tcBorders>
            <w:shd w:val="clear" w:color="auto" w:fill="auto"/>
            <w:vAlign w:val="center"/>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XXI.-</w:t>
            </w:r>
          </w:p>
        </w:tc>
        <w:tc>
          <w:tcPr>
            <w:tcW w:w="4982" w:type="dxa"/>
            <w:gridSpan w:val="4"/>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rPr>
                <w:rFonts w:ascii="Arial" w:hAnsi="Arial"/>
                <w:sz w:val="20"/>
                <w:szCs w:val="20"/>
              </w:rPr>
            </w:pPr>
            <w:r w:rsidRPr="00D8679C">
              <w:rPr>
                <w:rFonts w:ascii="Arial" w:hAnsi="Arial"/>
                <w:color w:val="202124"/>
                <w:sz w:val="20"/>
                <w:szCs w:val="20"/>
                <w:shd w:val="clear" w:color="auto" w:fill="FFFFFF"/>
              </w:rPr>
              <w:t>Florerías</w:t>
            </w:r>
          </w:p>
        </w:tc>
        <w:tc>
          <w:tcPr>
            <w:tcW w:w="1558" w:type="dxa"/>
            <w:gridSpan w:val="2"/>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 UMA</w:t>
            </w:r>
          </w:p>
        </w:tc>
        <w:tc>
          <w:tcPr>
            <w:tcW w:w="1687" w:type="dxa"/>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2.5 UMA</w:t>
            </w:r>
          </w:p>
        </w:tc>
      </w:tr>
      <w:tr w:rsidR="00D40E5A" w:rsidRPr="00D8679C" w:rsidTr="00EE5A85">
        <w:tc>
          <w:tcPr>
            <w:tcW w:w="5734" w:type="dxa"/>
            <w:gridSpan w:val="6"/>
            <w:tcBorders>
              <w:top w:val="single" w:sz="4" w:space="0" w:color="auto"/>
              <w:left w:val="single" w:sz="4" w:space="0" w:color="auto"/>
              <w:bottom w:val="single" w:sz="8" w:space="0" w:color="000000"/>
              <w:right w:val="single" w:sz="8" w:space="0" w:color="000000"/>
            </w:tcBorders>
            <w:shd w:val="clear" w:color="auto" w:fill="BFBFBF" w:themeFill="background1" w:themeFillShade="BF"/>
            <w:vAlign w:val="center"/>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GRUPO C</w:t>
            </w:r>
          </w:p>
        </w:tc>
        <w:tc>
          <w:tcPr>
            <w:tcW w:w="1547" w:type="dxa"/>
            <w:tcBorders>
              <w:top w:val="single" w:sz="4" w:space="0" w:color="auto"/>
              <w:left w:val="nil"/>
              <w:bottom w:val="single" w:sz="8" w:space="0" w:color="000000"/>
              <w:right w:val="single" w:sz="8" w:space="0" w:color="000000"/>
            </w:tcBorders>
            <w:shd w:val="clear" w:color="auto" w:fill="BFBFBF" w:themeFill="background1" w:themeFillShade="BF"/>
            <w:vAlign w:val="center"/>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EXPEDICIÓN</w:t>
            </w:r>
          </w:p>
        </w:tc>
        <w:tc>
          <w:tcPr>
            <w:tcW w:w="1698" w:type="dxa"/>
            <w:gridSpan w:val="2"/>
            <w:tcBorders>
              <w:top w:val="single" w:sz="4" w:space="0" w:color="auto"/>
              <w:left w:val="nil"/>
              <w:bottom w:val="single" w:sz="8" w:space="0" w:color="000000"/>
              <w:right w:val="single" w:sz="8" w:space="0" w:color="000000"/>
            </w:tcBorders>
            <w:shd w:val="clear" w:color="auto" w:fill="BFBFBF" w:themeFill="background1" w:themeFillShade="BF"/>
            <w:vAlign w:val="center"/>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RENOVACIÓN</w:t>
            </w:r>
          </w:p>
        </w:tc>
      </w:tr>
      <w:tr w:rsidR="00D40E5A" w:rsidRPr="00D8679C" w:rsidTr="00EE5A85">
        <w:tc>
          <w:tcPr>
            <w:tcW w:w="696" w:type="dxa"/>
            <w:tcBorders>
              <w:top w:val="single" w:sz="4" w:space="0" w:color="auto"/>
              <w:left w:val="single" w:sz="8" w:space="0" w:color="000000"/>
              <w:bottom w:val="single" w:sz="8" w:space="0" w:color="000000"/>
              <w:right w:val="nil"/>
            </w:tcBorders>
            <w:shd w:val="clear" w:color="auto" w:fill="auto"/>
            <w:vAlign w:val="center"/>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I.</w:t>
            </w:r>
          </w:p>
        </w:tc>
        <w:tc>
          <w:tcPr>
            <w:tcW w:w="5038" w:type="dxa"/>
            <w:gridSpan w:val="5"/>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CB6AFA">
            <w:pPr>
              <w:spacing w:after="0" w:line="360" w:lineRule="auto"/>
              <w:jc w:val="both"/>
              <w:rPr>
                <w:rFonts w:ascii="Arial" w:hAnsi="Arial"/>
                <w:color w:val="202124"/>
                <w:sz w:val="20"/>
                <w:szCs w:val="20"/>
                <w:shd w:val="clear" w:color="auto" w:fill="FFFFFF"/>
              </w:rPr>
            </w:pPr>
            <w:r w:rsidRPr="00D8679C">
              <w:rPr>
                <w:rFonts w:ascii="Arial" w:hAnsi="Arial"/>
                <w:color w:val="202124"/>
                <w:sz w:val="20"/>
                <w:szCs w:val="20"/>
                <w:shd w:val="clear" w:color="auto" w:fill="FFFFFF"/>
              </w:rPr>
              <w:t xml:space="preserve">Puestos Fijos, Semifijos que expendan alimentos, bebidas y servicios. (antojitos regionales, </w:t>
            </w:r>
            <w:proofErr w:type="spellStart"/>
            <w:r w:rsidRPr="00D8679C">
              <w:rPr>
                <w:rFonts w:ascii="Arial" w:hAnsi="Arial"/>
                <w:color w:val="202124"/>
                <w:sz w:val="20"/>
                <w:szCs w:val="20"/>
                <w:shd w:val="clear" w:color="auto" w:fill="FFFFFF"/>
              </w:rPr>
              <w:t>hot</w:t>
            </w:r>
            <w:proofErr w:type="spellEnd"/>
            <w:r w:rsidRPr="00D8679C">
              <w:rPr>
                <w:rFonts w:ascii="Arial" w:hAnsi="Arial"/>
                <w:color w:val="202124"/>
                <w:sz w:val="20"/>
                <w:szCs w:val="20"/>
                <w:shd w:val="clear" w:color="auto" w:fill="FFFFFF"/>
              </w:rPr>
              <w:t xml:space="preserve"> </w:t>
            </w:r>
            <w:proofErr w:type="spellStart"/>
            <w:r w:rsidRPr="00D8679C">
              <w:rPr>
                <w:rFonts w:ascii="Arial" w:hAnsi="Arial"/>
                <w:color w:val="202124"/>
                <w:sz w:val="20"/>
                <w:szCs w:val="20"/>
                <w:shd w:val="clear" w:color="auto" w:fill="FFFFFF"/>
              </w:rPr>
              <w:t>dogs</w:t>
            </w:r>
            <w:proofErr w:type="spellEnd"/>
            <w:r w:rsidRPr="00D8679C">
              <w:rPr>
                <w:rFonts w:ascii="Arial" w:hAnsi="Arial"/>
                <w:color w:val="202124"/>
                <w:sz w:val="20"/>
                <w:szCs w:val="20"/>
                <w:shd w:val="clear" w:color="auto" w:fill="FFFFFF"/>
              </w:rPr>
              <w:t xml:space="preserve">, hamburguesas, churros, papas, elotes, esquites, </w:t>
            </w:r>
            <w:proofErr w:type="spellStart"/>
            <w:r w:rsidRPr="00D8679C">
              <w:rPr>
                <w:rFonts w:ascii="Arial" w:hAnsi="Arial"/>
                <w:color w:val="202124"/>
                <w:sz w:val="20"/>
                <w:szCs w:val="20"/>
                <w:shd w:val="clear" w:color="auto" w:fill="FFFFFF"/>
              </w:rPr>
              <w:t>micheladas</w:t>
            </w:r>
            <w:proofErr w:type="spellEnd"/>
            <w:r w:rsidRPr="00D8679C">
              <w:rPr>
                <w:rFonts w:ascii="Arial" w:hAnsi="Arial"/>
                <w:color w:val="202124"/>
                <w:sz w:val="20"/>
                <w:szCs w:val="20"/>
                <w:shd w:val="clear" w:color="auto" w:fill="FFFFFF"/>
              </w:rPr>
              <w:t xml:space="preserve">, </w:t>
            </w:r>
            <w:proofErr w:type="spellStart"/>
            <w:r w:rsidRPr="00D8679C">
              <w:rPr>
                <w:rFonts w:ascii="Arial" w:hAnsi="Arial"/>
                <w:color w:val="202124"/>
                <w:sz w:val="20"/>
                <w:szCs w:val="20"/>
                <w:shd w:val="clear" w:color="auto" w:fill="FFFFFF"/>
              </w:rPr>
              <w:t>frappes</w:t>
            </w:r>
            <w:proofErr w:type="spellEnd"/>
            <w:r w:rsidRPr="00D8679C">
              <w:rPr>
                <w:rFonts w:ascii="Arial" w:hAnsi="Arial"/>
                <w:color w:val="202124"/>
                <w:sz w:val="20"/>
                <w:szCs w:val="20"/>
                <w:shd w:val="clear" w:color="auto" w:fill="FFFFFF"/>
              </w:rPr>
              <w:t>, cafés, helados, granizados bisutería y similares).</w:t>
            </w:r>
          </w:p>
        </w:tc>
        <w:tc>
          <w:tcPr>
            <w:tcW w:w="1547" w:type="dxa"/>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 UMA</w:t>
            </w:r>
          </w:p>
        </w:tc>
        <w:tc>
          <w:tcPr>
            <w:tcW w:w="1698" w:type="dxa"/>
            <w:gridSpan w:val="2"/>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 UMA</w:t>
            </w:r>
          </w:p>
        </w:tc>
      </w:tr>
      <w:tr w:rsidR="00D40E5A" w:rsidRPr="00D8679C" w:rsidTr="00EE5A85">
        <w:tc>
          <w:tcPr>
            <w:tcW w:w="696" w:type="dxa"/>
            <w:tcBorders>
              <w:top w:val="single" w:sz="4" w:space="0" w:color="auto"/>
              <w:left w:val="single" w:sz="8" w:space="0" w:color="000000"/>
              <w:bottom w:val="single" w:sz="8" w:space="0" w:color="000000"/>
              <w:right w:val="nil"/>
            </w:tcBorders>
            <w:shd w:val="clear" w:color="auto" w:fill="auto"/>
            <w:vAlign w:val="center"/>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II.</w:t>
            </w:r>
          </w:p>
        </w:tc>
        <w:tc>
          <w:tcPr>
            <w:tcW w:w="5038" w:type="dxa"/>
            <w:gridSpan w:val="5"/>
            <w:tcBorders>
              <w:top w:val="single" w:sz="4" w:space="0" w:color="auto"/>
              <w:left w:val="nil"/>
              <w:bottom w:val="single" w:sz="8" w:space="0" w:color="000000"/>
              <w:right w:val="single" w:sz="8" w:space="0" w:color="000000"/>
            </w:tcBorders>
            <w:shd w:val="clear" w:color="auto" w:fill="auto"/>
            <w:vAlign w:val="center"/>
          </w:tcPr>
          <w:p w:rsidR="00D40E5A" w:rsidRPr="00D8679C" w:rsidRDefault="0089071B" w:rsidP="00D8679C">
            <w:pPr>
              <w:spacing w:after="0" w:line="360" w:lineRule="auto"/>
              <w:rPr>
                <w:rFonts w:ascii="Arial" w:hAnsi="Arial"/>
                <w:color w:val="202124"/>
                <w:sz w:val="20"/>
                <w:szCs w:val="20"/>
                <w:shd w:val="clear" w:color="auto" w:fill="FFFFFF"/>
              </w:rPr>
            </w:pPr>
            <w:r>
              <w:rPr>
                <w:rFonts w:ascii="Arial" w:hAnsi="Arial"/>
                <w:color w:val="202124"/>
                <w:sz w:val="20"/>
                <w:szCs w:val="20"/>
                <w:shd w:val="clear" w:color="auto" w:fill="FFFFFF"/>
              </w:rPr>
              <w:t>Tendejón (Tienda p</w:t>
            </w:r>
            <w:r w:rsidR="00D40E5A" w:rsidRPr="00D8679C">
              <w:rPr>
                <w:rFonts w:ascii="Arial" w:hAnsi="Arial"/>
                <w:color w:val="202124"/>
                <w:sz w:val="20"/>
                <w:szCs w:val="20"/>
                <w:shd w:val="clear" w:color="auto" w:fill="FFFFFF"/>
              </w:rPr>
              <w:t>equeña).</w:t>
            </w:r>
          </w:p>
        </w:tc>
        <w:tc>
          <w:tcPr>
            <w:tcW w:w="1547" w:type="dxa"/>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 UMA</w:t>
            </w:r>
          </w:p>
        </w:tc>
        <w:tc>
          <w:tcPr>
            <w:tcW w:w="1698" w:type="dxa"/>
            <w:gridSpan w:val="2"/>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D8679C">
            <w:pPr>
              <w:pStyle w:val="Prrafodelista"/>
              <w:numPr>
                <w:ilvl w:val="1"/>
                <w:numId w:val="3"/>
              </w:numPr>
              <w:spacing w:after="0" w:line="360" w:lineRule="auto"/>
              <w:ind w:left="0"/>
              <w:jc w:val="center"/>
              <w:rPr>
                <w:rFonts w:ascii="Arial" w:hAnsi="Arial"/>
                <w:sz w:val="20"/>
                <w:szCs w:val="20"/>
              </w:rPr>
            </w:pPr>
            <w:r w:rsidRPr="00D8679C">
              <w:rPr>
                <w:rFonts w:ascii="Arial" w:hAnsi="Arial"/>
                <w:sz w:val="20"/>
                <w:szCs w:val="20"/>
              </w:rPr>
              <w:t>UMA</w:t>
            </w:r>
          </w:p>
        </w:tc>
      </w:tr>
    </w:tbl>
    <w:p w:rsidR="00CB6AFA" w:rsidRDefault="00CB6AFA" w:rsidP="00D8679C">
      <w:pPr>
        <w:autoSpaceDE w:val="0"/>
        <w:autoSpaceDN w:val="0"/>
        <w:adjustRightInd w:val="0"/>
        <w:spacing w:after="0" w:line="360" w:lineRule="auto"/>
        <w:rPr>
          <w:rFonts w:ascii="Arial" w:hAnsi="Arial"/>
          <w:color w:val="211D1E"/>
          <w:sz w:val="20"/>
          <w:szCs w:val="20"/>
        </w:rPr>
      </w:pP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Sección Octava</w:t>
      </w:r>
    </w:p>
    <w:p w:rsidR="00D40E5A" w:rsidRDefault="00D40E5A" w:rsidP="00D8679C">
      <w:pPr>
        <w:spacing w:after="0" w:line="360" w:lineRule="auto"/>
        <w:jc w:val="center"/>
        <w:rPr>
          <w:rFonts w:ascii="Arial" w:hAnsi="Arial"/>
          <w:b/>
          <w:bCs/>
          <w:sz w:val="20"/>
          <w:szCs w:val="20"/>
        </w:rPr>
      </w:pPr>
      <w:r w:rsidRPr="00D8679C">
        <w:rPr>
          <w:rFonts w:ascii="Arial" w:hAnsi="Arial"/>
          <w:b/>
          <w:bCs/>
          <w:sz w:val="20"/>
          <w:szCs w:val="20"/>
        </w:rPr>
        <w:t>Derechos por el Uso y Aprovechamientos de los Bienes del Dominio Público Municipal</w:t>
      </w:r>
    </w:p>
    <w:p w:rsidR="00CB6AFA" w:rsidRPr="00D8679C" w:rsidRDefault="00CB6AFA" w:rsidP="00D8679C">
      <w:pPr>
        <w:spacing w:after="0" w:line="360" w:lineRule="auto"/>
        <w:jc w:val="center"/>
        <w:rPr>
          <w:rFonts w:ascii="Arial" w:hAnsi="Arial"/>
          <w:b/>
          <w:bCs/>
          <w:sz w:val="20"/>
          <w:szCs w:val="20"/>
        </w:rPr>
      </w:pPr>
    </w:p>
    <w:p w:rsidR="00D40E5A" w:rsidRDefault="00D40E5A" w:rsidP="000B41F6">
      <w:pPr>
        <w:pStyle w:val="Default"/>
        <w:spacing w:line="360" w:lineRule="auto"/>
        <w:jc w:val="both"/>
        <w:rPr>
          <w:sz w:val="20"/>
          <w:szCs w:val="20"/>
        </w:rPr>
      </w:pPr>
      <w:r w:rsidRPr="00D8679C">
        <w:rPr>
          <w:b/>
          <w:bCs/>
          <w:sz w:val="20"/>
          <w:szCs w:val="20"/>
        </w:rPr>
        <w:t xml:space="preserve">Artículo 17. </w:t>
      </w:r>
      <w:r w:rsidRPr="00D8679C">
        <w:rPr>
          <w:sz w:val="20"/>
          <w:szCs w:val="20"/>
        </w:rPr>
        <w:t>Los derechos establecidos en esta sección serán pagados de conformidad con lo siguiente:</w:t>
      </w:r>
    </w:p>
    <w:p w:rsidR="00CB6AFA" w:rsidRPr="00D8679C" w:rsidRDefault="00CB6AFA" w:rsidP="00CB6AFA">
      <w:pPr>
        <w:spacing w:after="0" w:line="360" w:lineRule="auto"/>
        <w:jc w:val="both"/>
        <w:rPr>
          <w:rFonts w:ascii="Arial" w:hAnsi="Arial"/>
          <w:sz w:val="20"/>
          <w:szCs w:val="20"/>
        </w:rPr>
      </w:pPr>
    </w:p>
    <w:tbl>
      <w:tblPr>
        <w:tblStyle w:val="Tablaconcuadrcula"/>
        <w:tblW w:w="5000" w:type="pct"/>
        <w:tblLook w:val="04A0" w:firstRow="1" w:lastRow="0" w:firstColumn="1" w:lastColumn="0" w:noHBand="0" w:noVBand="1"/>
      </w:tblPr>
      <w:tblGrid>
        <w:gridCol w:w="6327"/>
        <w:gridCol w:w="1465"/>
        <w:gridCol w:w="1319"/>
      </w:tblGrid>
      <w:tr w:rsidR="00D40E5A" w:rsidRPr="00D8679C" w:rsidTr="00CB6AFA">
        <w:trPr>
          <w:trHeight w:val="20"/>
        </w:trPr>
        <w:tc>
          <w:tcPr>
            <w:tcW w:w="6327" w:type="dxa"/>
            <w:shd w:val="clear" w:color="auto" w:fill="BFBFBF" w:themeFill="background1" w:themeFillShade="BF"/>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Concepto</w:t>
            </w:r>
          </w:p>
        </w:tc>
        <w:tc>
          <w:tcPr>
            <w:tcW w:w="2784" w:type="dxa"/>
            <w:gridSpan w:val="2"/>
            <w:shd w:val="clear" w:color="auto" w:fill="BFBFBF" w:themeFill="background1" w:themeFillShade="BF"/>
          </w:tcPr>
          <w:p w:rsidR="00D40E5A" w:rsidRPr="00D8679C" w:rsidRDefault="00D40E5A" w:rsidP="00CB6AFA">
            <w:pPr>
              <w:spacing w:after="0" w:line="360" w:lineRule="auto"/>
              <w:jc w:val="center"/>
              <w:rPr>
                <w:rFonts w:ascii="Arial" w:hAnsi="Arial"/>
                <w:b/>
                <w:bCs/>
                <w:sz w:val="20"/>
                <w:szCs w:val="20"/>
              </w:rPr>
            </w:pPr>
            <w:r w:rsidRPr="00D8679C">
              <w:rPr>
                <w:rFonts w:ascii="Arial" w:hAnsi="Arial"/>
                <w:b/>
                <w:bCs/>
                <w:sz w:val="20"/>
                <w:szCs w:val="20"/>
              </w:rPr>
              <w:t>Cuota fija</w:t>
            </w:r>
          </w:p>
        </w:tc>
      </w:tr>
      <w:tr w:rsidR="00CB6AFA" w:rsidRPr="00D8679C" w:rsidTr="00E234D3">
        <w:trPr>
          <w:trHeight w:val="20"/>
        </w:trPr>
        <w:tc>
          <w:tcPr>
            <w:tcW w:w="6327" w:type="dxa"/>
          </w:tcPr>
          <w:p w:rsidR="00CB6AFA" w:rsidRPr="00D8679C" w:rsidRDefault="00CB6AFA" w:rsidP="00D8679C">
            <w:pPr>
              <w:spacing w:after="0" w:line="360" w:lineRule="auto"/>
              <w:rPr>
                <w:rFonts w:ascii="Arial" w:hAnsi="Arial"/>
                <w:sz w:val="20"/>
                <w:szCs w:val="20"/>
              </w:rPr>
            </w:pPr>
            <w:r w:rsidRPr="00D8679C">
              <w:rPr>
                <w:rFonts w:ascii="Arial" w:hAnsi="Arial"/>
                <w:sz w:val="20"/>
                <w:szCs w:val="20"/>
              </w:rPr>
              <w:t>Por el uso de local en el interior en el mercado municipal por m2</w:t>
            </w:r>
          </w:p>
        </w:tc>
        <w:tc>
          <w:tcPr>
            <w:tcW w:w="1465" w:type="dxa"/>
            <w:tcBorders>
              <w:right w:val="nil"/>
            </w:tcBorders>
          </w:tcPr>
          <w:p w:rsidR="00CB6AFA" w:rsidRPr="00D8679C" w:rsidRDefault="00CB6AFA" w:rsidP="00CB6AFA">
            <w:pPr>
              <w:spacing w:after="0" w:line="360" w:lineRule="auto"/>
              <w:jc w:val="right"/>
              <w:rPr>
                <w:rFonts w:ascii="Arial" w:hAnsi="Arial"/>
                <w:sz w:val="20"/>
                <w:szCs w:val="20"/>
              </w:rPr>
            </w:pPr>
            <w:r>
              <w:rPr>
                <w:rFonts w:ascii="Arial" w:hAnsi="Arial"/>
                <w:sz w:val="20"/>
                <w:szCs w:val="20"/>
              </w:rPr>
              <w:t>$</w:t>
            </w:r>
          </w:p>
        </w:tc>
        <w:tc>
          <w:tcPr>
            <w:tcW w:w="1319" w:type="dxa"/>
            <w:tcBorders>
              <w:left w:val="nil"/>
            </w:tcBorders>
          </w:tcPr>
          <w:p w:rsidR="00CB6AFA" w:rsidRPr="00D8679C" w:rsidRDefault="00CB6AFA" w:rsidP="00CB6AFA">
            <w:pPr>
              <w:spacing w:after="0" w:line="360" w:lineRule="auto"/>
              <w:jc w:val="right"/>
              <w:rPr>
                <w:rFonts w:ascii="Arial" w:hAnsi="Arial"/>
                <w:sz w:val="20"/>
                <w:szCs w:val="20"/>
              </w:rPr>
            </w:pPr>
            <w:r w:rsidRPr="00D8679C">
              <w:rPr>
                <w:rFonts w:ascii="Arial" w:hAnsi="Arial"/>
                <w:sz w:val="20"/>
                <w:szCs w:val="20"/>
              </w:rPr>
              <w:t>25.00 pesos</w:t>
            </w:r>
          </w:p>
        </w:tc>
      </w:tr>
      <w:tr w:rsidR="00CB6AFA" w:rsidRPr="00D8679C" w:rsidTr="00E234D3">
        <w:trPr>
          <w:trHeight w:val="20"/>
        </w:trPr>
        <w:tc>
          <w:tcPr>
            <w:tcW w:w="6327" w:type="dxa"/>
          </w:tcPr>
          <w:p w:rsidR="00CB6AFA" w:rsidRPr="00D8679C" w:rsidRDefault="00CB6AFA" w:rsidP="00D8679C">
            <w:pPr>
              <w:spacing w:after="0" w:line="360" w:lineRule="auto"/>
              <w:rPr>
                <w:rFonts w:ascii="Arial" w:hAnsi="Arial"/>
                <w:sz w:val="20"/>
                <w:szCs w:val="20"/>
              </w:rPr>
            </w:pPr>
            <w:r w:rsidRPr="00D8679C">
              <w:rPr>
                <w:rFonts w:ascii="Arial" w:hAnsi="Arial"/>
                <w:sz w:val="20"/>
                <w:szCs w:val="20"/>
              </w:rPr>
              <w:t>Por el uso de baño público en el interior del mercado.</w:t>
            </w:r>
          </w:p>
        </w:tc>
        <w:tc>
          <w:tcPr>
            <w:tcW w:w="1465" w:type="dxa"/>
            <w:tcBorders>
              <w:right w:val="nil"/>
            </w:tcBorders>
          </w:tcPr>
          <w:p w:rsidR="00CB6AFA" w:rsidRPr="00D8679C" w:rsidRDefault="00CB6AFA" w:rsidP="00CB6AFA">
            <w:pPr>
              <w:spacing w:after="0" w:line="360" w:lineRule="auto"/>
              <w:jc w:val="right"/>
              <w:rPr>
                <w:rFonts w:ascii="Arial" w:hAnsi="Arial"/>
                <w:sz w:val="20"/>
                <w:szCs w:val="20"/>
              </w:rPr>
            </w:pPr>
            <w:r>
              <w:rPr>
                <w:rFonts w:ascii="Arial" w:hAnsi="Arial"/>
                <w:sz w:val="20"/>
                <w:szCs w:val="20"/>
              </w:rPr>
              <w:t>$</w:t>
            </w:r>
          </w:p>
        </w:tc>
        <w:tc>
          <w:tcPr>
            <w:tcW w:w="1319" w:type="dxa"/>
            <w:tcBorders>
              <w:left w:val="nil"/>
            </w:tcBorders>
          </w:tcPr>
          <w:p w:rsidR="00CB6AFA" w:rsidRPr="00D8679C" w:rsidRDefault="00CB6AFA" w:rsidP="00CB6AFA">
            <w:pPr>
              <w:spacing w:after="0" w:line="360" w:lineRule="auto"/>
              <w:jc w:val="right"/>
              <w:rPr>
                <w:rFonts w:ascii="Arial" w:hAnsi="Arial"/>
                <w:sz w:val="20"/>
                <w:szCs w:val="20"/>
              </w:rPr>
            </w:pPr>
            <w:r w:rsidRPr="00D8679C">
              <w:rPr>
                <w:rFonts w:ascii="Arial" w:hAnsi="Arial"/>
                <w:sz w:val="20"/>
                <w:szCs w:val="20"/>
              </w:rPr>
              <w:t>5.00 pesos</w:t>
            </w:r>
          </w:p>
        </w:tc>
      </w:tr>
      <w:tr w:rsidR="00CB6AFA" w:rsidRPr="00D8679C" w:rsidTr="00E234D3">
        <w:trPr>
          <w:trHeight w:val="20"/>
        </w:trPr>
        <w:tc>
          <w:tcPr>
            <w:tcW w:w="6327" w:type="dxa"/>
          </w:tcPr>
          <w:p w:rsidR="00CB6AFA" w:rsidRPr="00D8679C" w:rsidRDefault="00CB6AFA" w:rsidP="00D8679C">
            <w:pPr>
              <w:spacing w:after="0" w:line="360" w:lineRule="auto"/>
              <w:rPr>
                <w:rFonts w:ascii="Arial" w:hAnsi="Arial"/>
                <w:sz w:val="20"/>
                <w:szCs w:val="20"/>
              </w:rPr>
            </w:pPr>
            <w:r w:rsidRPr="00D8679C">
              <w:rPr>
                <w:rFonts w:ascii="Arial" w:hAnsi="Arial"/>
                <w:sz w:val="20"/>
                <w:szCs w:val="20"/>
              </w:rPr>
              <w:t>Por derecho de piso a vendedores con puestos semifijos por día.</w:t>
            </w:r>
          </w:p>
        </w:tc>
        <w:tc>
          <w:tcPr>
            <w:tcW w:w="1465" w:type="dxa"/>
            <w:tcBorders>
              <w:right w:val="nil"/>
            </w:tcBorders>
          </w:tcPr>
          <w:p w:rsidR="00CB6AFA" w:rsidRPr="00D8679C" w:rsidRDefault="00CB6AFA" w:rsidP="00CB6AFA">
            <w:pPr>
              <w:spacing w:after="0" w:line="360" w:lineRule="auto"/>
              <w:jc w:val="right"/>
              <w:rPr>
                <w:rFonts w:ascii="Arial" w:hAnsi="Arial"/>
                <w:sz w:val="20"/>
                <w:szCs w:val="20"/>
              </w:rPr>
            </w:pPr>
            <w:r>
              <w:rPr>
                <w:rFonts w:ascii="Arial" w:hAnsi="Arial"/>
                <w:sz w:val="20"/>
                <w:szCs w:val="20"/>
              </w:rPr>
              <w:t>$</w:t>
            </w:r>
          </w:p>
        </w:tc>
        <w:tc>
          <w:tcPr>
            <w:tcW w:w="1319" w:type="dxa"/>
            <w:tcBorders>
              <w:left w:val="nil"/>
            </w:tcBorders>
          </w:tcPr>
          <w:p w:rsidR="00CB6AFA" w:rsidRPr="00D8679C" w:rsidRDefault="00CB6AFA" w:rsidP="00CB6AFA">
            <w:pPr>
              <w:spacing w:after="0" w:line="360" w:lineRule="auto"/>
              <w:jc w:val="right"/>
              <w:rPr>
                <w:rFonts w:ascii="Arial" w:hAnsi="Arial"/>
                <w:sz w:val="20"/>
                <w:szCs w:val="20"/>
              </w:rPr>
            </w:pPr>
            <w:r w:rsidRPr="00D8679C">
              <w:rPr>
                <w:rFonts w:ascii="Arial" w:hAnsi="Arial"/>
                <w:sz w:val="20"/>
                <w:szCs w:val="20"/>
              </w:rPr>
              <w:t>50.00 pesos</w:t>
            </w:r>
          </w:p>
        </w:tc>
      </w:tr>
      <w:tr w:rsidR="00CB6AFA" w:rsidRPr="00D8679C" w:rsidTr="00E234D3">
        <w:trPr>
          <w:trHeight w:val="20"/>
        </w:trPr>
        <w:tc>
          <w:tcPr>
            <w:tcW w:w="6327" w:type="dxa"/>
          </w:tcPr>
          <w:p w:rsidR="00CB6AFA" w:rsidRPr="00D8679C" w:rsidRDefault="00CB6AFA" w:rsidP="00D8679C">
            <w:pPr>
              <w:spacing w:after="0" w:line="360" w:lineRule="auto"/>
              <w:rPr>
                <w:rFonts w:ascii="Arial" w:hAnsi="Arial"/>
                <w:sz w:val="20"/>
                <w:szCs w:val="20"/>
              </w:rPr>
            </w:pPr>
            <w:r w:rsidRPr="00D8679C">
              <w:rPr>
                <w:rFonts w:ascii="Arial" w:hAnsi="Arial"/>
                <w:sz w:val="20"/>
                <w:szCs w:val="20"/>
              </w:rPr>
              <w:t>Por derecho de piso a vendedores ambulantes por día.</w:t>
            </w:r>
          </w:p>
        </w:tc>
        <w:tc>
          <w:tcPr>
            <w:tcW w:w="1465" w:type="dxa"/>
            <w:tcBorders>
              <w:right w:val="nil"/>
            </w:tcBorders>
          </w:tcPr>
          <w:p w:rsidR="00CB6AFA" w:rsidRPr="00D8679C" w:rsidRDefault="00CB6AFA" w:rsidP="00CB6AFA">
            <w:pPr>
              <w:spacing w:after="0" w:line="360" w:lineRule="auto"/>
              <w:jc w:val="right"/>
              <w:rPr>
                <w:rFonts w:ascii="Arial" w:hAnsi="Arial"/>
                <w:sz w:val="20"/>
                <w:szCs w:val="20"/>
              </w:rPr>
            </w:pPr>
            <w:r>
              <w:rPr>
                <w:rFonts w:ascii="Arial" w:hAnsi="Arial"/>
                <w:sz w:val="20"/>
                <w:szCs w:val="20"/>
              </w:rPr>
              <w:t>$</w:t>
            </w:r>
          </w:p>
        </w:tc>
        <w:tc>
          <w:tcPr>
            <w:tcW w:w="1319" w:type="dxa"/>
            <w:tcBorders>
              <w:left w:val="nil"/>
            </w:tcBorders>
          </w:tcPr>
          <w:p w:rsidR="00CB6AFA" w:rsidRPr="00D8679C" w:rsidRDefault="00CB6AFA" w:rsidP="00CB6AFA">
            <w:pPr>
              <w:spacing w:after="0" w:line="360" w:lineRule="auto"/>
              <w:jc w:val="right"/>
              <w:rPr>
                <w:rFonts w:ascii="Arial" w:hAnsi="Arial"/>
                <w:sz w:val="20"/>
                <w:szCs w:val="20"/>
              </w:rPr>
            </w:pPr>
            <w:r w:rsidRPr="00D8679C">
              <w:rPr>
                <w:rFonts w:ascii="Arial" w:hAnsi="Arial"/>
                <w:sz w:val="20"/>
                <w:szCs w:val="20"/>
              </w:rPr>
              <w:t>20.00 pesos</w:t>
            </w:r>
          </w:p>
        </w:tc>
      </w:tr>
    </w:tbl>
    <w:p w:rsidR="00D40E5A" w:rsidRPr="00D8679C" w:rsidRDefault="00D40E5A" w:rsidP="00D8679C">
      <w:pPr>
        <w:spacing w:after="0" w:line="360" w:lineRule="auto"/>
        <w:rPr>
          <w:rFonts w:ascii="Arial" w:hAnsi="Arial"/>
          <w:sz w:val="20"/>
          <w:szCs w:val="20"/>
        </w:rPr>
      </w:pPr>
    </w:p>
    <w:p w:rsidR="00D40E5A" w:rsidRDefault="00D40E5A" w:rsidP="00E234D3">
      <w:pPr>
        <w:spacing w:after="0" w:line="360" w:lineRule="auto"/>
        <w:jc w:val="both"/>
        <w:rPr>
          <w:rFonts w:ascii="Arial" w:hAnsi="Arial"/>
          <w:sz w:val="20"/>
          <w:szCs w:val="20"/>
        </w:rPr>
      </w:pPr>
      <w:r w:rsidRPr="00D8679C">
        <w:rPr>
          <w:rFonts w:ascii="Arial" w:hAnsi="Arial"/>
          <w:sz w:val="20"/>
          <w:szCs w:val="20"/>
        </w:rPr>
        <w:t>Los propietarios o poseedores de algún local en el interior del mercado municipal, cubrirán por su propia cuenta los gastos por el consumo de energía eléctrica, basura y agua potable.</w:t>
      </w:r>
    </w:p>
    <w:p w:rsidR="0008604C" w:rsidRPr="00D8679C" w:rsidRDefault="0008604C" w:rsidP="00E234D3">
      <w:pPr>
        <w:spacing w:after="0" w:line="360" w:lineRule="auto"/>
        <w:jc w:val="both"/>
        <w:rPr>
          <w:rFonts w:ascii="Arial" w:hAnsi="Arial"/>
          <w:sz w:val="20"/>
          <w:szCs w:val="20"/>
        </w:rPr>
      </w:pPr>
    </w:p>
    <w:p w:rsidR="00D40E5A" w:rsidRDefault="00D40E5A" w:rsidP="00E234D3">
      <w:pPr>
        <w:spacing w:after="0" w:line="360" w:lineRule="auto"/>
        <w:jc w:val="both"/>
        <w:rPr>
          <w:rFonts w:ascii="Arial" w:hAnsi="Arial"/>
          <w:sz w:val="20"/>
          <w:szCs w:val="20"/>
        </w:rPr>
      </w:pPr>
      <w:r w:rsidRPr="00D8679C">
        <w:rPr>
          <w:rFonts w:ascii="Arial" w:hAnsi="Arial"/>
          <w:sz w:val="20"/>
          <w:szCs w:val="20"/>
        </w:rPr>
        <w:lastRenderedPageBreak/>
        <w:t xml:space="preserve">Cuando el contribuyente pague los derechos a que se refiere esta </w:t>
      </w:r>
      <w:r w:rsidR="0008604C">
        <w:rPr>
          <w:rFonts w:ascii="Arial" w:hAnsi="Arial"/>
          <w:sz w:val="20"/>
          <w:szCs w:val="20"/>
        </w:rPr>
        <w:t xml:space="preserve">sección, </w:t>
      </w:r>
      <w:r w:rsidRPr="00D8679C">
        <w:rPr>
          <w:rFonts w:ascii="Arial" w:hAnsi="Arial"/>
          <w:sz w:val="20"/>
          <w:szCs w:val="20"/>
        </w:rPr>
        <w:t>correspondientes a una anualidad, durante los meses de enero y febrero del año vigente de que se trate, gozará de una bonificación del 15% sobre el importe a pagar de dichos derechos.</w:t>
      </w:r>
    </w:p>
    <w:p w:rsidR="00E234D3" w:rsidRPr="00D8679C" w:rsidRDefault="00E234D3" w:rsidP="00EE5A85">
      <w:pPr>
        <w:spacing w:after="0" w:line="240" w:lineRule="auto"/>
        <w:jc w:val="both"/>
        <w:rPr>
          <w:rFonts w:ascii="Arial" w:hAnsi="Arial"/>
          <w:sz w:val="20"/>
          <w:szCs w:val="20"/>
        </w:rPr>
      </w:pP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Sección Novena</w:t>
      </w:r>
    </w:p>
    <w:p w:rsidR="00D40E5A" w:rsidRPr="00D8679C" w:rsidRDefault="00D40E5A" w:rsidP="00EE5A85">
      <w:pPr>
        <w:spacing w:after="0" w:line="240" w:lineRule="auto"/>
        <w:jc w:val="center"/>
        <w:rPr>
          <w:rFonts w:ascii="Arial" w:hAnsi="Arial"/>
          <w:b/>
          <w:bCs/>
          <w:sz w:val="20"/>
          <w:szCs w:val="20"/>
        </w:rPr>
      </w:pPr>
      <w:r w:rsidRPr="00D8679C">
        <w:rPr>
          <w:rFonts w:ascii="Arial" w:hAnsi="Arial"/>
          <w:b/>
          <w:bCs/>
          <w:sz w:val="20"/>
          <w:szCs w:val="20"/>
        </w:rPr>
        <w:t>Derechos por los Servicios de Vigilancia y los relativos a Vialidad</w:t>
      </w:r>
    </w:p>
    <w:p w:rsidR="00E234D3" w:rsidRDefault="00E234D3" w:rsidP="00EE5A85">
      <w:pPr>
        <w:widowControl w:val="0"/>
        <w:autoSpaceDE w:val="0"/>
        <w:autoSpaceDN w:val="0"/>
        <w:adjustRightInd w:val="0"/>
        <w:spacing w:after="0" w:line="240" w:lineRule="auto"/>
        <w:rPr>
          <w:rFonts w:ascii="Arial" w:hAnsi="Arial"/>
          <w:b/>
          <w:bCs/>
          <w:sz w:val="20"/>
          <w:szCs w:val="20"/>
        </w:rPr>
      </w:pPr>
    </w:p>
    <w:p w:rsidR="00D40E5A" w:rsidRPr="00D8679C" w:rsidRDefault="00064BC0" w:rsidP="00D8679C">
      <w:pPr>
        <w:widowControl w:val="0"/>
        <w:autoSpaceDE w:val="0"/>
        <w:autoSpaceDN w:val="0"/>
        <w:adjustRightInd w:val="0"/>
        <w:spacing w:after="0" w:line="360" w:lineRule="auto"/>
        <w:rPr>
          <w:rFonts w:ascii="Arial" w:hAnsi="Arial"/>
          <w:color w:val="000000"/>
          <w:kern w:val="28"/>
          <w:sz w:val="20"/>
          <w:szCs w:val="20"/>
        </w:rPr>
      </w:pPr>
      <w:r>
        <w:rPr>
          <w:rFonts w:ascii="Arial" w:hAnsi="Arial"/>
          <w:b/>
          <w:bCs/>
          <w:sz w:val="20"/>
          <w:szCs w:val="20"/>
        </w:rPr>
        <w:t>Artículo 18</w:t>
      </w:r>
      <w:r w:rsidR="00D40E5A" w:rsidRPr="00D8679C">
        <w:rPr>
          <w:rFonts w:ascii="Arial" w:hAnsi="Arial"/>
          <w:b/>
          <w:bCs/>
          <w:sz w:val="20"/>
          <w:szCs w:val="20"/>
        </w:rPr>
        <w:t>.</w:t>
      </w:r>
      <w:r w:rsidR="00D40E5A" w:rsidRPr="00D8679C">
        <w:rPr>
          <w:rFonts w:ascii="Arial" w:hAnsi="Arial"/>
          <w:sz w:val="20"/>
          <w:szCs w:val="20"/>
        </w:rPr>
        <w:t xml:space="preserve"> Este derecho se pagará conforme lo siguiente:</w:t>
      </w:r>
    </w:p>
    <w:p w:rsidR="00E234D3" w:rsidRDefault="00E234D3" w:rsidP="00E234D3">
      <w:pPr>
        <w:spacing w:after="0" w:line="360" w:lineRule="auto"/>
        <w:jc w:val="both"/>
        <w:rPr>
          <w:rFonts w:ascii="Arial" w:hAnsi="Arial"/>
          <w:sz w:val="20"/>
          <w:szCs w:val="20"/>
        </w:rPr>
      </w:pPr>
    </w:p>
    <w:p w:rsidR="00D40E5A" w:rsidRDefault="00E234D3" w:rsidP="00E234D3">
      <w:pPr>
        <w:spacing w:after="0" w:line="360" w:lineRule="auto"/>
        <w:jc w:val="both"/>
        <w:rPr>
          <w:rFonts w:ascii="Arial" w:hAnsi="Arial"/>
          <w:sz w:val="20"/>
          <w:szCs w:val="20"/>
        </w:rPr>
      </w:pPr>
      <w:r>
        <w:rPr>
          <w:rFonts w:ascii="Arial" w:hAnsi="Arial"/>
          <w:b/>
          <w:sz w:val="20"/>
          <w:szCs w:val="20"/>
        </w:rPr>
        <w:t xml:space="preserve">I.- </w:t>
      </w:r>
      <w:r w:rsidR="00D40E5A" w:rsidRPr="00E234D3">
        <w:rPr>
          <w:rFonts w:ascii="Arial" w:hAnsi="Arial"/>
          <w:sz w:val="20"/>
          <w:szCs w:val="20"/>
        </w:rPr>
        <w:t>Por servicios de vigilancia:</w:t>
      </w:r>
    </w:p>
    <w:p w:rsidR="00D40E5A" w:rsidRPr="00E234D3" w:rsidRDefault="00E234D3" w:rsidP="00E234D3">
      <w:pPr>
        <w:spacing w:after="0" w:line="360" w:lineRule="auto"/>
        <w:ind w:left="284"/>
        <w:jc w:val="both"/>
        <w:rPr>
          <w:rFonts w:ascii="Arial" w:hAnsi="Arial"/>
          <w:sz w:val="20"/>
          <w:szCs w:val="20"/>
        </w:rPr>
      </w:pPr>
      <w:r>
        <w:rPr>
          <w:rFonts w:ascii="Arial" w:hAnsi="Arial"/>
          <w:b/>
          <w:color w:val="000000"/>
          <w:kern w:val="28"/>
          <w:sz w:val="20"/>
          <w:szCs w:val="20"/>
        </w:rPr>
        <w:t xml:space="preserve">a) </w:t>
      </w:r>
      <w:r w:rsidR="00D40E5A" w:rsidRPr="00E234D3">
        <w:rPr>
          <w:rFonts w:ascii="Arial" w:hAnsi="Arial"/>
          <w:color w:val="000000"/>
          <w:kern w:val="28"/>
          <w:sz w:val="20"/>
          <w:szCs w:val="20"/>
        </w:rPr>
        <w:t>En fiestas de carácter social, exposiciones, asambleas y demás eventos análogos, en general, una cuota equivalente a 4 veces la UMA vigente en el estado de Yucatán por comisionado por cada jornada de 8 horas.</w:t>
      </w:r>
    </w:p>
    <w:p w:rsidR="00D40E5A" w:rsidRDefault="00E234D3" w:rsidP="00E234D3">
      <w:pPr>
        <w:spacing w:after="0" w:line="360" w:lineRule="auto"/>
        <w:ind w:left="284"/>
        <w:jc w:val="both"/>
        <w:rPr>
          <w:rFonts w:ascii="Arial" w:hAnsi="Arial"/>
          <w:color w:val="000000"/>
          <w:kern w:val="28"/>
          <w:sz w:val="20"/>
          <w:szCs w:val="20"/>
        </w:rPr>
      </w:pPr>
      <w:r>
        <w:rPr>
          <w:rFonts w:ascii="Arial" w:hAnsi="Arial"/>
          <w:b/>
          <w:color w:val="000000"/>
          <w:kern w:val="28"/>
          <w:sz w:val="20"/>
          <w:szCs w:val="20"/>
        </w:rPr>
        <w:t xml:space="preserve">b) </w:t>
      </w:r>
      <w:r w:rsidR="00D40E5A" w:rsidRPr="00E234D3">
        <w:rPr>
          <w:rFonts w:ascii="Arial" w:hAnsi="Arial"/>
          <w:color w:val="000000"/>
          <w:kern w:val="28"/>
          <w:sz w:val="20"/>
          <w:szCs w:val="20"/>
        </w:rPr>
        <w:t>En las centrales y terminales de autobuses, centros deportivos, empresas, instituciones y con particulares una cuota equivalente a 5 veces la UMA vigente en el estado de Yucatán por comisionado, por cada jornada de 8 horas.</w:t>
      </w:r>
    </w:p>
    <w:p w:rsidR="00E234D3" w:rsidRPr="00E234D3" w:rsidRDefault="00E234D3" w:rsidP="00E234D3">
      <w:pPr>
        <w:spacing w:after="0" w:line="360" w:lineRule="auto"/>
        <w:jc w:val="both"/>
        <w:rPr>
          <w:rFonts w:ascii="Arial" w:hAnsi="Arial"/>
          <w:sz w:val="20"/>
          <w:szCs w:val="20"/>
        </w:rPr>
      </w:pPr>
    </w:p>
    <w:p w:rsidR="00D40E5A" w:rsidRPr="00E234D3" w:rsidRDefault="00E234D3" w:rsidP="00E234D3">
      <w:pPr>
        <w:spacing w:after="0" w:line="360" w:lineRule="auto"/>
        <w:jc w:val="both"/>
        <w:rPr>
          <w:rFonts w:ascii="Arial" w:hAnsi="Arial"/>
          <w:sz w:val="20"/>
          <w:szCs w:val="20"/>
        </w:rPr>
      </w:pPr>
      <w:r>
        <w:rPr>
          <w:rFonts w:ascii="Arial" w:hAnsi="Arial"/>
          <w:b/>
          <w:sz w:val="20"/>
          <w:szCs w:val="20"/>
        </w:rPr>
        <w:t xml:space="preserve">II.- </w:t>
      </w:r>
      <w:r w:rsidR="00D40E5A" w:rsidRPr="00E234D3">
        <w:rPr>
          <w:rFonts w:ascii="Arial" w:hAnsi="Arial"/>
          <w:sz w:val="20"/>
          <w:szCs w:val="20"/>
        </w:rPr>
        <w:t>Por permisos relacionados con la vialidad de vehículos de carga:</w:t>
      </w:r>
    </w:p>
    <w:p w:rsidR="00D40E5A" w:rsidRPr="00E234D3" w:rsidRDefault="00E234D3" w:rsidP="00E234D3">
      <w:pPr>
        <w:spacing w:after="0" w:line="360" w:lineRule="auto"/>
        <w:ind w:left="284"/>
        <w:jc w:val="both"/>
        <w:rPr>
          <w:rFonts w:ascii="Arial" w:hAnsi="Arial"/>
          <w:sz w:val="20"/>
          <w:szCs w:val="20"/>
        </w:rPr>
      </w:pPr>
      <w:r>
        <w:rPr>
          <w:rFonts w:ascii="Arial" w:hAnsi="Arial"/>
          <w:b/>
          <w:color w:val="000000"/>
          <w:kern w:val="28"/>
          <w:sz w:val="20"/>
          <w:szCs w:val="20"/>
        </w:rPr>
        <w:t xml:space="preserve">a) </w:t>
      </w:r>
      <w:r w:rsidR="00D40E5A" w:rsidRPr="00E234D3">
        <w:rPr>
          <w:rFonts w:ascii="Arial" w:hAnsi="Arial"/>
          <w:color w:val="000000"/>
          <w:kern w:val="28"/>
          <w:sz w:val="20"/>
          <w:szCs w:val="20"/>
        </w:rPr>
        <w:t>Por cada maniobra de carga y descarga en la vía pública, de vehículos con capacidad de carga mayor de 10,000 kilos.</w:t>
      </w:r>
    </w:p>
    <w:p w:rsidR="00D40E5A" w:rsidRPr="00E234D3" w:rsidRDefault="00E234D3" w:rsidP="00E234D3">
      <w:pPr>
        <w:spacing w:after="0" w:line="360" w:lineRule="auto"/>
        <w:ind w:left="284"/>
        <w:jc w:val="both"/>
        <w:rPr>
          <w:rFonts w:ascii="Arial" w:hAnsi="Arial"/>
          <w:sz w:val="20"/>
          <w:szCs w:val="20"/>
        </w:rPr>
      </w:pPr>
      <w:r>
        <w:rPr>
          <w:rFonts w:ascii="Arial" w:hAnsi="Arial"/>
          <w:b/>
          <w:color w:val="000000"/>
          <w:kern w:val="28"/>
          <w:sz w:val="20"/>
          <w:szCs w:val="20"/>
        </w:rPr>
        <w:t xml:space="preserve">b) </w:t>
      </w:r>
      <w:r w:rsidR="00D40E5A" w:rsidRPr="00E234D3">
        <w:rPr>
          <w:rFonts w:ascii="Arial" w:hAnsi="Arial"/>
          <w:color w:val="000000"/>
          <w:kern w:val="28"/>
          <w:sz w:val="20"/>
          <w:szCs w:val="20"/>
        </w:rPr>
        <w:t>Por transitar en el primer cuadro de la ciudad, en ruta y horario determinado, fuera del horario autorizado por la norma respectiva, con vehículos de capacidad de carga mayor de 3,500 kilos.</w:t>
      </w:r>
    </w:p>
    <w:p w:rsidR="00E234D3" w:rsidRDefault="00E234D3" w:rsidP="00E234D3">
      <w:pPr>
        <w:spacing w:after="0" w:line="360" w:lineRule="auto"/>
        <w:jc w:val="both"/>
        <w:rPr>
          <w:rFonts w:ascii="Arial" w:hAnsi="Arial"/>
          <w:color w:val="000000"/>
          <w:kern w:val="28"/>
          <w:sz w:val="20"/>
          <w:szCs w:val="20"/>
        </w:rPr>
      </w:pPr>
    </w:p>
    <w:p w:rsidR="00D40E5A" w:rsidRPr="00E234D3" w:rsidRDefault="00E234D3" w:rsidP="00E234D3">
      <w:pPr>
        <w:spacing w:after="0" w:line="360" w:lineRule="auto"/>
        <w:jc w:val="both"/>
        <w:rPr>
          <w:rFonts w:ascii="Arial" w:hAnsi="Arial"/>
          <w:sz w:val="20"/>
          <w:szCs w:val="20"/>
        </w:rPr>
      </w:pPr>
      <w:r>
        <w:rPr>
          <w:rFonts w:ascii="Arial" w:hAnsi="Arial"/>
          <w:b/>
          <w:color w:val="000000"/>
          <w:kern w:val="28"/>
          <w:sz w:val="20"/>
          <w:szCs w:val="20"/>
        </w:rPr>
        <w:t xml:space="preserve">III.- </w:t>
      </w:r>
      <w:r w:rsidR="00D40E5A" w:rsidRPr="00E234D3">
        <w:rPr>
          <w:rFonts w:ascii="Arial" w:hAnsi="Arial"/>
          <w:color w:val="000000"/>
          <w:kern w:val="28"/>
          <w:sz w:val="20"/>
          <w:szCs w:val="20"/>
        </w:rPr>
        <w:t>Por permisos para actividades que requieran la ocupación de la vía pública:</w:t>
      </w:r>
    </w:p>
    <w:p w:rsidR="00D40E5A" w:rsidRPr="00E234D3" w:rsidRDefault="00E234D3" w:rsidP="00E234D3">
      <w:pPr>
        <w:spacing w:after="0" w:line="360" w:lineRule="auto"/>
        <w:ind w:left="284"/>
        <w:jc w:val="both"/>
        <w:rPr>
          <w:rFonts w:ascii="Arial" w:hAnsi="Arial"/>
          <w:sz w:val="20"/>
          <w:szCs w:val="20"/>
        </w:rPr>
      </w:pPr>
      <w:r>
        <w:rPr>
          <w:rFonts w:ascii="Arial" w:hAnsi="Arial"/>
          <w:b/>
          <w:color w:val="000000"/>
          <w:kern w:val="28"/>
          <w:sz w:val="20"/>
          <w:szCs w:val="20"/>
        </w:rPr>
        <w:t xml:space="preserve">a) </w:t>
      </w:r>
      <w:r w:rsidR="00D40E5A" w:rsidRPr="00E234D3">
        <w:rPr>
          <w:rFonts w:ascii="Arial" w:hAnsi="Arial"/>
          <w:color w:val="000000"/>
          <w:kern w:val="28"/>
          <w:sz w:val="20"/>
          <w:szCs w:val="20"/>
        </w:rPr>
        <w:t>Por trabajo de extracción de aguas negras o desazolve de pozos.</w:t>
      </w:r>
    </w:p>
    <w:p w:rsidR="00D40E5A" w:rsidRPr="00E234D3" w:rsidRDefault="00E234D3" w:rsidP="00E234D3">
      <w:pPr>
        <w:spacing w:after="0" w:line="360" w:lineRule="auto"/>
        <w:ind w:left="284"/>
        <w:jc w:val="both"/>
        <w:rPr>
          <w:rFonts w:ascii="Arial" w:hAnsi="Arial"/>
          <w:sz w:val="20"/>
          <w:szCs w:val="20"/>
        </w:rPr>
      </w:pPr>
      <w:r>
        <w:rPr>
          <w:rFonts w:ascii="Arial" w:hAnsi="Arial"/>
          <w:b/>
          <w:sz w:val="20"/>
          <w:szCs w:val="20"/>
        </w:rPr>
        <w:t xml:space="preserve">b) </w:t>
      </w:r>
      <w:r w:rsidR="00D40E5A" w:rsidRPr="00E234D3">
        <w:rPr>
          <w:rFonts w:ascii="Arial" w:hAnsi="Arial"/>
          <w:sz w:val="20"/>
          <w:szCs w:val="20"/>
        </w:rPr>
        <w:t>Por cierre total de calle, por cada día o fracción de éste, se pagará una cuota equivalente a 8 veces la UMA vigente en el estado de Yucatán.</w:t>
      </w:r>
    </w:p>
    <w:p w:rsidR="00D40E5A" w:rsidRPr="00E234D3" w:rsidRDefault="00E234D3" w:rsidP="00E234D3">
      <w:pPr>
        <w:spacing w:after="0" w:line="360" w:lineRule="auto"/>
        <w:ind w:left="284"/>
        <w:jc w:val="both"/>
        <w:rPr>
          <w:rFonts w:ascii="Arial" w:hAnsi="Arial"/>
          <w:sz w:val="20"/>
          <w:szCs w:val="20"/>
        </w:rPr>
      </w:pPr>
      <w:r>
        <w:rPr>
          <w:rFonts w:ascii="Arial" w:hAnsi="Arial"/>
          <w:b/>
          <w:color w:val="000000"/>
          <w:kern w:val="28"/>
          <w:sz w:val="20"/>
          <w:szCs w:val="20"/>
        </w:rPr>
        <w:t xml:space="preserve">c) </w:t>
      </w:r>
      <w:r w:rsidR="00D40E5A" w:rsidRPr="00E234D3">
        <w:rPr>
          <w:rFonts w:ascii="Arial" w:hAnsi="Arial"/>
          <w:color w:val="000000"/>
          <w:kern w:val="28"/>
          <w:sz w:val="20"/>
          <w:szCs w:val="20"/>
        </w:rPr>
        <w:t>Por cierre parcial de calle por cada día o fracción de éste.</w:t>
      </w:r>
    </w:p>
    <w:p w:rsidR="00E234D3" w:rsidRDefault="00E234D3" w:rsidP="00E234D3">
      <w:pPr>
        <w:spacing w:after="0" w:line="360" w:lineRule="auto"/>
        <w:rPr>
          <w:rFonts w:ascii="Arial" w:hAnsi="Arial"/>
          <w:sz w:val="20"/>
          <w:szCs w:val="20"/>
        </w:rPr>
      </w:pPr>
    </w:p>
    <w:p w:rsidR="00D40E5A" w:rsidRPr="00D8679C" w:rsidRDefault="00D40E5A" w:rsidP="00E234D3">
      <w:pPr>
        <w:spacing w:after="0" w:line="360" w:lineRule="auto"/>
        <w:rPr>
          <w:rFonts w:ascii="Arial" w:hAnsi="Arial"/>
          <w:sz w:val="20"/>
          <w:szCs w:val="20"/>
        </w:rPr>
      </w:pPr>
      <w:r w:rsidRPr="00D8679C">
        <w:rPr>
          <w:rFonts w:ascii="Arial" w:hAnsi="Arial"/>
          <w:sz w:val="20"/>
          <w:szCs w:val="20"/>
        </w:rPr>
        <w:t xml:space="preserve">Cuando se causen y paguen los derechos establecidos en los incisos </w:t>
      </w:r>
      <w:r w:rsidRPr="00D8679C">
        <w:rPr>
          <w:rFonts w:ascii="Arial" w:hAnsi="Arial"/>
          <w:b/>
          <w:bCs/>
          <w:sz w:val="20"/>
          <w:szCs w:val="20"/>
        </w:rPr>
        <w:t>b)</w:t>
      </w:r>
      <w:r w:rsidRPr="00D8679C">
        <w:rPr>
          <w:rFonts w:ascii="Arial" w:hAnsi="Arial"/>
          <w:sz w:val="20"/>
          <w:szCs w:val="20"/>
        </w:rPr>
        <w:t xml:space="preserve"> </w:t>
      </w:r>
      <w:proofErr w:type="spellStart"/>
      <w:r w:rsidRPr="00D8679C">
        <w:rPr>
          <w:rFonts w:ascii="Arial" w:hAnsi="Arial"/>
          <w:sz w:val="20"/>
          <w:szCs w:val="20"/>
        </w:rPr>
        <w:t>ó</w:t>
      </w:r>
      <w:proofErr w:type="spellEnd"/>
      <w:r w:rsidRPr="00D8679C">
        <w:rPr>
          <w:rFonts w:ascii="Arial" w:hAnsi="Arial"/>
          <w:sz w:val="20"/>
          <w:szCs w:val="20"/>
        </w:rPr>
        <w:t xml:space="preserve"> </w:t>
      </w:r>
      <w:r w:rsidRPr="00D8679C">
        <w:rPr>
          <w:rFonts w:ascii="Arial" w:hAnsi="Arial"/>
          <w:b/>
          <w:bCs/>
          <w:sz w:val="20"/>
          <w:szCs w:val="20"/>
        </w:rPr>
        <w:t>c)</w:t>
      </w:r>
      <w:r w:rsidRPr="00D8679C">
        <w:rPr>
          <w:rFonts w:ascii="Arial" w:hAnsi="Arial"/>
          <w:sz w:val="20"/>
          <w:szCs w:val="20"/>
        </w:rPr>
        <w:t xml:space="preserve"> de la fracción </w:t>
      </w:r>
      <w:r w:rsidRPr="00D8679C">
        <w:rPr>
          <w:rFonts w:ascii="Arial" w:hAnsi="Arial"/>
          <w:b/>
          <w:bCs/>
          <w:sz w:val="20"/>
          <w:szCs w:val="20"/>
        </w:rPr>
        <w:t>III</w:t>
      </w:r>
      <w:r w:rsidRPr="00D8679C">
        <w:rPr>
          <w:rFonts w:ascii="Arial" w:hAnsi="Arial"/>
          <w:sz w:val="20"/>
          <w:szCs w:val="20"/>
        </w:rPr>
        <w:t xml:space="preserve"> de este artículo, no se causarán los derechos establecidos en la fracción II del mismo.</w:t>
      </w:r>
    </w:p>
    <w:p w:rsidR="00E234D3" w:rsidRDefault="00933F6C" w:rsidP="00933F6C">
      <w:pPr>
        <w:spacing w:after="0" w:line="240" w:lineRule="auto"/>
        <w:jc w:val="center"/>
        <w:rPr>
          <w:rFonts w:ascii="Arial" w:hAnsi="Arial"/>
          <w:b/>
          <w:bCs/>
          <w:sz w:val="20"/>
          <w:szCs w:val="20"/>
        </w:rPr>
      </w:pPr>
      <w:r>
        <w:rPr>
          <w:rFonts w:ascii="Arial" w:hAnsi="Arial"/>
          <w:b/>
          <w:bCs/>
          <w:sz w:val="20"/>
          <w:szCs w:val="20"/>
        </w:rPr>
        <w:br w:type="column"/>
      </w: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Sección Decima</w:t>
      </w: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Derechos por Recolección y Traslado de Residuos Sólidos no Peligrosos o Basura</w:t>
      </w:r>
    </w:p>
    <w:p w:rsidR="00E234D3" w:rsidRDefault="00E234D3" w:rsidP="00933F6C">
      <w:pPr>
        <w:spacing w:after="0" w:line="240" w:lineRule="auto"/>
        <w:rPr>
          <w:rFonts w:ascii="Arial" w:hAnsi="Arial"/>
          <w:b/>
          <w:bCs/>
          <w:sz w:val="20"/>
          <w:szCs w:val="20"/>
        </w:rPr>
      </w:pPr>
    </w:p>
    <w:p w:rsidR="00D40E5A" w:rsidRDefault="00D40E5A" w:rsidP="00D8679C">
      <w:pPr>
        <w:spacing w:after="0" w:line="360" w:lineRule="auto"/>
        <w:rPr>
          <w:rFonts w:ascii="Arial" w:hAnsi="Arial"/>
          <w:sz w:val="20"/>
          <w:szCs w:val="20"/>
        </w:rPr>
      </w:pPr>
      <w:r w:rsidRPr="00D8679C">
        <w:rPr>
          <w:rFonts w:ascii="Arial" w:hAnsi="Arial"/>
          <w:b/>
          <w:bCs/>
          <w:sz w:val="20"/>
          <w:szCs w:val="20"/>
        </w:rPr>
        <w:t xml:space="preserve">Artículo </w:t>
      </w:r>
      <w:r w:rsidR="00064BC0">
        <w:rPr>
          <w:rFonts w:ascii="Arial" w:hAnsi="Arial"/>
          <w:b/>
          <w:bCs/>
          <w:sz w:val="20"/>
          <w:szCs w:val="20"/>
        </w:rPr>
        <w:t>19</w:t>
      </w:r>
      <w:r w:rsidRPr="00D8679C">
        <w:rPr>
          <w:rFonts w:ascii="Arial" w:hAnsi="Arial"/>
          <w:b/>
          <w:bCs/>
          <w:sz w:val="20"/>
          <w:szCs w:val="20"/>
        </w:rPr>
        <w:t>.</w:t>
      </w:r>
      <w:r w:rsidRPr="00D8679C">
        <w:rPr>
          <w:rFonts w:ascii="Arial" w:hAnsi="Arial"/>
          <w:sz w:val="20"/>
          <w:szCs w:val="20"/>
        </w:rPr>
        <w:t xml:space="preserve">  Por los derechos correspondientes a esta sección, mensualmente se pagarán las siguientes cuotas: </w:t>
      </w:r>
    </w:p>
    <w:p w:rsidR="00E234D3" w:rsidRDefault="00E234D3" w:rsidP="00D8679C">
      <w:pPr>
        <w:spacing w:after="0" w:line="360" w:lineRule="auto"/>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4482"/>
        <w:gridCol w:w="3734"/>
        <w:gridCol w:w="895"/>
      </w:tblGrid>
      <w:tr w:rsidR="00E234D3" w:rsidRPr="00D8679C" w:rsidTr="006F7CD4">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E234D3" w:rsidRPr="00D8679C" w:rsidRDefault="00E234D3" w:rsidP="006F7CD4">
            <w:pPr>
              <w:spacing w:after="0" w:line="360" w:lineRule="auto"/>
              <w:jc w:val="center"/>
              <w:rPr>
                <w:rFonts w:ascii="Arial" w:hAnsi="Arial"/>
                <w:b/>
                <w:bCs/>
                <w:sz w:val="20"/>
                <w:szCs w:val="20"/>
              </w:rPr>
            </w:pPr>
            <w:r w:rsidRPr="00D8679C">
              <w:rPr>
                <w:rFonts w:ascii="Arial" w:hAnsi="Arial"/>
                <w:b/>
                <w:bCs/>
                <w:sz w:val="20"/>
                <w:szCs w:val="20"/>
              </w:rPr>
              <w:t>Predios Domiciliares</w:t>
            </w:r>
          </w:p>
        </w:tc>
      </w:tr>
      <w:tr w:rsidR="00E234D3" w:rsidRPr="00D8679C" w:rsidTr="0018714D">
        <w:trPr>
          <w:trHeight w:val="20"/>
        </w:trPr>
        <w:tc>
          <w:tcPr>
            <w:tcW w:w="2460" w:type="pct"/>
            <w:tcBorders>
              <w:top w:val="single" w:sz="4" w:space="0" w:color="auto"/>
              <w:left w:val="single" w:sz="4" w:space="0" w:color="auto"/>
              <w:bottom w:val="single" w:sz="4" w:space="0" w:color="auto"/>
              <w:right w:val="single" w:sz="4" w:space="0" w:color="auto"/>
            </w:tcBorders>
            <w:shd w:val="clear" w:color="auto" w:fill="auto"/>
            <w:noWrap/>
            <w:hideMark/>
          </w:tcPr>
          <w:p w:rsidR="00E234D3" w:rsidRPr="00D8679C" w:rsidRDefault="00E234D3" w:rsidP="006F7CD4">
            <w:pPr>
              <w:spacing w:after="0" w:line="360" w:lineRule="auto"/>
              <w:jc w:val="center"/>
              <w:rPr>
                <w:rFonts w:ascii="Arial" w:hAnsi="Arial"/>
                <w:sz w:val="20"/>
                <w:szCs w:val="20"/>
              </w:rPr>
            </w:pPr>
            <w:r w:rsidRPr="00D8679C">
              <w:rPr>
                <w:rFonts w:ascii="Arial" w:hAnsi="Arial"/>
                <w:sz w:val="20"/>
                <w:szCs w:val="20"/>
              </w:rPr>
              <w:t>Por cada domicilio</w:t>
            </w:r>
          </w:p>
        </w:tc>
        <w:tc>
          <w:tcPr>
            <w:tcW w:w="2049" w:type="pct"/>
            <w:tcBorders>
              <w:top w:val="single" w:sz="4" w:space="0" w:color="auto"/>
              <w:left w:val="single" w:sz="4" w:space="0" w:color="auto"/>
              <w:bottom w:val="single" w:sz="4" w:space="0" w:color="auto"/>
            </w:tcBorders>
            <w:shd w:val="clear" w:color="auto" w:fill="auto"/>
            <w:noWrap/>
            <w:hideMark/>
          </w:tcPr>
          <w:p w:rsidR="00E234D3" w:rsidRPr="00D8679C" w:rsidRDefault="00E234D3" w:rsidP="0018714D">
            <w:pPr>
              <w:spacing w:after="0" w:line="360" w:lineRule="auto"/>
              <w:jc w:val="right"/>
              <w:rPr>
                <w:rFonts w:ascii="Arial" w:hAnsi="Arial"/>
                <w:sz w:val="20"/>
                <w:szCs w:val="20"/>
              </w:rPr>
            </w:pPr>
            <w:r>
              <w:rPr>
                <w:rFonts w:ascii="Arial" w:hAnsi="Arial"/>
                <w:sz w:val="20"/>
                <w:szCs w:val="20"/>
              </w:rPr>
              <w:t>$</w:t>
            </w:r>
          </w:p>
        </w:tc>
        <w:tc>
          <w:tcPr>
            <w:tcW w:w="491" w:type="pct"/>
            <w:tcBorders>
              <w:top w:val="single" w:sz="4" w:space="0" w:color="auto"/>
              <w:left w:val="nil"/>
              <w:bottom w:val="single" w:sz="4" w:space="0" w:color="auto"/>
              <w:right w:val="single" w:sz="4" w:space="0" w:color="auto"/>
            </w:tcBorders>
            <w:shd w:val="clear" w:color="auto" w:fill="auto"/>
          </w:tcPr>
          <w:p w:rsidR="00E234D3" w:rsidRPr="00D8679C" w:rsidRDefault="00E234D3" w:rsidP="00E234D3">
            <w:pPr>
              <w:spacing w:after="0" w:line="360" w:lineRule="auto"/>
              <w:jc w:val="right"/>
              <w:rPr>
                <w:rFonts w:ascii="Arial" w:hAnsi="Arial"/>
                <w:sz w:val="20"/>
                <w:szCs w:val="20"/>
              </w:rPr>
            </w:pPr>
            <w:r w:rsidRPr="00D8679C">
              <w:rPr>
                <w:rFonts w:ascii="Arial" w:hAnsi="Arial"/>
                <w:sz w:val="20"/>
                <w:szCs w:val="20"/>
              </w:rPr>
              <w:t>25.00</w:t>
            </w:r>
          </w:p>
        </w:tc>
      </w:tr>
      <w:tr w:rsidR="0018714D" w:rsidRPr="00D8679C" w:rsidTr="006F7CD4">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18714D" w:rsidRPr="00D8679C" w:rsidRDefault="0018714D" w:rsidP="006F7CD4">
            <w:pPr>
              <w:spacing w:after="0" w:line="360" w:lineRule="auto"/>
              <w:jc w:val="center"/>
              <w:rPr>
                <w:rFonts w:ascii="Arial" w:hAnsi="Arial"/>
                <w:b/>
                <w:bCs/>
                <w:sz w:val="20"/>
                <w:szCs w:val="20"/>
              </w:rPr>
            </w:pPr>
            <w:r w:rsidRPr="00D8679C">
              <w:rPr>
                <w:rFonts w:ascii="Arial" w:hAnsi="Arial"/>
                <w:b/>
                <w:bCs/>
                <w:sz w:val="20"/>
                <w:szCs w:val="20"/>
              </w:rPr>
              <w:t>Predios Comerciales, (Tiendas de A</w:t>
            </w:r>
            <w:r w:rsidRPr="00D8679C">
              <w:rPr>
                <w:rFonts w:ascii="Arial" w:hAnsi="Arial"/>
                <w:b/>
                <w:bCs/>
                <w:sz w:val="20"/>
                <w:szCs w:val="20"/>
                <w:shd w:val="clear" w:color="auto" w:fill="D9D9D9" w:themeFill="background1" w:themeFillShade="D9"/>
              </w:rPr>
              <w:t>ut</w:t>
            </w:r>
            <w:r w:rsidRPr="00D8679C">
              <w:rPr>
                <w:rFonts w:ascii="Arial" w:hAnsi="Arial"/>
                <w:b/>
                <w:bCs/>
                <w:sz w:val="20"/>
                <w:szCs w:val="20"/>
              </w:rPr>
              <w:t>o Servicio)</w:t>
            </w:r>
          </w:p>
        </w:tc>
      </w:tr>
      <w:tr w:rsidR="00E234D3" w:rsidRPr="00D8679C" w:rsidTr="0018714D">
        <w:trPr>
          <w:trHeight w:val="20"/>
        </w:trPr>
        <w:tc>
          <w:tcPr>
            <w:tcW w:w="2460" w:type="pct"/>
            <w:tcBorders>
              <w:top w:val="single" w:sz="4" w:space="0" w:color="auto"/>
              <w:left w:val="single" w:sz="4" w:space="0" w:color="auto"/>
              <w:bottom w:val="single" w:sz="4" w:space="0" w:color="auto"/>
              <w:right w:val="single" w:sz="4" w:space="0" w:color="auto"/>
            </w:tcBorders>
            <w:shd w:val="clear" w:color="auto" w:fill="auto"/>
            <w:noWrap/>
            <w:hideMark/>
          </w:tcPr>
          <w:p w:rsidR="00E234D3" w:rsidRPr="00D8679C" w:rsidRDefault="00E234D3" w:rsidP="006F7CD4">
            <w:pPr>
              <w:spacing w:after="0" w:line="360" w:lineRule="auto"/>
              <w:jc w:val="center"/>
              <w:rPr>
                <w:rFonts w:ascii="Arial" w:hAnsi="Arial"/>
                <w:sz w:val="20"/>
                <w:szCs w:val="20"/>
              </w:rPr>
            </w:pPr>
            <w:r w:rsidRPr="00D8679C">
              <w:rPr>
                <w:rFonts w:ascii="Arial" w:hAnsi="Arial"/>
                <w:sz w:val="20"/>
                <w:szCs w:val="20"/>
              </w:rPr>
              <w:t>Tipo A (30 m2)</w:t>
            </w:r>
          </w:p>
        </w:tc>
        <w:tc>
          <w:tcPr>
            <w:tcW w:w="2049" w:type="pct"/>
            <w:tcBorders>
              <w:top w:val="single" w:sz="4" w:space="0" w:color="auto"/>
              <w:left w:val="single" w:sz="4" w:space="0" w:color="auto"/>
              <w:bottom w:val="single" w:sz="4" w:space="0" w:color="auto"/>
            </w:tcBorders>
            <w:shd w:val="clear" w:color="auto" w:fill="auto"/>
            <w:noWrap/>
            <w:hideMark/>
          </w:tcPr>
          <w:p w:rsidR="00E234D3" w:rsidRPr="00D8679C" w:rsidRDefault="00E234D3" w:rsidP="0018714D">
            <w:pPr>
              <w:spacing w:after="0" w:line="360" w:lineRule="auto"/>
              <w:jc w:val="right"/>
              <w:rPr>
                <w:rFonts w:ascii="Arial" w:hAnsi="Arial"/>
                <w:sz w:val="20"/>
                <w:szCs w:val="20"/>
              </w:rPr>
            </w:pPr>
            <w:r>
              <w:rPr>
                <w:rFonts w:ascii="Arial" w:hAnsi="Arial"/>
                <w:sz w:val="20"/>
                <w:szCs w:val="20"/>
              </w:rPr>
              <w:t>$</w:t>
            </w:r>
          </w:p>
        </w:tc>
        <w:tc>
          <w:tcPr>
            <w:tcW w:w="491" w:type="pct"/>
            <w:tcBorders>
              <w:top w:val="single" w:sz="4" w:space="0" w:color="auto"/>
              <w:left w:val="nil"/>
              <w:bottom w:val="single" w:sz="4" w:space="0" w:color="auto"/>
              <w:right w:val="single" w:sz="4" w:space="0" w:color="auto"/>
            </w:tcBorders>
            <w:shd w:val="clear" w:color="auto" w:fill="auto"/>
          </w:tcPr>
          <w:p w:rsidR="00E234D3" w:rsidRPr="00D8679C" w:rsidRDefault="00E234D3" w:rsidP="00E234D3">
            <w:pPr>
              <w:spacing w:after="0" w:line="360" w:lineRule="auto"/>
              <w:jc w:val="right"/>
              <w:rPr>
                <w:rFonts w:ascii="Arial" w:hAnsi="Arial"/>
                <w:sz w:val="20"/>
                <w:szCs w:val="20"/>
              </w:rPr>
            </w:pPr>
            <w:r w:rsidRPr="00D8679C">
              <w:rPr>
                <w:rFonts w:ascii="Arial" w:hAnsi="Arial"/>
                <w:sz w:val="20"/>
                <w:szCs w:val="20"/>
              </w:rPr>
              <w:t>40.00</w:t>
            </w:r>
          </w:p>
        </w:tc>
      </w:tr>
      <w:tr w:rsidR="00E234D3" w:rsidRPr="00D8679C" w:rsidTr="0018714D">
        <w:trPr>
          <w:trHeight w:val="20"/>
        </w:trPr>
        <w:tc>
          <w:tcPr>
            <w:tcW w:w="2460" w:type="pct"/>
            <w:tcBorders>
              <w:top w:val="single" w:sz="4" w:space="0" w:color="auto"/>
              <w:left w:val="single" w:sz="4" w:space="0" w:color="auto"/>
              <w:bottom w:val="single" w:sz="4" w:space="0" w:color="auto"/>
              <w:right w:val="single" w:sz="4" w:space="0" w:color="auto"/>
            </w:tcBorders>
            <w:shd w:val="clear" w:color="auto" w:fill="auto"/>
            <w:noWrap/>
            <w:hideMark/>
          </w:tcPr>
          <w:p w:rsidR="00E234D3" w:rsidRPr="00D8679C" w:rsidRDefault="00E234D3" w:rsidP="006F7CD4">
            <w:pPr>
              <w:spacing w:after="0" w:line="360" w:lineRule="auto"/>
              <w:jc w:val="center"/>
              <w:rPr>
                <w:rFonts w:ascii="Arial" w:hAnsi="Arial"/>
                <w:sz w:val="20"/>
                <w:szCs w:val="20"/>
              </w:rPr>
            </w:pPr>
            <w:r w:rsidRPr="00D8679C">
              <w:rPr>
                <w:rFonts w:ascii="Arial" w:hAnsi="Arial"/>
                <w:sz w:val="20"/>
                <w:szCs w:val="20"/>
              </w:rPr>
              <w:t>Tipo B (60 m2)</w:t>
            </w:r>
          </w:p>
        </w:tc>
        <w:tc>
          <w:tcPr>
            <w:tcW w:w="2049" w:type="pct"/>
            <w:tcBorders>
              <w:top w:val="single" w:sz="4" w:space="0" w:color="auto"/>
              <w:left w:val="single" w:sz="4" w:space="0" w:color="auto"/>
              <w:bottom w:val="single" w:sz="4" w:space="0" w:color="auto"/>
            </w:tcBorders>
            <w:shd w:val="clear" w:color="auto" w:fill="auto"/>
            <w:noWrap/>
            <w:hideMark/>
          </w:tcPr>
          <w:p w:rsidR="00E234D3" w:rsidRPr="00D8679C" w:rsidRDefault="00E234D3" w:rsidP="0018714D">
            <w:pPr>
              <w:spacing w:after="0" w:line="360" w:lineRule="auto"/>
              <w:jc w:val="right"/>
              <w:rPr>
                <w:rFonts w:ascii="Arial" w:hAnsi="Arial"/>
                <w:sz w:val="20"/>
                <w:szCs w:val="20"/>
              </w:rPr>
            </w:pPr>
            <w:r>
              <w:rPr>
                <w:rFonts w:ascii="Arial" w:hAnsi="Arial"/>
                <w:sz w:val="20"/>
                <w:szCs w:val="20"/>
              </w:rPr>
              <w:t>$</w:t>
            </w:r>
          </w:p>
        </w:tc>
        <w:tc>
          <w:tcPr>
            <w:tcW w:w="491" w:type="pct"/>
            <w:tcBorders>
              <w:top w:val="single" w:sz="4" w:space="0" w:color="auto"/>
              <w:left w:val="nil"/>
              <w:bottom w:val="single" w:sz="4" w:space="0" w:color="auto"/>
              <w:right w:val="single" w:sz="4" w:space="0" w:color="auto"/>
            </w:tcBorders>
            <w:shd w:val="clear" w:color="auto" w:fill="auto"/>
          </w:tcPr>
          <w:p w:rsidR="00E234D3" w:rsidRPr="00D8679C" w:rsidRDefault="00E234D3" w:rsidP="00E234D3">
            <w:pPr>
              <w:spacing w:after="0" w:line="360" w:lineRule="auto"/>
              <w:jc w:val="right"/>
              <w:rPr>
                <w:rFonts w:ascii="Arial" w:hAnsi="Arial"/>
                <w:sz w:val="20"/>
                <w:szCs w:val="20"/>
              </w:rPr>
            </w:pPr>
            <w:r w:rsidRPr="00D8679C">
              <w:rPr>
                <w:rFonts w:ascii="Arial" w:hAnsi="Arial"/>
                <w:sz w:val="20"/>
                <w:szCs w:val="20"/>
              </w:rPr>
              <w:t>60.00</w:t>
            </w:r>
          </w:p>
        </w:tc>
      </w:tr>
      <w:tr w:rsidR="00E234D3" w:rsidRPr="00D8679C" w:rsidTr="0018714D">
        <w:trPr>
          <w:trHeight w:val="20"/>
        </w:trPr>
        <w:tc>
          <w:tcPr>
            <w:tcW w:w="2460" w:type="pct"/>
            <w:tcBorders>
              <w:top w:val="single" w:sz="4" w:space="0" w:color="auto"/>
              <w:left w:val="single" w:sz="4" w:space="0" w:color="auto"/>
              <w:bottom w:val="single" w:sz="4" w:space="0" w:color="auto"/>
              <w:right w:val="single" w:sz="4" w:space="0" w:color="auto"/>
            </w:tcBorders>
            <w:shd w:val="clear" w:color="auto" w:fill="auto"/>
            <w:noWrap/>
            <w:hideMark/>
          </w:tcPr>
          <w:p w:rsidR="00E234D3" w:rsidRPr="00D8679C" w:rsidRDefault="00E234D3" w:rsidP="006F7CD4">
            <w:pPr>
              <w:spacing w:after="0" w:line="360" w:lineRule="auto"/>
              <w:jc w:val="center"/>
              <w:rPr>
                <w:rFonts w:ascii="Arial" w:hAnsi="Arial"/>
                <w:sz w:val="20"/>
                <w:szCs w:val="20"/>
              </w:rPr>
            </w:pPr>
            <w:r w:rsidRPr="00D8679C">
              <w:rPr>
                <w:rFonts w:ascii="Arial" w:hAnsi="Arial"/>
                <w:sz w:val="20"/>
                <w:szCs w:val="20"/>
              </w:rPr>
              <w:t>Tipo C (100 m2)</w:t>
            </w:r>
          </w:p>
        </w:tc>
        <w:tc>
          <w:tcPr>
            <w:tcW w:w="2049" w:type="pct"/>
            <w:tcBorders>
              <w:top w:val="single" w:sz="4" w:space="0" w:color="auto"/>
              <w:left w:val="single" w:sz="4" w:space="0" w:color="auto"/>
              <w:bottom w:val="single" w:sz="4" w:space="0" w:color="auto"/>
            </w:tcBorders>
            <w:shd w:val="clear" w:color="auto" w:fill="auto"/>
            <w:noWrap/>
            <w:hideMark/>
          </w:tcPr>
          <w:p w:rsidR="00E234D3" w:rsidRPr="00D8679C" w:rsidRDefault="00E234D3" w:rsidP="0018714D">
            <w:pPr>
              <w:spacing w:after="0" w:line="360" w:lineRule="auto"/>
              <w:jc w:val="right"/>
              <w:rPr>
                <w:rFonts w:ascii="Arial" w:hAnsi="Arial"/>
                <w:sz w:val="20"/>
                <w:szCs w:val="20"/>
              </w:rPr>
            </w:pPr>
            <w:r>
              <w:rPr>
                <w:rFonts w:ascii="Arial" w:hAnsi="Arial"/>
                <w:sz w:val="20"/>
                <w:szCs w:val="20"/>
              </w:rPr>
              <w:t>$</w:t>
            </w:r>
          </w:p>
        </w:tc>
        <w:tc>
          <w:tcPr>
            <w:tcW w:w="491" w:type="pct"/>
            <w:tcBorders>
              <w:top w:val="single" w:sz="4" w:space="0" w:color="auto"/>
              <w:left w:val="nil"/>
              <w:bottom w:val="single" w:sz="4" w:space="0" w:color="auto"/>
              <w:right w:val="single" w:sz="4" w:space="0" w:color="auto"/>
            </w:tcBorders>
            <w:shd w:val="clear" w:color="auto" w:fill="auto"/>
          </w:tcPr>
          <w:p w:rsidR="00E234D3" w:rsidRPr="00D8679C" w:rsidRDefault="00E234D3" w:rsidP="00E234D3">
            <w:pPr>
              <w:spacing w:after="0" w:line="360" w:lineRule="auto"/>
              <w:jc w:val="right"/>
              <w:rPr>
                <w:rFonts w:ascii="Arial" w:hAnsi="Arial"/>
                <w:sz w:val="20"/>
                <w:szCs w:val="20"/>
              </w:rPr>
            </w:pPr>
            <w:r w:rsidRPr="00D8679C">
              <w:rPr>
                <w:rFonts w:ascii="Arial" w:hAnsi="Arial"/>
                <w:sz w:val="20"/>
                <w:szCs w:val="20"/>
              </w:rPr>
              <w:t>100.00</w:t>
            </w:r>
          </w:p>
        </w:tc>
      </w:tr>
    </w:tbl>
    <w:p w:rsidR="00E234D3" w:rsidRDefault="00E234D3" w:rsidP="00933F6C">
      <w:pPr>
        <w:spacing w:after="0" w:line="240" w:lineRule="auto"/>
        <w:rPr>
          <w:rFonts w:ascii="Arial" w:hAnsi="Arial"/>
          <w:sz w:val="20"/>
          <w:szCs w:val="20"/>
        </w:rPr>
      </w:pP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Sección Décima</w:t>
      </w:r>
    </w:p>
    <w:p w:rsidR="00D40E5A" w:rsidRDefault="00D40E5A" w:rsidP="00D8679C">
      <w:pPr>
        <w:spacing w:after="0" w:line="360" w:lineRule="auto"/>
        <w:jc w:val="center"/>
        <w:rPr>
          <w:rFonts w:ascii="Arial" w:hAnsi="Arial"/>
          <w:b/>
          <w:bCs/>
          <w:sz w:val="20"/>
          <w:szCs w:val="20"/>
        </w:rPr>
      </w:pPr>
      <w:r w:rsidRPr="00D8679C">
        <w:rPr>
          <w:rFonts w:ascii="Arial" w:hAnsi="Arial"/>
          <w:b/>
          <w:bCs/>
          <w:sz w:val="20"/>
          <w:szCs w:val="20"/>
        </w:rPr>
        <w:t>De los derechos por el Servicio de Agua Potable</w:t>
      </w:r>
    </w:p>
    <w:p w:rsidR="0018714D" w:rsidRPr="00D8679C" w:rsidRDefault="0018714D" w:rsidP="00933F6C">
      <w:pPr>
        <w:spacing w:after="0" w:line="240" w:lineRule="auto"/>
        <w:jc w:val="center"/>
        <w:rPr>
          <w:rFonts w:ascii="Arial" w:hAnsi="Arial"/>
          <w:b/>
          <w:bCs/>
          <w:sz w:val="20"/>
          <w:szCs w:val="20"/>
        </w:rPr>
      </w:pPr>
    </w:p>
    <w:p w:rsidR="00D40E5A" w:rsidRDefault="00D40E5A" w:rsidP="0018714D">
      <w:pPr>
        <w:spacing w:after="0" w:line="360" w:lineRule="auto"/>
        <w:jc w:val="both"/>
        <w:rPr>
          <w:rFonts w:ascii="Arial" w:hAnsi="Arial"/>
          <w:sz w:val="20"/>
          <w:szCs w:val="20"/>
        </w:rPr>
      </w:pPr>
      <w:r w:rsidRPr="00D8679C">
        <w:rPr>
          <w:rFonts w:ascii="Arial" w:hAnsi="Arial"/>
          <w:b/>
          <w:bCs/>
          <w:sz w:val="20"/>
          <w:szCs w:val="20"/>
        </w:rPr>
        <w:t>Artículo 2</w:t>
      </w:r>
      <w:r w:rsidR="00064BC0">
        <w:rPr>
          <w:rFonts w:ascii="Arial" w:hAnsi="Arial"/>
          <w:b/>
          <w:bCs/>
          <w:sz w:val="20"/>
          <w:szCs w:val="20"/>
        </w:rPr>
        <w:t>0</w:t>
      </w:r>
      <w:r w:rsidRPr="00D8679C">
        <w:rPr>
          <w:rFonts w:ascii="Arial" w:hAnsi="Arial"/>
          <w:b/>
          <w:bCs/>
          <w:sz w:val="20"/>
          <w:szCs w:val="20"/>
        </w:rPr>
        <w:t>.</w:t>
      </w:r>
      <w:r w:rsidRPr="00D8679C">
        <w:rPr>
          <w:rFonts w:ascii="Arial" w:hAnsi="Arial"/>
          <w:sz w:val="20"/>
          <w:szCs w:val="20"/>
        </w:rPr>
        <w:t xml:space="preserve"> Por un contrato de instalación de toma domiciliaria por el servicio de agua potable que proporcione el Ayuntamiento se pagará con una cuota única por la siguiente clasificación:</w:t>
      </w:r>
    </w:p>
    <w:p w:rsidR="0018714D" w:rsidRPr="00D8679C" w:rsidRDefault="0018714D" w:rsidP="0018714D">
      <w:pPr>
        <w:spacing w:after="0" w:line="360" w:lineRule="auto"/>
        <w:jc w:val="both"/>
        <w:rPr>
          <w:rFonts w:ascii="Arial" w:hAnsi="Arial"/>
          <w:sz w:val="20"/>
          <w:szCs w:val="20"/>
        </w:rPr>
      </w:pPr>
    </w:p>
    <w:tbl>
      <w:tblPr>
        <w:tblW w:w="5000" w:type="pct"/>
        <w:tblCellMar>
          <w:left w:w="0" w:type="dxa"/>
          <w:right w:w="0" w:type="dxa"/>
        </w:tblCellMar>
        <w:tblLook w:val="0000" w:firstRow="0" w:lastRow="0" w:firstColumn="0" w:lastColumn="0" w:noHBand="0" w:noVBand="0"/>
      </w:tblPr>
      <w:tblGrid>
        <w:gridCol w:w="4554"/>
        <w:gridCol w:w="3804"/>
        <w:gridCol w:w="751"/>
      </w:tblGrid>
      <w:tr w:rsidR="0018714D" w:rsidRPr="00D8679C" w:rsidTr="0018714D">
        <w:trPr>
          <w:trHeight w:val="20"/>
        </w:trPr>
        <w:tc>
          <w:tcPr>
            <w:tcW w:w="4554" w:type="dxa"/>
            <w:tcBorders>
              <w:top w:val="single" w:sz="5" w:space="0" w:color="000000"/>
              <w:left w:val="single" w:sz="5" w:space="0" w:color="000000"/>
              <w:bottom w:val="single" w:sz="5" w:space="0" w:color="000000"/>
              <w:right w:val="single" w:sz="6" w:space="0" w:color="000000"/>
            </w:tcBorders>
          </w:tcPr>
          <w:p w:rsidR="0018714D" w:rsidRPr="00D8679C" w:rsidRDefault="0018714D" w:rsidP="0018714D">
            <w:pPr>
              <w:pStyle w:val="Prrafodelista"/>
              <w:numPr>
                <w:ilvl w:val="0"/>
                <w:numId w:val="48"/>
              </w:numPr>
              <w:spacing w:after="0" w:line="360" w:lineRule="auto"/>
              <w:rPr>
                <w:rFonts w:ascii="Arial" w:hAnsi="Arial"/>
                <w:sz w:val="20"/>
                <w:szCs w:val="20"/>
              </w:rPr>
            </w:pPr>
            <w:r w:rsidRPr="00D8679C">
              <w:rPr>
                <w:rFonts w:ascii="Arial" w:hAnsi="Arial"/>
                <w:sz w:val="20"/>
                <w:szCs w:val="20"/>
              </w:rPr>
              <w:t>Habitacional</w:t>
            </w:r>
          </w:p>
        </w:tc>
        <w:tc>
          <w:tcPr>
            <w:tcW w:w="3804" w:type="dxa"/>
            <w:tcBorders>
              <w:top w:val="single" w:sz="6" w:space="0" w:color="000000"/>
              <w:left w:val="single" w:sz="6" w:space="0" w:color="000000"/>
              <w:bottom w:val="single" w:sz="6" w:space="0" w:color="000000"/>
            </w:tcBorders>
          </w:tcPr>
          <w:p w:rsidR="0018714D" w:rsidRPr="00D8679C" w:rsidRDefault="0018714D" w:rsidP="0018714D">
            <w:pPr>
              <w:spacing w:after="0" w:line="360" w:lineRule="auto"/>
              <w:jc w:val="right"/>
              <w:rPr>
                <w:rFonts w:ascii="Arial" w:hAnsi="Arial"/>
                <w:sz w:val="20"/>
                <w:szCs w:val="20"/>
              </w:rPr>
            </w:pPr>
            <w:r>
              <w:rPr>
                <w:rFonts w:ascii="Arial" w:hAnsi="Arial"/>
                <w:sz w:val="20"/>
                <w:szCs w:val="20"/>
              </w:rPr>
              <w:t>$</w:t>
            </w:r>
          </w:p>
        </w:tc>
        <w:tc>
          <w:tcPr>
            <w:tcW w:w="751" w:type="dxa"/>
            <w:tcBorders>
              <w:top w:val="single" w:sz="5" w:space="0" w:color="000000"/>
              <w:left w:val="nil"/>
              <w:bottom w:val="single" w:sz="5" w:space="0" w:color="000000"/>
              <w:right w:val="single" w:sz="5" w:space="0" w:color="000000"/>
            </w:tcBorders>
          </w:tcPr>
          <w:p w:rsidR="0018714D" w:rsidRPr="00D8679C" w:rsidRDefault="0018714D" w:rsidP="0018714D">
            <w:pPr>
              <w:spacing w:after="0" w:line="360" w:lineRule="auto"/>
              <w:jc w:val="right"/>
              <w:rPr>
                <w:rFonts w:ascii="Arial" w:hAnsi="Arial"/>
                <w:sz w:val="20"/>
                <w:szCs w:val="20"/>
              </w:rPr>
            </w:pPr>
            <w:r w:rsidRPr="00D8679C">
              <w:rPr>
                <w:rFonts w:ascii="Arial" w:hAnsi="Arial"/>
                <w:sz w:val="20"/>
                <w:szCs w:val="20"/>
              </w:rPr>
              <w:t>400.00</w:t>
            </w:r>
          </w:p>
        </w:tc>
      </w:tr>
      <w:tr w:rsidR="0018714D" w:rsidRPr="00D8679C" w:rsidTr="0018714D">
        <w:trPr>
          <w:trHeight w:val="20"/>
        </w:trPr>
        <w:tc>
          <w:tcPr>
            <w:tcW w:w="4554" w:type="dxa"/>
            <w:tcBorders>
              <w:top w:val="single" w:sz="5" w:space="0" w:color="000000"/>
              <w:left w:val="single" w:sz="5" w:space="0" w:color="000000"/>
              <w:bottom w:val="single" w:sz="5" w:space="0" w:color="000000"/>
              <w:right w:val="single" w:sz="6" w:space="0" w:color="000000"/>
            </w:tcBorders>
          </w:tcPr>
          <w:p w:rsidR="0018714D" w:rsidRPr="00D8679C" w:rsidRDefault="0018714D" w:rsidP="0018714D">
            <w:pPr>
              <w:pStyle w:val="Prrafodelista"/>
              <w:numPr>
                <w:ilvl w:val="0"/>
                <w:numId w:val="48"/>
              </w:numPr>
              <w:spacing w:after="0" w:line="360" w:lineRule="auto"/>
              <w:rPr>
                <w:rFonts w:ascii="Arial" w:hAnsi="Arial"/>
                <w:sz w:val="20"/>
                <w:szCs w:val="20"/>
              </w:rPr>
            </w:pPr>
            <w:r w:rsidRPr="00D8679C">
              <w:rPr>
                <w:rFonts w:ascii="Arial" w:hAnsi="Arial"/>
                <w:sz w:val="20"/>
                <w:szCs w:val="20"/>
              </w:rPr>
              <w:t>Comercial</w:t>
            </w:r>
          </w:p>
        </w:tc>
        <w:tc>
          <w:tcPr>
            <w:tcW w:w="3804" w:type="dxa"/>
            <w:tcBorders>
              <w:top w:val="single" w:sz="6" w:space="0" w:color="000000"/>
              <w:left w:val="single" w:sz="6" w:space="0" w:color="000000"/>
              <w:bottom w:val="single" w:sz="6" w:space="0" w:color="000000"/>
            </w:tcBorders>
          </w:tcPr>
          <w:p w:rsidR="0018714D" w:rsidRPr="00D8679C" w:rsidRDefault="0018714D" w:rsidP="0018714D">
            <w:pPr>
              <w:spacing w:after="0" w:line="360" w:lineRule="auto"/>
              <w:jc w:val="right"/>
              <w:rPr>
                <w:rFonts w:ascii="Arial" w:hAnsi="Arial"/>
                <w:sz w:val="20"/>
                <w:szCs w:val="20"/>
              </w:rPr>
            </w:pPr>
            <w:r>
              <w:rPr>
                <w:rFonts w:ascii="Arial" w:hAnsi="Arial"/>
                <w:sz w:val="20"/>
                <w:szCs w:val="20"/>
              </w:rPr>
              <w:t>$</w:t>
            </w:r>
          </w:p>
        </w:tc>
        <w:tc>
          <w:tcPr>
            <w:tcW w:w="751" w:type="dxa"/>
            <w:tcBorders>
              <w:top w:val="single" w:sz="5" w:space="0" w:color="000000"/>
              <w:left w:val="nil"/>
              <w:bottom w:val="single" w:sz="5" w:space="0" w:color="000000"/>
              <w:right w:val="single" w:sz="5" w:space="0" w:color="000000"/>
            </w:tcBorders>
          </w:tcPr>
          <w:p w:rsidR="0018714D" w:rsidRPr="00D8679C" w:rsidRDefault="0018714D" w:rsidP="0018714D">
            <w:pPr>
              <w:spacing w:after="0" w:line="360" w:lineRule="auto"/>
              <w:jc w:val="right"/>
              <w:rPr>
                <w:rFonts w:ascii="Arial" w:hAnsi="Arial"/>
                <w:sz w:val="20"/>
                <w:szCs w:val="20"/>
              </w:rPr>
            </w:pPr>
            <w:r w:rsidRPr="00D8679C">
              <w:rPr>
                <w:rFonts w:ascii="Arial" w:hAnsi="Arial"/>
                <w:sz w:val="20"/>
                <w:szCs w:val="20"/>
              </w:rPr>
              <w:t>600.00</w:t>
            </w:r>
          </w:p>
        </w:tc>
      </w:tr>
    </w:tbl>
    <w:p w:rsidR="00D40E5A" w:rsidRPr="00D8679C" w:rsidRDefault="00D40E5A" w:rsidP="00D8679C">
      <w:pPr>
        <w:spacing w:after="0" w:line="360" w:lineRule="auto"/>
        <w:rPr>
          <w:rFonts w:ascii="Arial" w:hAnsi="Arial"/>
          <w:b/>
          <w:bCs/>
          <w:sz w:val="20"/>
          <w:szCs w:val="20"/>
        </w:rPr>
      </w:pPr>
    </w:p>
    <w:p w:rsidR="00D40E5A" w:rsidRDefault="00064BC0" w:rsidP="00D8679C">
      <w:pPr>
        <w:spacing w:after="0" w:line="360" w:lineRule="auto"/>
        <w:rPr>
          <w:rFonts w:ascii="Arial" w:hAnsi="Arial"/>
          <w:sz w:val="20"/>
          <w:szCs w:val="20"/>
        </w:rPr>
      </w:pPr>
      <w:r>
        <w:rPr>
          <w:rFonts w:ascii="Arial" w:hAnsi="Arial"/>
          <w:b/>
          <w:bCs/>
          <w:sz w:val="20"/>
          <w:szCs w:val="20"/>
        </w:rPr>
        <w:t>Artículo 21</w:t>
      </w:r>
      <w:r w:rsidR="00D40E5A" w:rsidRPr="00D8679C">
        <w:rPr>
          <w:rFonts w:ascii="Arial" w:hAnsi="Arial"/>
          <w:b/>
          <w:bCs/>
          <w:sz w:val="20"/>
          <w:szCs w:val="20"/>
        </w:rPr>
        <w:t>.</w:t>
      </w:r>
      <w:r w:rsidR="00D40E5A" w:rsidRPr="00D8679C">
        <w:rPr>
          <w:rFonts w:ascii="Arial" w:hAnsi="Arial"/>
          <w:sz w:val="20"/>
          <w:szCs w:val="20"/>
        </w:rPr>
        <w:t xml:space="preserve"> El derecho por el servicio de agua potable que proporcione el Ayuntamiento se pagará con una cuota mensual de:</w:t>
      </w:r>
    </w:p>
    <w:p w:rsidR="0018714D" w:rsidRDefault="0018714D" w:rsidP="00933F6C">
      <w:pPr>
        <w:spacing w:after="0" w:line="240" w:lineRule="auto"/>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4555"/>
        <w:gridCol w:w="3804"/>
        <w:gridCol w:w="752"/>
      </w:tblGrid>
      <w:tr w:rsidR="0018714D" w:rsidRPr="00D8679C" w:rsidTr="00D0164B">
        <w:trPr>
          <w:trHeight w:val="20"/>
        </w:trPr>
        <w:tc>
          <w:tcPr>
            <w:tcW w:w="911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18714D" w:rsidRPr="00D8679C" w:rsidRDefault="0018714D" w:rsidP="006F7CD4">
            <w:pPr>
              <w:spacing w:after="0" w:line="360" w:lineRule="auto"/>
              <w:jc w:val="center"/>
              <w:rPr>
                <w:rFonts w:ascii="Arial" w:hAnsi="Arial"/>
                <w:b/>
                <w:bCs/>
                <w:sz w:val="20"/>
                <w:szCs w:val="20"/>
              </w:rPr>
            </w:pPr>
            <w:r w:rsidRPr="00D8679C">
              <w:rPr>
                <w:rFonts w:ascii="Arial" w:hAnsi="Arial"/>
                <w:b/>
                <w:bCs/>
                <w:sz w:val="20"/>
                <w:szCs w:val="20"/>
              </w:rPr>
              <w:t>Predios Domiciliares</w:t>
            </w:r>
          </w:p>
        </w:tc>
      </w:tr>
      <w:tr w:rsidR="00D0164B" w:rsidRPr="00D8679C" w:rsidTr="00D0164B">
        <w:trPr>
          <w:trHeight w:val="20"/>
        </w:trPr>
        <w:tc>
          <w:tcPr>
            <w:tcW w:w="4555" w:type="dxa"/>
            <w:tcBorders>
              <w:top w:val="single" w:sz="4" w:space="0" w:color="auto"/>
              <w:left w:val="single" w:sz="4" w:space="0" w:color="auto"/>
              <w:bottom w:val="single" w:sz="4" w:space="0" w:color="auto"/>
              <w:right w:val="single" w:sz="4" w:space="0" w:color="auto"/>
            </w:tcBorders>
            <w:shd w:val="clear" w:color="auto" w:fill="auto"/>
            <w:noWrap/>
            <w:hideMark/>
          </w:tcPr>
          <w:p w:rsidR="00D0164B" w:rsidRPr="00D8679C" w:rsidRDefault="00D0164B" w:rsidP="00D0164B">
            <w:pPr>
              <w:spacing w:after="0" w:line="360" w:lineRule="auto"/>
              <w:rPr>
                <w:rFonts w:ascii="Arial" w:hAnsi="Arial"/>
                <w:sz w:val="20"/>
                <w:szCs w:val="20"/>
              </w:rPr>
            </w:pPr>
            <w:r w:rsidRPr="00D8679C">
              <w:rPr>
                <w:rFonts w:ascii="Arial" w:hAnsi="Arial"/>
                <w:sz w:val="20"/>
                <w:szCs w:val="20"/>
              </w:rPr>
              <w:t>Por cada domicilio (por toma)</w:t>
            </w:r>
          </w:p>
        </w:tc>
        <w:tc>
          <w:tcPr>
            <w:tcW w:w="3804" w:type="dxa"/>
            <w:tcBorders>
              <w:top w:val="single" w:sz="4" w:space="0" w:color="auto"/>
              <w:left w:val="single" w:sz="4" w:space="0" w:color="auto"/>
              <w:bottom w:val="single" w:sz="4" w:space="0" w:color="auto"/>
            </w:tcBorders>
            <w:shd w:val="clear" w:color="auto" w:fill="auto"/>
            <w:noWrap/>
            <w:hideMark/>
          </w:tcPr>
          <w:p w:rsidR="00D0164B" w:rsidRPr="00D8679C" w:rsidRDefault="00D0164B" w:rsidP="00D0164B">
            <w:pPr>
              <w:spacing w:after="0" w:line="360" w:lineRule="auto"/>
              <w:jc w:val="right"/>
              <w:rPr>
                <w:rFonts w:ascii="Arial" w:hAnsi="Arial"/>
                <w:sz w:val="20"/>
                <w:szCs w:val="20"/>
              </w:rPr>
            </w:pPr>
            <w:r>
              <w:rPr>
                <w:rFonts w:ascii="Arial" w:hAnsi="Arial"/>
                <w:sz w:val="20"/>
                <w:szCs w:val="20"/>
              </w:rPr>
              <w:t>$</w:t>
            </w:r>
          </w:p>
        </w:tc>
        <w:tc>
          <w:tcPr>
            <w:tcW w:w="752" w:type="dxa"/>
            <w:tcBorders>
              <w:top w:val="single" w:sz="4" w:space="0" w:color="auto"/>
              <w:left w:val="nil"/>
              <w:bottom w:val="single" w:sz="4" w:space="0" w:color="auto"/>
              <w:right w:val="single" w:sz="4" w:space="0" w:color="auto"/>
            </w:tcBorders>
            <w:shd w:val="clear" w:color="auto" w:fill="auto"/>
          </w:tcPr>
          <w:p w:rsidR="00D0164B" w:rsidRPr="00D8679C" w:rsidRDefault="00D0164B" w:rsidP="00D0164B">
            <w:pPr>
              <w:spacing w:after="0" w:line="360" w:lineRule="auto"/>
              <w:jc w:val="center"/>
              <w:rPr>
                <w:rFonts w:ascii="Arial" w:hAnsi="Arial"/>
                <w:sz w:val="20"/>
                <w:szCs w:val="20"/>
              </w:rPr>
            </w:pPr>
            <w:r w:rsidRPr="00D8679C">
              <w:rPr>
                <w:rFonts w:ascii="Arial" w:hAnsi="Arial"/>
                <w:sz w:val="20"/>
                <w:szCs w:val="20"/>
              </w:rPr>
              <w:t>15.00</w:t>
            </w:r>
          </w:p>
        </w:tc>
      </w:tr>
      <w:tr w:rsidR="00D0164B" w:rsidRPr="00D8679C" w:rsidTr="00D0164B">
        <w:trPr>
          <w:trHeight w:val="20"/>
        </w:trPr>
        <w:tc>
          <w:tcPr>
            <w:tcW w:w="4555" w:type="dxa"/>
            <w:tcBorders>
              <w:top w:val="single" w:sz="4" w:space="0" w:color="auto"/>
              <w:bottom w:val="single" w:sz="4" w:space="0" w:color="auto"/>
            </w:tcBorders>
            <w:shd w:val="clear" w:color="auto" w:fill="auto"/>
            <w:noWrap/>
          </w:tcPr>
          <w:p w:rsidR="00D0164B" w:rsidRPr="00D8679C" w:rsidRDefault="00D0164B" w:rsidP="006F7CD4">
            <w:pPr>
              <w:spacing w:after="0" w:line="360" w:lineRule="auto"/>
              <w:rPr>
                <w:rFonts w:ascii="Arial" w:hAnsi="Arial"/>
                <w:sz w:val="20"/>
                <w:szCs w:val="20"/>
              </w:rPr>
            </w:pPr>
          </w:p>
        </w:tc>
        <w:tc>
          <w:tcPr>
            <w:tcW w:w="3804" w:type="dxa"/>
            <w:tcBorders>
              <w:top w:val="single" w:sz="4" w:space="0" w:color="auto"/>
              <w:bottom w:val="single" w:sz="4" w:space="0" w:color="auto"/>
            </w:tcBorders>
            <w:shd w:val="clear" w:color="auto" w:fill="auto"/>
            <w:noWrap/>
          </w:tcPr>
          <w:p w:rsidR="00D0164B" w:rsidRDefault="00D0164B" w:rsidP="00D0164B">
            <w:pPr>
              <w:spacing w:after="0" w:line="360" w:lineRule="auto"/>
              <w:jc w:val="right"/>
              <w:rPr>
                <w:rFonts w:ascii="Arial" w:hAnsi="Arial"/>
                <w:sz w:val="20"/>
                <w:szCs w:val="20"/>
              </w:rPr>
            </w:pPr>
          </w:p>
        </w:tc>
        <w:tc>
          <w:tcPr>
            <w:tcW w:w="752" w:type="dxa"/>
            <w:tcBorders>
              <w:top w:val="single" w:sz="4" w:space="0" w:color="auto"/>
              <w:bottom w:val="single" w:sz="4" w:space="0" w:color="auto"/>
            </w:tcBorders>
            <w:shd w:val="clear" w:color="auto" w:fill="auto"/>
          </w:tcPr>
          <w:p w:rsidR="00D0164B" w:rsidRPr="00D8679C" w:rsidRDefault="00D0164B" w:rsidP="00D0164B">
            <w:pPr>
              <w:spacing w:after="0" w:line="360" w:lineRule="auto"/>
              <w:jc w:val="right"/>
              <w:rPr>
                <w:rFonts w:ascii="Arial" w:hAnsi="Arial"/>
                <w:sz w:val="20"/>
                <w:szCs w:val="20"/>
              </w:rPr>
            </w:pPr>
          </w:p>
        </w:tc>
      </w:tr>
      <w:tr w:rsidR="00D0164B" w:rsidRPr="00D8679C" w:rsidTr="00FF4988">
        <w:trPr>
          <w:trHeight w:val="20"/>
        </w:trPr>
        <w:tc>
          <w:tcPr>
            <w:tcW w:w="911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D0164B" w:rsidRPr="00D0164B" w:rsidRDefault="00D0164B" w:rsidP="00D0164B">
            <w:pPr>
              <w:spacing w:after="0" w:line="360" w:lineRule="auto"/>
              <w:jc w:val="center"/>
              <w:rPr>
                <w:rFonts w:ascii="Arial" w:hAnsi="Arial"/>
                <w:b/>
                <w:sz w:val="20"/>
                <w:szCs w:val="20"/>
              </w:rPr>
            </w:pPr>
            <w:r w:rsidRPr="00D0164B">
              <w:rPr>
                <w:rFonts w:ascii="Arial" w:hAnsi="Arial"/>
                <w:b/>
                <w:sz w:val="20"/>
                <w:szCs w:val="20"/>
              </w:rPr>
              <w:t>Predios</w:t>
            </w:r>
            <w:r>
              <w:rPr>
                <w:rFonts w:ascii="Arial" w:hAnsi="Arial"/>
                <w:b/>
                <w:sz w:val="20"/>
                <w:szCs w:val="20"/>
              </w:rPr>
              <w:t xml:space="preserve"> Comerciales, (Tiendas de Auto Servicio)</w:t>
            </w:r>
          </w:p>
        </w:tc>
      </w:tr>
      <w:tr w:rsidR="00D0164B" w:rsidRPr="00D8679C" w:rsidTr="00D0164B">
        <w:trPr>
          <w:trHeight w:val="20"/>
        </w:trPr>
        <w:tc>
          <w:tcPr>
            <w:tcW w:w="4555" w:type="dxa"/>
            <w:tcBorders>
              <w:top w:val="single" w:sz="4" w:space="0" w:color="auto"/>
              <w:left w:val="single" w:sz="4" w:space="0" w:color="auto"/>
              <w:bottom w:val="single" w:sz="4" w:space="0" w:color="auto"/>
              <w:right w:val="single" w:sz="4" w:space="0" w:color="auto"/>
            </w:tcBorders>
            <w:shd w:val="clear" w:color="auto" w:fill="auto"/>
            <w:noWrap/>
            <w:hideMark/>
          </w:tcPr>
          <w:p w:rsidR="00D0164B" w:rsidRPr="00D8679C" w:rsidRDefault="00D0164B" w:rsidP="006F7CD4">
            <w:pPr>
              <w:spacing w:after="0" w:line="360" w:lineRule="auto"/>
              <w:rPr>
                <w:rFonts w:ascii="Arial" w:hAnsi="Arial"/>
                <w:sz w:val="20"/>
                <w:szCs w:val="20"/>
              </w:rPr>
            </w:pPr>
            <w:r w:rsidRPr="00D8679C">
              <w:rPr>
                <w:rFonts w:ascii="Arial" w:hAnsi="Arial"/>
                <w:sz w:val="20"/>
                <w:szCs w:val="20"/>
              </w:rPr>
              <w:t>Tipo A (30 m2)</w:t>
            </w:r>
          </w:p>
        </w:tc>
        <w:tc>
          <w:tcPr>
            <w:tcW w:w="3804" w:type="dxa"/>
            <w:tcBorders>
              <w:top w:val="single" w:sz="4" w:space="0" w:color="auto"/>
              <w:left w:val="single" w:sz="4" w:space="0" w:color="auto"/>
              <w:bottom w:val="single" w:sz="4" w:space="0" w:color="auto"/>
            </w:tcBorders>
            <w:shd w:val="clear" w:color="auto" w:fill="auto"/>
            <w:noWrap/>
          </w:tcPr>
          <w:p w:rsidR="00D0164B" w:rsidRPr="00D8679C" w:rsidRDefault="00D0164B" w:rsidP="00D0164B">
            <w:pPr>
              <w:spacing w:after="0" w:line="360" w:lineRule="auto"/>
              <w:jc w:val="right"/>
              <w:rPr>
                <w:rFonts w:ascii="Arial" w:hAnsi="Arial"/>
                <w:sz w:val="20"/>
                <w:szCs w:val="20"/>
              </w:rPr>
            </w:pPr>
            <w:r>
              <w:rPr>
                <w:rFonts w:ascii="Arial" w:hAnsi="Arial"/>
                <w:sz w:val="20"/>
                <w:szCs w:val="20"/>
              </w:rPr>
              <w:t>$</w:t>
            </w:r>
          </w:p>
        </w:tc>
        <w:tc>
          <w:tcPr>
            <w:tcW w:w="752" w:type="dxa"/>
            <w:tcBorders>
              <w:top w:val="single" w:sz="4" w:space="0" w:color="auto"/>
              <w:left w:val="nil"/>
              <w:bottom w:val="single" w:sz="4" w:space="0" w:color="auto"/>
              <w:right w:val="single" w:sz="4" w:space="0" w:color="auto"/>
            </w:tcBorders>
            <w:shd w:val="clear" w:color="auto" w:fill="auto"/>
          </w:tcPr>
          <w:p w:rsidR="00D0164B" w:rsidRPr="00D8679C" w:rsidRDefault="00D0164B" w:rsidP="00D0164B">
            <w:pPr>
              <w:spacing w:after="0" w:line="360" w:lineRule="auto"/>
              <w:jc w:val="right"/>
              <w:rPr>
                <w:rFonts w:ascii="Arial" w:hAnsi="Arial"/>
                <w:sz w:val="20"/>
                <w:szCs w:val="20"/>
              </w:rPr>
            </w:pPr>
            <w:r w:rsidRPr="00D8679C">
              <w:rPr>
                <w:rFonts w:ascii="Arial" w:hAnsi="Arial"/>
                <w:sz w:val="20"/>
                <w:szCs w:val="20"/>
              </w:rPr>
              <w:t>25.00</w:t>
            </w:r>
          </w:p>
        </w:tc>
      </w:tr>
      <w:tr w:rsidR="00D0164B" w:rsidRPr="00D8679C" w:rsidTr="00D0164B">
        <w:trPr>
          <w:trHeight w:val="20"/>
        </w:trPr>
        <w:tc>
          <w:tcPr>
            <w:tcW w:w="4555" w:type="dxa"/>
            <w:tcBorders>
              <w:top w:val="single" w:sz="4" w:space="0" w:color="auto"/>
              <w:left w:val="single" w:sz="4" w:space="0" w:color="auto"/>
              <w:bottom w:val="single" w:sz="4" w:space="0" w:color="auto"/>
              <w:right w:val="single" w:sz="4" w:space="0" w:color="auto"/>
            </w:tcBorders>
            <w:shd w:val="clear" w:color="auto" w:fill="auto"/>
            <w:noWrap/>
            <w:hideMark/>
          </w:tcPr>
          <w:p w:rsidR="00D0164B" w:rsidRPr="00D8679C" w:rsidRDefault="00D0164B" w:rsidP="006F7CD4">
            <w:pPr>
              <w:spacing w:after="0" w:line="360" w:lineRule="auto"/>
              <w:rPr>
                <w:rFonts w:ascii="Arial" w:hAnsi="Arial"/>
                <w:sz w:val="20"/>
                <w:szCs w:val="20"/>
              </w:rPr>
            </w:pPr>
            <w:r w:rsidRPr="00D8679C">
              <w:rPr>
                <w:rFonts w:ascii="Arial" w:hAnsi="Arial"/>
                <w:sz w:val="20"/>
                <w:szCs w:val="20"/>
              </w:rPr>
              <w:t>Tipo B (60 m2)</w:t>
            </w:r>
          </w:p>
        </w:tc>
        <w:tc>
          <w:tcPr>
            <w:tcW w:w="3804" w:type="dxa"/>
            <w:tcBorders>
              <w:top w:val="single" w:sz="4" w:space="0" w:color="auto"/>
              <w:left w:val="single" w:sz="4" w:space="0" w:color="auto"/>
              <w:bottom w:val="single" w:sz="4" w:space="0" w:color="auto"/>
            </w:tcBorders>
            <w:shd w:val="clear" w:color="auto" w:fill="auto"/>
            <w:noWrap/>
          </w:tcPr>
          <w:p w:rsidR="00D0164B" w:rsidRPr="00D8679C" w:rsidRDefault="00D0164B" w:rsidP="00D0164B">
            <w:pPr>
              <w:spacing w:after="0" w:line="360" w:lineRule="auto"/>
              <w:jc w:val="right"/>
              <w:rPr>
                <w:rFonts w:ascii="Arial" w:hAnsi="Arial"/>
                <w:sz w:val="20"/>
                <w:szCs w:val="20"/>
              </w:rPr>
            </w:pPr>
            <w:r>
              <w:rPr>
                <w:rFonts w:ascii="Arial" w:hAnsi="Arial"/>
                <w:sz w:val="20"/>
                <w:szCs w:val="20"/>
              </w:rPr>
              <w:t>$</w:t>
            </w:r>
          </w:p>
        </w:tc>
        <w:tc>
          <w:tcPr>
            <w:tcW w:w="752" w:type="dxa"/>
            <w:tcBorders>
              <w:top w:val="single" w:sz="4" w:space="0" w:color="auto"/>
              <w:left w:val="nil"/>
              <w:bottom w:val="single" w:sz="4" w:space="0" w:color="auto"/>
              <w:right w:val="single" w:sz="4" w:space="0" w:color="auto"/>
            </w:tcBorders>
            <w:shd w:val="clear" w:color="auto" w:fill="auto"/>
          </w:tcPr>
          <w:p w:rsidR="00D0164B" w:rsidRPr="00D8679C" w:rsidRDefault="00D0164B" w:rsidP="00D0164B">
            <w:pPr>
              <w:spacing w:after="0" w:line="360" w:lineRule="auto"/>
              <w:jc w:val="right"/>
              <w:rPr>
                <w:rFonts w:ascii="Arial" w:hAnsi="Arial"/>
                <w:sz w:val="20"/>
                <w:szCs w:val="20"/>
              </w:rPr>
            </w:pPr>
            <w:r w:rsidRPr="00D8679C">
              <w:rPr>
                <w:rFonts w:ascii="Arial" w:hAnsi="Arial"/>
                <w:sz w:val="20"/>
                <w:szCs w:val="20"/>
              </w:rPr>
              <w:t>40.00</w:t>
            </w:r>
          </w:p>
        </w:tc>
      </w:tr>
      <w:tr w:rsidR="00D0164B" w:rsidRPr="00D8679C" w:rsidTr="00D0164B">
        <w:trPr>
          <w:trHeight w:val="20"/>
        </w:trPr>
        <w:tc>
          <w:tcPr>
            <w:tcW w:w="4555" w:type="dxa"/>
            <w:tcBorders>
              <w:top w:val="single" w:sz="4" w:space="0" w:color="auto"/>
              <w:left w:val="single" w:sz="4" w:space="0" w:color="auto"/>
              <w:bottom w:val="single" w:sz="4" w:space="0" w:color="auto"/>
              <w:right w:val="single" w:sz="4" w:space="0" w:color="auto"/>
            </w:tcBorders>
            <w:shd w:val="clear" w:color="auto" w:fill="auto"/>
            <w:noWrap/>
            <w:hideMark/>
          </w:tcPr>
          <w:p w:rsidR="00D0164B" w:rsidRPr="00D8679C" w:rsidRDefault="00D0164B" w:rsidP="006F7CD4">
            <w:pPr>
              <w:spacing w:after="0" w:line="360" w:lineRule="auto"/>
              <w:rPr>
                <w:rFonts w:ascii="Arial" w:hAnsi="Arial"/>
                <w:sz w:val="20"/>
                <w:szCs w:val="20"/>
              </w:rPr>
            </w:pPr>
            <w:r w:rsidRPr="00D8679C">
              <w:rPr>
                <w:rFonts w:ascii="Arial" w:hAnsi="Arial"/>
                <w:sz w:val="20"/>
                <w:szCs w:val="20"/>
              </w:rPr>
              <w:t>Tipo C (100 m2)</w:t>
            </w:r>
          </w:p>
        </w:tc>
        <w:tc>
          <w:tcPr>
            <w:tcW w:w="3804" w:type="dxa"/>
            <w:tcBorders>
              <w:top w:val="single" w:sz="4" w:space="0" w:color="auto"/>
              <w:left w:val="single" w:sz="4" w:space="0" w:color="auto"/>
              <w:bottom w:val="single" w:sz="4" w:space="0" w:color="auto"/>
            </w:tcBorders>
            <w:shd w:val="clear" w:color="auto" w:fill="auto"/>
            <w:noWrap/>
          </w:tcPr>
          <w:p w:rsidR="00D0164B" w:rsidRPr="00D8679C" w:rsidRDefault="00D0164B" w:rsidP="00D0164B">
            <w:pPr>
              <w:spacing w:after="0" w:line="360" w:lineRule="auto"/>
              <w:jc w:val="right"/>
              <w:rPr>
                <w:rFonts w:ascii="Arial" w:hAnsi="Arial"/>
                <w:sz w:val="20"/>
                <w:szCs w:val="20"/>
              </w:rPr>
            </w:pPr>
            <w:r>
              <w:rPr>
                <w:rFonts w:ascii="Arial" w:hAnsi="Arial"/>
                <w:sz w:val="20"/>
                <w:szCs w:val="20"/>
              </w:rPr>
              <w:t>$</w:t>
            </w:r>
          </w:p>
        </w:tc>
        <w:tc>
          <w:tcPr>
            <w:tcW w:w="752" w:type="dxa"/>
            <w:tcBorders>
              <w:top w:val="single" w:sz="4" w:space="0" w:color="auto"/>
              <w:left w:val="nil"/>
              <w:bottom w:val="single" w:sz="4" w:space="0" w:color="auto"/>
              <w:right w:val="single" w:sz="4" w:space="0" w:color="auto"/>
            </w:tcBorders>
            <w:shd w:val="clear" w:color="auto" w:fill="auto"/>
          </w:tcPr>
          <w:p w:rsidR="00D0164B" w:rsidRPr="00D8679C" w:rsidRDefault="00D0164B" w:rsidP="00D0164B">
            <w:pPr>
              <w:spacing w:after="0" w:line="360" w:lineRule="auto"/>
              <w:jc w:val="right"/>
              <w:rPr>
                <w:rFonts w:ascii="Arial" w:hAnsi="Arial"/>
                <w:sz w:val="20"/>
                <w:szCs w:val="20"/>
              </w:rPr>
            </w:pPr>
            <w:r w:rsidRPr="00D8679C">
              <w:rPr>
                <w:rFonts w:ascii="Arial" w:hAnsi="Arial"/>
                <w:sz w:val="20"/>
                <w:szCs w:val="20"/>
              </w:rPr>
              <w:t>60.00</w:t>
            </w:r>
          </w:p>
        </w:tc>
      </w:tr>
    </w:tbl>
    <w:p w:rsidR="0018714D" w:rsidRDefault="0018714D" w:rsidP="00D8679C">
      <w:pPr>
        <w:spacing w:after="0" w:line="360" w:lineRule="auto"/>
        <w:rPr>
          <w:rFonts w:ascii="Arial" w:hAnsi="Arial"/>
          <w:sz w:val="20"/>
          <w:szCs w:val="20"/>
        </w:rPr>
      </w:pP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lastRenderedPageBreak/>
        <w:t>Sección Décima Primera</w:t>
      </w:r>
    </w:p>
    <w:p w:rsidR="00D40E5A" w:rsidRDefault="00D40E5A" w:rsidP="00D8679C">
      <w:pPr>
        <w:spacing w:after="0" w:line="360" w:lineRule="auto"/>
        <w:jc w:val="center"/>
        <w:rPr>
          <w:rFonts w:ascii="Arial" w:hAnsi="Arial"/>
          <w:b/>
          <w:bCs/>
          <w:sz w:val="20"/>
          <w:szCs w:val="20"/>
        </w:rPr>
      </w:pPr>
      <w:r w:rsidRPr="00D8679C">
        <w:rPr>
          <w:rFonts w:ascii="Arial" w:hAnsi="Arial"/>
          <w:b/>
          <w:bCs/>
          <w:sz w:val="20"/>
          <w:szCs w:val="20"/>
        </w:rPr>
        <w:t>Derechos por Acceso a la Información Pública</w:t>
      </w:r>
    </w:p>
    <w:p w:rsidR="00D0164B" w:rsidRPr="00D8679C" w:rsidRDefault="00D0164B" w:rsidP="00933F6C">
      <w:pPr>
        <w:spacing w:after="0" w:line="240" w:lineRule="auto"/>
        <w:jc w:val="center"/>
        <w:rPr>
          <w:rFonts w:ascii="Arial" w:hAnsi="Arial"/>
          <w:b/>
          <w:bCs/>
          <w:sz w:val="20"/>
          <w:szCs w:val="20"/>
        </w:rPr>
      </w:pPr>
    </w:p>
    <w:p w:rsidR="00D40E5A" w:rsidRDefault="00D40E5A" w:rsidP="0089587B">
      <w:pPr>
        <w:spacing w:after="0" w:line="360" w:lineRule="auto"/>
        <w:jc w:val="both"/>
        <w:rPr>
          <w:rFonts w:ascii="Arial" w:hAnsi="Arial"/>
          <w:sz w:val="20"/>
          <w:szCs w:val="20"/>
        </w:rPr>
      </w:pPr>
      <w:r w:rsidRPr="00D8679C">
        <w:rPr>
          <w:rFonts w:ascii="Arial" w:hAnsi="Arial"/>
          <w:b/>
          <w:bCs/>
          <w:sz w:val="20"/>
          <w:szCs w:val="20"/>
        </w:rPr>
        <w:t>Artículo 2</w:t>
      </w:r>
      <w:r w:rsidR="00064BC0">
        <w:rPr>
          <w:rFonts w:ascii="Arial" w:hAnsi="Arial"/>
          <w:b/>
          <w:bCs/>
          <w:sz w:val="20"/>
          <w:szCs w:val="20"/>
        </w:rPr>
        <w:t>2</w:t>
      </w:r>
      <w:r w:rsidRPr="00D8679C">
        <w:rPr>
          <w:rFonts w:ascii="Arial" w:hAnsi="Arial"/>
          <w:b/>
          <w:bCs/>
          <w:sz w:val="20"/>
          <w:szCs w:val="20"/>
        </w:rPr>
        <w:t>.</w:t>
      </w:r>
      <w:r w:rsidRPr="00D8679C">
        <w:rPr>
          <w:rFonts w:ascii="Arial" w:hAnsi="Arial"/>
          <w:sz w:val="20"/>
          <w:szCs w:val="20"/>
        </w:rPr>
        <w:t xml:space="preserve"> El derecho por acceso a la información pública que proporciona la unidad de Transparencia municipal será gratuito.</w:t>
      </w:r>
    </w:p>
    <w:p w:rsidR="0089587B" w:rsidRPr="00D8679C" w:rsidRDefault="0089587B" w:rsidP="00933F6C">
      <w:pPr>
        <w:spacing w:after="0" w:line="240" w:lineRule="auto"/>
        <w:jc w:val="both"/>
        <w:rPr>
          <w:rFonts w:ascii="Arial" w:hAnsi="Arial"/>
          <w:sz w:val="20"/>
          <w:szCs w:val="20"/>
        </w:rPr>
      </w:pPr>
    </w:p>
    <w:p w:rsidR="00D40E5A" w:rsidRDefault="00D40E5A" w:rsidP="0089587B">
      <w:pPr>
        <w:spacing w:after="0" w:line="360" w:lineRule="auto"/>
        <w:ind w:firstLine="708"/>
        <w:jc w:val="both"/>
        <w:rPr>
          <w:rFonts w:ascii="Arial" w:hAnsi="Arial"/>
          <w:sz w:val="20"/>
          <w:szCs w:val="20"/>
        </w:rPr>
      </w:pPr>
      <w:r w:rsidRPr="00D8679C">
        <w:rPr>
          <w:rFonts w:ascii="Arial" w:hAnsi="Arial"/>
          <w:sz w:val="20"/>
          <w:szCs w:val="20"/>
        </w:rPr>
        <w:t xml:space="preserve">La unidad de Transparencia municipal únicamente podrá requerir pago por concepto de costo de recuperación cuando la información requerida sea entrega en documento impreso proporcionado por el ayuntamiento y sea mayor a 20 hojas simples o certificadas, o cuando el solicitante no proporcione el medio físico, electrónico o magnético a través del cual se le haga llegar dicha información.  </w:t>
      </w:r>
    </w:p>
    <w:p w:rsidR="0089587B" w:rsidRPr="00D8679C" w:rsidRDefault="0089587B" w:rsidP="0089587B">
      <w:pPr>
        <w:spacing w:after="0" w:line="360" w:lineRule="auto"/>
        <w:ind w:firstLine="708"/>
        <w:jc w:val="both"/>
        <w:rPr>
          <w:rFonts w:ascii="Arial" w:hAnsi="Arial"/>
          <w:sz w:val="20"/>
          <w:szCs w:val="20"/>
        </w:rPr>
      </w:pPr>
    </w:p>
    <w:p w:rsidR="00D40E5A" w:rsidRDefault="00D40E5A" w:rsidP="0089587B">
      <w:pPr>
        <w:spacing w:after="0" w:line="360" w:lineRule="auto"/>
        <w:ind w:firstLine="708"/>
        <w:jc w:val="both"/>
        <w:rPr>
          <w:rFonts w:ascii="Arial" w:hAnsi="Arial"/>
          <w:sz w:val="20"/>
          <w:szCs w:val="20"/>
        </w:rPr>
      </w:pPr>
      <w:r w:rsidRPr="00D8679C">
        <w:rPr>
          <w:rFonts w:ascii="Arial" w:hAnsi="Arial"/>
          <w:sz w:val="20"/>
          <w:szCs w:val="20"/>
        </w:rPr>
        <w:t xml:space="preserve">El costo de recuperación que deberá cubrir el solicitante por la modalidad de entrega de reproducción de la información a que se refiere este capítulo, no podrá ser superior a la suma del precio total del medio utilizado, y será de acuerdo con la siguiente tabla: </w:t>
      </w:r>
    </w:p>
    <w:p w:rsidR="0089587B" w:rsidRPr="00D8679C" w:rsidRDefault="0089587B" w:rsidP="00933F6C">
      <w:pPr>
        <w:spacing w:after="0" w:line="240" w:lineRule="auto"/>
        <w:ind w:firstLine="708"/>
        <w:jc w:val="both"/>
        <w:rPr>
          <w:rFonts w:ascii="Arial" w:hAnsi="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127"/>
        <w:gridCol w:w="752"/>
      </w:tblGrid>
      <w:tr w:rsidR="00D40E5A" w:rsidRPr="00D8679C" w:rsidTr="0089587B">
        <w:trPr>
          <w:trHeight w:val="20"/>
          <w:jc w:val="center"/>
        </w:trPr>
        <w:tc>
          <w:tcPr>
            <w:tcW w:w="6232" w:type="dxa"/>
            <w:shd w:val="clear" w:color="auto" w:fill="D9D9D9" w:themeFill="background1" w:themeFillShade="D9"/>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Medio de reproducción</w:t>
            </w:r>
          </w:p>
        </w:tc>
        <w:tc>
          <w:tcPr>
            <w:tcW w:w="2879" w:type="dxa"/>
            <w:gridSpan w:val="2"/>
            <w:shd w:val="clear" w:color="auto" w:fill="D9D9D9" w:themeFill="background1" w:themeFillShade="D9"/>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Costo aplicable</w:t>
            </w:r>
          </w:p>
        </w:tc>
      </w:tr>
      <w:tr w:rsidR="0089587B" w:rsidRPr="00D8679C" w:rsidTr="0089587B">
        <w:trPr>
          <w:trHeight w:val="20"/>
          <w:jc w:val="center"/>
        </w:trPr>
        <w:tc>
          <w:tcPr>
            <w:tcW w:w="6232" w:type="dxa"/>
            <w:shd w:val="clear" w:color="auto" w:fill="auto"/>
          </w:tcPr>
          <w:p w:rsidR="0089587B" w:rsidRPr="00D8679C" w:rsidRDefault="0089587B" w:rsidP="00D8679C">
            <w:pPr>
              <w:spacing w:after="0" w:line="360" w:lineRule="auto"/>
              <w:rPr>
                <w:rFonts w:ascii="Arial" w:hAnsi="Arial"/>
                <w:sz w:val="20"/>
                <w:szCs w:val="20"/>
              </w:rPr>
            </w:pPr>
            <w:r w:rsidRPr="00D8679C">
              <w:rPr>
                <w:rFonts w:ascii="Arial" w:hAnsi="Arial"/>
                <w:sz w:val="20"/>
                <w:szCs w:val="20"/>
              </w:rPr>
              <w:t>Copia simple o impresa a partir de la vigesimoprimera hoja proporcionada por la unidad de Transparencia.</w:t>
            </w:r>
          </w:p>
        </w:tc>
        <w:tc>
          <w:tcPr>
            <w:tcW w:w="2127" w:type="dxa"/>
            <w:tcBorders>
              <w:right w:val="nil"/>
            </w:tcBorders>
            <w:shd w:val="clear" w:color="auto" w:fill="auto"/>
          </w:tcPr>
          <w:p w:rsidR="0089587B" w:rsidRPr="00D8679C" w:rsidRDefault="0089587B" w:rsidP="0089587B">
            <w:pPr>
              <w:spacing w:after="0" w:line="360" w:lineRule="auto"/>
              <w:jc w:val="right"/>
              <w:rPr>
                <w:rFonts w:ascii="Arial" w:hAnsi="Arial"/>
                <w:sz w:val="20"/>
                <w:szCs w:val="20"/>
              </w:rPr>
            </w:pPr>
            <w:r>
              <w:rPr>
                <w:rFonts w:ascii="Arial" w:hAnsi="Arial"/>
                <w:sz w:val="20"/>
                <w:szCs w:val="20"/>
              </w:rPr>
              <w:t>$</w:t>
            </w:r>
          </w:p>
        </w:tc>
        <w:tc>
          <w:tcPr>
            <w:tcW w:w="752" w:type="dxa"/>
            <w:tcBorders>
              <w:left w:val="nil"/>
            </w:tcBorders>
            <w:shd w:val="clear" w:color="auto" w:fill="auto"/>
          </w:tcPr>
          <w:p w:rsidR="0089587B" w:rsidRPr="00D8679C" w:rsidRDefault="0089587B" w:rsidP="00D8679C">
            <w:pPr>
              <w:spacing w:after="0" w:line="360" w:lineRule="auto"/>
              <w:jc w:val="center"/>
              <w:rPr>
                <w:rFonts w:ascii="Arial" w:hAnsi="Arial"/>
                <w:sz w:val="20"/>
                <w:szCs w:val="20"/>
              </w:rPr>
            </w:pPr>
            <w:r w:rsidRPr="00D8679C">
              <w:rPr>
                <w:rFonts w:ascii="Arial" w:hAnsi="Arial"/>
                <w:sz w:val="20"/>
                <w:szCs w:val="20"/>
              </w:rPr>
              <w:t>1.00</w:t>
            </w:r>
          </w:p>
        </w:tc>
      </w:tr>
      <w:tr w:rsidR="0089587B" w:rsidRPr="00D8679C" w:rsidTr="0089587B">
        <w:trPr>
          <w:trHeight w:val="20"/>
          <w:jc w:val="center"/>
        </w:trPr>
        <w:tc>
          <w:tcPr>
            <w:tcW w:w="6232" w:type="dxa"/>
            <w:shd w:val="clear" w:color="auto" w:fill="auto"/>
          </w:tcPr>
          <w:p w:rsidR="0089587B" w:rsidRPr="00D8679C" w:rsidRDefault="0089587B" w:rsidP="00D8679C">
            <w:pPr>
              <w:spacing w:after="0" w:line="360" w:lineRule="auto"/>
              <w:rPr>
                <w:rFonts w:ascii="Arial" w:hAnsi="Arial"/>
                <w:sz w:val="20"/>
                <w:szCs w:val="20"/>
              </w:rPr>
            </w:pPr>
            <w:r w:rsidRPr="00D8679C">
              <w:rPr>
                <w:rFonts w:ascii="Arial" w:hAnsi="Arial"/>
                <w:sz w:val="20"/>
                <w:szCs w:val="20"/>
              </w:rPr>
              <w:t>Copia certificada a partir de la vigesimoprimera hoja proporcionada por la unidad de Transparencia.</w:t>
            </w:r>
          </w:p>
        </w:tc>
        <w:tc>
          <w:tcPr>
            <w:tcW w:w="2127" w:type="dxa"/>
            <w:tcBorders>
              <w:right w:val="nil"/>
            </w:tcBorders>
            <w:shd w:val="clear" w:color="auto" w:fill="auto"/>
          </w:tcPr>
          <w:p w:rsidR="0089587B" w:rsidRPr="00D8679C" w:rsidRDefault="0089587B" w:rsidP="0089587B">
            <w:pPr>
              <w:spacing w:after="0" w:line="360" w:lineRule="auto"/>
              <w:jc w:val="right"/>
              <w:rPr>
                <w:rFonts w:ascii="Arial" w:hAnsi="Arial"/>
                <w:sz w:val="20"/>
                <w:szCs w:val="20"/>
              </w:rPr>
            </w:pPr>
            <w:r>
              <w:rPr>
                <w:rFonts w:ascii="Arial" w:hAnsi="Arial"/>
                <w:sz w:val="20"/>
                <w:szCs w:val="20"/>
              </w:rPr>
              <w:t>$</w:t>
            </w:r>
          </w:p>
        </w:tc>
        <w:tc>
          <w:tcPr>
            <w:tcW w:w="752" w:type="dxa"/>
            <w:tcBorders>
              <w:left w:val="nil"/>
            </w:tcBorders>
            <w:shd w:val="clear" w:color="auto" w:fill="auto"/>
          </w:tcPr>
          <w:p w:rsidR="0089587B" w:rsidRPr="00D8679C" w:rsidRDefault="0089587B" w:rsidP="00D8679C">
            <w:pPr>
              <w:spacing w:after="0" w:line="360" w:lineRule="auto"/>
              <w:jc w:val="center"/>
              <w:rPr>
                <w:rFonts w:ascii="Arial" w:hAnsi="Arial"/>
                <w:sz w:val="20"/>
                <w:szCs w:val="20"/>
              </w:rPr>
            </w:pPr>
            <w:r w:rsidRPr="00D8679C">
              <w:rPr>
                <w:rFonts w:ascii="Arial" w:hAnsi="Arial"/>
                <w:sz w:val="20"/>
                <w:szCs w:val="20"/>
              </w:rPr>
              <w:t>3.00</w:t>
            </w:r>
          </w:p>
        </w:tc>
      </w:tr>
      <w:tr w:rsidR="0089587B" w:rsidRPr="00D8679C" w:rsidTr="0089587B">
        <w:trPr>
          <w:trHeight w:val="20"/>
          <w:jc w:val="center"/>
        </w:trPr>
        <w:tc>
          <w:tcPr>
            <w:tcW w:w="6232" w:type="dxa"/>
            <w:shd w:val="clear" w:color="auto" w:fill="auto"/>
          </w:tcPr>
          <w:p w:rsidR="0089587B" w:rsidRPr="00D8679C" w:rsidRDefault="0089587B" w:rsidP="00D8679C">
            <w:pPr>
              <w:spacing w:after="0" w:line="360" w:lineRule="auto"/>
              <w:rPr>
                <w:rFonts w:ascii="Arial" w:hAnsi="Arial"/>
                <w:sz w:val="20"/>
                <w:szCs w:val="20"/>
              </w:rPr>
            </w:pPr>
            <w:r w:rsidRPr="00D8679C">
              <w:rPr>
                <w:rFonts w:ascii="Arial" w:hAnsi="Arial"/>
                <w:sz w:val="20"/>
                <w:szCs w:val="20"/>
              </w:rPr>
              <w:t xml:space="preserve">Disco compacto o multimedia (CD </w:t>
            </w:r>
            <w:proofErr w:type="spellStart"/>
            <w:r w:rsidRPr="00D8679C">
              <w:rPr>
                <w:rFonts w:ascii="Arial" w:hAnsi="Arial"/>
                <w:sz w:val="20"/>
                <w:szCs w:val="20"/>
              </w:rPr>
              <w:t>ó</w:t>
            </w:r>
            <w:proofErr w:type="spellEnd"/>
            <w:r w:rsidRPr="00D8679C">
              <w:rPr>
                <w:rFonts w:ascii="Arial" w:hAnsi="Arial"/>
                <w:sz w:val="20"/>
                <w:szCs w:val="20"/>
              </w:rPr>
              <w:t xml:space="preserve"> DVD) proporcionada por la unidad de Transparencia.</w:t>
            </w:r>
          </w:p>
        </w:tc>
        <w:tc>
          <w:tcPr>
            <w:tcW w:w="2127" w:type="dxa"/>
            <w:tcBorders>
              <w:right w:val="nil"/>
            </w:tcBorders>
            <w:shd w:val="clear" w:color="auto" w:fill="auto"/>
          </w:tcPr>
          <w:p w:rsidR="0089587B" w:rsidRPr="00D8679C" w:rsidRDefault="0089587B" w:rsidP="0089587B">
            <w:pPr>
              <w:spacing w:after="0" w:line="360" w:lineRule="auto"/>
              <w:jc w:val="right"/>
              <w:rPr>
                <w:rFonts w:ascii="Arial" w:hAnsi="Arial"/>
                <w:sz w:val="20"/>
                <w:szCs w:val="20"/>
              </w:rPr>
            </w:pPr>
            <w:r>
              <w:rPr>
                <w:rFonts w:ascii="Arial" w:hAnsi="Arial"/>
                <w:sz w:val="20"/>
                <w:szCs w:val="20"/>
              </w:rPr>
              <w:t>$</w:t>
            </w:r>
          </w:p>
        </w:tc>
        <w:tc>
          <w:tcPr>
            <w:tcW w:w="752" w:type="dxa"/>
            <w:tcBorders>
              <w:left w:val="nil"/>
            </w:tcBorders>
            <w:shd w:val="clear" w:color="auto" w:fill="auto"/>
          </w:tcPr>
          <w:p w:rsidR="0089587B" w:rsidRPr="00D8679C" w:rsidRDefault="0089587B" w:rsidP="00D8679C">
            <w:pPr>
              <w:spacing w:after="0" w:line="360" w:lineRule="auto"/>
              <w:jc w:val="center"/>
              <w:rPr>
                <w:rFonts w:ascii="Arial" w:hAnsi="Arial"/>
                <w:sz w:val="20"/>
                <w:szCs w:val="20"/>
              </w:rPr>
            </w:pPr>
            <w:r w:rsidRPr="00D8679C">
              <w:rPr>
                <w:rFonts w:ascii="Arial" w:hAnsi="Arial"/>
                <w:sz w:val="20"/>
                <w:szCs w:val="20"/>
              </w:rPr>
              <w:t>10.00</w:t>
            </w:r>
          </w:p>
        </w:tc>
      </w:tr>
    </w:tbl>
    <w:p w:rsidR="00D40E5A" w:rsidRDefault="00D40E5A" w:rsidP="00D8679C">
      <w:pPr>
        <w:spacing w:after="0" w:line="360" w:lineRule="auto"/>
        <w:jc w:val="center"/>
        <w:rPr>
          <w:rFonts w:ascii="Arial" w:hAnsi="Arial"/>
          <w:b/>
          <w:bCs/>
          <w:sz w:val="20"/>
          <w:szCs w:val="20"/>
        </w:rPr>
      </w:pP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Sección Décima segunda</w:t>
      </w:r>
    </w:p>
    <w:p w:rsidR="00D40E5A" w:rsidRDefault="00D40E5A" w:rsidP="00D8679C">
      <w:pPr>
        <w:spacing w:after="0" w:line="360" w:lineRule="auto"/>
        <w:jc w:val="center"/>
        <w:rPr>
          <w:rFonts w:ascii="Arial" w:hAnsi="Arial"/>
          <w:b/>
          <w:bCs/>
          <w:sz w:val="20"/>
          <w:szCs w:val="20"/>
        </w:rPr>
      </w:pPr>
      <w:r w:rsidRPr="00D8679C">
        <w:rPr>
          <w:rFonts w:ascii="Arial" w:hAnsi="Arial"/>
          <w:b/>
          <w:bCs/>
          <w:sz w:val="20"/>
          <w:szCs w:val="20"/>
        </w:rPr>
        <w:t>Derechos por Servicios de Protección Civil</w:t>
      </w:r>
    </w:p>
    <w:p w:rsidR="0089587B" w:rsidRPr="00D8679C" w:rsidRDefault="0089587B" w:rsidP="00933F6C">
      <w:pPr>
        <w:spacing w:after="0" w:line="240" w:lineRule="auto"/>
        <w:jc w:val="center"/>
        <w:rPr>
          <w:rFonts w:ascii="Arial" w:hAnsi="Arial"/>
          <w:b/>
          <w:bCs/>
          <w:sz w:val="20"/>
          <w:szCs w:val="20"/>
        </w:rPr>
      </w:pPr>
    </w:p>
    <w:p w:rsidR="00D40E5A" w:rsidRDefault="00D40E5A" w:rsidP="0089587B">
      <w:pPr>
        <w:spacing w:after="0" w:line="360" w:lineRule="auto"/>
        <w:jc w:val="both"/>
        <w:rPr>
          <w:rFonts w:ascii="Arial" w:hAnsi="Arial"/>
          <w:sz w:val="20"/>
          <w:szCs w:val="20"/>
        </w:rPr>
      </w:pPr>
      <w:r w:rsidRPr="00D8679C">
        <w:rPr>
          <w:rFonts w:ascii="Arial" w:hAnsi="Arial"/>
          <w:b/>
          <w:bCs/>
          <w:sz w:val="20"/>
          <w:szCs w:val="20"/>
        </w:rPr>
        <w:t>Artículo 2</w:t>
      </w:r>
      <w:r w:rsidR="00064BC0">
        <w:rPr>
          <w:rFonts w:ascii="Arial" w:hAnsi="Arial"/>
          <w:b/>
          <w:bCs/>
          <w:sz w:val="20"/>
          <w:szCs w:val="20"/>
        </w:rPr>
        <w:t>3</w:t>
      </w:r>
      <w:r w:rsidRPr="00D8679C">
        <w:rPr>
          <w:rFonts w:ascii="Arial" w:hAnsi="Arial"/>
          <w:b/>
          <w:bCs/>
          <w:sz w:val="20"/>
          <w:szCs w:val="20"/>
        </w:rPr>
        <w:t>.</w:t>
      </w:r>
      <w:r w:rsidRPr="00D8679C">
        <w:rPr>
          <w:rFonts w:ascii="Arial" w:hAnsi="Arial"/>
          <w:sz w:val="20"/>
          <w:szCs w:val="20"/>
        </w:rPr>
        <w:t xml:space="preserve">  El cobro de derechos por los servicios de protección civil, se realizará con base en las siguientes tarifas:</w:t>
      </w:r>
    </w:p>
    <w:p w:rsidR="0089587B" w:rsidRPr="00D8679C" w:rsidRDefault="0089587B" w:rsidP="0089587B">
      <w:pPr>
        <w:spacing w:after="0" w:line="360" w:lineRule="auto"/>
        <w:jc w:val="both"/>
        <w:rPr>
          <w:rFonts w:ascii="Arial" w:hAnsi="Arial"/>
          <w:sz w:val="20"/>
          <w:szCs w:val="20"/>
        </w:rPr>
      </w:pPr>
    </w:p>
    <w:tbl>
      <w:tblPr>
        <w:tblW w:w="5000" w:type="pct"/>
        <w:tblCellMar>
          <w:left w:w="0" w:type="dxa"/>
          <w:right w:w="0" w:type="dxa"/>
        </w:tblCellMar>
        <w:tblLook w:val="0000" w:firstRow="0" w:lastRow="0" w:firstColumn="0" w:lastColumn="0" w:noHBand="0" w:noVBand="0"/>
      </w:tblPr>
      <w:tblGrid>
        <w:gridCol w:w="7082"/>
        <w:gridCol w:w="2027"/>
      </w:tblGrid>
      <w:tr w:rsidR="00D40E5A" w:rsidRPr="00D8679C" w:rsidTr="0089587B">
        <w:trPr>
          <w:trHeight w:val="20"/>
        </w:trPr>
        <w:tc>
          <w:tcPr>
            <w:tcW w:w="7082"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spacing w:after="0" w:line="360" w:lineRule="auto"/>
              <w:rPr>
                <w:rFonts w:ascii="Arial" w:hAnsi="Arial"/>
                <w:sz w:val="20"/>
                <w:szCs w:val="20"/>
              </w:rPr>
            </w:pPr>
            <w:r w:rsidRPr="00D8679C">
              <w:rPr>
                <w:rFonts w:ascii="Arial" w:hAnsi="Arial"/>
                <w:b/>
                <w:sz w:val="20"/>
                <w:szCs w:val="20"/>
              </w:rPr>
              <w:t>I.</w:t>
            </w:r>
            <w:r w:rsidRPr="00D8679C">
              <w:rPr>
                <w:rFonts w:ascii="Arial" w:hAnsi="Arial"/>
                <w:sz w:val="20"/>
                <w:szCs w:val="20"/>
              </w:rPr>
              <w:t xml:space="preserve"> Dictámenes para establecimientos con venta de bebidas alcohólicas </w:t>
            </w:r>
          </w:p>
        </w:tc>
        <w:tc>
          <w:tcPr>
            <w:tcW w:w="2027" w:type="dxa"/>
            <w:tcBorders>
              <w:top w:val="single" w:sz="5" w:space="0" w:color="000000"/>
              <w:left w:val="single" w:sz="5" w:space="0" w:color="000000"/>
              <w:bottom w:val="single" w:sz="5" w:space="0" w:color="000000"/>
              <w:right w:val="single" w:sz="5" w:space="0" w:color="000000"/>
            </w:tcBorders>
          </w:tcPr>
          <w:p w:rsidR="00D40E5A" w:rsidRPr="0089587B" w:rsidRDefault="0089587B" w:rsidP="0089587B">
            <w:pPr>
              <w:spacing w:after="0" w:line="360" w:lineRule="auto"/>
              <w:jc w:val="center"/>
              <w:rPr>
                <w:rFonts w:ascii="Arial" w:hAnsi="Arial"/>
                <w:sz w:val="20"/>
                <w:szCs w:val="20"/>
              </w:rPr>
            </w:pPr>
            <w:r>
              <w:rPr>
                <w:rFonts w:ascii="Arial" w:hAnsi="Arial"/>
                <w:sz w:val="20"/>
                <w:szCs w:val="20"/>
              </w:rPr>
              <w:t xml:space="preserve">10 </w:t>
            </w:r>
            <w:r w:rsidR="00D40E5A" w:rsidRPr="0089587B">
              <w:rPr>
                <w:rFonts w:ascii="Arial" w:hAnsi="Arial"/>
                <w:sz w:val="20"/>
                <w:szCs w:val="20"/>
              </w:rPr>
              <w:t>UMAS</w:t>
            </w:r>
          </w:p>
        </w:tc>
      </w:tr>
      <w:tr w:rsidR="00D40E5A" w:rsidRPr="00D8679C" w:rsidTr="0089587B">
        <w:trPr>
          <w:trHeight w:val="20"/>
        </w:trPr>
        <w:tc>
          <w:tcPr>
            <w:tcW w:w="7082"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spacing w:after="0" w:line="360" w:lineRule="auto"/>
              <w:rPr>
                <w:rFonts w:ascii="Arial" w:hAnsi="Arial"/>
                <w:sz w:val="20"/>
                <w:szCs w:val="20"/>
              </w:rPr>
            </w:pPr>
            <w:r w:rsidRPr="00D8679C">
              <w:rPr>
                <w:rFonts w:ascii="Arial" w:hAnsi="Arial"/>
                <w:b/>
                <w:sz w:val="20"/>
                <w:szCs w:val="20"/>
              </w:rPr>
              <w:t>II.</w:t>
            </w:r>
            <w:r w:rsidRPr="00D8679C">
              <w:rPr>
                <w:rFonts w:ascii="Arial" w:hAnsi="Arial"/>
                <w:sz w:val="20"/>
                <w:szCs w:val="20"/>
              </w:rPr>
              <w:t xml:space="preserve"> Dictámenes para para establecimientos sin ventas de bebidas alcohólicas.</w:t>
            </w:r>
          </w:p>
        </w:tc>
        <w:tc>
          <w:tcPr>
            <w:tcW w:w="2027" w:type="dxa"/>
            <w:tcBorders>
              <w:top w:val="single" w:sz="5" w:space="0" w:color="000000"/>
              <w:left w:val="single" w:sz="5" w:space="0" w:color="000000"/>
              <w:bottom w:val="single" w:sz="5" w:space="0" w:color="000000"/>
              <w:right w:val="single" w:sz="5" w:space="0" w:color="000000"/>
            </w:tcBorders>
          </w:tcPr>
          <w:p w:rsidR="00D40E5A" w:rsidRPr="0089587B" w:rsidRDefault="0089587B" w:rsidP="0089587B">
            <w:pPr>
              <w:spacing w:after="0" w:line="360" w:lineRule="auto"/>
              <w:jc w:val="center"/>
              <w:rPr>
                <w:rFonts w:ascii="Arial" w:hAnsi="Arial"/>
                <w:sz w:val="20"/>
                <w:szCs w:val="20"/>
              </w:rPr>
            </w:pPr>
            <w:r>
              <w:rPr>
                <w:rFonts w:ascii="Arial" w:hAnsi="Arial"/>
                <w:sz w:val="20"/>
                <w:szCs w:val="20"/>
              </w:rPr>
              <w:t xml:space="preserve">5 </w:t>
            </w:r>
            <w:r w:rsidR="00D40E5A" w:rsidRPr="0089587B">
              <w:rPr>
                <w:rFonts w:ascii="Arial" w:hAnsi="Arial"/>
                <w:sz w:val="20"/>
                <w:szCs w:val="20"/>
              </w:rPr>
              <w:t>UMAS</w:t>
            </w:r>
          </w:p>
        </w:tc>
      </w:tr>
      <w:tr w:rsidR="00D40E5A" w:rsidRPr="00D8679C" w:rsidTr="0089587B">
        <w:trPr>
          <w:trHeight w:val="20"/>
        </w:trPr>
        <w:tc>
          <w:tcPr>
            <w:tcW w:w="7082"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spacing w:after="0" w:line="360" w:lineRule="auto"/>
              <w:rPr>
                <w:rFonts w:ascii="Arial" w:hAnsi="Arial"/>
                <w:sz w:val="20"/>
                <w:szCs w:val="20"/>
              </w:rPr>
            </w:pPr>
            <w:r w:rsidRPr="00D8679C">
              <w:rPr>
                <w:rFonts w:ascii="Arial" w:hAnsi="Arial"/>
                <w:b/>
                <w:sz w:val="20"/>
                <w:szCs w:val="20"/>
              </w:rPr>
              <w:t>III.</w:t>
            </w:r>
            <w:r w:rsidRPr="00D8679C">
              <w:rPr>
                <w:rFonts w:ascii="Arial" w:hAnsi="Arial"/>
                <w:sz w:val="20"/>
                <w:szCs w:val="20"/>
              </w:rPr>
              <w:t xml:space="preserve"> Dictamen para giros, comercios y establecimientos de 50 a 100 m2</w:t>
            </w:r>
          </w:p>
        </w:tc>
        <w:tc>
          <w:tcPr>
            <w:tcW w:w="2027" w:type="dxa"/>
            <w:tcBorders>
              <w:top w:val="single" w:sz="5" w:space="0" w:color="000000"/>
              <w:left w:val="single" w:sz="5" w:space="0" w:color="000000"/>
              <w:bottom w:val="single" w:sz="5" w:space="0" w:color="000000"/>
              <w:right w:val="single" w:sz="5" w:space="0" w:color="000000"/>
            </w:tcBorders>
          </w:tcPr>
          <w:p w:rsidR="00D40E5A" w:rsidRPr="0089587B" w:rsidRDefault="0089587B" w:rsidP="0089587B">
            <w:pPr>
              <w:spacing w:after="0" w:line="360" w:lineRule="auto"/>
              <w:jc w:val="center"/>
              <w:rPr>
                <w:rFonts w:ascii="Arial" w:hAnsi="Arial"/>
                <w:sz w:val="20"/>
                <w:szCs w:val="20"/>
              </w:rPr>
            </w:pPr>
            <w:r>
              <w:rPr>
                <w:rFonts w:ascii="Arial" w:hAnsi="Arial"/>
                <w:sz w:val="20"/>
                <w:szCs w:val="20"/>
              </w:rPr>
              <w:t xml:space="preserve">5 </w:t>
            </w:r>
            <w:r w:rsidR="00D40E5A" w:rsidRPr="0089587B">
              <w:rPr>
                <w:rFonts w:ascii="Arial" w:hAnsi="Arial"/>
                <w:sz w:val="20"/>
                <w:szCs w:val="20"/>
              </w:rPr>
              <w:t>UMAS</w:t>
            </w:r>
          </w:p>
        </w:tc>
      </w:tr>
      <w:tr w:rsidR="00D40E5A" w:rsidRPr="00D8679C" w:rsidTr="0089587B">
        <w:trPr>
          <w:trHeight w:val="20"/>
        </w:trPr>
        <w:tc>
          <w:tcPr>
            <w:tcW w:w="7082"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spacing w:after="0" w:line="360" w:lineRule="auto"/>
              <w:rPr>
                <w:rFonts w:ascii="Arial" w:hAnsi="Arial"/>
                <w:sz w:val="20"/>
                <w:szCs w:val="20"/>
              </w:rPr>
            </w:pPr>
            <w:r w:rsidRPr="00D8679C">
              <w:rPr>
                <w:rFonts w:ascii="Arial" w:hAnsi="Arial"/>
                <w:b/>
                <w:sz w:val="20"/>
                <w:szCs w:val="20"/>
              </w:rPr>
              <w:t>IV.</w:t>
            </w:r>
            <w:r w:rsidRPr="00D8679C">
              <w:rPr>
                <w:rFonts w:ascii="Arial" w:hAnsi="Arial"/>
                <w:sz w:val="20"/>
                <w:szCs w:val="20"/>
              </w:rPr>
              <w:t xml:space="preserve"> Dictamen para giros, comercios y establecimientos de 101 m2 en adelante.</w:t>
            </w:r>
          </w:p>
        </w:tc>
        <w:tc>
          <w:tcPr>
            <w:tcW w:w="2027" w:type="dxa"/>
            <w:tcBorders>
              <w:top w:val="single" w:sz="5" w:space="0" w:color="000000"/>
              <w:left w:val="single" w:sz="5" w:space="0" w:color="000000"/>
              <w:bottom w:val="single" w:sz="5" w:space="0" w:color="000000"/>
              <w:right w:val="single" w:sz="5" w:space="0" w:color="000000"/>
            </w:tcBorders>
          </w:tcPr>
          <w:p w:rsidR="00D40E5A" w:rsidRPr="00D8679C" w:rsidRDefault="00D40E5A" w:rsidP="0089587B">
            <w:pPr>
              <w:spacing w:after="0" w:line="360" w:lineRule="auto"/>
              <w:jc w:val="center"/>
              <w:rPr>
                <w:rFonts w:ascii="Arial" w:hAnsi="Arial"/>
                <w:sz w:val="20"/>
                <w:szCs w:val="20"/>
              </w:rPr>
            </w:pPr>
            <w:r w:rsidRPr="00D8679C">
              <w:rPr>
                <w:rFonts w:ascii="Arial" w:hAnsi="Arial"/>
                <w:sz w:val="20"/>
                <w:szCs w:val="20"/>
              </w:rPr>
              <w:t>9</w:t>
            </w:r>
            <w:r w:rsidR="0089587B">
              <w:rPr>
                <w:rFonts w:ascii="Arial" w:hAnsi="Arial"/>
                <w:sz w:val="20"/>
                <w:szCs w:val="20"/>
              </w:rPr>
              <w:t xml:space="preserve"> </w:t>
            </w:r>
            <w:r w:rsidRPr="00D8679C">
              <w:rPr>
                <w:rFonts w:ascii="Arial" w:hAnsi="Arial"/>
                <w:sz w:val="20"/>
                <w:szCs w:val="20"/>
              </w:rPr>
              <w:t>UMAS</w:t>
            </w:r>
          </w:p>
        </w:tc>
      </w:tr>
    </w:tbl>
    <w:p w:rsidR="00D40E5A" w:rsidRPr="00D8679C" w:rsidRDefault="00D40E5A" w:rsidP="00D8679C">
      <w:pPr>
        <w:spacing w:after="0" w:line="360" w:lineRule="auto"/>
        <w:rPr>
          <w:rFonts w:ascii="Arial" w:hAnsi="Arial"/>
          <w:b/>
          <w:bCs/>
          <w:sz w:val="20"/>
          <w:szCs w:val="20"/>
        </w:rPr>
      </w:pP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lastRenderedPageBreak/>
        <w:t>CAPÍTULO III</w:t>
      </w:r>
    </w:p>
    <w:p w:rsidR="00D40E5A" w:rsidRDefault="00D40E5A" w:rsidP="00D8679C">
      <w:pPr>
        <w:spacing w:after="0" w:line="360" w:lineRule="auto"/>
        <w:jc w:val="center"/>
        <w:rPr>
          <w:rFonts w:ascii="Arial" w:hAnsi="Arial"/>
          <w:b/>
          <w:bCs/>
          <w:sz w:val="20"/>
          <w:szCs w:val="20"/>
        </w:rPr>
      </w:pPr>
      <w:r w:rsidRPr="00D8679C">
        <w:rPr>
          <w:rFonts w:ascii="Arial" w:hAnsi="Arial"/>
          <w:b/>
          <w:bCs/>
          <w:sz w:val="20"/>
          <w:szCs w:val="20"/>
        </w:rPr>
        <w:t>CONTRIBUCIONES ESPECIALES</w:t>
      </w:r>
    </w:p>
    <w:p w:rsidR="0089587B" w:rsidRPr="00D8679C" w:rsidRDefault="0089587B" w:rsidP="00D8679C">
      <w:pPr>
        <w:spacing w:after="0" w:line="360" w:lineRule="auto"/>
        <w:jc w:val="center"/>
        <w:rPr>
          <w:rFonts w:ascii="Arial" w:hAnsi="Arial"/>
          <w:b/>
          <w:bCs/>
          <w:sz w:val="20"/>
          <w:szCs w:val="20"/>
        </w:rPr>
      </w:pP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Sección primera</w:t>
      </w:r>
    </w:p>
    <w:p w:rsidR="00D40E5A" w:rsidRDefault="00D40E5A" w:rsidP="00D8679C">
      <w:pPr>
        <w:spacing w:after="0" w:line="360" w:lineRule="auto"/>
        <w:jc w:val="center"/>
        <w:rPr>
          <w:rFonts w:ascii="Arial" w:hAnsi="Arial"/>
          <w:b/>
          <w:bCs/>
          <w:sz w:val="20"/>
          <w:szCs w:val="20"/>
        </w:rPr>
      </w:pPr>
      <w:r w:rsidRPr="00D8679C">
        <w:rPr>
          <w:rFonts w:ascii="Arial" w:hAnsi="Arial"/>
          <w:b/>
          <w:bCs/>
          <w:sz w:val="20"/>
          <w:szCs w:val="20"/>
        </w:rPr>
        <w:t>Contribuciones de mejoras</w:t>
      </w:r>
    </w:p>
    <w:p w:rsidR="0089587B" w:rsidRPr="00D8679C" w:rsidRDefault="0089587B" w:rsidP="00D8679C">
      <w:pPr>
        <w:spacing w:after="0" w:line="360" w:lineRule="auto"/>
        <w:jc w:val="center"/>
        <w:rPr>
          <w:rFonts w:ascii="Arial" w:hAnsi="Arial"/>
          <w:b/>
          <w:bCs/>
          <w:sz w:val="20"/>
          <w:szCs w:val="20"/>
        </w:rPr>
      </w:pPr>
    </w:p>
    <w:p w:rsidR="00D40E5A" w:rsidRDefault="00D40E5A" w:rsidP="0089587B">
      <w:pPr>
        <w:spacing w:after="0" w:line="360" w:lineRule="auto"/>
        <w:jc w:val="both"/>
        <w:rPr>
          <w:rFonts w:ascii="Arial" w:hAnsi="Arial"/>
          <w:sz w:val="20"/>
          <w:szCs w:val="20"/>
        </w:rPr>
      </w:pPr>
      <w:r w:rsidRPr="00D8679C">
        <w:rPr>
          <w:rFonts w:ascii="Arial" w:hAnsi="Arial"/>
          <w:b/>
          <w:bCs/>
          <w:sz w:val="20"/>
          <w:szCs w:val="20"/>
        </w:rPr>
        <w:t>Artículo 2</w:t>
      </w:r>
      <w:r w:rsidR="00064BC0">
        <w:rPr>
          <w:rFonts w:ascii="Arial" w:hAnsi="Arial"/>
          <w:b/>
          <w:bCs/>
          <w:sz w:val="20"/>
          <w:szCs w:val="20"/>
        </w:rPr>
        <w:t>4</w:t>
      </w:r>
      <w:r w:rsidRPr="00D8679C">
        <w:rPr>
          <w:rFonts w:ascii="Arial" w:hAnsi="Arial"/>
          <w:b/>
          <w:bCs/>
          <w:sz w:val="20"/>
          <w:szCs w:val="20"/>
        </w:rPr>
        <w:t>.</w:t>
      </w:r>
      <w:r w:rsidRPr="00D8679C">
        <w:rPr>
          <w:rFonts w:ascii="Arial" w:hAnsi="Arial"/>
          <w:sz w:val="20"/>
          <w:szCs w:val="20"/>
        </w:rPr>
        <w:t xml:space="preserve"> Una vez determinado el costo de la obra, en términos de lo dispuesto por la Ley de Hacienda del Municipio de </w:t>
      </w:r>
      <w:proofErr w:type="spellStart"/>
      <w:r w:rsidRPr="00D8679C">
        <w:rPr>
          <w:rFonts w:ascii="Arial" w:hAnsi="Arial"/>
          <w:sz w:val="20"/>
          <w:szCs w:val="20"/>
        </w:rPr>
        <w:t>Chichimilá</w:t>
      </w:r>
      <w:proofErr w:type="spellEnd"/>
      <w:r w:rsidRPr="00D8679C">
        <w:rPr>
          <w:rFonts w:ascii="Arial" w:hAnsi="Arial"/>
          <w:sz w:val="20"/>
          <w:szCs w:val="20"/>
        </w:rPr>
        <w:t xml:space="preserve">, Yucatán, se aplicará la tasa que la autoridad haya convenido con los beneficiarios y, la cantidad que resulte se dividirá entre el número de metros lineales, cuadrados o cúbicos, según corresponda al tipo de obra, con el objeto de determinar la cuota unitaria que deberán pagar los sujetos obligados, de acuerdo con las fórmulas especificadas en los artículos 113 y 114 de la Ley de Hacienda del Municipio de </w:t>
      </w:r>
      <w:proofErr w:type="spellStart"/>
      <w:r w:rsidRPr="00D8679C">
        <w:rPr>
          <w:rFonts w:ascii="Arial" w:hAnsi="Arial"/>
          <w:sz w:val="20"/>
          <w:szCs w:val="20"/>
        </w:rPr>
        <w:t>Chichimilá</w:t>
      </w:r>
      <w:proofErr w:type="spellEnd"/>
      <w:r w:rsidRPr="00D8679C">
        <w:rPr>
          <w:rFonts w:ascii="Arial" w:hAnsi="Arial"/>
          <w:sz w:val="20"/>
          <w:szCs w:val="20"/>
        </w:rPr>
        <w:t>, Yucatán.</w:t>
      </w:r>
    </w:p>
    <w:p w:rsidR="0089587B" w:rsidRPr="00D8679C" w:rsidRDefault="0089587B" w:rsidP="0089587B">
      <w:pPr>
        <w:spacing w:after="0" w:line="360" w:lineRule="auto"/>
        <w:jc w:val="both"/>
        <w:rPr>
          <w:rFonts w:ascii="Arial" w:hAnsi="Arial"/>
          <w:sz w:val="20"/>
          <w:szCs w:val="20"/>
        </w:rPr>
      </w:pP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CAPÍTULO IV</w:t>
      </w:r>
    </w:p>
    <w:p w:rsidR="00D40E5A" w:rsidRDefault="00D40E5A" w:rsidP="00D8679C">
      <w:pPr>
        <w:spacing w:after="0" w:line="360" w:lineRule="auto"/>
        <w:jc w:val="center"/>
        <w:rPr>
          <w:rFonts w:ascii="Arial" w:hAnsi="Arial"/>
          <w:b/>
          <w:bCs/>
          <w:sz w:val="20"/>
          <w:szCs w:val="20"/>
        </w:rPr>
      </w:pPr>
      <w:r w:rsidRPr="00D8679C">
        <w:rPr>
          <w:rFonts w:ascii="Arial" w:hAnsi="Arial"/>
          <w:b/>
          <w:bCs/>
          <w:sz w:val="20"/>
          <w:szCs w:val="20"/>
        </w:rPr>
        <w:t>De los productos</w:t>
      </w:r>
    </w:p>
    <w:p w:rsidR="0089587B" w:rsidRPr="00D8679C" w:rsidRDefault="0089587B" w:rsidP="00D8679C">
      <w:pPr>
        <w:spacing w:after="0" w:line="360" w:lineRule="auto"/>
        <w:jc w:val="center"/>
        <w:rPr>
          <w:rFonts w:ascii="Arial" w:hAnsi="Arial"/>
          <w:b/>
          <w:bCs/>
          <w:sz w:val="20"/>
          <w:szCs w:val="20"/>
        </w:rPr>
      </w:pPr>
    </w:p>
    <w:p w:rsidR="00D40E5A" w:rsidRPr="00D8679C" w:rsidRDefault="00D40E5A" w:rsidP="00875976">
      <w:pPr>
        <w:spacing w:after="0" w:line="360" w:lineRule="auto"/>
        <w:jc w:val="both"/>
        <w:rPr>
          <w:rFonts w:ascii="Arial" w:hAnsi="Arial"/>
          <w:sz w:val="20"/>
          <w:szCs w:val="20"/>
        </w:rPr>
      </w:pPr>
      <w:r w:rsidRPr="00D8679C">
        <w:rPr>
          <w:rFonts w:ascii="Arial" w:hAnsi="Arial"/>
          <w:b/>
          <w:bCs/>
          <w:sz w:val="20"/>
          <w:szCs w:val="20"/>
        </w:rPr>
        <w:t>Artículo 2</w:t>
      </w:r>
      <w:r w:rsidR="00064BC0">
        <w:rPr>
          <w:rFonts w:ascii="Arial" w:hAnsi="Arial"/>
          <w:b/>
          <w:bCs/>
          <w:sz w:val="20"/>
          <w:szCs w:val="20"/>
        </w:rPr>
        <w:t>5</w:t>
      </w:r>
      <w:r w:rsidRPr="00D8679C">
        <w:rPr>
          <w:rFonts w:ascii="Arial" w:hAnsi="Arial"/>
          <w:b/>
          <w:bCs/>
          <w:sz w:val="20"/>
          <w:szCs w:val="20"/>
        </w:rPr>
        <w:t>.-</w:t>
      </w:r>
      <w:r w:rsidRPr="00D8679C">
        <w:rPr>
          <w:rFonts w:ascii="Arial" w:hAnsi="Arial"/>
          <w:sz w:val="20"/>
          <w:szCs w:val="20"/>
        </w:rPr>
        <w:t xml:space="preserve"> El Ayuntamiento percibirá productos por los servicios que preste en sus funciones de derecho privado, así como por el uso, aprovechamiento o enajenación de bienes de dominio privado, de acuerdo con lo previsto en los contratos, convenios o concesiones correspondientes.</w:t>
      </w:r>
    </w:p>
    <w:p w:rsidR="00875976" w:rsidRDefault="00875976" w:rsidP="00875976">
      <w:pPr>
        <w:spacing w:after="0" w:line="360" w:lineRule="auto"/>
        <w:jc w:val="both"/>
        <w:rPr>
          <w:rFonts w:ascii="Arial" w:hAnsi="Arial"/>
          <w:sz w:val="20"/>
          <w:szCs w:val="20"/>
        </w:rPr>
      </w:pPr>
    </w:p>
    <w:p w:rsidR="009C0425" w:rsidRDefault="00875976" w:rsidP="00875976">
      <w:pPr>
        <w:spacing w:after="0" w:line="360" w:lineRule="auto"/>
        <w:jc w:val="both"/>
        <w:rPr>
          <w:rFonts w:ascii="Arial" w:hAnsi="Arial"/>
          <w:sz w:val="20"/>
          <w:szCs w:val="20"/>
        </w:rPr>
      </w:pPr>
      <w:r>
        <w:rPr>
          <w:rFonts w:ascii="Arial" w:hAnsi="Arial"/>
          <w:b/>
          <w:sz w:val="20"/>
          <w:szCs w:val="20"/>
        </w:rPr>
        <w:t xml:space="preserve">I.- </w:t>
      </w:r>
      <w:r w:rsidR="00D40E5A" w:rsidRPr="00875976">
        <w:rPr>
          <w:rFonts w:ascii="Arial" w:hAnsi="Arial"/>
          <w:sz w:val="20"/>
          <w:szCs w:val="20"/>
        </w:rPr>
        <w:t xml:space="preserve">Por arrendamiento, explotación o aprovechamiento de bienes muebles e inmuebles, del patrimonio municipal, en actividades distintas a la prestación directa por parte del Municipio de </w:t>
      </w:r>
      <w:proofErr w:type="spellStart"/>
      <w:r w:rsidR="00D40E5A" w:rsidRPr="00875976">
        <w:rPr>
          <w:rFonts w:ascii="Arial" w:hAnsi="Arial"/>
          <w:sz w:val="20"/>
          <w:szCs w:val="20"/>
        </w:rPr>
        <w:t>Chichimilá</w:t>
      </w:r>
      <w:proofErr w:type="spellEnd"/>
      <w:r w:rsidR="00D40E5A" w:rsidRPr="00875976">
        <w:rPr>
          <w:rFonts w:ascii="Arial" w:hAnsi="Arial"/>
          <w:sz w:val="20"/>
          <w:szCs w:val="20"/>
        </w:rPr>
        <w:t xml:space="preserve">, Yucatán, un servicio público. </w:t>
      </w:r>
    </w:p>
    <w:p w:rsidR="009C0425" w:rsidRDefault="009C0425" w:rsidP="00875976">
      <w:pPr>
        <w:spacing w:after="0" w:line="360" w:lineRule="auto"/>
        <w:jc w:val="both"/>
        <w:rPr>
          <w:rFonts w:ascii="Arial" w:hAnsi="Arial"/>
          <w:sz w:val="20"/>
          <w:szCs w:val="20"/>
        </w:rPr>
      </w:pPr>
    </w:p>
    <w:p w:rsidR="00D40E5A" w:rsidRDefault="00D40E5A" w:rsidP="00875976">
      <w:pPr>
        <w:spacing w:after="0" w:line="360" w:lineRule="auto"/>
        <w:jc w:val="both"/>
        <w:rPr>
          <w:rFonts w:ascii="Arial" w:hAnsi="Arial"/>
          <w:sz w:val="20"/>
          <w:szCs w:val="20"/>
        </w:rPr>
      </w:pPr>
      <w:r w:rsidRPr="00875976">
        <w:rPr>
          <w:rFonts w:ascii="Arial" w:hAnsi="Arial"/>
          <w:sz w:val="20"/>
          <w:szCs w:val="20"/>
        </w:rPr>
        <w:t>Para el caso a que se refiere esta fracción el importe de la contraprestación, tratándose de bienes inmuebles, no podrá ser menor a la que se establece en el caso de derechos que señala esta ley. Para los efectos de lo dispuesto en esta fracción el Cabildo acordará el procedimiento respectivo para establecer la contraprestación que corresponderá cubrir al particular por el aprovechamiento especial del bien inmueble.</w:t>
      </w:r>
    </w:p>
    <w:p w:rsidR="0005041D" w:rsidRPr="00875976" w:rsidRDefault="0005041D" w:rsidP="00875976">
      <w:pPr>
        <w:spacing w:after="0" w:line="360" w:lineRule="auto"/>
        <w:jc w:val="both"/>
        <w:rPr>
          <w:rFonts w:ascii="Arial" w:hAnsi="Arial"/>
          <w:sz w:val="20"/>
          <w:szCs w:val="20"/>
        </w:rPr>
      </w:pPr>
    </w:p>
    <w:p w:rsidR="00D40E5A" w:rsidRPr="00875976" w:rsidRDefault="0005041D" w:rsidP="00875976">
      <w:pPr>
        <w:spacing w:after="0" w:line="360" w:lineRule="auto"/>
        <w:jc w:val="both"/>
        <w:rPr>
          <w:rFonts w:ascii="Arial" w:hAnsi="Arial"/>
          <w:sz w:val="20"/>
          <w:szCs w:val="20"/>
        </w:rPr>
      </w:pPr>
      <w:r w:rsidRPr="0005041D">
        <w:rPr>
          <w:rFonts w:ascii="Arial" w:hAnsi="Arial"/>
          <w:b/>
          <w:sz w:val="20"/>
          <w:szCs w:val="20"/>
        </w:rPr>
        <w:t>II.-</w:t>
      </w:r>
      <w:r>
        <w:rPr>
          <w:rFonts w:ascii="Arial" w:hAnsi="Arial"/>
          <w:sz w:val="20"/>
          <w:szCs w:val="20"/>
        </w:rPr>
        <w:t xml:space="preserve"> </w:t>
      </w:r>
      <w:r w:rsidR="00D40E5A" w:rsidRPr="00875976">
        <w:rPr>
          <w:rFonts w:ascii="Arial" w:hAnsi="Arial"/>
          <w:sz w:val="20"/>
          <w:szCs w:val="20"/>
        </w:rPr>
        <w:t>Por la enajenación de bienes muebles e inmuebles del dominio privado del patrimonio municipal.</w:t>
      </w:r>
    </w:p>
    <w:p w:rsidR="0005041D" w:rsidRDefault="0005041D" w:rsidP="00875976">
      <w:pPr>
        <w:spacing w:after="0" w:line="360" w:lineRule="auto"/>
        <w:jc w:val="both"/>
        <w:rPr>
          <w:rFonts w:ascii="Arial" w:hAnsi="Arial"/>
          <w:sz w:val="20"/>
          <w:szCs w:val="20"/>
        </w:rPr>
      </w:pPr>
    </w:p>
    <w:p w:rsidR="00D40E5A" w:rsidRPr="00875976" w:rsidRDefault="0005041D" w:rsidP="00875976">
      <w:pPr>
        <w:spacing w:after="0" w:line="360" w:lineRule="auto"/>
        <w:jc w:val="both"/>
        <w:rPr>
          <w:rFonts w:ascii="Arial" w:hAnsi="Arial"/>
          <w:sz w:val="20"/>
          <w:szCs w:val="20"/>
        </w:rPr>
      </w:pPr>
      <w:r>
        <w:rPr>
          <w:rFonts w:ascii="Arial" w:hAnsi="Arial"/>
          <w:b/>
          <w:sz w:val="20"/>
          <w:szCs w:val="20"/>
        </w:rPr>
        <w:lastRenderedPageBreak/>
        <w:t xml:space="preserve">III.- </w:t>
      </w:r>
      <w:r w:rsidR="00D40E5A" w:rsidRPr="00875976">
        <w:rPr>
          <w:rFonts w:ascii="Arial" w:hAnsi="Arial"/>
          <w:sz w:val="20"/>
          <w:szCs w:val="20"/>
        </w:rPr>
        <w:t xml:space="preserve">Por la venta de formas oficiales impresas. La cantidad a percibir será la establecida en el artículo 120 de la Ley de Hacienda del Municipio de </w:t>
      </w:r>
      <w:proofErr w:type="spellStart"/>
      <w:r w:rsidR="00D40E5A" w:rsidRPr="00875976">
        <w:rPr>
          <w:rFonts w:ascii="Arial" w:hAnsi="Arial"/>
          <w:sz w:val="20"/>
          <w:szCs w:val="20"/>
        </w:rPr>
        <w:t>Chichimilá</w:t>
      </w:r>
      <w:proofErr w:type="spellEnd"/>
      <w:r w:rsidR="00D40E5A" w:rsidRPr="00875976">
        <w:rPr>
          <w:rFonts w:ascii="Arial" w:hAnsi="Arial"/>
          <w:sz w:val="20"/>
          <w:szCs w:val="20"/>
        </w:rPr>
        <w:t>, Yucatán.</w:t>
      </w:r>
    </w:p>
    <w:p w:rsidR="0005041D" w:rsidRDefault="0005041D" w:rsidP="00875976">
      <w:pPr>
        <w:spacing w:after="0" w:line="360" w:lineRule="auto"/>
        <w:jc w:val="both"/>
        <w:rPr>
          <w:rFonts w:ascii="Arial" w:hAnsi="Arial"/>
          <w:sz w:val="20"/>
          <w:szCs w:val="20"/>
        </w:rPr>
      </w:pPr>
    </w:p>
    <w:p w:rsidR="00D40E5A" w:rsidRDefault="0005041D" w:rsidP="00875976">
      <w:pPr>
        <w:spacing w:after="0" w:line="360" w:lineRule="auto"/>
        <w:jc w:val="both"/>
        <w:rPr>
          <w:rFonts w:ascii="Arial" w:hAnsi="Arial"/>
          <w:sz w:val="20"/>
          <w:szCs w:val="20"/>
        </w:rPr>
      </w:pPr>
      <w:r>
        <w:rPr>
          <w:rFonts w:ascii="Arial" w:hAnsi="Arial"/>
          <w:b/>
          <w:sz w:val="20"/>
          <w:szCs w:val="20"/>
        </w:rPr>
        <w:t xml:space="preserve">IV.- </w:t>
      </w:r>
      <w:r w:rsidR="00D40E5A" w:rsidRPr="00875976">
        <w:rPr>
          <w:rFonts w:ascii="Arial" w:hAnsi="Arial"/>
          <w:sz w:val="20"/>
          <w:szCs w:val="20"/>
        </w:rPr>
        <w:t xml:space="preserve">Por los daños que sufrieren las vías públicas o los bienes del patrimonio municipal afectados a la prestación de un servicio público, causados por cualquier persona. Para fijar la cantidad a percibir se hará conforme a lo establecido en el artículo 121 de la Ley de Hacienda del Municipio de </w:t>
      </w:r>
      <w:proofErr w:type="spellStart"/>
      <w:r w:rsidR="00D40E5A" w:rsidRPr="00875976">
        <w:rPr>
          <w:rFonts w:ascii="Arial" w:hAnsi="Arial"/>
          <w:sz w:val="20"/>
          <w:szCs w:val="20"/>
        </w:rPr>
        <w:t>Chichimilá</w:t>
      </w:r>
      <w:proofErr w:type="spellEnd"/>
      <w:r w:rsidR="00D40E5A" w:rsidRPr="00875976">
        <w:rPr>
          <w:rFonts w:ascii="Arial" w:hAnsi="Arial"/>
          <w:sz w:val="20"/>
          <w:szCs w:val="20"/>
        </w:rPr>
        <w:t>, Yucatán.</w:t>
      </w:r>
    </w:p>
    <w:p w:rsidR="0005041D" w:rsidRPr="00875976" w:rsidRDefault="0005041D" w:rsidP="00875976">
      <w:pPr>
        <w:spacing w:after="0" w:line="360" w:lineRule="auto"/>
        <w:jc w:val="both"/>
        <w:rPr>
          <w:rFonts w:ascii="Arial" w:hAnsi="Arial"/>
          <w:sz w:val="20"/>
          <w:szCs w:val="20"/>
        </w:rPr>
      </w:pPr>
    </w:p>
    <w:p w:rsidR="00D40E5A" w:rsidRPr="00875976" w:rsidRDefault="0005041D" w:rsidP="00875976">
      <w:pPr>
        <w:spacing w:after="0" w:line="360" w:lineRule="auto"/>
        <w:jc w:val="both"/>
        <w:rPr>
          <w:rFonts w:ascii="Arial" w:hAnsi="Arial"/>
          <w:sz w:val="20"/>
          <w:szCs w:val="20"/>
        </w:rPr>
      </w:pPr>
      <w:r>
        <w:rPr>
          <w:rFonts w:ascii="Arial" w:hAnsi="Arial"/>
          <w:b/>
          <w:sz w:val="20"/>
          <w:szCs w:val="20"/>
        </w:rPr>
        <w:t xml:space="preserve">V.- </w:t>
      </w:r>
      <w:r w:rsidR="00D40E5A" w:rsidRPr="00875976">
        <w:rPr>
          <w:rFonts w:ascii="Arial" w:hAnsi="Arial"/>
          <w:sz w:val="20"/>
          <w:szCs w:val="20"/>
        </w:rPr>
        <w:t xml:space="preserve">Por la enajenación y venta de bases de licitación. La cantidad a percibir será de 27 veces la UMA. </w:t>
      </w:r>
    </w:p>
    <w:p w:rsidR="00875976" w:rsidRDefault="00875976" w:rsidP="00D8679C">
      <w:pPr>
        <w:spacing w:after="0" w:line="360" w:lineRule="auto"/>
        <w:rPr>
          <w:rFonts w:ascii="Arial" w:hAnsi="Arial"/>
          <w:b/>
          <w:bCs/>
          <w:sz w:val="20"/>
          <w:szCs w:val="20"/>
        </w:rPr>
      </w:pPr>
    </w:p>
    <w:p w:rsidR="00D40E5A" w:rsidRPr="00D8679C" w:rsidRDefault="00D40E5A" w:rsidP="0005041D">
      <w:pPr>
        <w:spacing w:after="0" w:line="360" w:lineRule="auto"/>
        <w:jc w:val="both"/>
        <w:rPr>
          <w:rFonts w:ascii="Arial" w:hAnsi="Arial"/>
          <w:sz w:val="20"/>
          <w:szCs w:val="20"/>
        </w:rPr>
      </w:pPr>
      <w:r w:rsidRPr="00D8679C">
        <w:rPr>
          <w:rFonts w:ascii="Arial" w:hAnsi="Arial"/>
          <w:b/>
          <w:bCs/>
          <w:sz w:val="20"/>
          <w:szCs w:val="20"/>
        </w:rPr>
        <w:t>Artículo 2</w:t>
      </w:r>
      <w:r w:rsidR="00064BC0">
        <w:rPr>
          <w:rFonts w:ascii="Arial" w:hAnsi="Arial"/>
          <w:b/>
          <w:bCs/>
          <w:sz w:val="20"/>
          <w:szCs w:val="20"/>
        </w:rPr>
        <w:t>6</w:t>
      </w:r>
      <w:r w:rsidRPr="00D8679C">
        <w:rPr>
          <w:rFonts w:ascii="Arial" w:hAnsi="Arial"/>
          <w:b/>
          <w:bCs/>
          <w:sz w:val="20"/>
          <w:szCs w:val="20"/>
        </w:rPr>
        <w:t>.</w:t>
      </w:r>
      <w:r w:rsidRPr="00D8679C">
        <w:rPr>
          <w:rFonts w:ascii="Arial" w:hAnsi="Arial"/>
          <w:sz w:val="20"/>
          <w:szCs w:val="20"/>
        </w:rPr>
        <w:t xml:space="preserve"> El municipio percibirá productos por concepto de enajenación de sus bienes muebles, siempre que estos sean inservibles o sean innecesarios para la administración municipal, o bien resulte incosteable su mantenimiento. En cada caso el cabildo resolverá sobre la forma y el monto de enajenación.</w:t>
      </w:r>
    </w:p>
    <w:p w:rsidR="00875976" w:rsidRDefault="00875976" w:rsidP="00D8679C">
      <w:pPr>
        <w:spacing w:after="0" w:line="360" w:lineRule="auto"/>
        <w:rPr>
          <w:rFonts w:ascii="Arial" w:hAnsi="Arial"/>
          <w:b/>
          <w:bCs/>
          <w:sz w:val="20"/>
          <w:szCs w:val="20"/>
        </w:rPr>
      </w:pPr>
    </w:p>
    <w:p w:rsidR="00D40E5A" w:rsidRPr="00D8679C" w:rsidRDefault="00D40E5A" w:rsidP="0005041D">
      <w:pPr>
        <w:spacing w:after="0" w:line="360" w:lineRule="auto"/>
        <w:jc w:val="both"/>
        <w:rPr>
          <w:rFonts w:ascii="Arial" w:hAnsi="Arial"/>
          <w:sz w:val="20"/>
          <w:szCs w:val="20"/>
        </w:rPr>
      </w:pPr>
      <w:r w:rsidRPr="00D8679C">
        <w:rPr>
          <w:rFonts w:ascii="Arial" w:hAnsi="Arial"/>
          <w:b/>
          <w:bCs/>
          <w:sz w:val="20"/>
          <w:szCs w:val="20"/>
        </w:rPr>
        <w:t>Artículo 2</w:t>
      </w:r>
      <w:r w:rsidR="00064BC0">
        <w:rPr>
          <w:rFonts w:ascii="Arial" w:hAnsi="Arial"/>
          <w:b/>
          <w:bCs/>
          <w:sz w:val="20"/>
          <w:szCs w:val="20"/>
        </w:rPr>
        <w:t>7</w:t>
      </w:r>
      <w:r w:rsidRPr="00D8679C">
        <w:rPr>
          <w:rFonts w:ascii="Arial" w:hAnsi="Arial"/>
          <w:b/>
          <w:bCs/>
          <w:sz w:val="20"/>
          <w:szCs w:val="20"/>
        </w:rPr>
        <w:t>.</w:t>
      </w:r>
      <w:r w:rsidRPr="00D8679C">
        <w:rPr>
          <w:rFonts w:ascii="Arial" w:hAnsi="Arial"/>
          <w:sz w:val="20"/>
          <w:szCs w:val="20"/>
        </w:rPr>
        <w:t xml:space="preserve">  El municipio percibirá productos derivados de las inversiones financieras que realice transitoriamente, con motivo de la percepción de ingresos extraordinarios o periodos de alta recaudación.</w:t>
      </w: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CAPÍTULO V</w:t>
      </w:r>
    </w:p>
    <w:p w:rsidR="00D40E5A" w:rsidRDefault="00D40E5A" w:rsidP="00D8679C">
      <w:pPr>
        <w:spacing w:after="0" w:line="360" w:lineRule="auto"/>
        <w:jc w:val="center"/>
        <w:rPr>
          <w:rFonts w:ascii="Arial" w:hAnsi="Arial"/>
          <w:b/>
          <w:bCs/>
          <w:sz w:val="20"/>
          <w:szCs w:val="20"/>
        </w:rPr>
      </w:pPr>
      <w:r w:rsidRPr="00D8679C">
        <w:rPr>
          <w:rFonts w:ascii="Arial" w:hAnsi="Arial"/>
          <w:b/>
          <w:bCs/>
          <w:sz w:val="20"/>
          <w:szCs w:val="20"/>
        </w:rPr>
        <w:t>Aprovechamientos</w:t>
      </w:r>
    </w:p>
    <w:p w:rsidR="0005041D" w:rsidRPr="00D8679C" w:rsidRDefault="0005041D" w:rsidP="00D8679C">
      <w:pPr>
        <w:spacing w:after="0" w:line="360" w:lineRule="auto"/>
        <w:jc w:val="center"/>
        <w:rPr>
          <w:rFonts w:ascii="Arial" w:hAnsi="Arial"/>
          <w:b/>
          <w:bCs/>
          <w:sz w:val="20"/>
          <w:szCs w:val="20"/>
        </w:rPr>
      </w:pPr>
    </w:p>
    <w:p w:rsidR="00D40E5A" w:rsidRDefault="00D40E5A" w:rsidP="0005041D">
      <w:pPr>
        <w:spacing w:after="0" w:line="360" w:lineRule="auto"/>
        <w:jc w:val="both"/>
        <w:rPr>
          <w:rFonts w:ascii="Arial" w:hAnsi="Arial"/>
          <w:sz w:val="20"/>
          <w:szCs w:val="20"/>
        </w:rPr>
      </w:pPr>
      <w:r w:rsidRPr="00D8679C">
        <w:rPr>
          <w:rFonts w:ascii="Arial" w:hAnsi="Arial"/>
          <w:b/>
          <w:bCs/>
          <w:sz w:val="20"/>
          <w:szCs w:val="20"/>
        </w:rPr>
        <w:t>Artículo 2</w:t>
      </w:r>
      <w:r w:rsidR="00064BC0">
        <w:rPr>
          <w:rFonts w:ascii="Arial" w:hAnsi="Arial"/>
          <w:b/>
          <w:bCs/>
          <w:sz w:val="20"/>
          <w:szCs w:val="20"/>
        </w:rPr>
        <w:t>8</w:t>
      </w:r>
      <w:r w:rsidRPr="00D8679C">
        <w:rPr>
          <w:rFonts w:ascii="Arial" w:hAnsi="Arial"/>
          <w:b/>
          <w:bCs/>
          <w:sz w:val="20"/>
          <w:szCs w:val="20"/>
        </w:rPr>
        <w:t>.</w:t>
      </w:r>
      <w:r w:rsidRPr="00D8679C">
        <w:rPr>
          <w:rFonts w:ascii="Arial" w:hAnsi="Arial"/>
          <w:sz w:val="20"/>
          <w:szCs w:val="20"/>
        </w:rPr>
        <w:t xml:space="preserve">  El Ayuntamiento percibirá ingresos en concepto de Aprovechamientos derivados de sanciones por infracciones a la Ley de Hacienda del Municipio de </w:t>
      </w:r>
      <w:proofErr w:type="spellStart"/>
      <w:r w:rsidRPr="00D8679C">
        <w:rPr>
          <w:rFonts w:ascii="Arial" w:hAnsi="Arial"/>
          <w:sz w:val="20"/>
          <w:szCs w:val="20"/>
        </w:rPr>
        <w:t>Chichimilá</w:t>
      </w:r>
      <w:proofErr w:type="spellEnd"/>
      <w:r w:rsidRPr="00D8679C">
        <w:rPr>
          <w:rFonts w:ascii="Arial" w:hAnsi="Arial"/>
          <w:sz w:val="20"/>
          <w:szCs w:val="20"/>
        </w:rPr>
        <w:t>, Yucatán, a los reglamentos municipales, así como por las actualizaciones, recargos y gastos de ejecución de las contribuciones no pagadas en tiempo, de conformidad con lo siguiente:</w:t>
      </w:r>
    </w:p>
    <w:p w:rsidR="009C0425" w:rsidRPr="00D8679C" w:rsidRDefault="009C0425" w:rsidP="0005041D">
      <w:pPr>
        <w:spacing w:after="0" w:line="360" w:lineRule="auto"/>
        <w:jc w:val="both"/>
        <w:rPr>
          <w:rFonts w:ascii="Arial" w:hAnsi="Arial"/>
          <w:sz w:val="20"/>
          <w:szCs w:val="20"/>
        </w:rPr>
      </w:pPr>
    </w:p>
    <w:tbl>
      <w:tblPr>
        <w:tblW w:w="5000" w:type="pct"/>
        <w:tblCellMar>
          <w:left w:w="0" w:type="dxa"/>
          <w:right w:w="0" w:type="dxa"/>
        </w:tblCellMar>
        <w:tblLook w:val="0000" w:firstRow="0" w:lastRow="0" w:firstColumn="0" w:lastColumn="0" w:noHBand="0" w:noVBand="0"/>
      </w:tblPr>
      <w:tblGrid>
        <w:gridCol w:w="9109"/>
      </w:tblGrid>
      <w:tr w:rsidR="00D40E5A" w:rsidRPr="00D8679C" w:rsidTr="0005041D">
        <w:trPr>
          <w:trHeight w:val="20"/>
        </w:trPr>
        <w:tc>
          <w:tcPr>
            <w:tcW w:w="4411"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pStyle w:val="Prrafodelista"/>
              <w:numPr>
                <w:ilvl w:val="0"/>
                <w:numId w:val="21"/>
              </w:numPr>
              <w:spacing w:after="0" w:line="360" w:lineRule="auto"/>
              <w:ind w:left="0"/>
              <w:rPr>
                <w:rFonts w:ascii="Arial" w:hAnsi="Arial"/>
                <w:sz w:val="20"/>
                <w:szCs w:val="20"/>
              </w:rPr>
            </w:pPr>
            <w:r w:rsidRPr="00D8679C">
              <w:rPr>
                <w:rFonts w:ascii="Arial" w:hAnsi="Arial"/>
                <w:sz w:val="20"/>
                <w:szCs w:val="20"/>
              </w:rPr>
              <w:t>Recargos</w:t>
            </w:r>
          </w:p>
        </w:tc>
      </w:tr>
      <w:tr w:rsidR="00D40E5A" w:rsidRPr="00D8679C" w:rsidTr="0005041D">
        <w:trPr>
          <w:trHeight w:val="20"/>
        </w:trPr>
        <w:tc>
          <w:tcPr>
            <w:tcW w:w="4411"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pStyle w:val="Prrafodelista"/>
              <w:numPr>
                <w:ilvl w:val="0"/>
                <w:numId w:val="21"/>
              </w:numPr>
              <w:spacing w:after="0" w:line="360" w:lineRule="auto"/>
              <w:ind w:left="0"/>
              <w:rPr>
                <w:rFonts w:ascii="Arial" w:hAnsi="Arial"/>
                <w:sz w:val="20"/>
                <w:szCs w:val="20"/>
              </w:rPr>
            </w:pPr>
            <w:r w:rsidRPr="00D8679C">
              <w:rPr>
                <w:rFonts w:ascii="Arial" w:hAnsi="Arial"/>
                <w:sz w:val="20"/>
                <w:szCs w:val="20"/>
              </w:rPr>
              <w:t>Gastos de ejecución e indemnizaciones</w:t>
            </w:r>
          </w:p>
        </w:tc>
      </w:tr>
      <w:tr w:rsidR="00D40E5A" w:rsidRPr="00D8679C" w:rsidTr="0005041D">
        <w:trPr>
          <w:trHeight w:val="20"/>
        </w:trPr>
        <w:tc>
          <w:tcPr>
            <w:tcW w:w="4411"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pStyle w:val="Prrafodelista"/>
              <w:numPr>
                <w:ilvl w:val="0"/>
                <w:numId w:val="21"/>
              </w:numPr>
              <w:spacing w:after="0" w:line="360" w:lineRule="auto"/>
              <w:ind w:left="0"/>
              <w:rPr>
                <w:rFonts w:ascii="Arial" w:hAnsi="Arial"/>
                <w:sz w:val="20"/>
                <w:szCs w:val="20"/>
              </w:rPr>
            </w:pPr>
            <w:r w:rsidRPr="00D8679C">
              <w:rPr>
                <w:rFonts w:ascii="Arial" w:hAnsi="Arial"/>
                <w:sz w:val="20"/>
                <w:szCs w:val="20"/>
              </w:rPr>
              <w:t>Multas por infracciones a las leyes y reglamentos municipales y otros ordenamientos aplicables.</w:t>
            </w:r>
          </w:p>
        </w:tc>
      </w:tr>
      <w:tr w:rsidR="00D40E5A" w:rsidRPr="00D8679C" w:rsidTr="0005041D">
        <w:trPr>
          <w:trHeight w:val="20"/>
        </w:trPr>
        <w:tc>
          <w:tcPr>
            <w:tcW w:w="4411"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pStyle w:val="Prrafodelista"/>
              <w:numPr>
                <w:ilvl w:val="0"/>
                <w:numId w:val="21"/>
              </w:numPr>
              <w:spacing w:after="0" w:line="360" w:lineRule="auto"/>
              <w:ind w:left="0"/>
              <w:rPr>
                <w:rFonts w:ascii="Arial" w:hAnsi="Arial"/>
                <w:sz w:val="20"/>
                <w:szCs w:val="20"/>
              </w:rPr>
            </w:pPr>
            <w:r w:rsidRPr="00D8679C">
              <w:rPr>
                <w:rFonts w:ascii="Arial" w:hAnsi="Arial"/>
                <w:sz w:val="20"/>
                <w:szCs w:val="20"/>
              </w:rPr>
              <w:t>Multas federales no fiscales</w:t>
            </w:r>
          </w:p>
        </w:tc>
      </w:tr>
      <w:tr w:rsidR="00D40E5A" w:rsidRPr="00D8679C" w:rsidTr="0005041D">
        <w:trPr>
          <w:trHeight w:val="20"/>
        </w:trPr>
        <w:tc>
          <w:tcPr>
            <w:tcW w:w="4411"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pStyle w:val="Prrafodelista"/>
              <w:numPr>
                <w:ilvl w:val="0"/>
                <w:numId w:val="21"/>
              </w:numPr>
              <w:spacing w:after="0" w:line="360" w:lineRule="auto"/>
              <w:ind w:left="0"/>
              <w:rPr>
                <w:rFonts w:ascii="Arial" w:hAnsi="Arial"/>
                <w:sz w:val="20"/>
                <w:szCs w:val="20"/>
              </w:rPr>
            </w:pPr>
            <w:r w:rsidRPr="00D8679C">
              <w:rPr>
                <w:rFonts w:ascii="Arial" w:hAnsi="Arial"/>
                <w:sz w:val="20"/>
                <w:szCs w:val="20"/>
              </w:rPr>
              <w:t>Aprovechamientos diversos</w:t>
            </w:r>
          </w:p>
        </w:tc>
      </w:tr>
    </w:tbl>
    <w:p w:rsidR="00933F6C" w:rsidRDefault="00933F6C" w:rsidP="00D8679C">
      <w:pPr>
        <w:spacing w:after="0" w:line="360" w:lineRule="auto"/>
        <w:jc w:val="center"/>
        <w:rPr>
          <w:rFonts w:ascii="Arial" w:hAnsi="Arial"/>
          <w:b/>
          <w:bCs/>
          <w:sz w:val="20"/>
          <w:szCs w:val="20"/>
        </w:rPr>
      </w:pPr>
    </w:p>
    <w:p w:rsidR="0005041D" w:rsidRDefault="00933F6C" w:rsidP="00D8679C">
      <w:pPr>
        <w:spacing w:after="0" w:line="360" w:lineRule="auto"/>
        <w:jc w:val="center"/>
        <w:rPr>
          <w:rFonts w:ascii="Arial" w:hAnsi="Arial"/>
          <w:b/>
          <w:bCs/>
          <w:sz w:val="20"/>
          <w:szCs w:val="20"/>
        </w:rPr>
      </w:pPr>
      <w:r>
        <w:rPr>
          <w:rFonts w:ascii="Arial" w:hAnsi="Arial"/>
          <w:b/>
          <w:bCs/>
          <w:sz w:val="20"/>
          <w:szCs w:val="20"/>
        </w:rPr>
        <w:br w:type="column"/>
      </w: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CAPÍTULO VI</w:t>
      </w:r>
    </w:p>
    <w:p w:rsidR="00D40E5A" w:rsidRDefault="00D40E5A" w:rsidP="00D8679C">
      <w:pPr>
        <w:spacing w:after="0" w:line="360" w:lineRule="auto"/>
        <w:jc w:val="center"/>
        <w:rPr>
          <w:rFonts w:ascii="Arial" w:hAnsi="Arial"/>
          <w:b/>
          <w:bCs/>
          <w:sz w:val="20"/>
          <w:szCs w:val="20"/>
        </w:rPr>
      </w:pPr>
      <w:r w:rsidRPr="00D8679C">
        <w:rPr>
          <w:rFonts w:ascii="Arial" w:hAnsi="Arial"/>
          <w:b/>
          <w:bCs/>
          <w:sz w:val="20"/>
          <w:szCs w:val="20"/>
        </w:rPr>
        <w:t>Participaciones y Aportaciones Federales</w:t>
      </w:r>
    </w:p>
    <w:p w:rsidR="0005041D" w:rsidRPr="00D8679C" w:rsidRDefault="0005041D" w:rsidP="00D8679C">
      <w:pPr>
        <w:spacing w:after="0" w:line="360" w:lineRule="auto"/>
        <w:jc w:val="center"/>
        <w:rPr>
          <w:rFonts w:ascii="Arial" w:hAnsi="Arial"/>
          <w:b/>
          <w:bCs/>
          <w:sz w:val="20"/>
          <w:szCs w:val="20"/>
        </w:rPr>
      </w:pPr>
    </w:p>
    <w:p w:rsidR="00D40E5A" w:rsidRDefault="00D40E5A" w:rsidP="00D8679C">
      <w:pPr>
        <w:spacing w:after="0" w:line="360" w:lineRule="auto"/>
        <w:rPr>
          <w:rFonts w:ascii="Arial" w:hAnsi="Arial"/>
          <w:sz w:val="20"/>
          <w:szCs w:val="20"/>
        </w:rPr>
      </w:pPr>
      <w:r w:rsidRPr="00D8679C">
        <w:rPr>
          <w:rFonts w:ascii="Arial" w:hAnsi="Arial"/>
          <w:b/>
          <w:bCs/>
          <w:sz w:val="20"/>
          <w:szCs w:val="20"/>
        </w:rPr>
        <w:t xml:space="preserve">Artículo </w:t>
      </w:r>
      <w:r w:rsidR="00064BC0">
        <w:rPr>
          <w:rFonts w:ascii="Arial" w:hAnsi="Arial"/>
          <w:b/>
          <w:bCs/>
          <w:sz w:val="20"/>
          <w:szCs w:val="20"/>
        </w:rPr>
        <w:t>29</w:t>
      </w:r>
      <w:r w:rsidRPr="00D8679C">
        <w:rPr>
          <w:rFonts w:ascii="Arial" w:hAnsi="Arial"/>
          <w:b/>
          <w:bCs/>
          <w:sz w:val="20"/>
          <w:szCs w:val="20"/>
        </w:rPr>
        <w:t>.</w:t>
      </w:r>
      <w:r w:rsidRPr="00D8679C">
        <w:rPr>
          <w:rFonts w:ascii="Arial" w:hAnsi="Arial"/>
          <w:sz w:val="20"/>
          <w:szCs w:val="20"/>
        </w:rPr>
        <w:t xml:space="preserve"> El Municipio de </w:t>
      </w:r>
      <w:proofErr w:type="spellStart"/>
      <w:r w:rsidRPr="00D8679C">
        <w:rPr>
          <w:rFonts w:ascii="Arial" w:hAnsi="Arial"/>
          <w:sz w:val="20"/>
          <w:szCs w:val="20"/>
        </w:rPr>
        <w:t>Chichimilá</w:t>
      </w:r>
      <w:proofErr w:type="spellEnd"/>
      <w:r w:rsidRPr="00D8679C">
        <w:rPr>
          <w:rFonts w:ascii="Arial" w:hAnsi="Arial"/>
          <w:sz w:val="20"/>
          <w:szCs w:val="20"/>
        </w:rPr>
        <w:t>, Yucatán, percibirá participaciones federales y estatales, así como aportaciones federales, de conformidad con lo establecido por el Código Fiscal del Estado de Yucatán y la Ley de Coordinación Fiscal del Estado de Yucatán.</w:t>
      </w:r>
    </w:p>
    <w:p w:rsidR="0005041D" w:rsidRPr="00D8679C" w:rsidRDefault="0005041D" w:rsidP="00D8679C">
      <w:pPr>
        <w:spacing w:after="0" w:line="360" w:lineRule="auto"/>
        <w:rPr>
          <w:rFonts w:ascii="Arial" w:hAnsi="Arial"/>
          <w:sz w:val="20"/>
          <w:szCs w:val="20"/>
        </w:rPr>
      </w:pP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CAPÍTULO VII</w:t>
      </w:r>
    </w:p>
    <w:p w:rsidR="00D40E5A" w:rsidRDefault="00D40E5A" w:rsidP="00D8679C">
      <w:pPr>
        <w:spacing w:after="0" w:line="360" w:lineRule="auto"/>
        <w:jc w:val="center"/>
        <w:rPr>
          <w:rFonts w:ascii="Arial" w:hAnsi="Arial"/>
          <w:b/>
          <w:bCs/>
          <w:sz w:val="20"/>
          <w:szCs w:val="20"/>
        </w:rPr>
      </w:pPr>
      <w:r w:rsidRPr="00D8679C">
        <w:rPr>
          <w:rFonts w:ascii="Arial" w:hAnsi="Arial"/>
          <w:b/>
          <w:bCs/>
          <w:sz w:val="20"/>
          <w:szCs w:val="20"/>
        </w:rPr>
        <w:t>Ingresos Extraordinarios</w:t>
      </w:r>
    </w:p>
    <w:p w:rsidR="0005041D" w:rsidRPr="00D8679C" w:rsidRDefault="0005041D" w:rsidP="00D8679C">
      <w:pPr>
        <w:spacing w:after="0" w:line="360" w:lineRule="auto"/>
        <w:jc w:val="center"/>
        <w:rPr>
          <w:rFonts w:ascii="Arial" w:hAnsi="Arial"/>
          <w:b/>
          <w:bCs/>
          <w:sz w:val="20"/>
          <w:szCs w:val="20"/>
        </w:rPr>
      </w:pPr>
    </w:p>
    <w:p w:rsidR="00D40E5A" w:rsidRDefault="00D40E5A" w:rsidP="00D8679C">
      <w:pPr>
        <w:spacing w:after="0" w:line="360" w:lineRule="auto"/>
        <w:rPr>
          <w:rFonts w:ascii="Arial" w:hAnsi="Arial"/>
          <w:sz w:val="20"/>
          <w:szCs w:val="20"/>
        </w:rPr>
      </w:pPr>
      <w:r w:rsidRPr="00D8679C">
        <w:rPr>
          <w:rFonts w:ascii="Arial" w:hAnsi="Arial"/>
          <w:b/>
          <w:bCs/>
          <w:sz w:val="20"/>
          <w:szCs w:val="20"/>
        </w:rPr>
        <w:t>Artículo 3</w:t>
      </w:r>
      <w:r w:rsidR="00064BC0">
        <w:rPr>
          <w:rFonts w:ascii="Arial" w:hAnsi="Arial"/>
          <w:b/>
          <w:bCs/>
          <w:sz w:val="20"/>
          <w:szCs w:val="20"/>
        </w:rPr>
        <w:t>0</w:t>
      </w:r>
      <w:r w:rsidRPr="00D8679C">
        <w:rPr>
          <w:rFonts w:ascii="Arial" w:hAnsi="Arial"/>
          <w:b/>
          <w:bCs/>
          <w:sz w:val="20"/>
          <w:szCs w:val="20"/>
        </w:rPr>
        <w:t>.</w:t>
      </w:r>
      <w:r w:rsidRPr="00D8679C">
        <w:rPr>
          <w:rFonts w:ascii="Arial" w:hAnsi="Arial"/>
          <w:sz w:val="20"/>
          <w:szCs w:val="20"/>
        </w:rPr>
        <w:t xml:space="preserve"> El municipio de </w:t>
      </w:r>
      <w:proofErr w:type="spellStart"/>
      <w:r w:rsidRPr="00D8679C">
        <w:rPr>
          <w:rFonts w:ascii="Arial" w:hAnsi="Arial"/>
          <w:sz w:val="20"/>
          <w:szCs w:val="20"/>
        </w:rPr>
        <w:t>Chichimilá</w:t>
      </w:r>
      <w:proofErr w:type="spellEnd"/>
      <w:r w:rsidRPr="00D8679C">
        <w:rPr>
          <w:rFonts w:ascii="Arial" w:hAnsi="Arial"/>
          <w:sz w:val="20"/>
          <w:szCs w:val="20"/>
        </w:rPr>
        <w:t>, Yucatán, podrá percibir ingresos extraordinarios a través de la Federación o el Estado, por conceptos diferentes a las participaciones y aportaciones, de conformidad con lo establecido por las leyes respectivas.</w:t>
      </w:r>
    </w:p>
    <w:p w:rsidR="0005041D" w:rsidRPr="00D8679C" w:rsidRDefault="0005041D" w:rsidP="00D8679C">
      <w:pPr>
        <w:spacing w:after="0" w:line="360" w:lineRule="auto"/>
        <w:rPr>
          <w:rFonts w:ascii="Arial" w:hAnsi="Arial"/>
          <w:sz w:val="20"/>
          <w:szCs w:val="20"/>
        </w:rPr>
      </w:pP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TÍTULO TERCERO</w:t>
      </w: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 xml:space="preserve">DEL PRONÓSTICO DE INGRESOS </w:t>
      </w:r>
    </w:p>
    <w:p w:rsidR="0005041D" w:rsidRDefault="0005041D" w:rsidP="00D8679C">
      <w:pPr>
        <w:spacing w:after="0" w:line="360" w:lineRule="auto"/>
        <w:jc w:val="center"/>
        <w:rPr>
          <w:rFonts w:ascii="Arial" w:hAnsi="Arial"/>
          <w:b/>
          <w:bCs/>
          <w:sz w:val="20"/>
          <w:szCs w:val="20"/>
        </w:rPr>
      </w:pPr>
    </w:p>
    <w:p w:rsidR="00D40E5A" w:rsidRDefault="00D40E5A" w:rsidP="00D8679C">
      <w:pPr>
        <w:spacing w:after="0" w:line="360" w:lineRule="auto"/>
        <w:jc w:val="center"/>
        <w:rPr>
          <w:rFonts w:ascii="Arial" w:hAnsi="Arial"/>
          <w:b/>
          <w:bCs/>
          <w:sz w:val="20"/>
          <w:szCs w:val="20"/>
        </w:rPr>
      </w:pPr>
      <w:r w:rsidRPr="00D8679C">
        <w:rPr>
          <w:rFonts w:ascii="Arial" w:hAnsi="Arial"/>
          <w:b/>
          <w:bCs/>
          <w:sz w:val="20"/>
          <w:szCs w:val="20"/>
        </w:rPr>
        <w:t>CAPÍTULO ÚNICO</w:t>
      </w:r>
    </w:p>
    <w:p w:rsidR="0005041D" w:rsidRPr="00D8679C" w:rsidRDefault="0005041D" w:rsidP="00D8679C">
      <w:pPr>
        <w:spacing w:after="0" w:line="360" w:lineRule="auto"/>
        <w:jc w:val="center"/>
        <w:rPr>
          <w:rFonts w:ascii="Arial" w:hAnsi="Arial"/>
          <w:b/>
          <w:bCs/>
          <w:sz w:val="20"/>
          <w:szCs w:val="20"/>
        </w:rPr>
      </w:pPr>
    </w:p>
    <w:p w:rsidR="0005041D" w:rsidRDefault="00D40E5A" w:rsidP="0005041D">
      <w:pPr>
        <w:spacing w:after="0" w:line="360" w:lineRule="auto"/>
        <w:jc w:val="both"/>
        <w:rPr>
          <w:rFonts w:ascii="Arial" w:hAnsi="Arial"/>
          <w:sz w:val="20"/>
          <w:szCs w:val="20"/>
        </w:rPr>
      </w:pPr>
      <w:r w:rsidRPr="00D8679C">
        <w:rPr>
          <w:rFonts w:ascii="Arial" w:hAnsi="Arial"/>
          <w:b/>
          <w:bCs/>
          <w:sz w:val="20"/>
          <w:szCs w:val="20"/>
        </w:rPr>
        <w:t>Artículo 3</w:t>
      </w:r>
      <w:r w:rsidR="00064BC0">
        <w:rPr>
          <w:rFonts w:ascii="Arial" w:hAnsi="Arial"/>
          <w:b/>
          <w:bCs/>
          <w:sz w:val="20"/>
          <w:szCs w:val="20"/>
        </w:rPr>
        <w:t>1</w:t>
      </w:r>
      <w:r w:rsidRPr="00D8679C">
        <w:rPr>
          <w:rFonts w:ascii="Arial" w:hAnsi="Arial"/>
          <w:b/>
          <w:bCs/>
          <w:sz w:val="20"/>
          <w:szCs w:val="20"/>
        </w:rPr>
        <w:t>.</w:t>
      </w:r>
      <w:r w:rsidRPr="00D8679C">
        <w:rPr>
          <w:rFonts w:ascii="Arial" w:hAnsi="Arial"/>
          <w:sz w:val="20"/>
          <w:szCs w:val="20"/>
        </w:rPr>
        <w:t xml:space="preserve"> El Ayuntamiento de </w:t>
      </w:r>
      <w:proofErr w:type="spellStart"/>
      <w:r w:rsidRPr="00D8679C">
        <w:rPr>
          <w:rFonts w:ascii="Arial" w:hAnsi="Arial"/>
          <w:sz w:val="20"/>
          <w:szCs w:val="20"/>
        </w:rPr>
        <w:t>Chichimilá</w:t>
      </w:r>
      <w:proofErr w:type="spellEnd"/>
      <w:r w:rsidRPr="00D8679C">
        <w:rPr>
          <w:rFonts w:ascii="Arial" w:hAnsi="Arial"/>
          <w:sz w:val="20"/>
          <w:szCs w:val="20"/>
        </w:rPr>
        <w:t xml:space="preserve">, Yucatán, a través de la Tesorería Municipal de </w:t>
      </w:r>
      <w:proofErr w:type="spellStart"/>
      <w:r w:rsidRPr="00D8679C">
        <w:rPr>
          <w:rFonts w:ascii="Arial" w:hAnsi="Arial"/>
          <w:sz w:val="20"/>
          <w:szCs w:val="20"/>
        </w:rPr>
        <w:t>Chichimilá</w:t>
      </w:r>
      <w:proofErr w:type="spellEnd"/>
      <w:r w:rsidRPr="00D8679C">
        <w:rPr>
          <w:rFonts w:ascii="Arial" w:hAnsi="Arial"/>
          <w:sz w:val="20"/>
          <w:szCs w:val="20"/>
        </w:rPr>
        <w:t>, Yucatán, recaudará y dispondrá de los ingresos municipales.</w:t>
      </w:r>
    </w:p>
    <w:p w:rsidR="0005041D" w:rsidRDefault="0005041D" w:rsidP="0005041D">
      <w:pPr>
        <w:spacing w:after="0" w:line="360" w:lineRule="auto"/>
        <w:jc w:val="both"/>
        <w:rPr>
          <w:rFonts w:ascii="Arial" w:hAnsi="Arial"/>
          <w:sz w:val="20"/>
          <w:szCs w:val="20"/>
        </w:rPr>
      </w:pPr>
    </w:p>
    <w:p w:rsidR="00D40E5A" w:rsidRDefault="00064BC0" w:rsidP="0005041D">
      <w:pPr>
        <w:spacing w:after="0" w:line="360" w:lineRule="auto"/>
        <w:jc w:val="both"/>
        <w:rPr>
          <w:rFonts w:ascii="Arial" w:hAnsi="Arial"/>
          <w:sz w:val="20"/>
          <w:szCs w:val="20"/>
        </w:rPr>
      </w:pPr>
      <w:r>
        <w:rPr>
          <w:rFonts w:ascii="Arial" w:hAnsi="Arial"/>
          <w:b/>
          <w:bCs/>
          <w:sz w:val="20"/>
          <w:szCs w:val="20"/>
        </w:rPr>
        <w:t>Artículo 32</w:t>
      </w:r>
      <w:r w:rsidR="00D40E5A" w:rsidRPr="00D8679C">
        <w:rPr>
          <w:rFonts w:ascii="Arial" w:hAnsi="Arial"/>
          <w:b/>
          <w:bCs/>
          <w:sz w:val="20"/>
          <w:szCs w:val="20"/>
        </w:rPr>
        <w:t>.</w:t>
      </w:r>
      <w:r w:rsidR="00D40E5A" w:rsidRPr="00D8679C">
        <w:rPr>
          <w:rFonts w:ascii="Arial" w:hAnsi="Arial"/>
          <w:sz w:val="20"/>
          <w:szCs w:val="20"/>
        </w:rPr>
        <w:t xml:space="preserve"> Los impuestos que el municipio percibirá se clasificarán como sigue:</w:t>
      </w:r>
    </w:p>
    <w:p w:rsidR="0005041D" w:rsidRPr="00D8679C" w:rsidRDefault="0005041D" w:rsidP="0005041D">
      <w:pPr>
        <w:spacing w:after="0" w:line="360" w:lineRule="auto"/>
        <w:jc w:val="both"/>
        <w:rPr>
          <w:rFonts w:ascii="Arial" w:hAnsi="Arial"/>
          <w:sz w:val="20"/>
          <w:szCs w:val="20"/>
        </w:rPr>
      </w:pPr>
    </w:p>
    <w:tbl>
      <w:tblPr>
        <w:tblW w:w="5000" w:type="pct"/>
        <w:tblCellMar>
          <w:left w:w="0" w:type="dxa"/>
          <w:right w:w="0" w:type="dxa"/>
        </w:tblCellMar>
        <w:tblLook w:val="0000" w:firstRow="0" w:lastRow="0" w:firstColumn="0" w:lastColumn="0" w:noHBand="0" w:noVBand="0"/>
      </w:tblPr>
      <w:tblGrid>
        <w:gridCol w:w="6779"/>
        <w:gridCol w:w="1012"/>
        <w:gridCol w:w="1318"/>
      </w:tblGrid>
      <w:tr w:rsidR="00D40E5A" w:rsidRPr="00D8679C" w:rsidTr="00B516AC">
        <w:trPr>
          <w:trHeight w:val="20"/>
        </w:trPr>
        <w:tc>
          <w:tcPr>
            <w:tcW w:w="6779" w:type="dxa"/>
            <w:tcBorders>
              <w:top w:val="single" w:sz="5" w:space="0" w:color="000000"/>
              <w:left w:val="single" w:sz="5" w:space="0" w:color="000000"/>
              <w:bottom w:val="single" w:sz="5" w:space="0" w:color="000000"/>
              <w:right w:val="single" w:sz="4" w:space="0" w:color="000000"/>
            </w:tcBorders>
            <w:shd w:val="clear" w:color="auto" w:fill="AEAAAA" w:themeFill="background2" w:themeFillShade="BF"/>
          </w:tcPr>
          <w:p w:rsidR="00D40E5A" w:rsidRPr="00D8679C" w:rsidRDefault="00D40E5A" w:rsidP="004B11C0">
            <w:pPr>
              <w:widowControl w:val="0"/>
              <w:tabs>
                <w:tab w:val="left" w:pos="7920"/>
              </w:tabs>
              <w:autoSpaceDE w:val="0"/>
              <w:autoSpaceDN w:val="0"/>
              <w:adjustRightInd w:val="0"/>
              <w:spacing w:after="0" w:line="360" w:lineRule="auto"/>
              <w:jc w:val="center"/>
              <w:rPr>
                <w:rFonts w:ascii="Arial" w:hAnsi="Arial"/>
                <w:b/>
                <w:sz w:val="20"/>
                <w:szCs w:val="20"/>
              </w:rPr>
            </w:pPr>
            <w:r w:rsidRPr="00D8679C">
              <w:rPr>
                <w:rFonts w:ascii="Arial" w:hAnsi="Arial"/>
                <w:b/>
                <w:sz w:val="20"/>
                <w:szCs w:val="20"/>
              </w:rPr>
              <w:t>Impuestos</w:t>
            </w:r>
          </w:p>
        </w:tc>
        <w:tc>
          <w:tcPr>
            <w:tcW w:w="2330" w:type="dxa"/>
            <w:gridSpan w:val="2"/>
            <w:tcBorders>
              <w:top w:val="single" w:sz="5" w:space="0" w:color="000000"/>
              <w:left w:val="single" w:sz="4" w:space="0" w:color="000000"/>
              <w:bottom w:val="single" w:sz="5" w:space="0" w:color="000000"/>
              <w:right w:val="single" w:sz="5" w:space="0" w:color="000000"/>
            </w:tcBorders>
            <w:shd w:val="clear" w:color="auto" w:fill="AEAAAA" w:themeFill="background2" w:themeFillShade="BF"/>
          </w:tcPr>
          <w:p w:rsidR="00D40E5A" w:rsidRPr="00D8679C" w:rsidRDefault="00D40E5A" w:rsidP="004B11C0">
            <w:pPr>
              <w:widowControl w:val="0"/>
              <w:autoSpaceDE w:val="0"/>
              <w:autoSpaceDN w:val="0"/>
              <w:adjustRightInd w:val="0"/>
              <w:spacing w:after="0" w:line="360" w:lineRule="auto"/>
              <w:jc w:val="center"/>
              <w:rPr>
                <w:rFonts w:ascii="Arial" w:hAnsi="Arial"/>
                <w:b/>
                <w:sz w:val="20"/>
                <w:szCs w:val="20"/>
              </w:rPr>
            </w:pPr>
            <w:r w:rsidRPr="00D8679C">
              <w:rPr>
                <w:rFonts w:ascii="Arial" w:hAnsi="Arial"/>
                <w:b/>
                <w:sz w:val="20"/>
                <w:szCs w:val="20"/>
              </w:rPr>
              <w:t>152,713.00</w:t>
            </w:r>
          </w:p>
        </w:tc>
      </w:tr>
      <w:tr w:rsidR="00B516AC" w:rsidRPr="00D8679C" w:rsidTr="00B516AC">
        <w:trPr>
          <w:trHeight w:val="20"/>
        </w:trPr>
        <w:tc>
          <w:tcPr>
            <w:tcW w:w="6779" w:type="dxa"/>
            <w:tcBorders>
              <w:top w:val="single" w:sz="5" w:space="0" w:color="000000"/>
              <w:left w:val="single" w:sz="5" w:space="0" w:color="000000"/>
              <w:bottom w:val="single" w:sz="5" w:space="0" w:color="000000"/>
              <w:right w:val="single" w:sz="4" w:space="0" w:color="000000"/>
            </w:tcBorders>
          </w:tcPr>
          <w:p w:rsidR="00B516AC" w:rsidRPr="00D8679C" w:rsidRDefault="00B516AC" w:rsidP="004B11C0">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Impuestos sobre los ingresos</w:t>
            </w:r>
          </w:p>
        </w:tc>
        <w:tc>
          <w:tcPr>
            <w:tcW w:w="1012" w:type="dxa"/>
            <w:tcBorders>
              <w:top w:val="single" w:sz="6" w:space="0" w:color="000000"/>
              <w:left w:val="single" w:sz="4" w:space="0" w:color="000000"/>
              <w:bottom w:val="single" w:sz="6"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318" w:type="dxa"/>
            <w:tcBorders>
              <w:top w:val="single" w:sz="5" w:space="0" w:color="000000"/>
              <w:left w:val="nil"/>
              <w:bottom w:val="single" w:sz="5" w:space="0" w:color="000000"/>
              <w:right w:val="single" w:sz="5"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18,159.00</w:t>
            </w:r>
          </w:p>
        </w:tc>
      </w:tr>
      <w:tr w:rsidR="00B516AC" w:rsidRPr="00D8679C" w:rsidTr="00B516AC">
        <w:trPr>
          <w:trHeight w:val="20"/>
        </w:trPr>
        <w:tc>
          <w:tcPr>
            <w:tcW w:w="6779" w:type="dxa"/>
            <w:tcBorders>
              <w:top w:val="single" w:sz="5" w:space="0" w:color="000000"/>
              <w:left w:val="single" w:sz="5" w:space="0" w:color="000000"/>
              <w:bottom w:val="single" w:sz="5" w:space="0" w:color="000000"/>
              <w:right w:val="single" w:sz="4" w:space="0" w:color="000000"/>
            </w:tcBorders>
          </w:tcPr>
          <w:p w:rsidR="00B516AC" w:rsidRPr="00D8679C" w:rsidRDefault="00B516AC" w:rsidP="004B11C0">
            <w:pPr>
              <w:pStyle w:val="Prrafodelista"/>
              <w:widowControl w:val="0"/>
              <w:numPr>
                <w:ilvl w:val="0"/>
                <w:numId w:val="40"/>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Impuesto sobre espectáculos y diversiones públicas</w:t>
            </w:r>
          </w:p>
        </w:tc>
        <w:tc>
          <w:tcPr>
            <w:tcW w:w="1012" w:type="dxa"/>
            <w:tcBorders>
              <w:top w:val="single" w:sz="6" w:space="0" w:color="000000"/>
              <w:left w:val="single" w:sz="4" w:space="0" w:color="000000"/>
              <w:bottom w:val="single" w:sz="6"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318" w:type="dxa"/>
            <w:tcBorders>
              <w:top w:val="single" w:sz="5" w:space="0" w:color="000000"/>
              <w:left w:val="nil"/>
              <w:bottom w:val="single" w:sz="5" w:space="0" w:color="000000"/>
              <w:right w:val="single" w:sz="5"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18,159.00</w:t>
            </w:r>
          </w:p>
        </w:tc>
      </w:tr>
      <w:tr w:rsidR="00B516AC" w:rsidRPr="00D8679C" w:rsidTr="00B516AC">
        <w:trPr>
          <w:trHeight w:val="20"/>
        </w:trPr>
        <w:tc>
          <w:tcPr>
            <w:tcW w:w="6779" w:type="dxa"/>
            <w:tcBorders>
              <w:top w:val="single" w:sz="5" w:space="0" w:color="000000"/>
              <w:left w:val="single" w:sz="5" w:space="0" w:color="000000"/>
              <w:bottom w:val="single" w:sz="5" w:space="0" w:color="000000"/>
              <w:right w:val="single" w:sz="4" w:space="0" w:color="000000"/>
            </w:tcBorders>
          </w:tcPr>
          <w:p w:rsidR="00B516AC" w:rsidRPr="00D8679C" w:rsidRDefault="00B516AC" w:rsidP="004B11C0">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Impuestos sobre el patrimonio</w:t>
            </w:r>
          </w:p>
        </w:tc>
        <w:tc>
          <w:tcPr>
            <w:tcW w:w="1012" w:type="dxa"/>
            <w:tcBorders>
              <w:top w:val="single" w:sz="6" w:space="0" w:color="000000"/>
              <w:left w:val="single" w:sz="4" w:space="0" w:color="000000"/>
              <w:bottom w:val="single" w:sz="6"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318" w:type="dxa"/>
            <w:tcBorders>
              <w:top w:val="single" w:sz="5" w:space="0" w:color="000000"/>
              <w:left w:val="nil"/>
              <w:bottom w:val="single" w:sz="5" w:space="0" w:color="000000"/>
              <w:right w:val="single" w:sz="5"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80,456.00</w:t>
            </w:r>
          </w:p>
        </w:tc>
      </w:tr>
      <w:tr w:rsidR="00B516AC" w:rsidRPr="00D8679C" w:rsidTr="00B516AC">
        <w:trPr>
          <w:trHeight w:val="20"/>
        </w:trPr>
        <w:tc>
          <w:tcPr>
            <w:tcW w:w="6779" w:type="dxa"/>
            <w:tcBorders>
              <w:top w:val="single" w:sz="5" w:space="0" w:color="000000"/>
              <w:left w:val="single" w:sz="5" w:space="0" w:color="000000"/>
              <w:bottom w:val="single" w:sz="5" w:space="0" w:color="000000"/>
              <w:right w:val="single" w:sz="4" w:space="0" w:color="000000"/>
            </w:tcBorders>
          </w:tcPr>
          <w:p w:rsidR="00B516AC" w:rsidRPr="00D8679C" w:rsidRDefault="00B516AC" w:rsidP="004B11C0">
            <w:pPr>
              <w:pStyle w:val="Prrafodelista"/>
              <w:widowControl w:val="0"/>
              <w:numPr>
                <w:ilvl w:val="0"/>
                <w:numId w:val="40"/>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Impuesto predial</w:t>
            </w:r>
          </w:p>
        </w:tc>
        <w:tc>
          <w:tcPr>
            <w:tcW w:w="1012" w:type="dxa"/>
            <w:tcBorders>
              <w:top w:val="single" w:sz="6" w:space="0" w:color="000000"/>
              <w:left w:val="single" w:sz="4" w:space="0" w:color="000000"/>
              <w:bottom w:val="single" w:sz="6"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318" w:type="dxa"/>
            <w:tcBorders>
              <w:top w:val="single" w:sz="5" w:space="0" w:color="000000"/>
              <w:left w:val="nil"/>
              <w:bottom w:val="single" w:sz="5" w:space="0" w:color="000000"/>
              <w:right w:val="single" w:sz="5"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80,456.00</w:t>
            </w:r>
          </w:p>
        </w:tc>
      </w:tr>
      <w:tr w:rsidR="00B516AC" w:rsidRPr="00D8679C" w:rsidTr="00B516AC">
        <w:trPr>
          <w:trHeight w:val="20"/>
        </w:trPr>
        <w:tc>
          <w:tcPr>
            <w:tcW w:w="6779" w:type="dxa"/>
            <w:tcBorders>
              <w:top w:val="single" w:sz="5" w:space="0" w:color="000000"/>
              <w:left w:val="single" w:sz="5" w:space="0" w:color="000000"/>
              <w:bottom w:val="single" w:sz="5" w:space="0" w:color="000000"/>
              <w:right w:val="single" w:sz="4" w:space="0" w:color="000000"/>
            </w:tcBorders>
          </w:tcPr>
          <w:p w:rsidR="00B516AC" w:rsidRPr="00D8679C" w:rsidRDefault="00B516AC" w:rsidP="004B11C0">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Impuestos sobre la producción, el consumo y las transacciones</w:t>
            </w:r>
          </w:p>
        </w:tc>
        <w:tc>
          <w:tcPr>
            <w:tcW w:w="1012" w:type="dxa"/>
            <w:tcBorders>
              <w:top w:val="single" w:sz="6" w:space="0" w:color="000000"/>
              <w:left w:val="single" w:sz="4" w:space="0" w:color="000000"/>
              <w:bottom w:val="single" w:sz="6"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318" w:type="dxa"/>
            <w:tcBorders>
              <w:top w:val="single" w:sz="5" w:space="0" w:color="000000"/>
              <w:left w:val="nil"/>
              <w:bottom w:val="single" w:sz="5" w:space="0" w:color="000000"/>
              <w:right w:val="single" w:sz="5"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48,271.00</w:t>
            </w:r>
          </w:p>
        </w:tc>
      </w:tr>
      <w:tr w:rsidR="00B516AC" w:rsidRPr="00D8679C" w:rsidTr="00B516AC">
        <w:trPr>
          <w:trHeight w:val="20"/>
        </w:trPr>
        <w:tc>
          <w:tcPr>
            <w:tcW w:w="6779" w:type="dxa"/>
            <w:tcBorders>
              <w:top w:val="single" w:sz="5" w:space="0" w:color="000000"/>
              <w:left w:val="single" w:sz="5" w:space="0" w:color="000000"/>
              <w:bottom w:val="single" w:sz="5" w:space="0" w:color="000000"/>
              <w:right w:val="single" w:sz="4" w:space="0" w:color="000000"/>
            </w:tcBorders>
          </w:tcPr>
          <w:p w:rsidR="00B516AC" w:rsidRPr="00D8679C" w:rsidRDefault="00B516AC" w:rsidP="004B11C0">
            <w:pPr>
              <w:pStyle w:val="Prrafodelista"/>
              <w:widowControl w:val="0"/>
              <w:numPr>
                <w:ilvl w:val="0"/>
                <w:numId w:val="40"/>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Impuesto sobre adquisición de inmuebles</w:t>
            </w:r>
          </w:p>
        </w:tc>
        <w:tc>
          <w:tcPr>
            <w:tcW w:w="1012" w:type="dxa"/>
            <w:tcBorders>
              <w:top w:val="single" w:sz="6" w:space="0" w:color="000000"/>
              <w:left w:val="single" w:sz="4" w:space="0" w:color="000000"/>
              <w:bottom w:val="single" w:sz="6"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318" w:type="dxa"/>
            <w:tcBorders>
              <w:top w:val="single" w:sz="5" w:space="0" w:color="000000"/>
              <w:left w:val="nil"/>
              <w:bottom w:val="single" w:sz="5" w:space="0" w:color="000000"/>
              <w:right w:val="single" w:sz="5"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48,271.00</w:t>
            </w:r>
          </w:p>
        </w:tc>
      </w:tr>
      <w:tr w:rsidR="00B516AC" w:rsidRPr="00D8679C" w:rsidTr="00B516AC">
        <w:trPr>
          <w:trHeight w:val="20"/>
        </w:trPr>
        <w:tc>
          <w:tcPr>
            <w:tcW w:w="6779" w:type="dxa"/>
            <w:tcBorders>
              <w:top w:val="single" w:sz="5" w:space="0" w:color="000000"/>
              <w:left w:val="single" w:sz="5" w:space="0" w:color="000000"/>
              <w:bottom w:val="single" w:sz="5" w:space="0" w:color="000000"/>
              <w:right w:val="single" w:sz="4" w:space="0" w:color="000000"/>
            </w:tcBorders>
          </w:tcPr>
          <w:p w:rsidR="00B516AC" w:rsidRPr="00D8679C" w:rsidRDefault="00B516AC" w:rsidP="004B11C0">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lastRenderedPageBreak/>
              <w:t>Accesorios</w:t>
            </w:r>
          </w:p>
        </w:tc>
        <w:tc>
          <w:tcPr>
            <w:tcW w:w="1012" w:type="dxa"/>
            <w:tcBorders>
              <w:top w:val="single" w:sz="6" w:space="0" w:color="000000"/>
              <w:left w:val="single" w:sz="4" w:space="0" w:color="000000"/>
              <w:bottom w:val="single" w:sz="6"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318" w:type="dxa"/>
            <w:tcBorders>
              <w:top w:val="single" w:sz="5" w:space="0" w:color="000000"/>
              <w:left w:val="nil"/>
              <w:bottom w:val="single" w:sz="5" w:space="0" w:color="000000"/>
              <w:right w:val="single" w:sz="5"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4,374.00</w:t>
            </w:r>
          </w:p>
        </w:tc>
      </w:tr>
      <w:tr w:rsidR="00B516AC" w:rsidRPr="00D8679C" w:rsidTr="00B516AC">
        <w:trPr>
          <w:trHeight w:val="20"/>
        </w:trPr>
        <w:tc>
          <w:tcPr>
            <w:tcW w:w="6779" w:type="dxa"/>
            <w:tcBorders>
              <w:top w:val="single" w:sz="5" w:space="0" w:color="000000"/>
              <w:left w:val="single" w:sz="5" w:space="0" w:color="000000"/>
              <w:bottom w:val="single" w:sz="5" w:space="0" w:color="000000"/>
              <w:right w:val="single" w:sz="4" w:space="0" w:color="000000"/>
            </w:tcBorders>
          </w:tcPr>
          <w:p w:rsidR="00B516AC" w:rsidRPr="00D8679C" w:rsidRDefault="00B516AC" w:rsidP="004B11C0">
            <w:pPr>
              <w:pStyle w:val="Prrafodelista"/>
              <w:widowControl w:val="0"/>
              <w:numPr>
                <w:ilvl w:val="0"/>
                <w:numId w:val="40"/>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Actualizaciones y recargos de impuestos</w:t>
            </w:r>
          </w:p>
        </w:tc>
        <w:tc>
          <w:tcPr>
            <w:tcW w:w="1012" w:type="dxa"/>
            <w:tcBorders>
              <w:top w:val="single" w:sz="6" w:space="0" w:color="000000"/>
              <w:left w:val="single" w:sz="4" w:space="0" w:color="000000"/>
              <w:bottom w:val="single" w:sz="6"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318" w:type="dxa"/>
            <w:tcBorders>
              <w:top w:val="single" w:sz="5" w:space="0" w:color="000000"/>
              <w:left w:val="nil"/>
              <w:bottom w:val="single" w:sz="5" w:space="0" w:color="000000"/>
              <w:right w:val="single" w:sz="5"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1,454.00</w:t>
            </w:r>
          </w:p>
        </w:tc>
      </w:tr>
      <w:tr w:rsidR="00B516AC" w:rsidRPr="00D8679C" w:rsidTr="00B516AC">
        <w:trPr>
          <w:trHeight w:val="20"/>
        </w:trPr>
        <w:tc>
          <w:tcPr>
            <w:tcW w:w="6779" w:type="dxa"/>
            <w:tcBorders>
              <w:top w:val="single" w:sz="5" w:space="0" w:color="000000"/>
              <w:left w:val="single" w:sz="5" w:space="0" w:color="000000"/>
              <w:bottom w:val="single" w:sz="5" w:space="0" w:color="000000"/>
              <w:right w:val="single" w:sz="4" w:space="0" w:color="000000"/>
            </w:tcBorders>
          </w:tcPr>
          <w:p w:rsidR="00B516AC" w:rsidRPr="00D8679C" w:rsidRDefault="00B516AC" w:rsidP="004B11C0">
            <w:pPr>
              <w:pStyle w:val="Prrafodelista"/>
              <w:widowControl w:val="0"/>
              <w:numPr>
                <w:ilvl w:val="0"/>
                <w:numId w:val="40"/>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Multas de impuestos</w:t>
            </w:r>
          </w:p>
        </w:tc>
        <w:tc>
          <w:tcPr>
            <w:tcW w:w="1012" w:type="dxa"/>
            <w:tcBorders>
              <w:top w:val="single" w:sz="6" w:space="0" w:color="000000"/>
              <w:left w:val="single" w:sz="4" w:space="0" w:color="000000"/>
              <w:bottom w:val="single" w:sz="6"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318" w:type="dxa"/>
            <w:tcBorders>
              <w:top w:val="single" w:sz="5" w:space="0" w:color="000000"/>
              <w:left w:val="nil"/>
              <w:bottom w:val="single" w:sz="5" w:space="0" w:color="000000"/>
              <w:right w:val="single" w:sz="5"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1,467.00</w:t>
            </w:r>
          </w:p>
        </w:tc>
      </w:tr>
      <w:tr w:rsidR="00B516AC" w:rsidRPr="00D8679C" w:rsidTr="00B516AC">
        <w:trPr>
          <w:trHeight w:val="20"/>
        </w:trPr>
        <w:tc>
          <w:tcPr>
            <w:tcW w:w="6779" w:type="dxa"/>
            <w:tcBorders>
              <w:top w:val="single" w:sz="5" w:space="0" w:color="000000"/>
              <w:left w:val="single" w:sz="5" w:space="0" w:color="000000"/>
              <w:bottom w:val="single" w:sz="5" w:space="0" w:color="000000"/>
              <w:right w:val="single" w:sz="4" w:space="0" w:color="000000"/>
            </w:tcBorders>
          </w:tcPr>
          <w:p w:rsidR="00B516AC" w:rsidRPr="00D8679C" w:rsidRDefault="00B516AC" w:rsidP="004B11C0">
            <w:pPr>
              <w:pStyle w:val="Prrafodelista"/>
              <w:widowControl w:val="0"/>
              <w:numPr>
                <w:ilvl w:val="0"/>
                <w:numId w:val="40"/>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Gastos de ejecución de impuestos</w:t>
            </w:r>
          </w:p>
        </w:tc>
        <w:tc>
          <w:tcPr>
            <w:tcW w:w="1012" w:type="dxa"/>
            <w:tcBorders>
              <w:top w:val="single" w:sz="6" w:space="0" w:color="000000"/>
              <w:left w:val="single" w:sz="4" w:space="0" w:color="000000"/>
              <w:bottom w:val="single" w:sz="6"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318" w:type="dxa"/>
            <w:tcBorders>
              <w:top w:val="single" w:sz="5" w:space="0" w:color="000000"/>
              <w:left w:val="nil"/>
              <w:bottom w:val="single" w:sz="5" w:space="0" w:color="000000"/>
              <w:right w:val="single" w:sz="5"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1,453.00</w:t>
            </w:r>
          </w:p>
        </w:tc>
      </w:tr>
      <w:tr w:rsidR="00B516AC" w:rsidRPr="00D8679C" w:rsidTr="00B516AC">
        <w:trPr>
          <w:trHeight w:val="20"/>
        </w:trPr>
        <w:tc>
          <w:tcPr>
            <w:tcW w:w="6779" w:type="dxa"/>
            <w:tcBorders>
              <w:top w:val="single" w:sz="5" w:space="0" w:color="000000"/>
              <w:left w:val="single" w:sz="5" w:space="0" w:color="000000"/>
              <w:bottom w:val="single" w:sz="5" w:space="0" w:color="000000"/>
              <w:right w:val="single" w:sz="4" w:space="0" w:color="000000"/>
            </w:tcBorders>
          </w:tcPr>
          <w:p w:rsidR="00B516AC" w:rsidRPr="00D8679C" w:rsidRDefault="00B516AC" w:rsidP="004B11C0">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Otros impuestos</w:t>
            </w:r>
          </w:p>
        </w:tc>
        <w:tc>
          <w:tcPr>
            <w:tcW w:w="1012" w:type="dxa"/>
            <w:tcBorders>
              <w:top w:val="single" w:sz="6" w:space="0" w:color="000000"/>
              <w:left w:val="single" w:sz="4" w:space="0" w:color="000000"/>
              <w:bottom w:val="single" w:sz="6"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318" w:type="dxa"/>
            <w:tcBorders>
              <w:top w:val="single" w:sz="5" w:space="0" w:color="000000"/>
              <w:left w:val="nil"/>
              <w:bottom w:val="single" w:sz="5" w:space="0" w:color="000000"/>
              <w:right w:val="single" w:sz="5"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B516AC" w:rsidRPr="00D8679C" w:rsidTr="00B516AC">
        <w:trPr>
          <w:trHeight w:val="20"/>
        </w:trPr>
        <w:tc>
          <w:tcPr>
            <w:tcW w:w="6779" w:type="dxa"/>
            <w:tcBorders>
              <w:top w:val="single" w:sz="5" w:space="0" w:color="000000"/>
              <w:left w:val="single" w:sz="5" w:space="0" w:color="000000"/>
              <w:bottom w:val="single" w:sz="5" w:space="0" w:color="000000"/>
              <w:right w:val="single" w:sz="4" w:space="0" w:color="000000"/>
            </w:tcBorders>
          </w:tcPr>
          <w:p w:rsidR="00B516AC" w:rsidRPr="00D8679C" w:rsidRDefault="00B516AC" w:rsidP="004B11C0">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Impuestos no comprendidos en las fracciones de la ley de ingresos causadas en ejercicios fiscales anteriores pendientes de liquidación o pago</w:t>
            </w:r>
          </w:p>
        </w:tc>
        <w:tc>
          <w:tcPr>
            <w:tcW w:w="1012" w:type="dxa"/>
            <w:tcBorders>
              <w:top w:val="single" w:sz="6" w:space="0" w:color="000000"/>
              <w:left w:val="single" w:sz="4" w:space="0" w:color="000000"/>
              <w:bottom w:val="single" w:sz="6" w:space="0" w:color="000000"/>
            </w:tcBorders>
          </w:tcPr>
          <w:p w:rsidR="00B516AC" w:rsidRDefault="00B516AC" w:rsidP="00B516AC">
            <w:pPr>
              <w:widowControl w:val="0"/>
              <w:autoSpaceDE w:val="0"/>
              <w:autoSpaceDN w:val="0"/>
              <w:adjustRightInd w:val="0"/>
              <w:spacing w:after="0" w:line="360" w:lineRule="auto"/>
              <w:jc w:val="right"/>
              <w:rPr>
                <w:rFonts w:ascii="Arial" w:hAnsi="Arial"/>
                <w:sz w:val="20"/>
                <w:szCs w:val="20"/>
              </w:rPr>
            </w:pPr>
          </w:p>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318" w:type="dxa"/>
            <w:tcBorders>
              <w:top w:val="single" w:sz="5" w:space="0" w:color="000000"/>
              <w:left w:val="nil"/>
              <w:bottom w:val="single" w:sz="5" w:space="0" w:color="000000"/>
              <w:right w:val="single" w:sz="5" w:space="0" w:color="000000"/>
            </w:tcBorders>
          </w:tcPr>
          <w:p w:rsidR="00B516AC" w:rsidRDefault="00B516AC" w:rsidP="00B516AC">
            <w:pPr>
              <w:widowControl w:val="0"/>
              <w:autoSpaceDE w:val="0"/>
              <w:autoSpaceDN w:val="0"/>
              <w:adjustRightInd w:val="0"/>
              <w:spacing w:after="0" w:line="360" w:lineRule="auto"/>
              <w:jc w:val="right"/>
              <w:rPr>
                <w:rFonts w:ascii="Arial" w:hAnsi="Arial"/>
                <w:sz w:val="20"/>
                <w:szCs w:val="20"/>
              </w:rPr>
            </w:pPr>
          </w:p>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1,453.00</w:t>
            </w:r>
          </w:p>
        </w:tc>
      </w:tr>
    </w:tbl>
    <w:p w:rsidR="00D40E5A" w:rsidRPr="00D8679C" w:rsidRDefault="00D40E5A" w:rsidP="00D8679C">
      <w:pPr>
        <w:spacing w:after="0" w:line="360" w:lineRule="auto"/>
        <w:rPr>
          <w:rFonts w:ascii="Arial" w:hAnsi="Arial"/>
          <w:sz w:val="20"/>
          <w:szCs w:val="20"/>
        </w:rPr>
      </w:pPr>
    </w:p>
    <w:p w:rsidR="001F603F" w:rsidRDefault="00D40E5A" w:rsidP="00D8679C">
      <w:pPr>
        <w:spacing w:after="0" w:line="360" w:lineRule="auto"/>
        <w:rPr>
          <w:rFonts w:ascii="Arial" w:hAnsi="Arial"/>
          <w:sz w:val="20"/>
          <w:szCs w:val="20"/>
        </w:rPr>
      </w:pPr>
      <w:r w:rsidRPr="00D8679C">
        <w:rPr>
          <w:rFonts w:ascii="Arial" w:hAnsi="Arial"/>
          <w:b/>
          <w:bCs/>
          <w:sz w:val="20"/>
          <w:szCs w:val="20"/>
        </w:rPr>
        <w:t>Artículo 3</w:t>
      </w:r>
      <w:r w:rsidR="00064BC0">
        <w:rPr>
          <w:rFonts w:ascii="Arial" w:hAnsi="Arial"/>
          <w:b/>
          <w:bCs/>
          <w:sz w:val="20"/>
          <w:szCs w:val="20"/>
        </w:rPr>
        <w:t>3</w:t>
      </w:r>
      <w:r w:rsidRPr="00D8679C">
        <w:rPr>
          <w:rFonts w:ascii="Arial" w:hAnsi="Arial"/>
          <w:b/>
          <w:bCs/>
          <w:sz w:val="20"/>
          <w:szCs w:val="20"/>
        </w:rPr>
        <w:t>.</w:t>
      </w:r>
      <w:r w:rsidRPr="00D8679C">
        <w:rPr>
          <w:rFonts w:ascii="Arial" w:hAnsi="Arial"/>
          <w:sz w:val="20"/>
          <w:szCs w:val="20"/>
        </w:rPr>
        <w:t xml:space="preserve"> Los derechos que el municipio percibirá se causarán por los siguientes conceptos:</w:t>
      </w:r>
    </w:p>
    <w:tbl>
      <w:tblPr>
        <w:tblW w:w="89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69"/>
        <w:gridCol w:w="852"/>
        <w:gridCol w:w="1139"/>
      </w:tblGrid>
      <w:tr w:rsidR="00555407" w:rsidRPr="00D8679C" w:rsidTr="00EE5A85">
        <w:tc>
          <w:tcPr>
            <w:tcW w:w="6969" w:type="dxa"/>
            <w:shd w:val="clear" w:color="auto" w:fill="BFBFBF"/>
            <w:vAlign w:val="center"/>
          </w:tcPr>
          <w:p w:rsidR="00555407" w:rsidRPr="00D8679C" w:rsidRDefault="00555407" w:rsidP="00D8679C">
            <w:pPr>
              <w:widowControl w:val="0"/>
              <w:autoSpaceDE w:val="0"/>
              <w:autoSpaceDN w:val="0"/>
              <w:adjustRightInd w:val="0"/>
              <w:spacing w:after="0" w:line="360" w:lineRule="auto"/>
              <w:jc w:val="center"/>
              <w:rPr>
                <w:rFonts w:ascii="Arial" w:hAnsi="Arial"/>
                <w:b/>
                <w:sz w:val="20"/>
                <w:szCs w:val="20"/>
              </w:rPr>
            </w:pPr>
            <w:r w:rsidRPr="00D8679C">
              <w:rPr>
                <w:rFonts w:ascii="Arial" w:hAnsi="Arial"/>
                <w:b/>
                <w:sz w:val="20"/>
                <w:szCs w:val="20"/>
              </w:rPr>
              <w:t>Derechos</w:t>
            </w:r>
          </w:p>
        </w:tc>
        <w:tc>
          <w:tcPr>
            <w:tcW w:w="852" w:type="dxa"/>
            <w:tcBorders>
              <w:right w:val="nil"/>
            </w:tcBorders>
            <w:shd w:val="clear" w:color="auto" w:fill="BFBFBF"/>
            <w:vAlign w:val="center"/>
          </w:tcPr>
          <w:p w:rsidR="00555407" w:rsidRPr="00D8679C" w:rsidRDefault="00555407" w:rsidP="001F603F">
            <w:pPr>
              <w:widowControl w:val="0"/>
              <w:autoSpaceDE w:val="0"/>
              <w:autoSpaceDN w:val="0"/>
              <w:adjustRightInd w:val="0"/>
              <w:spacing w:after="0" w:line="360" w:lineRule="auto"/>
              <w:jc w:val="right"/>
              <w:rPr>
                <w:rFonts w:ascii="Arial" w:hAnsi="Arial"/>
                <w:b/>
                <w:sz w:val="20"/>
                <w:szCs w:val="20"/>
              </w:rPr>
            </w:pPr>
            <w:r>
              <w:rPr>
                <w:rFonts w:ascii="Arial" w:hAnsi="Arial"/>
                <w:b/>
                <w:sz w:val="20"/>
                <w:szCs w:val="20"/>
              </w:rPr>
              <w:t>$</w:t>
            </w:r>
          </w:p>
        </w:tc>
        <w:tc>
          <w:tcPr>
            <w:tcW w:w="1139" w:type="dxa"/>
            <w:tcBorders>
              <w:left w:val="nil"/>
            </w:tcBorders>
            <w:shd w:val="clear" w:color="auto" w:fill="BFBFBF"/>
            <w:vAlign w:val="center"/>
          </w:tcPr>
          <w:p w:rsidR="00555407" w:rsidRPr="00D8679C" w:rsidRDefault="00555407" w:rsidP="00555407">
            <w:pPr>
              <w:widowControl w:val="0"/>
              <w:autoSpaceDE w:val="0"/>
              <w:autoSpaceDN w:val="0"/>
              <w:adjustRightInd w:val="0"/>
              <w:spacing w:after="0" w:line="360" w:lineRule="auto"/>
              <w:jc w:val="right"/>
              <w:rPr>
                <w:rFonts w:ascii="Arial" w:hAnsi="Arial"/>
                <w:b/>
                <w:sz w:val="20"/>
                <w:szCs w:val="20"/>
              </w:rPr>
            </w:pPr>
            <w:r w:rsidRPr="00D8679C">
              <w:rPr>
                <w:rFonts w:ascii="Arial" w:hAnsi="Arial"/>
                <w:b/>
                <w:sz w:val="20"/>
                <w:szCs w:val="20"/>
              </w:rPr>
              <w:t>609,886.00</w:t>
            </w:r>
          </w:p>
        </w:tc>
      </w:tr>
      <w:tr w:rsidR="00555407" w:rsidRPr="00D8679C" w:rsidTr="00EE5A85">
        <w:tc>
          <w:tcPr>
            <w:tcW w:w="6969" w:type="dxa"/>
            <w:vAlign w:val="center"/>
          </w:tcPr>
          <w:p w:rsidR="00555407" w:rsidRPr="00D8679C" w:rsidRDefault="00555407" w:rsidP="00B516AC">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Derechos por el uso, goce, aprovechamiento o explotación de bienes de dominio público</w:t>
            </w:r>
          </w:p>
        </w:tc>
        <w:tc>
          <w:tcPr>
            <w:tcW w:w="852" w:type="dxa"/>
            <w:tcBorders>
              <w:right w:val="nil"/>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left w:val="nil"/>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56,892.00</w:t>
            </w:r>
          </w:p>
        </w:tc>
      </w:tr>
      <w:tr w:rsidR="00555407" w:rsidRPr="00D8679C" w:rsidTr="00EE5A85">
        <w:tc>
          <w:tcPr>
            <w:tcW w:w="6969" w:type="dxa"/>
            <w:vAlign w:val="center"/>
          </w:tcPr>
          <w:p w:rsidR="00555407" w:rsidRPr="00D8679C" w:rsidRDefault="00555407" w:rsidP="00B516AC">
            <w:pPr>
              <w:pStyle w:val="Prrafodelista"/>
              <w:widowControl w:val="0"/>
              <w:numPr>
                <w:ilvl w:val="0"/>
                <w:numId w:val="39"/>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Por el uso de locales o pisos de mercados, espacios en la vía o parques públicos</w:t>
            </w:r>
          </w:p>
        </w:tc>
        <w:tc>
          <w:tcPr>
            <w:tcW w:w="852" w:type="dxa"/>
            <w:tcBorders>
              <w:right w:val="nil"/>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left w:val="nil"/>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10,572.00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pStyle w:val="Prrafodelista"/>
              <w:widowControl w:val="0"/>
              <w:numPr>
                <w:ilvl w:val="0"/>
                <w:numId w:val="38"/>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Por el uso y aprovechamiento de los bienes de dominio público del patrimonio municipal</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46,320.00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Derechos por  prestación de servicios</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201,312.00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pStyle w:val="Prrafodelista"/>
              <w:widowControl w:val="0"/>
              <w:numPr>
                <w:ilvl w:val="0"/>
                <w:numId w:val="37"/>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Servicios de agua potable, drenaje y alcantarillado</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28,472.00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pStyle w:val="Prrafodelista"/>
              <w:widowControl w:val="0"/>
              <w:numPr>
                <w:ilvl w:val="0"/>
                <w:numId w:val="36"/>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Servicio de alumbrado público</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63,427.00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pStyle w:val="Prrafodelista"/>
              <w:widowControl w:val="0"/>
              <w:numPr>
                <w:ilvl w:val="0"/>
                <w:numId w:val="35"/>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Servicio de limpia, recolección, traslado y disposición final de residuos</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7,261.00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pStyle w:val="Prrafodelista"/>
              <w:widowControl w:val="0"/>
              <w:numPr>
                <w:ilvl w:val="0"/>
                <w:numId w:val="34"/>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Servicio de mercados y centrales de abasto</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40,000.00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pStyle w:val="Prrafodelista"/>
              <w:widowControl w:val="0"/>
              <w:numPr>
                <w:ilvl w:val="0"/>
                <w:numId w:val="33"/>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Servicio de panteones</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62,152.00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pStyle w:val="Prrafodelista"/>
              <w:widowControl w:val="0"/>
              <w:numPr>
                <w:ilvl w:val="0"/>
                <w:numId w:val="3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Servicio de rastro</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pStyle w:val="Prrafodelista"/>
              <w:widowControl w:val="0"/>
              <w:numPr>
                <w:ilvl w:val="0"/>
                <w:numId w:val="31"/>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Servicio de seguridad pública (policía preventiva y tránsito municipal)</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pStyle w:val="Prrafodelista"/>
              <w:widowControl w:val="0"/>
              <w:numPr>
                <w:ilvl w:val="0"/>
                <w:numId w:val="30"/>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Servicio de catastro</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Otros derechos</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348,742.00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pStyle w:val="Prrafodelista"/>
              <w:widowControl w:val="0"/>
              <w:numPr>
                <w:ilvl w:val="0"/>
                <w:numId w:val="29"/>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Licencias de funcionamiento y permisos</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249,148.00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pStyle w:val="Prrafodelista"/>
              <w:widowControl w:val="0"/>
              <w:numPr>
                <w:ilvl w:val="0"/>
                <w:numId w:val="28"/>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Servicios que presta la Dirección de Obras Públicas y Desarrollo Urbano</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50,743.00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pStyle w:val="Prrafodelista"/>
              <w:widowControl w:val="0"/>
              <w:numPr>
                <w:ilvl w:val="0"/>
                <w:numId w:val="27"/>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Expedición de certificados, constancias, copias, fotografías y formas oficiales</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43,695.00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pStyle w:val="Prrafodelista"/>
              <w:widowControl w:val="0"/>
              <w:numPr>
                <w:ilvl w:val="0"/>
                <w:numId w:val="26"/>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Servicios que presta la Unidad de Acceso a la Información Pública</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1,453.00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pStyle w:val="Prrafodelista"/>
              <w:widowControl w:val="0"/>
              <w:numPr>
                <w:ilvl w:val="0"/>
                <w:numId w:val="25"/>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lastRenderedPageBreak/>
              <w:t>Servicio de supervisión sanitaria de matanza de ganado</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3,703.00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Accesorios</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2,940.00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pStyle w:val="Prrafodelista"/>
              <w:widowControl w:val="0"/>
              <w:numPr>
                <w:ilvl w:val="0"/>
                <w:numId w:val="24"/>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Actualizaciones y recargos de derechos</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726.00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pStyle w:val="Prrafodelista"/>
              <w:widowControl w:val="0"/>
              <w:numPr>
                <w:ilvl w:val="0"/>
                <w:numId w:val="24"/>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Multas de derechos</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1,128.00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pStyle w:val="Prrafodelista"/>
              <w:widowControl w:val="0"/>
              <w:numPr>
                <w:ilvl w:val="0"/>
                <w:numId w:val="24"/>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Gastos de ejecución de derechos</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1,086.00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Derechos no comprendidos en las fracciones de la ley de ingresos causadas en ejercicios fiscales anteriores pendientes de liquidación o pago</w:t>
            </w:r>
          </w:p>
        </w:tc>
        <w:tc>
          <w:tcPr>
            <w:tcW w:w="852" w:type="dxa"/>
            <w:tcBorders>
              <w:top w:val="single" w:sz="5" w:space="0" w:color="000000"/>
              <w:left w:val="single" w:sz="5" w:space="0" w:color="000000"/>
              <w:bottom w:val="single" w:sz="6"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bl>
    <w:p w:rsidR="00D40E5A" w:rsidRPr="00D8679C" w:rsidRDefault="00D40E5A" w:rsidP="00D8679C">
      <w:pPr>
        <w:spacing w:after="0" w:line="360" w:lineRule="auto"/>
        <w:rPr>
          <w:rFonts w:ascii="Arial" w:hAnsi="Arial"/>
          <w:b/>
          <w:bCs/>
          <w:sz w:val="20"/>
          <w:szCs w:val="20"/>
        </w:rPr>
      </w:pPr>
    </w:p>
    <w:p w:rsidR="00D40E5A" w:rsidRDefault="00D40E5A" w:rsidP="001F603F">
      <w:pPr>
        <w:spacing w:after="0" w:line="360" w:lineRule="auto"/>
        <w:jc w:val="both"/>
        <w:rPr>
          <w:rFonts w:ascii="Arial" w:hAnsi="Arial"/>
          <w:sz w:val="20"/>
          <w:szCs w:val="20"/>
        </w:rPr>
      </w:pPr>
      <w:r w:rsidRPr="00D8679C">
        <w:rPr>
          <w:rFonts w:ascii="Arial" w:hAnsi="Arial"/>
          <w:b/>
          <w:bCs/>
          <w:sz w:val="20"/>
          <w:szCs w:val="20"/>
        </w:rPr>
        <w:t>Artículo 3</w:t>
      </w:r>
      <w:r w:rsidR="00064BC0">
        <w:rPr>
          <w:rFonts w:ascii="Arial" w:hAnsi="Arial"/>
          <w:b/>
          <w:bCs/>
          <w:sz w:val="20"/>
          <w:szCs w:val="20"/>
        </w:rPr>
        <w:t>4</w:t>
      </w:r>
      <w:r w:rsidRPr="00D8679C">
        <w:rPr>
          <w:rFonts w:ascii="Arial" w:hAnsi="Arial"/>
          <w:b/>
          <w:bCs/>
          <w:sz w:val="20"/>
          <w:szCs w:val="20"/>
        </w:rPr>
        <w:t>.</w:t>
      </w:r>
      <w:r w:rsidRPr="00D8679C">
        <w:rPr>
          <w:rFonts w:ascii="Arial" w:hAnsi="Arial"/>
          <w:sz w:val="20"/>
          <w:szCs w:val="20"/>
        </w:rPr>
        <w:t xml:space="preserve"> Las contribuciones de mejoras que la Hacienda Pública Municipal tiene derecho de percibir, serán las siguientes:</w:t>
      </w:r>
    </w:p>
    <w:p w:rsidR="002E7D2B" w:rsidRDefault="002E7D2B" w:rsidP="001F603F">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508"/>
        <w:gridCol w:w="425"/>
        <w:gridCol w:w="1178"/>
      </w:tblGrid>
      <w:tr w:rsidR="002E7D2B" w:rsidRPr="00D8679C" w:rsidTr="002E7D2B">
        <w:trPr>
          <w:trHeight w:val="20"/>
        </w:trPr>
        <w:tc>
          <w:tcPr>
            <w:tcW w:w="7508" w:type="dxa"/>
            <w:shd w:val="clear" w:color="auto" w:fill="BFBFBF"/>
          </w:tcPr>
          <w:p w:rsidR="002E7D2B" w:rsidRPr="00D8679C" w:rsidRDefault="002E7D2B" w:rsidP="00D8679C">
            <w:pPr>
              <w:widowControl w:val="0"/>
              <w:autoSpaceDE w:val="0"/>
              <w:autoSpaceDN w:val="0"/>
              <w:adjustRightInd w:val="0"/>
              <w:spacing w:after="0" w:line="360" w:lineRule="auto"/>
              <w:jc w:val="center"/>
              <w:rPr>
                <w:rFonts w:ascii="Arial" w:hAnsi="Arial"/>
                <w:b/>
                <w:sz w:val="20"/>
                <w:szCs w:val="20"/>
              </w:rPr>
            </w:pPr>
            <w:r w:rsidRPr="00D8679C">
              <w:rPr>
                <w:rFonts w:ascii="Arial" w:hAnsi="Arial"/>
                <w:b/>
                <w:sz w:val="20"/>
                <w:szCs w:val="20"/>
              </w:rPr>
              <w:t>Contribuciones de mejoras</w:t>
            </w:r>
          </w:p>
        </w:tc>
        <w:tc>
          <w:tcPr>
            <w:tcW w:w="425" w:type="dxa"/>
            <w:tcBorders>
              <w:right w:val="nil"/>
            </w:tcBorders>
            <w:shd w:val="clear" w:color="auto" w:fill="BFBFBF"/>
          </w:tcPr>
          <w:p w:rsidR="002E7D2B" w:rsidRPr="00D8679C" w:rsidRDefault="002E7D2B" w:rsidP="002E7D2B">
            <w:pPr>
              <w:widowControl w:val="0"/>
              <w:autoSpaceDE w:val="0"/>
              <w:autoSpaceDN w:val="0"/>
              <w:adjustRightInd w:val="0"/>
              <w:spacing w:after="0" w:line="360" w:lineRule="auto"/>
              <w:jc w:val="right"/>
              <w:rPr>
                <w:rFonts w:ascii="Arial" w:hAnsi="Arial"/>
                <w:b/>
                <w:sz w:val="20"/>
                <w:szCs w:val="20"/>
              </w:rPr>
            </w:pPr>
            <w:r>
              <w:rPr>
                <w:rFonts w:ascii="Arial" w:hAnsi="Arial"/>
                <w:b/>
                <w:sz w:val="20"/>
                <w:szCs w:val="20"/>
              </w:rPr>
              <w:t>$</w:t>
            </w:r>
          </w:p>
        </w:tc>
        <w:tc>
          <w:tcPr>
            <w:tcW w:w="1178" w:type="dxa"/>
            <w:tcBorders>
              <w:left w:val="nil"/>
            </w:tcBorders>
            <w:shd w:val="clear" w:color="auto" w:fill="BFBFBF"/>
          </w:tcPr>
          <w:p w:rsidR="002E7D2B" w:rsidRPr="00D8679C" w:rsidRDefault="002E7D2B" w:rsidP="002E7D2B">
            <w:pPr>
              <w:widowControl w:val="0"/>
              <w:autoSpaceDE w:val="0"/>
              <w:autoSpaceDN w:val="0"/>
              <w:adjustRightInd w:val="0"/>
              <w:spacing w:after="0" w:line="360" w:lineRule="auto"/>
              <w:jc w:val="right"/>
              <w:rPr>
                <w:rFonts w:ascii="Arial" w:hAnsi="Arial"/>
                <w:b/>
                <w:sz w:val="20"/>
                <w:szCs w:val="20"/>
              </w:rPr>
            </w:pPr>
            <w:r w:rsidRPr="00D8679C">
              <w:rPr>
                <w:rFonts w:ascii="Arial" w:hAnsi="Arial"/>
                <w:b/>
                <w:sz w:val="20"/>
                <w:szCs w:val="20"/>
              </w:rPr>
              <w:t>281,898.00</w:t>
            </w:r>
          </w:p>
        </w:tc>
      </w:tr>
      <w:tr w:rsidR="002E7D2B" w:rsidRPr="00D8679C" w:rsidTr="002E7D2B">
        <w:trPr>
          <w:trHeight w:val="20"/>
        </w:trPr>
        <w:tc>
          <w:tcPr>
            <w:tcW w:w="7508" w:type="dxa"/>
          </w:tcPr>
          <w:p w:rsidR="002E7D2B" w:rsidRPr="00D8679C" w:rsidRDefault="002E7D2B" w:rsidP="00265A68">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Contribución de mejoras por  obras públicas</w:t>
            </w:r>
          </w:p>
        </w:tc>
        <w:tc>
          <w:tcPr>
            <w:tcW w:w="425" w:type="dxa"/>
            <w:tcBorders>
              <w:right w:val="nil"/>
            </w:tcBorders>
          </w:tcPr>
          <w:p w:rsidR="002E7D2B" w:rsidRPr="00D8679C" w:rsidRDefault="002E7D2B" w:rsidP="002E7D2B">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78" w:type="dxa"/>
            <w:tcBorders>
              <w:left w:val="nil"/>
            </w:tcBorders>
          </w:tcPr>
          <w:p w:rsidR="002E7D2B" w:rsidRPr="00D8679C" w:rsidRDefault="002E7D2B" w:rsidP="002E7D2B">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281,898.00</w:t>
            </w:r>
          </w:p>
        </w:tc>
      </w:tr>
      <w:tr w:rsidR="002E7D2B" w:rsidRPr="00D8679C" w:rsidTr="002E7D2B">
        <w:trPr>
          <w:trHeight w:val="20"/>
        </w:trPr>
        <w:tc>
          <w:tcPr>
            <w:tcW w:w="7508" w:type="dxa"/>
          </w:tcPr>
          <w:p w:rsidR="002E7D2B" w:rsidRPr="00D8679C" w:rsidRDefault="002E7D2B" w:rsidP="00265A68">
            <w:pPr>
              <w:pStyle w:val="Prrafodelista"/>
              <w:widowControl w:val="0"/>
              <w:numPr>
                <w:ilvl w:val="0"/>
                <w:numId w:val="23"/>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Contribuciones de mejoras por  obras públicas</w:t>
            </w:r>
          </w:p>
        </w:tc>
        <w:tc>
          <w:tcPr>
            <w:tcW w:w="425" w:type="dxa"/>
            <w:tcBorders>
              <w:right w:val="nil"/>
            </w:tcBorders>
          </w:tcPr>
          <w:p w:rsidR="002E7D2B" w:rsidRPr="00D8679C" w:rsidRDefault="002E7D2B" w:rsidP="002E7D2B">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78" w:type="dxa"/>
            <w:tcBorders>
              <w:left w:val="nil"/>
            </w:tcBorders>
          </w:tcPr>
          <w:p w:rsidR="002E7D2B" w:rsidRPr="00D8679C" w:rsidRDefault="002E7D2B" w:rsidP="002E7D2B">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140,949.00</w:t>
            </w:r>
          </w:p>
        </w:tc>
      </w:tr>
      <w:tr w:rsidR="002E7D2B" w:rsidRPr="00D8679C" w:rsidTr="002E7D2B">
        <w:trPr>
          <w:trHeight w:val="20"/>
        </w:trPr>
        <w:tc>
          <w:tcPr>
            <w:tcW w:w="7508" w:type="dxa"/>
          </w:tcPr>
          <w:p w:rsidR="002E7D2B" w:rsidRPr="00D8679C" w:rsidRDefault="002E7D2B" w:rsidP="00265A68">
            <w:pPr>
              <w:pStyle w:val="Prrafodelista"/>
              <w:widowControl w:val="0"/>
              <w:numPr>
                <w:ilvl w:val="0"/>
                <w:numId w:val="23"/>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Contribuciones de mejoras por  servicios públicos</w:t>
            </w:r>
          </w:p>
        </w:tc>
        <w:tc>
          <w:tcPr>
            <w:tcW w:w="425" w:type="dxa"/>
            <w:tcBorders>
              <w:right w:val="nil"/>
            </w:tcBorders>
          </w:tcPr>
          <w:p w:rsidR="002E7D2B" w:rsidRPr="00D8679C" w:rsidRDefault="002E7D2B" w:rsidP="002E7D2B">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78" w:type="dxa"/>
            <w:tcBorders>
              <w:left w:val="nil"/>
            </w:tcBorders>
          </w:tcPr>
          <w:p w:rsidR="002E7D2B" w:rsidRPr="00D8679C" w:rsidRDefault="002E7D2B" w:rsidP="002E7D2B">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140,949.00</w:t>
            </w:r>
          </w:p>
        </w:tc>
      </w:tr>
      <w:tr w:rsidR="002E7D2B" w:rsidRPr="00D8679C" w:rsidTr="002E7D2B">
        <w:trPr>
          <w:trHeight w:val="20"/>
        </w:trPr>
        <w:tc>
          <w:tcPr>
            <w:tcW w:w="7508" w:type="dxa"/>
          </w:tcPr>
          <w:p w:rsidR="002E7D2B" w:rsidRPr="00D8679C" w:rsidRDefault="002E7D2B" w:rsidP="00265A68">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Contribuciones de mejoras no comprendidas en las fracciones de la ley de ingresos causadas en ejercicios fiscales anteriores pendientes de liquidación o pago</w:t>
            </w:r>
          </w:p>
        </w:tc>
        <w:tc>
          <w:tcPr>
            <w:tcW w:w="425" w:type="dxa"/>
            <w:tcBorders>
              <w:right w:val="nil"/>
            </w:tcBorders>
          </w:tcPr>
          <w:p w:rsidR="002E7D2B" w:rsidRPr="00D8679C" w:rsidRDefault="002E7D2B" w:rsidP="002E7D2B">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78" w:type="dxa"/>
            <w:tcBorders>
              <w:left w:val="nil"/>
            </w:tcBorders>
          </w:tcPr>
          <w:p w:rsidR="002E7D2B" w:rsidRPr="00D8679C" w:rsidRDefault="002E7D2B" w:rsidP="002E7D2B">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bl>
    <w:p w:rsidR="00D40E5A" w:rsidRPr="00D8679C" w:rsidRDefault="00D40E5A" w:rsidP="00D8679C">
      <w:pPr>
        <w:spacing w:after="0" w:line="360" w:lineRule="auto"/>
        <w:rPr>
          <w:rFonts w:ascii="Arial" w:hAnsi="Arial"/>
          <w:b/>
          <w:bCs/>
          <w:sz w:val="20"/>
          <w:szCs w:val="20"/>
        </w:rPr>
      </w:pPr>
    </w:p>
    <w:p w:rsidR="00D40E5A" w:rsidRPr="00D8679C" w:rsidRDefault="00D40E5A" w:rsidP="002E7D2B">
      <w:pPr>
        <w:spacing w:after="0" w:line="360" w:lineRule="auto"/>
        <w:jc w:val="both"/>
        <w:rPr>
          <w:rFonts w:ascii="Arial" w:hAnsi="Arial"/>
          <w:sz w:val="20"/>
          <w:szCs w:val="20"/>
        </w:rPr>
      </w:pPr>
      <w:r w:rsidRPr="00D8679C">
        <w:rPr>
          <w:rFonts w:ascii="Arial" w:hAnsi="Arial"/>
          <w:b/>
          <w:bCs/>
          <w:sz w:val="20"/>
          <w:szCs w:val="20"/>
        </w:rPr>
        <w:t>Artículo 3</w:t>
      </w:r>
      <w:r w:rsidR="00064BC0">
        <w:rPr>
          <w:rFonts w:ascii="Arial" w:hAnsi="Arial"/>
          <w:b/>
          <w:bCs/>
          <w:sz w:val="20"/>
          <w:szCs w:val="20"/>
        </w:rPr>
        <w:t>5</w:t>
      </w:r>
      <w:r w:rsidRPr="00D8679C">
        <w:rPr>
          <w:rFonts w:ascii="Arial" w:hAnsi="Arial"/>
          <w:b/>
          <w:bCs/>
          <w:sz w:val="20"/>
          <w:szCs w:val="20"/>
        </w:rPr>
        <w:t>.</w:t>
      </w:r>
      <w:r w:rsidRPr="00D8679C">
        <w:rPr>
          <w:rFonts w:ascii="Arial" w:hAnsi="Arial"/>
          <w:sz w:val="20"/>
          <w:szCs w:val="20"/>
        </w:rPr>
        <w:t xml:space="preserve"> Los ingresos que la Hacienda Pública Municipal percibirá por concepto de productos, serán las siguientes: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02"/>
        <w:gridCol w:w="425"/>
        <w:gridCol w:w="1134"/>
      </w:tblGrid>
      <w:tr w:rsidR="00265A68" w:rsidRPr="00D8679C" w:rsidTr="00265A68">
        <w:trPr>
          <w:trHeight w:hRule="exact" w:val="454"/>
        </w:trPr>
        <w:tc>
          <w:tcPr>
            <w:tcW w:w="7402" w:type="dxa"/>
            <w:shd w:val="clear" w:color="auto" w:fill="BFBFBF"/>
            <w:vAlign w:val="center"/>
          </w:tcPr>
          <w:p w:rsidR="00265A68" w:rsidRPr="00D8679C" w:rsidRDefault="00265A68" w:rsidP="00D8679C">
            <w:pPr>
              <w:widowControl w:val="0"/>
              <w:autoSpaceDE w:val="0"/>
              <w:autoSpaceDN w:val="0"/>
              <w:adjustRightInd w:val="0"/>
              <w:spacing w:after="0" w:line="360" w:lineRule="auto"/>
              <w:jc w:val="center"/>
              <w:rPr>
                <w:rFonts w:ascii="Arial" w:hAnsi="Arial"/>
                <w:b/>
                <w:sz w:val="20"/>
                <w:szCs w:val="20"/>
              </w:rPr>
            </w:pPr>
            <w:r w:rsidRPr="00D8679C">
              <w:rPr>
                <w:rFonts w:ascii="Arial" w:hAnsi="Arial"/>
                <w:b/>
                <w:sz w:val="20"/>
                <w:szCs w:val="20"/>
              </w:rPr>
              <w:t>Productos</w:t>
            </w:r>
          </w:p>
        </w:tc>
        <w:tc>
          <w:tcPr>
            <w:tcW w:w="425" w:type="dxa"/>
            <w:tcBorders>
              <w:right w:val="nil"/>
            </w:tcBorders>
            <w:shd w:val="clear" w:color="auto" w:fill="BFBFBF"/>
            <w:vAlign w:val="center"/>
          </w:tcPr>
          <w:p w:rsidR="00265A68" w:rsidRPr="00D8679C" w:rsidRDefault="00265A68" w:rsidP="00265A68">
            <w:pPr>
              <w:widowControl w:val="0"/>
              <w:autoSpaceDE w:val="0"/>
              <w:autoSpaceDN w:val="0"/>
              <w:adjustRightInd w:val="0"/>
              <w:spacing w:after="0" w:line="360" w:lineRule="auto"/>
              <w:jc w:val="right"/>
              <w:rPr>
                <w:rFonts w:ascii="Arial" w:hAnsi="Arial"/>
                <w:b/>
                <w:sz w:val="20"/>
                <w:szCs w:val="20"/>
              </w:rPr>
            </w:pPr>
            <w:r>
              <w:rPr>
                <w:rFonts w:ascii="Arial" w:hAnsi="Arial"/>
                <w:b/>
                <w:sz w:val="20"/>
                <w:szCs w:val="20"/>
              </w:rPr>
              <w:t>$</w:t>
            </w:r>
          </w:p>
        </w:tc>
        <w:tc>
          <w:tcPr>
            <w:tcW w:w="1134" w:type="dxa"/>
            <w:tcBorders>
              <w:left w:val="nil"/>
            </w:tcBorders>
            <w:shd w:val="clear" w:color="auto" w:fill="BFBFBF"/>
            <w:vAlign w:val="center"/>
          </w:tcPr>
          <w:p w:rsidR="00265A68" w:rsidRPr="00D8679C" w:rsidRDefault="00265A68" w:rsidP="00265A68">
            <w:pPr>
              <w:widowControl w:val="0"/>
              <w:autoSpaceDE w:val="0"/>
              <w:autoSpaceDN w:val="0"/>
              <w:adjustRightInd w:val="0"/>
              <w:spacing w:after="0" w:line="360" w:lineRule="auto"/>
              <w:jc w:val="right"/>
              <w:rPr>
                <w:rFonts w:ascii="Arial" w:hAnsi="Arial"/>
                <w:b/>
                <w:sz w:val="20"/>
                <w:szCs w:val="20"/>
              </w:rPr>
            </w:pPr>
            <w:r w:rsidRPr="00D8679C">
              <w:rPr>
                <w:rFonts w:ascii="Arial" w:hAnsi="Arial"/>
                <w:b/>
                <w:sz w:val="20"/>
                <w:szCs w:val="20"/>
              </w:rPr>
              <w:t>104,597.00</w:t>
            </w:r>
          </w:p>
        </w:tc>
      </w:tr>
      <w:tr w:rsidR="00265A68" w:rsidRPr="00D8679C" w:rsidTr="00265A68">
        <w:trPr>
          <w:trHeight w:val="397"/>
        </w:trPr>
        <w:tc>
          <w:tcPr>
            <w:tcW w:w="7402" w:type="dxa"/>
            <w:vAlign w:val="center"/>
          </w:tcPr>
          <w:p w:rsidR="00265A68" w:rsidRPr="00D8679C" w:rsidRDefault="00265A68" w:rsidP="00265A68">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Productos de tipo  corriente</w:t>
            </w:r>
          </w:p>
        </w:tc>
        <w:tc>
          <w:tcPr>
            <w:tcW w:w="425" w:type="dxa"/>
            <w:tcBorders>
              <w:righ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4"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34,123.00</w:t>
            </w:r>
          </w:p>
        </w:tc>
      </w:tr>
      <w:tr w:rsidR="00265A68" w:rsidRPr="00D8679C" w:rsidTr="00265A68">
        <w:trPr>
          <w:trHeight w:val="397"/>
        </w:trPr>
        <w:tc>
          <w:tcPr>
            <w:tcW w:w="7402" w:type="dxa"/>
            <w:vAlign w:val="center"/>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Derivados de productos financieros</w:t>
            </w:r>
          </w:p>
        </w:tc>
        <w:tc>
          <w:tcPr>
            <w:tcW w:w="425" w:type="dxa"/>
            <w:tcBorders>
              <w:righ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4"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34,123.00</w:t>
            </w:r>
          </w:p>
        </w:tc>
      </w:tr>
      <w:tr w:rsidR="00265A68" w:rsidRPr="00D8679C" w:rsidTr="00265A68">
        <w:trPr>
          <w:trHeight w:val="397"/>
        </w:trPr>
        <w:tc>
          <w:tcPr>
            <w:tcW w:w="7402" w:type="dxa"/>
            <w:vAlign w:val="center"/>
          </w:tcPr>
          <w:p w:rsidR="00265A68" w:rsidRPr="00D8679C" w:rsidRDefault="00265A68" w:rsidP="00265A68">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Productos de capital</w:t>
            </w:r>
          </w:p>
        </w:tc>
        <w:tc>
          <w:tcPr>
            <w:tcW w:w="425" w:type="dxa"/>
            <w:tcBorders>
              <w:righ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4"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70,474.00</w:t>
            </w:r>
          </w:p>
        </w:tc>
      </w:tr>
      <w:tr w:rsidR="00265A68" w:rsidRPr="00D8679C" w:rsidTr="00265A68">
        <w:trPr>
          <w:trHeight w:val="624"/>
        </w:trPr>
        <w:tc>
          <w:tcPr>
            <w:tcW w:w="7402" w:type="dxa"/>
            <w:vAlign w:val="center"/>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Arrendamiento, enajenación, uso y explotación de bienes muebles del dominio privado del Municipio.</w:t>
            </w:r>
          </w:p>
        </w:tc>
        <w:tc>
          <w:tcPr>
            <w:tcW w:w="425" w:type="dxa"/>
            <w:tcBorders>
              <w:righ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4"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70,474.00</w:t>
            </w:r>
          </w:p>
        </w:tc>
      </w:tr>
      <w:tr w:rsidR="00265A68" w:rsidRPr="00D8679C" w:rsidTr="00265A68">
        <w:trPr>
          <w:trHeight w:val="624"/>
        </w:trPr>
        <w:tc>
          <w:tcPr>
            <w:tcW w:w="7402" w:type="dxa"/>
            <w:vAlign w:val="center"/>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Arrendamiento, enajenación, uso y explotación de bienes Inmuebles del dominio privado del Municipio.</w:t>
            </w:r>
          </w:p>
        </w:tc>
        <w:tc>
          <w:tcPr>
            <w:tcW w:w="425" w:type="dxa"/>
            <w:tcBorders>
              <w:righ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4"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265A68">
        <w:trPr>
          <w:trHeight w:val="964"/>
        </w:trPr>
        <w:tc>
          <w:tcPr>
            <w:tcW w:w="7402" w:type="dxa"/>
            <w:vAlign w:val="center"/>
          </w:tcPr>
          <w:p w:rsidR="00265A68" w:rsidRPr="00D8679C" w:rsidRDefault="00265A68" w:rsidP="00265A68">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Productos no comprendidos en las fracciones de la ley de ingresos causadas en ejercicios fiscales anteriores pendientes de liquidación o pago</w:t>
            </w:r>
          </w:p>
        </w:tc>
        <w:tc>
          <w:tcPr>
            <w:tcW w:w="425" w:type="dxa"/>
            <w:tcBorders>
              <w:righ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4"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265A68">
        <w:trPr>
          <w:trHeight w:val="567"/>
        </w:trPr>
        <w:tc>
          <w:tcPr>
            <w:tcW w:w="7402" w:type="dxa"/>
            <w:vAlign w:val="center"/>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lastRenderedPageBreak/>
              <w:t>Otros productos</w:t>
            </w:r>
          </w:p>
        </w:tc>
        <w:tc>
          <w:tcPr>
            <w:tcW w:w="425" w:type="dxa"/>
            <w:tcBorders>
              <w:righ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4"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bl>
    <w:p w:rsidR="00D40E5A" w:rsidRPr="00D8679C" w:rsidRDefault="00D40E5A" w:rsidP="00EE5A85">
      <w:pPr>
        <w:spacing w:after="0" w:line="240" w:lineRule="auto"/>
        <w:rPr>
          <w:rFonts w:ascii="Arial" w:hAnsi="Arial"/>
          <w:b/>
          <w:bCs/>
          <w:sz w:val="20"/>
          <w:szCs w:val="20"/>
        </w:rPr>
      </w:pPr>
    </w:p>
    <w:p w:rsidR="00D40E5A" w:rsidRDefault="00D40E5A" w:rsidP="00265A68">
      <w:pPr>
        <w:spacing w:after="0" w:line="360" w:lineRule="auto"/>
        <w:jc w:val="both"/>
        <w:rPr>
          <w:rFonts w:ascii="Arial" w:hAnsi="Arial"/>
          <w:sz w:val="20"/>
          <w:szCs w:val="20"/>
        </w:rPr>
      </w:pPr>
      <w:r w:rsidRPr="00D8679C">
        <w:rPr>
          <w:rFonts w:ascii="Arial" w:hAnsi="Arial"/>
          <w:b/>
          <w:bCs/>
          <w:sz w:val="20"/>
          <w:szCs w:val="20"/>
        </w:rPr>
        <w:t>Artículo 3</w:t>
      </w:r>
      <w:r w:rsidR="00064BC0">
        <w:rPr>
          <w:rFonts w:ascii="Arial" w:hAnsi="Arial"/>
          <w:b/>
          <w:bCs/>
          <w:sz w:val="20"/>
          <w:szCs w:val="20"/>
        </w:rPr>
        <w:t>6</w:t>
      </w:r>
      <w:r w:rsidRPr="00D8679C">
        <w:rPr>
          <w:rFonts w:ascii="Arial" w:hAnsi="Arial"/>
          <w:b/>
          <w:bCs/>
          <w:sz w:val="20"/>
          <w:szCs w:val="20"/>
        </w:rPr>
        <w:t>.</w:t>
      </w:r>
      <w:r w:rsidRPr="00D8679C">
        <w:rPr>
          <w:rFonts w:ascii="Arial" w:hAnsi="Arial"/>
          <w:sz w:val="20"/>
          <w:szCs w:val="20"/>
        </w:rPr>
        <w:t xml:space="preserve"> Los ingresos que la Hacienda Pública Municipal percibirá por concepto de aprovechamientos, se clasificarán de la siguiente manera:</w:t>
      </w:r>
    </w:p>
    <w:p w:rsidR="00265A68" w:rsidRDefault="00265A68" w:rsidP="00EE5A85">
      <w:pPr>
        <w:spacing w:after="0" w:line="240" w:lineRule="auto"/>
        <w:jc w:val="both"/>
        <w:rPr>
          <w:rFonts w:ascii="Arial" w:hAnsi="Arial"/>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02"/>
        <w:gridCol w:w="426"/>
        <w:gridCol w:w="1126"/>
      </w:tblGrid>
      <w:tr w:rsidR="00265A68" w:rsidRPr="00D8679C" w:rsidTr="00EE5A85">
        <w:trPr>
          <w:trHeight w:hRule="exact" w:val="503"/>
        </w:trPr>
        <w:tc>
          <w:tcPr>
            <w:tcW w:w="7402" w:type="dxa"/>
            <w:shd w:val="clear" w:color="auto" w:fill="BFBFBF"/>
            <w:vAlign w:val="center"/>
          </w:tcPr>
          <w:p w:rsidR="00265A68" w:rsidRPr="00D8679C" w:rsidRDefault="00265A68" w:rsidP="00D8679C">
            <w:pPr>
              <w:widowControl w:val="0"/>
              <w:autoSpaceDE w:val="0"/>
              <w:autoSpaceDN w:val="0"/>
              <w:adjustRightInd w:val="0"/>
              <w:spacing w:after="0" w:line="360" w:lineRule="auto"/>
              <w:jc w:val="center"/>
              <w:rPr>
                <w:rFonts w:ascii="Arial" w:hAnsi="Arial"/>
                <w:b/>
                <w:sz w:val="20"/>
                <w:szCs w:val="20"/>
              </w:rPr>
            </w:pPr>
            <w:r w:rsidRPr="00D8679C">
              <w:rPr>
                <w:rFonts w:ascii="Arial" w:hAnsi="Arial"/>
                <w:b/>
                <w:sz w:val="20"/>
                <w:szCs w:val="20"/>
              </w:rPr>
              <w:t>Aprovechamientos</w:t>
            </w:r>
          </w:p>
        </w:tc>
        <w:tc>
          <w:tcPr>
            <w:tcW w:w="426" w:type="dxa"/>
            <w:tcBorders>
              <w:bottom w:val="single" w:sz="4" w:space="0" w:color="auto"/>
              <w:right w:val="nil"/>
            </w:tcBorders>
            <w:shd w:val="clear" w:color="auto" w:fill="BFBFBF"/>
            <w:vAlign w:val="center"/>
          </w:tcPr>
          <w:p w:rsidR="00265A68" w:rsidRPr="00D8679C" w:rsidRDefault="00265A68" w:rsidP="00265A68">
            <w:pPr>
              <w:widowControl w:val="0"/>
              <w:autoSpaceDE w:val="0"/>
              <w:autoSpaceDN w:val="0"/>
              <w:adjustRightInd w:val="0"/>
              <w:spacing w:after="0" w:line="360" w:lineRule="auto"/>
              <w:jc w:val="center"/>
              <w:rPr>
                <w:rFonts w:ascii="Arial" w:hAnsi="Arial"/>
                <w:b/>
                <w:sz w:val="20"/>
                <w:szCs w:val="20"/>
              </w:rPr>
            </w:pPr>
            <w:r>
              <w:rPr>
                <w:rFonts w:ascii="Arial" w:hAnsi="Arial"/>
                <w:b/>
                <w:sz w:val="20"/>
                <w:szCs w:val="20"/>
              </w:rPr>
              <w:t>$</w:t>
            </w:r>
          </w:p>
        </w:tc>
        <w:tc>
          <w:tcPr>
            <w:tcW w:w="1126" w:type="dxa"/>
            <w:tcBorders>
              <w:left w:val="nil"/>
            </w:tcBorders>
            <w:shd w:val="clear" w:color="auto" w:fill="BFBFBF"/>
            <w:vAlign w:val="center"/>
          </w:tcPr>
          <w:p w:rsidR="00265A68" w:rsidRPr="00D8679C" w:rsidRDefault="00265A68" w:rsidP="00265A68">
            <w:pPr>
              <w:widowControl w:val="0"/>
              <w:autoSpaceDE w:val="0"/>
              <w:autoSpaceDN w:val="0"/>
              <w:adjustRightInd w:val="0"/>
              <w:spacing w:after="0" w:line="360" w:lineRule="auto"/>
              <w:jc w:val="right"/>
              <w:rPr>
                <w:rFonts w:ascii="Arial" w:hAnsi="Arial"/>
                <w:b/>
                <w:sz w:val="20"/>
                <w:szCs w:val="20"/>
              </w:rPr>
            </w:pPr>
            <w:r w:rsidRPr="00D8679C">
              <w:rPr>
                <w:rFonts w:ascii="Arial" w:hAnsi="Arial"/>
                <w:b/>
                <w:sz w:val="20"/>
                <w:szCs w:val="20"/>
              </w:rPr>
              <w:t>201,404.00</w:t>
            </w:r>
          </w:p>
        </w:tc>
      </w:tr>
      <w:tr w:rsidR="00265A68" w:rsidRPr="00D8679C" w:rsidTr="00EE5A85">
        <w:trPr>
          <w:trHeight w:val="397"/>
        </w:trPr>
        <w:tc>
          <w:tcPr>
            <w:tcW w:w="7402" w:type="dxa"/>
            <w:vAlign w:val="center"/>
          </w:tcPr>
          <w:p w:rsidR="00265A68" w:rsidRPr="00D8679C" w:rsidRDefault="00265A68" w:rsidP="00265A68">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Aprovechamientos de tipo corriente</w:t>
            </w:r>
          </w:p>
        </w:tc>
        <w:tc>
          <w:tcPr>
            <w:tcW w:w="426" w:type="dxa"/>
            <w:tcBorders>
              <w:right w:val="nil"/>
            </w:tcBorders>
            <w:vAlign w:val="center"/>
          </w:tcPr>
          <w:p w:rsidR="00265A68" w:rsidRPr="00D8679C" w:rsidRDefault="00265A68" w:rsidP="00265A68">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1126"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201,404.00</w:t>
            </w:r>
          </w:p>
        </w:tc>
      </w:tr>
      <w:tr w:rsidR="00265A68" w:rsidRPr="00D8679C" w:rsidTr="00EE5A85">
        <w:trPr>
          <w:trHeight w:val="397"/>
        </w:trPr>
        <w:tc>
          <w:tcPr>
            <w:tcW w:w="7402" w:type="dxa"/>
            <w:vAlign w:val="center"/>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Infracciones por faltas administrativas</w:t>
            </w:r>
          </w:p>
        </w:tc>
        <w:tc>
          <w:tcPr>
            <w:tcW w:w="426" w:type="dxa"/>
            <w:tcBorders>
              <w:right w:val="nil"/>
            </w:tcBorders>
            <w:vAlign w:val="center"/>
          </w:tcPr>
          <w:p w:rsidR="00265A68" w:rsidRPr="00D8679C" w:rsidRDefault="00265A68" w:rsidP="00265A68">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1126"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81,136.00</w:t>
            </w:r>
          </w:p>
        </w:tc>
      </w:tr>
      <w:tr w:rsidR="00265A68" w:rsidRPr="00D8679C" w:rsidTr="00EE5A85">
        <w:trPr>
          <w:trHeight w:val="397"/>
        </w:trPr>
        <w:tc>
          <w:tcPr>
            <w:tcW w:w="7402" w:type="dxa"/>
            <w:vAlign w:val="center"/>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Sanciones por faltas al reglamento de tránsito</w:t>
            </w:r>
          </w:p>
        </w:tc>
        <w:tc>
          <w:tcPr>
            <w:tcW w:w="426" w:type="dxa"/>
            <w:tcBorders>
              <w:right w:val="nil"/>
            </w:tcBorders>
            <w:vAlign w:val="center"/>
          </w:tcPr>
          <w:p w:rsidR="00265A68" w:rsidRPr="00D8679C" w:rsidRDefault="00265A68" w:rsidP="00265A68">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1126"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58,038.00</w:t>
            </w:r>
          </w:p>
        </w:tc>
      </w:tr>
      <w:tr w:rsidR="00265A68" w:rsidRPr="00D8679C" w:rsidTr="00EE5A85">
        <w:trPr>
          <w:trHeight w:val="397"/>
        </w:trPr>
        <w:tc>
          <w:tcPr>
            <w:tcW w:w="7402" w:type="dxa"/>
            <w:vAlign w:val="center"/>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Cesiones</w:t>
            </w:r>
          </w:p>
        </w:tc>
        <w:tc>
          <w:tcPr>
            <w:tcW w:w="426" w:type="dxa"/>
            <w:tcBorders>
              <w:right w:val="nil"/>
            </w:tcBorders>
            <w:vAlign w:val="center"/>
          </w:tcPr>
          <w:p w:rsidR="00265A68" w:rsidRPr="00D8679C" w:rsidRDefault="00265A68" w:rsidP="00265A68">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1126"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EE5A85">
        <w:trPr>
          <w:trHeight w:val="397"/>
        </w:trPr>
        <w:tc>
          <w:tcPr>
            <w:tcW w:w="7402" w:type="dxa"/>
            <w:vAlign w:val="center"/>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Herencias</w:t>
            </w:r>
          </w:p>
        </w:tc>
        <w:tc>
          <w:tcPr>
            <w:tcW w:w="426" w:type="dxa"/>
            <w:tcBorders>
              <w:right w:val="nil"/>
            </w:tcBorders>
            <w:vAlign w:val="center"/>
          </w:tcPr>
          <w:p w:rsidR="00265A68" w:rsidRPr="00D8679C" w:rsidRDefault="00265A68" w:rsidP="00265A68">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1126"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EE5A85">
        <w:trPr>
          <w:trHeight w:val="397"/>
        </w:trPr>
        <w:tc>
          <w:tcPr>
            <w:tcW w:w="7402" w:type="dxa"/>
            <w:vAlign w:val="center"/>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Legados</w:t>
            </w:r>
          </w:p>
        </w:tc>
        <w:tc>
          <w:tcPr>
            <w:tcW w:w="426" w:type="dxa"/>
            <w:tcBorders>
              <w:right w:val="nil"/>
            </w:tcBorders>
            <w:vAlign w:val="center"/>
          </w:tcPr>
          <w:p w:rsidR="00265A68" w:rsidRPr="00D8679C" w:rsidRDefault="00265A68" w:rsidP="00265A68">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1126"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EE5A85">
        <w:trPr>
          <w:trHeight w:val="397"/>
        </w:trPr>
        <w:tc>
          <w:tcPr>
            <w:tcW w:w="7402" w:type="dxa"/>
            <w:vAlign w:val="center"/>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Donaciones</w:t>
            </w:r>
          </w:p>
        </w:tc>
        <w:tc>
          <w:tcPr>
            <w:tcW w:w="426" w:type="dxa"/>
            <w:tcBorders>
              <w:right w:val="nil"/>
            </w:tcBorders>
            <w:vAlign w:val="center"/>
          </w:tcPr>
          <w:p w:rsidR="00265A68" w:rsidRPr="00D8679C" w:rsidRDefault="00265A68" w:rsidP="00265A68">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1126"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EE5A85">
        <w:trPr>
          <w:trHeight w:val="397"/>
        </w:trPr>
        <w:tc>
          <w:tcPr>
            <w:tcW w:w="7402" w:type="dxa"/>
            <w:vAlign w:val="center"/>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Adjudicaciones judiciales</w:t>
            </w:r>
          </w:p>
        </w:tc>
        <w:tc>
          <w:tcPr>
            <w:tcW w:w="426" w:type="dxa"/>
            <w:tcBorders>
              <w:right w:val="nil"/>
            </w:tcBorders>
            <w:vAlign w:val="center"/>
          </w:tcPr>
          <w:p w:rsidR="00265A68" w:rsidRPr="00D8679C" w:rsidRDefault="00265A68" w:rsidP="00265A68">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1126"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EE5A85">
        <w:trPr>
          <w:trHeight w:val="397"/>
        </w:trPr>
        <w:tc>
          <w:tcPr>
            <w:tcW w:w="7402" w:type="dxa"/>
            <w:vAlign w:val="center"/>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Adjudicaciones administrativas</w:t>
            </w:r>
          </w:p>
        </w:tc>
        <w:tc>
          <w:tcPr>
            <w:tcW w:w="426" w:type="dxa"/>
            <w:tcBorders>
              <w:right w:val="nil"/>
            </w:tcBorders>
            <w:vAlign w:val="center"/>
          </w:tcPr>
          <w:p w:rsidR="00265A68" w:rsidRPr="00D8679C" w:rsidRDefault="00265A68" w:rsidP="00265A68">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1126"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EE5A85">
        <w:trPr>
          <w:trHeight w:val="397"/>
        </w:trPr>
        <w:tc>
          <w:tcPr>
            <w:tcW w:w="7402" w:type="dxa"/>
            <w:vAlign w:val="center"/>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Subsidios de otro nivel de gobierno</w:t>
            </w:r>
          </w:p>
        </w:tc>
        <w:tc>
          <w:tcPr>
            <w:tcW w:w="426" w:type="dxa"/>
            <w:tcBorders>
              <w:right w:val="nil"/>
            </w:tcBorders>
            <w:vAlign w:val="center"/>
          </w:tcPr>
          <w:p w:rsidR="00265A68" w:rsidRPr="00D8679C" w:rsidRDefault="00265A68" w:rsidP="00265A68">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1126"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43,695.00</w:t>
            </w:r>
          </w:p>
        </w:tc>
      </w:tr>
      <w:tr w:rsidR="00265A68" w:rsidRPr="00D8679C" w:rsidTr="00EE5A85">
        <w:trPr>
          <w:trHeight w:val="397"/>
        </w:trPr>
        <w:tc>
          <w:tcPr>
            <w:tcW w:w="7402" w:type="dxa"/>
            <w:vAlign w:val="center"/>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Subsidios de organismos públicos y privados</w:t>
            </w:r>
          </w:p>
        </w:tc>
        <w:tc>
          <w:tcPr>
            <w:tcW w:w="426" w:type="dxa"/>
            <w:tcBorders>
              <w:right w:val="nil"/>
            </w:tcBorders>
            <w:vAlign w:val="center"/>
          </w:tcPr>
          <w:p w:rsidR="00265A68" w:rsidRPr="00D8679C" w:rsidRDefault="00265A68" w:rsidP="00265A68">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1126"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EE5A85">
        <w:trPr>
          <w:trHeight w:val="397"/>
        </w:trPr>
        <w:tc>
          <w:tcPr>
            <w:tcW w:w="7402" w:type="dxa"/>
            <w:vAlign w:val="center"/>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Multas impuestas por  autoridades federales, no fiscales</w:t>
            </w:r>
          </w:p>
        </w:tc>
        <w:tc>
          <w:tcPr>
            <w:tcW w:w="426" w:type="dxa"/>
            <w:tcBorders>
              <w:right w:val="nil"/>
            </w:tcBorders>
            <w:vAlign w:val="center"/>
          </w:tcPr>
          <w:p w:rsidR="00265A68" w:rsidRPr="00D8679C" w:rsidRDefault="00265A68" w:rsidP="00265A68">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1126"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EE5A85">
        <w:trPr>
          <w:trHeight w:hRule="exact" w:val="739"/>
        </w:trPr>
        <w:tc>
          <w:tcPr>
            <w:tcW w:w="7402" w:type="dxa"/>
            <w:vAlign w:val="center"/>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Convenidos con la Federación y  el Estado  (</w:t>
            </w:r>
            <w:proofErr w:type="spellStart"/>
            <w:r w:rsidRPr="00D8679C">
              <w:rPr>
                <w:rFonts w:ascii="Arial" w:hAnsi="Arial"/>
                <w:sz w:val="20"/>
                <w:szCs w:val="20"/>
              </w:rPr>
              <w:t>Zofemat</w:t>
            </w:r>
            <w:proofErr w:type="spellEnd"/>
            <w:r w:rsidRPr="00D8679C">
              <w:rPr>
                <w:rFonts w:ascii="Arial" w:hAnsi="Arial"/>
                <w:sz w:val="20"/>
                <w:szCs w:val="20"/>
              </w:rPr>
              <w:t xml:space="preserve">, </w:t>
            </w:r>
            <w:proofErr w:type="spellStart"/>
            <w:r w:rsidRPr="00D8679C">
              <w:rPr>
                <w:rFonts w:ascii="Arial" w:hAnsi="Arial"/>
                <w:sz w:val="20"/>
                <w:szCs w:val="20"/>
              </w:rPr>
              <w:t>Capufe</w:t>
            </w:r>
            <w:proofErr w:type="spellEnd"/>
            <w:r w:rsidRPr="00D8679C">
              <w:rPr>
                <w:rFonts w:ascii="Arial" w:hAnsi="Arial"/>
                <w:sz w:val="20"/>
                <w:szCs w:val="20"/>
              </w:rPr>
              <w:t>, entre otros)</w:t>
            </w:r>
          </w:p>
        </w:tc>
        <w:tc>
          <w:tcPr>
            <w:tcW w:w="426" w:type="dxa"/>
            <w:tcBorders>
              <w:right w:val="nil"/>
            </w:tcBorders>
            <w:vAlign w:val="center"/>
          </w:tcPr>
          <w:p w:rsidR="00265A68" w:rsidRPr="00D8679C" w:rsidRDefault="00265A68" w:rsidP="00265A68">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1126"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EE5A85">
        <w:trPr>
          <w:trHeight w:hRule="exact" w:val="397"/>
        </w:trPr>
        <w:tc>
          <w:tcPr>
            <w:tcW w:w="7402" w:type="dxa"/>
            <w:vAlign w:val="center"/>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Aprovechamientos diversos de tipo corriente</w:t>
            </w:r>
          </w:p>
        </w:tc>
        <w:tc>
          <w:tcPr>
            <w:tcW w:w="426" w:type="dxa"/>
            <w:tcBorders>
              <w:right w:val="nil"/>
            </w:tcBorders>
            <w:vAlign w:val="center"/>
          </w:tcPr>
          <w:p w:rsidR="00265A68" w:rsidRPr="00D8679C" w:rsidRDefault="00265A68" w:rsidP="00265A68">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1126"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18,535.00</w:t>
            </w:r>
          </w:p>
        </w:tc>
      </w:tr>
      <w:tr w:rsidR="00265A68" w:rsidRPr="00D8679C" w:rsidTr="00EE5A85">
        <w:trPr>
          <w:trHeight w:hRule="exact" w:val="397"/>
        </w:trPr>
        <w:tc>
          <w:tcPr>
            <w:tcW w:w="7402" w:type="dxa"/>
            <w:vAlign w:val="center"/>
          </w:tcPr>
          <w:p w:rsidR="00265A68" w:rsidRPr="00D8679C" w:rsidRDefault="00265A68" w:rsidP="00265A68">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Aprovechamientos de capital</w:t>
            </w:r>
          </w:p>
        </w:tc>
        <w:tc>
          <w:tcPr>
            <w:tcW w:w="426" w:type="dxa"/>
            <w:tcBorders>
              <w:right w:val="nil"/>
            </w:tcBorders>
            <w:vAlign w:val="center"/>
          </w:tcPr>
          <w:p w:rsidR="00265A68" w:rsidRPr="00D8679C" w:rsidRDefault="00265A68" w:rsidP="00265A68">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1126"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EE5A85">
        <w:trPr>
          <w:trHeight w:hRule="exact" w:val="907"/>
        </w:trPr>
        <w:tc>
          <w:tcPr>
            <w:tcW w:w="7402" w:type="dxa"/>
            <w:vAlign w:val="center"/>
          </w:tcPr>
          <w:p w:rsidR="00265A68" w:rsidRPr="00D8679C" w:rsidRDefault="00265A68" w:rsidP="00265A68">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Aprovechamientos no comprendidos en las fracciones de la ley de ingresos causadas en ejercicios fiscales anteriores pendientes de liquidación o pago</w:t>
            </w:r>
          </w:p>
        </w:tc>
        <w:tc>
          <w:tcPr>
            <w:tcW w:w="426" w:type="dxa"/>
            <w:tcBorders>
              <w:right w:val="nil"/>
            </w:tcBorders>
            <w:vAlign w:val="center"/>
          </w:tcPr>
          <w:p w:rsidR="00265A68" w:rsidRPr="00D8679C" w:rsidRDefault="00265A68" w:rsidP="00265A68">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1126"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bl>
    <w:p w:rsidR="00D40E5A" w:rsidRPr="00D8679C" w:rsidRDefault="00D40E5A" w:rsidP="00D8679C">
      <w:pPr>
        <w:spacing w:after="0" w:line="360" w:lineRule="auto"/>
        <w:rPr>
          <w:rFonts w:ascii="Arial" w:hAnsi="Arial"/>
          <w:b/>
          <w:bCs/>
          <w:sz w:val="20"/>
          <w:szCs w:val="20"/>
        </w:rPr>
      </w:pPr>
    </w:p>
    <w:p w:rsidR="00D40E5A" w:rsidRDefault="00D40E5A" w:rsidP="00265A68">
      <w:pPr>
        <w:spacing w:after="0" w:line="360" w:lineRule="auto"/>
        <w:jc w:val="both"/>
        <w:rPr>
          <w:rFonts w:ascii="Arial" w:hAnsi="Arial"/>
          <w:sz w:val="20"/>
          <w:szCs w:val="20"/>
        </w:rPr>
      </w:pPr>
      <w:r w:rsidRPr="00D8679C">
        <w:rPr>
          <w:rFonts w:ascii="Arial" w:hAnsi="Arial"/>
          <w:b/>
          <w:bCs/>
          <w:sz w:val="20"/>
          <w:szCs w:val="20"/>
        </w:rPr>
        <w:t>Artículo 3</w:t>
      </w:r>
      <w:r w:rsidR="00064BC0">
        <w:rPr>
          <w:rFonts w:ascii="Arial" w:hAnsi="Arial"/>
          <w:b/>
          <w:bCs/>
          <w:sz w:val="20"/>
          <w:szCs w:val="20"/>
        </w:rPr>
        <w:t>7</w:t>
      </w:r>
      <w:r w:rsidRPr="00D8679C">
        <w:rPr>
          <w:rFonts w:ascii="Arial" w:hAnsi="Arial"/>
          <w:b/>
          <w:bCs/>
          <w:sz w:val="20"/>
          <w:szCs w:val="20"/>
        </w:rPr>
        <w:t>.</w:t>
      </w:r>
      <w:r w:rsidRPr="00D8679C">
        <w:rPr>
          <w:rFonts w:ascii="Arial" w:hAnsi="Arial"/>
          <w:sz w:val="20"/>
          <w:szCs w:val="20"/>
        </w:rPr>
        <w:t xml:space="preserve"> Los ingresos por Participaciones que percibirá la Hacienda Pública Municipal se integrarán por los siguientes conceptos:</w:t>
      </w:r>
    </w:p>
    <w:p w:rsidR="00265A68" w:rsidRPr="00D8679C" w:rsidRDefault="00265A68" w:rsidP="00265A68">
      <w:pPr>
        <w:spacing w:after="0" w:line="360" w:lineRule="auto"/>
        <w:jc w:val="both"/>
        <w:rPr>
          <w:rFonts w:ascii="Arial" w:hAnsi="Arial"/>
          <w:sz w:val="20"/>
          <w:szCs w:val="20"/>
        </w:rPr>
      </w:pPr>
      <w:bookmarkStart w:id="0" w:name="_GoBack"/>
      <w:bookmarkEnd w:id="0"/>
    </w:p>
    <w:tbl>
      <w:tblPr>
        <w:tblStyle w:val="Tablaconcuadrcula"/>
        <w:tblW w:w="9067" w:type="dxa"/>
        <w:tblLook w:val="04A0" w:firstRow="1" w:lastRow="0" w:firstColumn="1" w:lastColumn="0" w:noHBand="0" w:noVBand="1"/>
      </w:tblPr>
      <w:tblGrid>
        <w:gridCol w:w="4533"/>
        <w:gridCol w:w="4534"/>
      </w:tblGrid>
      <w:tr w:rsidR="00D40E5A" w:rsidRPr="00D8679C" w:rsidTr="00265A68">
        <w:trPr>
          <w:trHeight w:val="20"/>
        </w:trPr>
        <w:tc>
          <w:tcPr>
            <w:tcW w:w="4411" w:type="dxa"/>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Participaciones</w:t>
            </w:r>
          </w:p>
        </w:tc>
        <w:tc>
          <w:tcPr>
            <w:tcW w:w="4411" w:type="dxa"/>
          </w:tcPr>
          <w:p w:rsidR="00D40E5A" w:rsidRPr="00D8679C" w:rsidRDefault="00D40E5A" w:rsidP="00265A68">
            <w:pPr>
              <w:spacing w:after="0" w:line="360" w:lineRule="auto"/>
              <w:jc w:val="right"/>
              <w:rPr>
                <w:rFonts w:ascii="Arial" w:hAnsi="Arial"/>
                <w:b/>
                <w:bCs/>
                <w:sz w:val="20"/>
                <w:szCs w:val="20"/>
              </w:rPr>
            </w:pPr>
            <w:r w:rsidRPr="00D8679C">
              <w:rPr>
                <w:rFonts w:ascii="Arial" w:hAnsi="Arial"/>
                <w:b/>
                <w:bCs/>
                <w:sz w:val="20"/>
                <w:szCs w:val="20"/>
              </w:rPr>
              <w:t>$ 22’262,291.00</w:t>
            </w:r>
          </w:p>
        </w:tc>
      </w:tr>
    </w:tbl>
    <w:p w:rsidR="00D40E5A" w:rsidRPr="00D8679C" w:rsidRDefault="00D40E5A" w:rsidP="00D8679C">
      <w:pPr>
        <w:spacing w:after="0" w:line="360" w:lineRule="auto"/>
        <w:rPr>
          <w:rFonts w:ascii="Arial" w:hAnsi="Arial"/>
          <w:b/>
          <w:bCs/>
          <w:sz w:val="20"/>
          <w:szCs w:val="20"/>
        </w:rPr>
      </w:pPr>
    </w:p>
    <w:p w:rsidR="00D40E5A" w:rsidRPr="00D8679C" w:rsidRDefault="00D40E5A" w:rsidP="00D8679C">
      <w:pPr>
        <w:spacing w:after="0" w:line="360" w:lineRule="auto"/>
        <w:rPr>
          <w:rFonts w:ascii="Arial" w:hAnsi="Arial"/>
          <w:sz w:val="20"/>
          <w:szCs w:val="20"/>
        </w:rPr>
      </w:pPr>
      <w:r w:rsidRPr="00D8679C">
        <w:rPr>
          <w:rFonts w:ascii="Arial" w:hAnsi="Arial"/>
          <w:b/>
          <w:bCs/>
          <w:sz w:val="20"/>
          <w:szCs w:val="20"/>
        </w:rPr>
        <w:t>Artículo 3</w:t>
      </w:r>
      <w:r w:rsidR="00064BC0">
        <w:rPr>
          <w:rFonts w:ascii="Arial" w:hAnsi="Arial"/>
          <w:b/>
          <w:bCs/>
          <w:sz w:val="20"/>
          <w:szCs w:val="20"/>
        </w:rPr>
        <w:t>8</w:t>
      </w:r>
      <w:r w:rsidRPr="00D8679C">
        <w:rPr>
          <w:rFonts w:ascii="Arial" w:hAnsi="Arial"/>
          <w:b/>
          <w:bCs/>
          <w:sz w:val="20"/>
          <w:szCs w:val="20"/>
        </w:rPr>
        <w:t xml:space="preserve">. </w:t>
      </w:r>
      <w:r w:rsidRPr="00D8679C">
        <w:rPr>
          <w:rFonts w:ascii="Arial" w:hAnsi="Arial"/>
          <w:sz w:val="20"/>
          <w:szCs w:val="20"/>
        </w:rPr>
        <w:t xml:space="preserve"> Las aportaciones que recaudará la Hacienda Pública Municipal se integrarán con los siguientes conceptos:</w:t>
      </w:r>
    </w:p>
    <w:tbl>
      <w:tblPr>
        <w:tblW w:w="5000" w:type="pct"/>
        <w:tblCellMar>
          <w:left w:w="0" w:type="dxa"/>
          <w:right w:w="0" w:type="dxa"/>
        </w:tblCellMar>
        <w:tblLook w:val="0000" w:firstRow="0" w:lastRow="0" w:firstColumn="0" w:lastColumn="0" w:noHBand="0" w:noVBand="0"/>
      </w:tblPr>
      <w:tblGrid>
        <w:gridCol w:w="7082"/>
        <w:gridCol w:w="577"/>
        <w:gridCol w:w="1450"/>
      </w:tblGrid>
      <w:tr w:rsidR="00265A68" w:rsidRPr="00D8679C" w:rsidTr="00265A68">
        <w:trPr>
          <w:trHeight w:val="20"/>
        </w:trPr>
        <w:tc>
          <w:tcPr>
            <w:tcW w:w="7082" w:type="dxa"/>
            <w:tcBorders>
              <w:top w:val="single" w:sz="5" w:space="0" w:color="000000"/>
              <w:left w:val="single" w:sz="5" w:space="0" w:color="000000"/>
              <w:bottom w:val="single" w:sz="5" w:space="0" w:color="000000"/>
              <w:right w:val="single" w:sz="6" w:space="0" w:color="000000"/>
            </w:tcBorders>
            <w:shd w:val="clear" w:color="auto" w:fill="AEAAAA" w:themeFill="background2" w:themeFillShade="BF"/>
          </w:tcPr>
          <w:p w:rsidR="00265A68" w:rsidRPr="00D8679C" w:rsidRDefault="00265A68" w:rsidP="00265A68">
            <w:pPr>
              <w:widowControl w:val="0"/>
              <w:autoSpaceDE w:val="0"/>
              <w:autoSpaceDN w:val="0"/>
              <w:adjustRightInd w:val="0"/>
              <w:spacing w:after="0" w:line="360" w:lineRule="auto"/>
              <w:jc w:val="center"/>
              <w:rPr>
                <w:rFonts w:ascii="Arial" w:hAnsi="Arial"/>
                <w:b/>
                <w:sz w:val="20"/>
                <w:szCs w:val="20"/>
              </w:rPr>
            </w:pPr>
            <w:r w:rsidRPr="00D8679C">
              <w:rPr>
                <w:rFonts w:ascii="Arial" w:hAnsi="Arial"/>
                <w:b/>
                <w:sz w:val="20"/>
                <w:szCs w:val="20"/>
              </w:rPr>
              <w:t>Aportaciones</w:t>
            </w:r>
          </w:p>
        </w:tc>
        <w:tc>
          <w:tcPr>
            <w:tcW w:w="577" w:type="dxa"/>
            <w:tcBorders>
              <w:top w:val="single" w:sz="6" w:space="0" w:color="000000"/>
              <w:left w:val="single" w:sz="6" w:space="0" w:color="000000"/>
              <w:bottom w:val="single" w:sz="6" w:space="0" w:color="000000"/>
            </w:tcBorders>
            <w:shd w:val="clear" w:color="auto" w:fill="AEAAAA" w:themeFill="background2" w:themeFillShade="BF"/>
          </w:tcPr>
          <w:p w:rsidR="00265A68" w:rsidRPr="00D8679C" w:rsidRDefault="00265A68" w:rsidP="00265A68">
            <w:pPr>
              <w:widowControl w:val="0"/>
              <w:autoSpaceDE w:val="0"/>
              <w:autoSpaceDN w:val="0"/>
              <w:adjustRightInd w:val="0"/>
              <w:spacing w:after="0" w:line="360" w:lineRule="auto"/>
              <w:jc w:val="right"/>
              <w:rPr>
                <w:rFonts w:ascii="Arial" w:hAnsi="Arial"/>
                <w:b/>
                <w:sz w:val="20"/>
                <w:szCs w:val="20"/>
              </w:rPr>
            </w:pPr>
            <w:r>
              <w:rPr>
                <w:rFonts w:ascii="Arial" w:hAnsi="Arial"/>
                <w:b/>
                <w:sz w:val="20"/>
                <w:szCs w:val="20"/>
              </w:rPr>
              <w:t>$</w:t>
            </w:r>
          </w:p>
        </w:tc>
        <w:tc>
          <w:tcPr>
            <w:tcW w:w="1450" w:type="dxa"/>
            <w:tcBorders>
              <w:top w:val="single" w:sz="5" w:space="0" w:color="000000"/>
              <w:left w:val="nil"/>
              <w:bottom w:val="single" w:sz="5" w:space="0" w:color="000000"/>
              <w:right w:val="single" w:sz="5" w:space="0" w:color="000000"/>
            </w:tcBorders>
            <w:shd w:val="clear" w:color="auto" w:fill="AEAAAA" w:themeFill="background2" w:themeFillShade="BF"/>
          </w:tcPr>
          <w:p w:rsidR="00265A68" w:rsidRPr="00D8679C" w:rsidRDefault="00265A68" w:rsidP="00265A68">
            <w:pPr>
              <w:widowControl w:val="0"/>
              <w:autoSpaceDE w:val="0"/>
              <w:autoSpaceDN w:val="0"/>
              <w:adjustRightInd w:val="0"/>
              <w:spacing w:after="0" w:line="360" w:lineRule="auto"/>
              <w:jc w:val="right"/>
              <w:rPr>
                <w:rFonts w:ascii="Arial" w:hAnsi="Arial"/>
                <w:b/>
                <w:sz w:val="20"/>
                <w:szCs w:val="20"/>
              </w:rPr>
            </w:pPr>
            <w:r w:rsidRPr="00D8679C">
              <w:rPr>
                <w:rFonts w:ascii="Arial" w:hAnsi="Arial"/>
                <w:b/>
                <w:sz w:val="20"/>
                <w:szCs w:val="20"/>
              </w:rPr>
              <w:t>31,006,035.00</w:t>
            </w:r>
          </w:p>
        </w:tc>
      </w:tr>
      <w:tr w:rsidR="00265A68" w:rsidRPr="00D8679C" w:rsidTr="00265A68">
        <w:trPr>
          <w:trHeight w:val="20"/>
        </w:trPr>
        <w:tc>
          <w:tcPr>
            <w:tcW w:w="7082" w:type="dxa"/>
            <w:tcBorders>
              <w:top w:val="single" w:sz="5" w:space="0" w:color="000000"/>
              <w:left w:val="single" w:sz="5" w:space="0" w:color="000000"/>
              <w:bottom w:val="single" w:sz="5" w:space="0" w:color="000000"/>
              <w:right w:val="single" w:sz="6" w:space="0" w:color="000000"/>
            </w:tcBorders>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Fondo de Aportaciones para la Infraestructura Social Municipal</w:t>
            </w:r>
          </w:p>
        </w:tc>
        <w:tc>
          <w:tcPr>
            <w:tcW w:w="577" w:type="dxa"/>
            <w:tcBorders>
              <w:top w:val="single" w:sz="6" w:space="0" w:color="000000"/>
              <w:left w:val="single" w:sz="6" w:space="0" w:color="000000"/>
              <w:bottom w:val="single" w:sz="6" w:space="0" w:color="000000"/>
            </w:tcBorders>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450" w:type="dxa"/>
            <w:tcBorders>
              <w:top w:val="single" w:sz="5" w:space="0" w:color="000000"/>
              <w:left w:val="nil"/>
              <w:bottom w:val="single" w:sz="5" w:space="0" w:color="000000"/>
              <w:right w:val="single" w:sz="5" w:space="0" w:color="000000"/>
            </w:tcBorders>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24,346,268.00</w:t>
            </w:r>
          </w:p>
        </w:tc>
      </w:tr>
      <w:tr w:rsidR="00265A68" w:rsidRPr="00D8679C" w:rsidTr="00265A68">
        <w:trPr>
          <w:trHeight w:val="20"/>
        </w:trPr>
        <w:tc>
          <w:tcPr>
            <w:tcW w:w="7082" w:type="dxa"/>
            <w:tcBorders>
              <w:top w:val="single" w:sz="5" w:space="0" w:color="000000"/>
              <w:left w:val="single" w:sz="5" w:space="0" w:color="000000"/>
              <w:bottom w:val="single" w:sz="5" w:space="0" w:color="000000"/>
              <w:right w:val="single" w:sz="6" w:space="0" w:color="000000"/>
            </w:tcBorders>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Fondo de Aportaciones para el Fortalecimiento Municipal</w:t>
            </w:r>
          </w:p>
        </w:tc>
        <w:tc>
          <w:tcPr>
            <w:tcW w:w="577" w:type="dxa"/>
            <w:tcBorders>
              <w:top w:val="single" w:sz="6" w:space="0" w:color="000000"/>
              <w:left w:val="single" w:sz="6" w:space="0" w:color="000000"/>
              <w:bottom w:val="single" w:sz="6" w:space="0" w:color="000000"/>
            </w:tcBorders>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450" w:type="dxa"/>
            <w:tcBorders>
              <w:top w:val="single" w:sz="5" w:space="0" w:color="000000"/>
              <w:left w:val="nil"/>
              <w:bottom w:val="single" w:sz="5" w:space="0" w:color="000000"/>
              <w:right w:val="single" w:sz="5" w:space="0" w:color="000000"/>
            </w:tcBorders>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6,659,767.00</w:t>
            </w:r>
          </w:p>
        </w:tc>
      </w:tr>
    </w:tbl>
    <w:p w:rsidR="00D40E5A" w:rsidRPr="00D8679C" w:rsidRDefault="00D40E5A" w:rsidP="00D8679C">
      <w:pPr>
        <w:spacing w:after="0" w:line="360" w:lineRule="auto"/>
        <w:rPr>
          <w:rFonts w:ascii="Arial" w:hAnsi="Arial"/>
          <w:sz w:val="20"/>
          <w:szCs w:val="20"/>
        </w:rPr>
      </w:pPr>
    </w:p>
    <w:p w:rsidR="00D40E5A" w:rsidRDefault="00D40E5A" w:rsidP="00D8679C">
      <w:pPr>
        <w:spacing w:after="0" w:line="360" w:lineRule="auto"/>
        <w:rPr>
          <w:rFonts w:ascii="Arial" w:hAnsi="Arial"/>
          <w:sz w:val="20"/>
          <w:szCs w:val="20"/>
        </w:rPr>
      </w:pPr>
      <w:r w:rsidRPr="00D8679C">
        <w:rPr>
          <w:rFonts w:ascii="Arial" w:hAnsi="Arial"/>
          <w:b/>
          <w:bCs/>
          <w:sz w:val="20"/>
          <w:szCs w:val="20"/>
        </w:rPr>
        <w:t xml:space="preserve">Artículo </w:t>
      </w:r>
      <w:r w:rsidR="00064BC0">
        <w:rPr>
          <w:rFonts w:ascii="Arial" w:hAnsi="Arial"/>
          <w:b/>
          <w:bCs/>
          <w:sz w:val="20"/>
          <w:szCs w:val="20"/>
        </w:rPr>
        <w:t>39</w:t>
      </w:r>
      <w:r w:rsidRPr="00D8679C">
        <w:rPr>
          <w:rFonts w:ascii="Arial" w:hAnsi="Arial"/>
          <w:b/>
          <w:bCs/>
          <w:sz w:val="20"/>
          <w:szCs w:val="20"/>
        </w:rPr>
        <w:t>.</w:t>
      </w:r>
      <w:r w:rsidRPr="00D8679C">
        <w:rPr>
          <w:rFonts w:ascii="Arial" w:hAnsi="Arial"/>
          <w:sz w:val="20"/>
          <w:szCs w:val="20"/>
        </w:rPr>
        <w:t xml:space="preserve">  Los ingresos extraordinarios que podrá percibir la Hacienda Pública Municipal serán los siguientes:</w:t>
      </w:r>
    </w:p>
    <w:p w:rsidR="00265A68" w:rsidRPr="00D8679C" w:rsidRDefault="00265A68" w:rsidP="00D8679C">
      <w:pPr>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508"/>
        <w:gridCol w:w="372"/>
        <w:gridCol w:w="1231"/>
      </w:tblGrid>
      <w:tr w:rsidR="00265A68" w:rsidRPr="00D8679C" w:rsidTr="00507309">
        <w:trPr>
          <w:trHeight w:val="20"/>
        </w:trPr>
        <w:tc>
          <w:tcPr>
            <w:tcW w:w="7508" w:type="dxa"/>
            <w:shd w:val="clear" w:color="auto" w:fill="BFBFBF"/>
          </w:tcPr>
          <w:p w:rsidR="00265A68" w:rsidRPr="00D8679C" w:rsidRDefault="00265A68" w:rsidP="00507309">
            <w:pPr>
              <w:widowControl w:val="0"/>
              <w:autoSpaceDE w:val="0"/>
              <w:autoSpaceDN w:val="0"/>
              <w:adjustRightInd w:val="0"/>
              <w:spacing w:after="0" w:line="360" w:lineRule="auto"/>
              <w:rPr>
                <w:rFonts w:ascii="Arial" w:hAnsi="Arial"/>
                <w:b/>
                <w:sz w:val="20"/>
                <w:szCs w:val="20"/>
              </w:rPr>
            </w:pPr>
            <w:r w:rsidRPr="00D8679C">
              <w:rPr>
                <w:rFonts w:ascii="Arial" w:hAnsi="Arial"/>
                <w:b/>
                <w:sz w:val="20"/>
                <w:szCs w:val="20"/>
              </w:rPr>
              <w:t>Ingresos por  ventas de bienes y servicios</w:t>
            </w:r>
          </w:p>
        </w:tc>
        <w:tc>
          <w:tcPr>
            <w:tcW w:w="372" w:type="dxa"/>
            <w:tcBorders>
              <w:right w:val="nil"/>
            </w:tcBorders>
            <w:shd w:val="clear" w:color="auto" w:fill="BFBFBF"/>
          </w:tcPr>
          <w:p w:rsidR="00265A68" w:rsidRPr="00D8679C" w:rsidRDefault="00265A68" w:rsidP="00507309">
            <w:pPr>
              <w:widowControl w:val="0"/>
              <w:autoSpaceDE w:val="0"/>
              <w:autoSpaceDN w:val="0"/>
              <w:adjustRightInd w:val="0"/>
              <w:spacing w:after="0" w:line="360" w:lineRule="auto"/>
              <w:jc w:val="right"/>
              <w:rPr>
                <w:rFonts w:ascii="Arial" w:hAnsi="Arial"/>
                <w:b/>
                <w:sz w:val="20"/>
                <w:szCs w:val="20"/>
              </w:rPr>
            </w:pPr>
            <w:r>
              <w:rPr>
                <w:rFonts w:ascii="Arial" w:hAnsi="Arial"/>
                <w:b/>
                <w:sz w:val="20"/>
                <w:szCs w:val="20"/>
              </w:rPr>
              <w:t>$</w:t>
            </w:r>
          </w:p>
        </w:tc>
        <w:tc>
          <w:tcPr>
            <w:tcW w:w="1231" w:type="dxa"/>
            <w:tcBorders>
              <w:left w:val="nil"/>
            </w:tcBorders>
            <w:shd w:val="clear" w:color="auto" w:fill="BFBFBF"/>
          </w:tcPr>
          <w:p w:rsidR="00265A68" w:rsidRPr="00D8679C" w:rsidRDefault="00265A68" w:rsidP="00265A68">
            <w:pPr>
              <w:widowControl w:val="0"/>
              <w:autoSpaceDE w:val="0"/>
              <w:autoSpaceDN w:val="0"/>
              <w:adjustRightInd w:val="0"/>
              <w:spacing w:after="0" w:line="360" w:lineRule="auto"/>
              <w:jc w:val="right"/>
              <w:rPr>
                <w:rFonts w:ascii="Arial" w:hAnsi="Arial"/>
                <w:b/>
                <w:sz w:val="20"/>
                <w:szCs w:val="20"/>
              </w:rPr>
            </w:pPr>
            <w:r w:rsidRPr="00D8679C">
              <w:rPr>
                <w:rFonts w:ascii="Arial" w:hAnsi="Arial"/>
                <w:b/>
                <w:sz w:val="20"/>
                <w:szCs w:val="20"/>
              </w:rPr>
              <w:t>0.00</w:t>
            </w:r>
          </w:p>
        </w:tc>
      </w:tr>
      <w:tr w:rsidR="00265A68" w:rsidRPr="00D8679C" w:rsidTr="00507309">
        <w:trPr>
          <w:trHeight w:val="20"/>
        </w:trPr>
        <w:tc>
          <w:tcPr>
            <w:tcW w:w="7508" w:type="dxa"/>
          </w:tcPr>
          <w:p w:rsidR="00265A68" w:rsidRPr="00D8679C" w:rsidRDefault="00265A68" w:rsidP="00507309">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Ingresos por ventas de bienes y servicios de organismos descentralizados</w:t>
            </w:r>
          </w:p>
        </w:tc>
        <w:tc>
          <w:tcPr>
            <w:tcW w:w="372" w:type="dxa"/>
            <w:tcBorders>
              <w:right w:val="nil"/>
            </w:tcBorders>
          </w:tcPr>
          <w:p w:rsidR="00265A68" w:rsidRPr="00D8679C" w:rsidRDefault="00265A68" w:rsidP="00507309">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231" w:type="dxa"/>
            <w:tcBorders>
              <w:left w:val="nil"/>
            </w:tcBorders>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507309">
        <w:trPr>
          <w:trHeight w:val="20"/>
        </w:trPr>
        <w:tc>
          <w:tcPr>
            <w:tcW w:w="7508" w:type="dxa"/>
          </w:tcPr>
          <w:p w:rsidR="00265A68" w:rsidRPr="00D8679C" w:rsidRDefault="00265A68" w:rsidP="00507309">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Ingresos de operación de entidades paraestatales empresariales</w:t>
            </w:r>
          </w:p>
        </w:tc>
        <w:tc>
          <w:tcPr>
            <w:tcW w:w="372" w:type="dxa"/>
            <w:tcBorders>
              <w:right w:val="nil"/>
            </w:tcBorders>
          </w:tcPr>
          <w:p w:rsidR="00265A68" w:rsidRPr="00D8679C" w:rsidRDefault="00265A68" w:rsidP="00507309">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231" w:type="dxa"/>
            <w:tcBorders>
              <w:left w:val="nil"/>
            </w:tcBorders>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507309">
        <w:trPr>
          <w:trHeight w:val="20"/>
        </w:trPr>
        <w:tc>
          <w:tcPr>
            <w:tcW w:w="7508" w:type="dxa"/>
          </w:tcPr>
          <w:p w:rsidR="00265A68" w:rsidRPr="00D8679C" w:rsidRDefault="00265A68" w:rsidP="00507309">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Ingresos por ventas de bienes y servicios producidos en establecimientos del Gobierno Central</w:t>
            </w:r>
          </w:p>
        </w:tc>
        <w:tc>
          <w:tcPr>
            <w:tcW w:w="372" w:type="dxa"/>
            <w:tcBorders>
              <w:right w:val="nil"/>
            </w:tcBorders>
          </w:tcPr>
          <w:p w:rsidR="00265A68" w:rsidRPr="00D8679C" w:rsidRDefault="00265A68" w:rsidP="00507309">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231" w:type="dxa"/>
            <w:tcBorders>
              <w:left w:val="nil"/>
            </w:tcBorders>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507309">
        <w:trPr>
          <w:trHeight w:val="20"/>
        </w:trPr>
        <w:tc>
          <w:tcPr>
            <w:tcW w:w="7508" w:type="dxa"/>
          </w:tcPr>
          <w:p w:rsidR="00265A68" w:rsidRPr="00D8679C" w:rsidRDefault="00265A68" w:rsidP="00507309">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Convenios</w:t>
            </w:r>
          </w:p>
        </w:tc>
        <w:tc>
          <w:tcPr>
            <w:tcW w:w="372" w:type="dxa"/>
            <w:tcBorders>
              <w:right w:val="nil"/>
            </w:tcBorders>
          </w:tcPr>
          <w:p w:rsidR="00265A68" w:rsidRPr="00D8679C" w:rsidRDefault="00265A68" w:rsidP="00507309">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231" w:type="dxa"/>
            <w:tcBorders>
              <w:left w:val="nil"/>
            </w:tcBorders>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507309">
        <w:trPr>
          <w:trHeight w:val="20"/>
        </w:trPr>
        <w:tc>
          <w:tcPr>
            <w:tcW w:w="7508" w:type="dxa"/>
          </w:tcPr>
          <w:p w:rsidR="00265A68" w:rsidRPr="00D8679C" w:rsidRDefault="00265A68" w:rsidP="00507309">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 xml:space="preserve">&gt; Con la Federación o el Estado: Programa de Apoyo </w:t>
            </w:r>
            <w:r w:rsidR="00507309" w:rsidRPr="00D8679C">
              <w:rPr>
                <w:rFonts w:ascii="Arial" w:hAnsi="Arial"/>
                <w:sz w:val="20"/>
                <w:szCs w:val="20"/>
              </w:rPr>
              <w:t>a la</w:t>
            </w:r>
            <w:r w:rsidRPr="00D8679C">
              <w:rPr>
                <w:rFonts w:ascii="Arial" w:hAnsi="Arial"/>
                <w:sz w:val="20"/>
                <w:szCs w:val="20"/>
              </w:rPr>
              <w:t xml:space="preserve"> Vivienda, 3x1   migrantes, Programa Fondos Regionales, </w:t>
            </w:r>
            <w:proofErr w:type="spellStart"/>
            <w:r w:rsidRPr="00D8679C">
              <w:rPr>
                <w:rFonts w:ascii="Arial" w:hAnsi="Arial"/>
                <w:sz w:val="20"/>
                <w:szCs w:val="20"/>
              </w:rPr>
              <w:t>Fortaseg</w:t>
            </w:r>
            <w:proofErr w:type="spellEnd"/>
            <w:r w:rsidRPr="00D8679C">
              <w:rPr>
                <w:rFonts w:ascii="Arial" w:hAnsi="Arial"/>
                <w:sz w:val="20"/>
                <w:szCs w:val="20"/>
              </w:rPr>
              <w:t>, entre otros.</w:t>
            </w:r>
          </w:p>
        </w:tc>
        <w:tc>
          <w:tcPr>
            <w:tcW w:w="372" w:type="dxa"/>
            <w:tcBorders>
              <w:right w:val="nil"/>
            </w:tcBorders>
          </w:tcPr>
          <w:p w:rsidR="00265A68" w:rsidRPr="00D8679C" w:rsidRDefault="00265A68" w:rsidP="00507309">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231" w:type="dxa"/>
            <w:tcBorders>
              <w:left w:val="nil"/>
            </w:tcBorders>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507309">
        <w:trPr>
          <w:trHeight w:val="20"/>
        </w:trPr>
        <w:tc>
          <w:tcPr>
            <w:tcW w:w="7508" w:type="dxa"/>
            <w:shd w:val="clear" w:color="auto" w:fill="BFBFBF"/>
          </w:tcPr>
          <w:p w:rsidR="00265A68" w:rsidRPr="00D8679C" w:rsidRDefault="00265A68" w:rsidP="00507309">
            <w:pPr>
              <w:widowControl w:val="0"/>
              <w:autoSpaceDE w:val="0"/>
              <w:autoSpaceDN w:val="0"/>
              <w:adjustRightInd w:val="0"/>
              <w:spacing w:after="0" w:line="360" w:lineRule="auto"/>
              <w:jc w:val="center"/>
              <w:rPr>
                <w:rFonts w:ascii="Arial" w:hAnsi="Arial"/>
                <w:b/>
                <w:sz w:val="20"/>
                <w:szCs w:val="20"/>
              </w:rPr>
            </w:pPr>
            <w:r w:rsidRPr="00D8679C">
              <w:rPr>
                <w:rFonts w:ascii="Arial" w:hAnsi="Arial"/>
                <w:b/>
                <w:sz w:val="20"/>
                <w:szCs w:val="20"/>
              </w:rPr>
              <w:t>Transferencias, Asignaciones, Subsidios y Otras Ayudas</w:t>
            </w:r>
          </w:p>
        </w:tc>
        <w:tc>
          <w:tcPr>
            <w:tcW w:w="372" w:type="dxa"/>
            <w:tcBorders>
              <w:right w:val="nil"/>
            </w:tcBorders>
            <w:shd w:val="clear" w:color="auto" w:fill="BFBFBF"/>
          </w:tcPr>
          <w:p w:rsidR="00265A68" w:rsidRPr="00D8679C" w:rsidRDefault="00265A68" w:rsidP="00507309">
            <w:pPr>
              <w:widowControl w:val="0"/>
              <w:autoSpaceDE w:val="0"/>
              <w:autoSpaceDN w:val="0"/>
              <w:adjustRightInd w:val="0"/>
              <w:spacing w:after="0" w:line="360" w:lineRule="auto"/>
              <w:jc w:val="right"/>
              <w:rPr>
                <w:rFonts w:ascii="Arial" w:hAnsi="Arial"/>
                <w:b/>
                <w:sz w:val="20"/>
                <w:szCs w:val="20"/>
              </w:rPr>
            </w:pPr>
            <w:r>
              <w:rPr>
                <w:rFonts w:ascii="Arial" w:hAnsi="Arial"/>
                <w:b/>
                <w:sz w:val="20"/>
                <w:szCs w:val="20"/>
              </w:rPr>
              <w:t>$</w:t>
            </w:r>
          </w:p>
        </w:tc>
        <w:tc>
          <w:tcPr>
            <w:tcW w:w="1231" w:type="dxa"/>
            <w:tcBorders>
              <w:left w:val="nil"/>
            </w:tcBorders>
            <w:shd w:val="clear" w:color="auto" w:fill="BFBFBF"/>
          </w:tcPr>
          <w:p w:rsidR="00265A68" w:rsidRPr="00D8679C" w:rsidRDefault="00265A68" w:rsidP="00265A68">
            <w:pPr>
              <w:widowControl w:val="0"/>
              <w:autoSpaceDE w:val="0"/>
              <w:autoSpaceDN w:val="0"/>
              <w:adjustRightInd w:val="0"/>
              <w:spacing w:after="0" w:line="360" w:lineRule="auto"/>
              <w:jc w:val="right"/>
              <w:rPr>
                <w:rFonts w:ascii="Arial" w:hAnsi="Arial"/>
                <w:b/>
                <w:sz w:val="20"/>
                <w:szCs w:val="20"/>
              </w:rPr>
            </w:pPr>
            <w:r w:rsidRPr="00D8679C">
              <w:rPr>
                <w:rFonts w:ascii="Arial" w:hAnsi="Arial"/>
                <w:b/>
                <w:sz w:val="20"/>
                <w:szCs w:val="20"/>
              </w:rPr>
              <w:t>0.00</w:t>
            </w:r>
          </w:p>
        </w:tc>
      </w:tr>
      <w:tr w:rsidR="00265A68" w:rsidRPr="00D8679C" w:rsidTr="00507309">
        <w:trPr>
          <w:trHeight w:val="20"/>
        </w:trPr>
        <w:tc>
          <w:tcPr>
            <w:tcW w:w="7508" w:type="dxa"/>
          </w:tcPr>
          <w:p w:rsidR="00265A68" w:rsidRPr="00D8679C" w:rsidRDefault="00265A68" w:rsidP="00507309">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Transferencias Internas y Asignaciones del Sector Público</w:t>
            </w:r>
          </w:p>
        </w:tc>
        <w:tc>
          <w:tcPr>
            <w:tcW w:w="372" w:type="dxa"/>
            <w:tcBorders>
              <w:right w:val="nil"/>
            </w:tcBorders>
          </w:tcPr>
          <w:p w:rsidR="00265A68" w:rsidRPr="00D8679C" w:rsidRDefault="00265A68" w:rsidP="00507309">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231" w:type="dxa"/>
            <w:tcBorders>
              <w:left w:val="nil"/>
            </w:tcBorders>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507309">
        <w:trPr>
          <w:trHeight w:val="20"/>
        </w:trPr>
        <w:tc>
          <w:tcPr>
            <w:tcW w:w="7508" w:type="dxa"/>
          </w:tcPr>
          <w:p w:rsidR="00265A68" w:rsidRPr="00D8679C" w:rsidRDefault="00265A68" w:rsidP="00507309">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Las recibidas por conceptos diversos a participaciones, aportaciones o aprovechamientos</w:t>
            </w:r>
          </w:p>
        </w:tc>
        <w:tc>
          <w:tcPr>
            <w:tcW w:w="372" w:type="dxa"/>
            <w:tcBorders>
              <w:right w:val="nil"/>
            </w:tcBorders>
          </w:tcPr>
          <w:p w:rsidR="00265A68" w:rsidRDefault="00265A68" w:rsidP="00507309">
            <w:pPr>
              <w:widowControl w:val="0"/>
              <w:autoSpaceDE w:val="0"/>
              <w:autoSpaceDN w:val="0"/>
              <w:adjustRightInd w:val="0"/>
              <w:spacing w:after="0" w:line="360" w:lineRule="auto"/>
              <w:jc w:val="right"/>
              <w:rPr>
                <w:rFonts w:ascii="Arial" w:hAnsi="Arial"/>
                <w:sz w:val="20"/>
                <w:szCs w:val="20"/>
              </w:rPr>
            </w:pPr>
          </w:p>
          <w:p w:rsidR="00265A68" w:rsidRPr="00D8679C" w:rsidRDefault="00265A68" w:rsidP="00507309">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231" w:type="dxa"/>
            <w:tcBorders>
              <w:left w:val="nil"/>
            </w:tcBorders>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p>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0.00</w:t>
            </w:r>
          </w:p>
        </w:tc>
      </w:tr>
      <w:tr w:rsidR="00265A68" w:rsidRPr="00D8679C" w:rsidTr="00507309">
        <w:trPr>
          <w:trHeight w:val="20"/>
        </w:trPr>
        <w:tc>
          <w:tcPr>
            <w:tcW w:w="7508" w:type="dxa"/>
          </w:tcPr>
          <w:p w:rsidR="00265A68" w:rsidRPr="00D8679C" w:rsidRDefault="00265A68" w:rsidP="00507309">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Transferencias del Sector Público</w:t>
            </w:r>
          </w:p>
        </w:tc>
        <w:tc>
          <w:tcPr>
            <w:tcW w:w="372" w:type="dxa"/>
            <w:tcBorders>
              <w:right w:val="nil"/>
            </w:tcBorders>
          </w:tcPr>
          <w:p w:rsidR="00265A68" w:rsidRPr="00D8679C" w:rsidRDefault="00265A68" w:rsidP="00507309">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231" w:type="dxa"/>
            <w:tcBorders>
              <w:left w:val="nil"/>
            </w:tcBorders>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507309">
        <w:trPr>
          <w:trHeight w:val="20"/>
        </w:trPr>
        <w:tc>
          <w:tcPr>
            <w:tcW w:w="7508" w:type="dxa"/>
          </w:tcPr>
          <w:p w:rsidR="00265A68" w:rsidRPr="00D8679C" w:rsidRDefault="00265A68" w:rsidP="00507309">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Subsidios y Subvenciones</w:t>
            </w:r>
          </w:p>
        </w:tc>
        <w:tc>
          <w:tcPr>
            <w:tcW w:w="372" w:type="dxa"/>
            <w:tcBorders>
              <w:right w:val="nil"/>
            </w:tcBorders>
          </w:tcPr>
          <w:p w:rsidR="00265A68" w:rsidRPr="00D8679C" w:rsidRDefault="00265A68" w:rsidP="00507309">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231" w:type="dxa"/>
            <w:tcBorders>
              <w:left w:val="nil"/>
            </w:tcBorders>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507309">
        <w:trPr>
          <w:trHeight w:val="20"/>
        </w:trPr>
        <w:tc>
          <w:tcPr>
            <w:tcW w:w="7508" w:type="dxa"/>
          </w:tcPr>
          <w:p w:rsidR="00265A68" w:rsidRPr="00D8679C" w:rsidRDefault="00265A68" w:rsidP="00507309">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Ayudas sociales</w:t>
            </w:r>
          </w:p>
        </w:tc>
        <w:tc>
          <w:tcPr>
            <w:tcW w:w="372" w:type="dxa"/>
            <w:tcBorders>
              <w:right w:val="nil"/>
            </w:tcBorders>
          </w:tcPr>
          <w:p w:rsidR="00265A68" w:rsidRPr="00D8679C" w:rsidRDefault="00265A68" w:rsidP="00507309">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231" w:type="dxa"/>
            <w:tcBorders>
              <w:left w:val="nil"/>
            </w:tcBorders>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507309">
        <w:trPr>
          <w:trHeight w:val="20"/>
        </w:trPr>
        <w:tc>
          <w:tcPr>
            <w:tcW w:w="7508" w:type="dxa"/>
          </w:tcPr>
          <w:p w:rsidR="00265A68" w:rsidRPr="00D8679C" w:rsidRDefault="00265A68" w:rsidP="00507309">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Transferencias de Fideicomisos, mandatos y análogos</w:t>
            </w:r>
          </w:p>
        </w:tc>
        <w:tc>
          <w:tcPr>
            <w:tcW w:w="372" w:type="dxa"/>
            <w:tcBorders>
              <w:right w:val="nil"/>
            </w:tcBorders>
          </w:tcPr>
          <w:p w:rsidR="00265A68" w:rsidRPr="00D8679C" w:rsidRDefault="00265A68" w:rsidP="00507309">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231" w:type="dxa"/>
            <w:tcBorders>
              <w:left w:val="nil"/>
            </w:tcBorders>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bl>
    <w:p w:rsidR="00D40E5A" w:rsidRPr="00D8679C" w:rsidRDefault="00D40E5A" w:rsidP="00D8679C">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508"/>
        <w:gridCol w:w="526"/>
        <w:gridCol w:w="1077"/>
      </w:tblGrid>
      <w:tr w:rsidR="00507309" w:rsidRPr="00D8679C" w:rsidTr="00507309">
        <w:trPr>
          <w:trHeight w:val="20"/>
        </w:trPr>
        <w:tc>
          <w:tcPr>
            <w:tcW w:w="7508" w:type="dxa"/>
            <w:shd w:val="clear" w:color="auto" w:fill="BFBFBF"/>
          </w:tcPr>
          <w:p w:rsidR="00507309" w:rsidRPr="00D8679C" w:rsidRDefault="00507309" w:rsidP="00507309">
            <w:pPr>
              <w:widowControl w:val="0"/>
              <w:autoSpaceDE w:val="0"/>
              <w:autoSpaceDN w:val="0"/>
              <w:adjustRightInd w:val="0"/>
              <w:spacing w:after="0" w:line="360" w:lineRule="auto"/>
              <w:jc w:val="center"/>
              <w:rPr>
                <w:rFonts w:ascii="Arial" w:hAnsi="Arial"/>
                <w:b/>
                <w:sz w:val="20"/>
                <w:szCs w:val="20"/>
              </w:rPr>
            </w:pPr>
            <w:r w:rsidRPr="00D8679C">
              <w:rPr>
                <w:rFonts w:ascii="Arial" w:hAnsi="Arial"/>
                <w:b/>
                <w:sz w:val="20"/>
                <w:szCs w:val="20"/>
              </w:rPr>
              <w:t>Ingresos derivados de Financiamientos</w:t>
            </w:r>
          </w:p>
        </w:tc>
        <w:tc>
          <w:tcPr>
            <w:tcW w:w="526" w:type="dxa"/>
            <w:tcBorders>
              <w:right w:val="nil"/>
            </w:tcBorders>
            <w:shd w:val="clear" w:color="auto" w:fill="BFBFBF"/>
          </w:tcPr>
          <w:p w:rsidR="00507309" w:rsidRPr="00D8679C" w:rsidRDefault="00507309" w:rsidP="00507309">
            <w:pPr>
              <w:widowControl w:val="0"/>
              <w:autoSpaceDE w:val="0"/>
              <w:autoSpaceDN w:val="0"/>
              <w:adjustRightInd w:val="0"/>
              <w:spacing w:after="0" w:line="360" w:lineRule="auto"/>
              <w:jc w:val="right"/>
              <w:rPr>
                <w:rFonts w:ascii="Arial" w:hAnsi="Arial"/>
                <w:b/>
                <w:sz w:val="20"/>
                <w:szCs w:val="20"/>
              </w:rPr>
            </w:pPr>
            <w:r>
              <w:rPr>
                <w:rFonts w:ascii="Arial" w:hAnsi="Arial"/>
                <w:b/>
                <w:sz w:val="20"/>
                <w:szCs w:val="20"/>
              </w:rPr>
              <w:t>$</w:t>
            </w:r>
          </w:p>
        </w:tc>
        <w:tc>
          <w:tcPr>
            <w:tcW w:w="1077" w:type="dxa"/>
            <w:tcBorders>
              <w:left w:val="nil"/>
            </w:tcBorders>
            <w:shd w:val="clear" w:color="auto" w:fill="BFBFBF"/>
          </w:tcPr>
          <w:p w:rsidR="00507309" w:rsidRPr="00D8679C" w:rsidRDefault="00507309" w:rsidP="00507309">
            <w:pPr>
              <w:widowControl w:val="0"/>
              <w:autoSpaceDE w:val="0"/>
              <w:autoSpaceDN w:val="0"/>
              <w:adjustRightInd w:val="0"/>
              <w:spacing w:after="0" w:line="360" w:lineRule="auto"/>
              <w:jc w:val="right"/>
              <w:rPr>
                <w:rFonts w:ascii="Arial" w:hAnsi="Arial"/>
                <w:b/>
                <w:sz w:val="20"/>
                <w:szCs w:val="20"/>
              </w:rPr>
            </w:pPr>
            <w:r w:rsidRPr="00D8679C">
              <w:rPr>
                <w:rFonts w:ascii="Arial" w:hAnsi="Arial"/>
                <w:b/>
                <w:sz w:val="20"/>
                <w:szCs w:val="20"/>
              </w:rPr>
              <w:t>0.00</w:t>
            </w:r>
          </w:p>
        </w:tc>
      </w:tr>
      <w:tr w:rsidR="00507309" w:rsidRPr="00D8679C" w:rsidTr="00507309">
        <w:trPr>
          <w:trHeight w:val="20"/>
        </w:trPr>
        <w:tc>
          <w:tcPr>
            <w:tcW w:w="7508" w:type="dxa"/>
          </w:tcPr>
          <w:p w:rsidR="00507309" w:rsidRPr="00D8679C" w:rsidRDefault="00507309" w:rsidP="00507309">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Endeudamiento interno</w:t>
            </w:r>
          </w:p>
        </w:tc>
        <w:tc>
          <w:tcPr>
            <w:tcW w:w="526" w:type="dxa"/>
            <w:tcBorders>
              <w:right w:val="nil"/>
            </w:tcBorders>
          </w:tcPr>
          <w:p w:rsidR="00507309" w:rsidRPr="00D8679C" w:rsidRDefault="00507309" w:rsidP="00507309">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077" w:type="dxa"/>
            <w:tcBorders>
              <w:left w:val="nil"/>
            </w:tcBorders>
          </w:tcPr>
          <w:p w:rsidR="00507309" w:rsidRPr="00D8679C" w:rsidRDefault="00507309" w:rsidP="00507309">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507309" w:rsidRPr="00D8679C" w:rsidTr="00507309">
        <w:trPr>
          <w:trHeight w:val="20"/>
        </w:trPr>
        <w:tc>
          <w:tcPr>
            <w:tcW w:w="7508" w:type="dxa"/>
          </w:tcPr>
          <w:p w:rsidR="00507309" w:rsidRPr="00D8679C" w:rsidRDefault="00507309" w:rsidP="00507309">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Empréstitos o anticipos del Gobierno del Estado</w:t>
            </w:r>
          </w:p>
        </w:tc>
        <w:tc>
          <w:tcPr>
            <w:tcW w:w="526" w:type="dxa"/>
            <w:tcBorders>
              <w:right w:val="nil"/>
            </w:tcBorders>
          </w:tcPr>
          <w:p w:rsidR="00507309" w:rsidRPr="00D8679C" w:rsidRDefault="00507309" w:rsidP="00507309">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077" w:type="dxa"/>
            <w:tcBorders>
              <w:left w:val="nil"/>
            </w:tcBorders>
          </w:tcPr>
          <w:p w:rsidR="00507309" w:rsidRPr="00D8679C" w:rsidRDefault="00507309" w:rsidP="00507309">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507309" w:rsidRPr="00D8679C" w:rsidTr="00507309">
        <w:trPr>
          <w:trHeight w:val="20"/>
        </w:trPr>
        <w:tc>
          <w:tcPr>
            <w:tcW w:w="7508" w:type="dxa"/>
          </w:tcPr>
          <w:p w:rsidR="00507309" w:rsidRPr="00D8679C" w:rsidRDefault="00507309" w:rsidP="00507309">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Empréstitos o financiamientos de Banca de Desarrollo</w:t>
            </w:r>
          </w:p>
        </w:tc>
        <w:tc>
          <w:tcPr>
            <w:tcW w:w="526" w:type="dxa"/>
            <w:tcBorders>
              <w:right w:val="nil"/>
            </w:tcBorders>
          </w:tcPr>
          <w:p w:rsidR="00507309" w:rsidRPr="00D8679C" w:rsidRDefault="00507309" w:rsidP="00507309">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077" w:type="dxa"/>
            <w:tcBorders>
              <w:left w:val="nil"/>
            </w:tcBorders>
          </w:tcPr>
          <w:p w:rsidR="00507309" w:rsidRPr="00D8679C" w:rsidRDefault="00507309" w:rsidP="00507309">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507309" w:rsidRPr="00D8679C" w:rsidTr="00507309">
        <w:trPr>
          <w:trHeight w:val="20"/>
        </w:trPr>
        <w:tc>
          <w:tcPr>
            <w:tcW w:w="7508" w:type="dxa"/>
          </w:tcPr>
          <w:p w:rsidR="00507309" w:rsidRPr="00D8679C" w:rsidRDefault="00507309" w:rsidP="00507309">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Empréstitos o financiamientos de Banca Comercial</w:t>
            </w:r>
          </w:p>
        </w:tc>
        <w:tc>
          <w:tcPr>
            <w:tcW w:w="526" w:type="dxa"/>
            <w:tcBorders>
              <w:right w:val="nil"/>
            </w:tcBorders>
          </w:tcPr>
          <w:p w:rsidR="00507309" w:rsidRPr="00D8679C" w:rsidRDefault="00507309" w:rsidP="00507309">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077" w:type="dxa"/>
            <w:tcBorders>
              <w:left w:val="nil"/>
            </w:tcBorders>
          </w:tcPr>
          <w:p w:rsidR="00507309" w:rsidRPr="00D8679C" w:rsidRDefault="00507309" w:rsidP="00507309">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bl>
    <w:p w:rsidR="00D40E5A" w:rsidRPr="00D8679C" w:rsidRDefault="00D40E5A" w:rsidP="00D8679C">
      <w:pPr>
        <w:spacing w:after="0" w:line="360" w:lineRule="auto"/>
        <w:rPr>
          <w:rFonts w:ascii="Arial" w:hAnsi="Arial"/>
          <w:sz w:val="20"/>
          <w:szCs w:val="20"/>
        </w:rPr>
      </w:pPr>
    </w:p>
    <w:tbl>
      <w:tblPr>
        <w:tblStyle w:val="Tablaconcuadrcula"/>
        <w:tblW w:w="5000" w:type="pct"/>
        <w:tblLook w:val="04A0" w:firstRow="1" w:lastRow="0" w:firstColumn="1" w:lastColumn="0" w:noHBand="0" w:noVBand="1"/>
      </w:tblPr>
      <w:tblGrid>
        <w:gridCol w:w="7225"/>
        <w:gridCol w:w="1886"/>
      </w:tblGrid>
      <w:tr w:rsidR="00D40E5A" w:rsidRPr="00D8679C" w:rsidTr="00507309">
        <w:trPr>
          <w:trHeight w:val="20"/>
        </w:trPr>
        <w:tc>
          <w:tcPr>
            <w:tcW w:w="7225" w:type="dxa"/>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 xml:space="preserve">El total de total de ingresos que el Municipio de </w:t>
            </w:r>
            <w:proofErr w:type="spellStart"/>
            <w:r w:rsidRPr="00D8679C">
              <w:rPr>
                <w:rFonts w:ascii="Arial" w:hAnsi="Arial"/>
                <w:b/>
                <w:sz w:val="20"/>
                <w:szCs w:val="20"/>
              </w:rPr>
              <w:t>Chichimilá</w:t>
            </w:r>
            <w:proofErr w:type="spellEnd"/>
            <w:r w:rsidRPr="00D8679C">
              <w:rPr>
                <w:rFonts w:ascii="Arial" w:hAnsi="Arial"/>
                <w:b/>
                <w:sz w:val="20"/>
                <w:szCs w:val="20"/>
              </w:rPr>
              <w:t>, Yucatán, percibirá durante el ejercicio fiscal 2024, ascenderá a:</w:t>
            </w:r>
          </w:p>
        </w:tc>
        <w:tc>
          <w:tcPr>
            <w:tcW w:w="1886" w:type="dxa"/>
          </w:tcPr>
          <w:p w:rsidR="00D40E5A" w:rsidRPr="00D8679C" w:rsidRDefault="00D40E5A" w:rsidP="00507309">
            <w:pPr>
              <w:spacing w:after="0" w:line="360" w:lineRule="auto"/>
              <w:jc w:val="right"/>
              <w:rPr>
                <w:rFonts w:ascii="Arial" w:hAnsi="Arial"/>
                <w:b/>
                <w:sz w:val="20"/>
                <w:szCs w:val="20"/>
              </w:rPr>
            </w:pPr>
            <w:r w:rsidRPr="00D8679C">
              <w:rPr>
                <w:rFonts w:ascii="Arial" w:hAnsi="Arial"/>
                <w:b/>
                <w:sz w:val="20"/>
                <w:szCs w:val="20"/>
              </w:rPr>
              <w:t>$  54’618,824.00</w:t>
            </w:r>
          </w:p>
        </w:tc>
      </w:tr>
    </w:tbl>
    <w:p w:rsidR="00D40E5A" w:rsidRPr="00D8679C" w:rsidRDefault="00D40E5A" w:rsidP="00D8679C">
      <w:pPr>
        <w:spacing w:after="0" w:line="360" w:lineRule="auto"/>
        <w:rPr>
          <w:rFonts w:ascii="Arial" w:hAnsi="Arial"/>
          <w:sz w:val="20"/>
          <w:szCs w:val="20"/>
        </w:rPr>
      </w:pPr>
    </w:p>
    <w:p w:rsidR="00D40E5A" w:rsidRDefault="00D40E5A" w:rsidP="00D8679C">
      <w:pPr>
        <w:spacing w:after="0" w:line="360" w:lineRule="auto"/>
        <w:jc w:val="center"/>
        <w:rPr>
          <w:rFonts w:ascii="Arial" w:hAnsi="Arial"/>
          <w:b/>
          <w:bCs/>
          <w:sz w:val="20"/>
          <w:szCs w:val="20"/>
        </w:rPr>
      </w:pPr>
      <w:r w:rsidRPr="00D8679C">
        <w:rPr>
          <w:rFonts w:ascii="Arial" w:hAnsi="Arial"/>
          <w:b/>
          <w:bCs/>
          <w:sz w:val="20"/>
          <w:szCs w:val="20"/>
        </w:rPr>
        <w:t>T</w:t>
      </w:r>
      <w:r w:rsidR="00507309">
        <w:rPr>
          <w:rFonts w:ascii="Arial" w:hAnsi="Arial"/>
          <w:b/>
          <w:bCs/>
          <w:sz w:val="20"/>
          <w:szCs w:val="20"/>
        </w:rPr>
        <w:t xml:space="preserve"> </w:t>
      </w:r>
      <w:r w:rsidRPr="00D8679C">
        <w:rPr>
          <w:rFonts w:ascii="Arial" w:hAnsi="Arial"/>
          <w:b/>
          <w:bCs/>
          <w:sz w:val="20"/>
          <w:szCs w:val="20"/>
        </w:rPr>
        <w:t>r</w:t>
      </w:r>
      <w:r w:rsidR="00507309">
        <w:rPr>
          <w:rFonts w:ascii="Arial" w:hAnsi="Arial"/>
          <w:b/>
          <w:bCs/>
          <w:sz w:val="20"/>
          <w:szCs w:val="20"/>
        </w:rPr>
        <w:t xml:space="preserve"> </w:t>
      </w:r>
      <w:r w:rsidRPr="00D8679C">
        <w:rPr>
          <w:rFonts w:ascii="Arial" w:hAnsi="Arial"/>
          <w:b/>
          <w:bCs/>
          <w:sz w:val="20"/>
          <w:szCs w:val="20"/>
        </w:rPr>
        <w:t>a</w:t>
      </w:r>
      <w:r w:rsidR="00507309">
        <w:rPr>
          <w:rFonts w:ascii="Arial" w:hAnsi="Arial"/>
          <w:b/>
          <w:bCs/>
          <w:sz w:val="20"/>
          <w:szCs w:val="20"/>
        </w:rPr>
        <w:t xml:space="preserve"> </w:t>
      </w:r>
      <w:r w:rsidRPr="00D8679C">
        <w:rPr>
          <w:rFonts w:ascii="Arial" w:hAnsi="Arial"/>
          <w:b/>
          <w:bCs/>
          <w:sz w:val="20"/>
          <w:szCs w:val="20"/>
        </w:rPr>
        <w:t>n</w:t>
      </w:r>
      <w:r w:rsidR="00507309">
        <w:rPr>
          <w:rFonts w:ascii="Arial" w:hAnsi="Arial"/>
          <w:b/>
          <w:bCs/>
          <w:sz w:val="20"/>
          <w:szCs w:val="20"/>
        </w:rPr>
        <w:t xml:space="preserve"> </w:t>
      </w:r>
      <w:r w:rsidRPr="00D8679C">
        <w:rPr>
          <w:rFonts w:ascii="Arial" w:hAnsi="Arial"/>
          <w:b/>
          <w:bCs/>
          <w:sz w:val="20"/>
          <w:szCs w:val="20"/>
        </w:rPr>
        <w:t>s</w:t>
      </w:r>
      <w:r w:rsidR="00507309">
        <w:rPr>
          <w:rFonts w:ascii="Arial" w:hAnsi="Arial"/>
          <w:b/>
          <w:bCs/>
          <w:sz w:val="20"/>
          <w:szCs w:val="20"/>
        </w:rPr>
        <w:t xml:space="preserve"> </w:t>
      </w:r>
      <w:r w:rsidRPr="00D8679C">
        <w:rPr>
          <w:rFonts w:ascii="Arial" w:hAnsi="Arial"/>
          <w:b/>
          <w:bCs/>
          <w:sz w:val="20"/>
          <w:szCs w:val="20"/>
        </w:rPr>
        <w:t>i</w:t>
      </w:r>
      <w:r w:rsidR="00507309">
        <w:rPr>
          <w:rFonts w:ascii="Arial" w:hAnsi="Arial"/>
          <w:b/>
          <w:bCs/>
          <w:sz w:val="20"/>
          <w:szCs w:val="20"/>
        </w:rPr>
        <w:t xml:space="preserve"> </w:t>
      </w:r>
      <w:r w:rsidRPr="00D8679C">
        <w:rPr>
          <w:rFonts w:ascii="Arial" w:hAnsi="Arial"/>
          <w:b/>
          <w:bCs/>
          <w:sz w:val="20"/>
          <w:szCs w:val="20"/>
        </w:rPr>
        <w:t>t</w:t>
      </w:r>
      <w:r w:rsidR="00507309">
        <w:rPr>
          <w:rFonts w:ascii="Arial" w:hAnsi="Arial"/>
          <w:b/>
          <w:bCs/>
          <w:sz w:val="20"/>
          <w:szCs w:val="20"/>
        </w:rPr>
        <w:t xml:space="preserve"> </w:t>
      </w:r>
      <w:r w:rsidRPr="00D8679C">
        <w:rPr>
          <w:rFonts w:ascii="Arial" w:hAnsi="Arial"/>
          <w:b/>
          <w:bCs/>
          <w:sz w:val="20"/>
          <w:szCs w:val="20"/>
        </w:rPr>
        <w:t>o</w:t>
      </w:r>
      <w:r w:rsidR="00507309">
        <w:rPr>
          <w:rFonts w:ascii="Arial" w:hAnsi="Arial"/>
          <w:b/>
          <w:bCs/>
          <w:sz w:val="20"/>
          <w:szCs w:val="20"/>
        </w:rPr>
        <w:t xml:space="preserve"> </w:t>
      </w:r>
      <w:r w:rsidRPr="00D8679C">
        <w:rPr>
          <w:rFonts w:ascii="Arial" w:hAnsi="Arial"/>
          <w:b/>
          <w:bCs/>
          <w:sz w:val="20"/>
          <w:szCs w:val="20"/>
        </w:rPr>
        <w:t>r</w:t>
      </w:r>
      <w:r w:rsidR="00507309">
        <w:rPr>
          <w:rFonts w:ascii="Arial" w:hAnsi="Arial"/>
          <w:b/>
          <w:bCs/>
          <w:sz w:val="20"/>
          <w:szCs w:val="20"/>
        </w:rPr>
        <w:t xml:space="preserve"> </w:t>
      </w:r>
      <w:r w:rsidRPr="00D8679C">
        <w:rPr>
          <w:rFonts w:ascii="Arial" w:hAnsi="Arial"/>
          <w:b/>
          <w:bCs/>
          <w:sz w:val="20"/>
          <w:szCs w:val="20"/>
        </w:rPr>
        <w:t>i</w:t>
      </w:r>
      <w:r w:rsidR="00507309">
        <w:rPr>
          <w:rFonts w:ascii="Arial" w:hAnsi="Arial"/>
          <w:b/>
          <w:bCs/>
          <w:sz w:val="20"/>
          <w:szCs w:val="20"/>
        </w:rPr>
        <w:t xml:space="preserve"> </w:t>
      </w:r>
      <w:r w:rsidRPr="00D8679C">
        <w:rPr>
          <w:rFonts w:ascii="Arial" w:hAnsi="Arial"/>
          <w:b/>
          <w:bCs/>
          <w:sz w:val="20"/>
          <w:szCs w:val="20"/>
        </w:rPr>
        <w:t>o</w:t>
      </w:r>
      <w:r w:rsidR="00507309">
        <w:rPr>
          <w:rFonts w:ascii="Arial" w:hAnsi="Arial"/>
          <w:b/>
          <w:bCs/>
          <w:sz w:val="20"/>
          <w:szCs w:val="20"/>
        </w:rPr>
        <w:t xml:space="preserve"> </w:t>
      </w:r>
    </w:p>
    <w:p w:rsidR="00507309" w:rsidRPr="00D8679C" w:rsidRDefault="00507309" w:rsidP="00D8679C">
      <w:pPr>
        <w:spacing w:after="0" w:line="360" w:lineRule="auto"/>
        <w:jc w:val="center"/>
        <w:rPr>
          <w:rFonts w:ascii="Arial" w:hAnsi="Arial"/>
          <w:b/>
          <w:bCs/>
          <w:sz w:val="20"/>
          <w:szCs w:val="20"/>
        </w:rPr>
      </w:pPr>
    </w:p>
    <w:p w:rsidR="00B67D6D" w:rsidRPr="00D8679C" w:rsidRDefault="00D40E5A" w:rsidP="00EE5A85">
      <w:pPr>
        <w:spacing w:after="0" w:line="360" w:lineRule="auto"/>
        <w:jc w:val="both"/>
        <w:rPr>
          <w:rFonts w:ascii="Arial" w:hAnsi="Arial"/>
          <w:sz w:val="20"/>
          <w:szCs w:val="20"/>
        </w:rPr>
      </w:pPr>
      <w:r w:rsidRPr="00D8679C">
        <w:rPr>
          <w:rFonts w:ascii="Arial" w:hAnsi="Arial"/>
          <w:b/>
          <w:bCs/>
          <w:sz w:val="20"/>
          <w:szCs w:val="20"/>
        </w:rPr>
        <w:t>Artículo único.</w:t>
      </w:r>
      <w:r w:rsidRPr="00D8679C">
        <w:rPr>
          <w:rFonts w:ascii="Arial" w:hAnsi="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sectPr w:rsidR="00B67D6D" w:rsidRPr="00D8679C" w:rsidSect="001E34E0">
      <w:headerReference w:type="default" r:id="rId8"/>
      <w:footerReference w:type="default" r:id="rId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6CE" w:rsidRDefault="004516CE">
      <w:pPr>
        <w:spacing w:after="0" w:line="240" w:lineRule="auto"/>
      </w:pPr>
      <w:r>
        <w:separator/>
      </w:r>
    </w:p>
  </w:endnote>
  <w:endnote w:type="continuationSeparator" w:id="0">
    <w:p w:rsidR="004516CE" w:rsidRDefault="00451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Ruehl">
    <w:charset w:val="B1"/>
    <w:family w:val="swiss"/>
    <w:pitch w:val="variable"/>
    <w:sig w:usb0="00000803" w:usb1="00000000" w:usb2="00000000" w:usb3="00000000" w:csb0="00000021"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6CE" w:rsidRPr="009C3E88" w:rsidRDefault="004516CE">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933F6C" w:rsidRPr="00933F6C">
      <w:rPr>
        <w:rFonts w:ascii="Arial" w:hAnsi="Arial"/>
        <w:noProof/>
        <w:sz w:val="20"/>
        <w:szCs w:val="20"/>
        <w:lang w:val="es-ES"/>
      </w:rPr>
      <w:t>24</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6CE" w:rsidRDefault="004516CE">
      <w:pPr>
        <w:spacing w:after="0" w:line="240" w:lineRule="auto"/>
      </w:pPr>
      <w:r>
        <w:separator/>
      </w:r>
    </w:p>
  </w:footnote>
  <w:footnote w:type="continuationSeparator" w:id="0">
    <w:p w:rsidR="004516CE" w:rsidRDefault="00451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6CE" w:rsidRDefault="004516CE">
    <w:pPr>
      <w:pStyle w:val="Encabezado"/>
    </w:pPr>
    <w:r>
      <w:rPr>
        <w:noProof/>
        <w:lang w:eastAsia="es-MX"/>
      </w:rPr>
      <mc:AlternateContent>
        <mc:Choice Requires="wpg">
          <w:drawing>
            <wp:anchor distT="0" distB="0" distL="114300" distR="114300" simplePos="0" relativeHeight="251657728" behindDoc="0" locked="0" layoutInCell="1" allowOverlap="1">
              <wp:simplePos x="0" y="0"/>
              <wp:positionH relativeFrom="column">
                <wp:posOffset>-172720</wp:posOffset>
              </wp:positionH>
              <wp:positionV relativeFrom="paragraph">
                <wp:posOffset>-219075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16CE" w:rsidRPr="001E34E0" w:rsidRDefault="004516CE" w:rsidP="001E34E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4516CE" w:rsidRDefault="004516CE" w:rsidP="001E34E0">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16CE" w:rsidRDefault="004516CE" w:rsidP="001E34E0">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4516CE" w:rsidRDefault="004516CE" w:rsidP="001E34E0">
                              <w:pPr>
                                <w:spacing w:after="0" w:line="240" w:lineRule="auto"/>
                                <w:ind w:left="-851"/>
                                <w:jc w:val="center"/>
                                <w:rPr>
                                  <w:rFonts w:ascii="Tahoma" w:hAnsi="Tahoma" w:cs="Tahoma"/>
                                  <w:sz w:val="16"/>
                                  <w:szCs w:val="16"/>
                                </w:rPr>
                              </w:pPr>
                              <w:r>
                                <w:rPr>
                                  <w:rFonts w:ascii="Tahoma" w:hAnsi="Tahoma" w:cs="Tahoma"/>
                                  <w:sz w:val="16"/>
                                  <w:szCs w:val="16"/>
                                </w:rPr>
                                <w:t>LIBRE Y SOBERANO</w:t>
                              </w:r>
                            </w:p>
                            <w:p w:rsidR="004516CE" w:rsidRPr="00603AF2" w:rsidRDefault="004516CE" w:rsidP="001E34E0">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3.6pt;margin-top:-17.25pt;width:463.45pt;height:116.65pt;z-index:251657728"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4516CE" w:rsidRPr="001E34E0" w:rsidRDefault="004516CE" w:rsidP="001E34E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4516CE" w:rsidRDefault="004516CE" w:rsidP="001E34E0">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4"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4516CE" w:rsidRDefault="004516CE" w:rsidP="001E34E0">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4516CE" w:rsidRDefault="004516CE" w:rsidP="001E34E0">
                        <w:pPr>
                          <w:spacing w:after="0" w:line="240" w:lineRule="auto"/>
                          <w:ind w:left="-851"/>
                          <w:jc w:val="center"/>
                          <w:rPr>
                            <w:rFonts w:ascii="Tahoma" w:hAnsi="Tahoma" w:cs="Tahoma"/>
                            <w:sz w:val="16"/>
                            <w:szCs w:val="16"/>
                          </w:rPr>
                        </w:pPr>
                        <w:r>
                          <w:rPr>
                            <w:rFonts w:ascii="Tahoma" w:hAnsi="Tahoma" w:cs="Tahoma"/>
                            <w:sz w:val="16"/>
                            <w:szCs w:val="16"/>
                          </w:rPr>
                          <w:t>LIBRE Y SOBERANO</w:t>
                        </w:r>
                      </w:p>
                      <w:p w:rsidR="004516CE" w:rsidRPr="00603AF2" w:rsidRDefault="004516CE" w:rsidP="001E34E0">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BA0"/>
    <w:multiLevelType w:val="hybridMultilevel"/>
    <w:tmpl w:val="200A8D8C"/>
    <w:lvl w:ilvl="0" w:tplc="3ACACFE6">
      <w:start w:val="1"/>
      <w:numFmt w:val="bullet"/>
      <w:pStyle w:val="TEXTO2007TABLA"/>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E19D1"/>
    <w:multiLevelType w:val="hybridMultilevel"/>
    <w:tmpl w:val="977A9896"/>
    <w:lvl w:ilvl="0" w:tplc="2F645B44">
      <w:start w:val="10"/>
      <w:numFmt w:val="decimal"/>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2" w15:restartNumberingAfterBreak="0">
    <w:nsid w:val="04B66C4E"/>
    <w:multiLevelType w:val="hybridMultilevel"/>
    <w:tmpl w:val="5FAA921A"/>
    <w:lvl w:ilvl="0" w:tplc="5E729CC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F54FC0"/>
    <w:multiLevelType w:val="hybridMultilevel"/>
    <w:tmpl w:val="FD2E9088"/>
    <w:lvl w:ilvl="0" w:tplc="565A4682">
      <w:start w:val="1"/>
      <w:numFmt w:val="lowerLetter"/>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0F2502D"/>
    <w:multiLevelType w:val="multilevel"/>
    <w:tmpl w:val="C40EC172"/>
    <w:styleLink w:val="Estilo7"/>
    <w:lvl w:ilvl="0">
      <w:start w:val="7"/>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0F1FD2"/>
    <w:multiLevelType w:val="hybridMultilevel"/>
    <w:tmpl w:val="65C0D580"/>
    <w:lvl w:ilvl="0" w:tplc="255A6EFE">
      <w:start w:val="1"/>
      <w:numFmt w:val="lowerLetter"/>
      <w:lvlText w:val="%1)"/>
      <w:lvlJc w:val="left"/>
      <w:pPr>
        <w:ind w:left="502" w:hanging="360"/>
      </w:pPr>
      <w:rPr>
        <w:rFonts w:hint="default"/>
        <w:b/>
        <w:sz w:val="24"/>
        <w:szCs w:val="24"/>
      </w:rPr>
    </w:lvl>
    <w:lvl w:ilvl="1" w:tplc="080A0019" w:tentative="1">
      <w:start w:val="1"/>
      <w:numFmt w:val="lowerLetter"/>
      <w:lvlText w:val="%2."/>
      <w:lvlJc w:val="left"/>
      <w:pPr>
        <w:ind w:left="1573" w:hanging="360"/>
      </w:pPr>
    </w:lvl>
    <w:lvl w:ilvl="2" w:tplc="080A001B" w:tentative="1">
      <w:start w:val="1"/>
      <w:numFmt w:val="lowerRoman"/>
      <w:lvlText w:val="%3."/>
      <w:lvlJc w:val="right"/>
      <w:pPr>
        <w:ind w:left="2293" w:hanging="180"/>
      </w:pPr>
    </w:lvl>
    <w:lvl w:ilvl="3" w:tplc="080A000F" w:tentative="1">
      <w:start w:val="1"/>
      <w:numFmt w:val="decimal"/>
      <w:lvlText w:val="%4."/>
      <w:lvlJc w:val="left"/>
      <w:pPr>
        <w:ind w:left="3013" w:hanging="360"/>
      </w:pPr>
    </w:lvl>
    <w:lvl w:ilvl="4" w:tplc="080A0019" w:tentative="1">
      <w:start w:val="1"/>
      <w:numFmt w:val="lowerLetter"/>
      <w:lvlText w:val="%5."/>
      <w:lvlJc w:val="left"/>
      <w:pPr>
        <w:ind w:left="3733" w:hanging="360"/>
      </w:pPr>
    </w:lvl>
    <w:lvl w:ilvl="5" w:tplc="080A001B" w:tentative="1">
      <w:start w:val="1"/>
      <w:numFmt w:val="lowerRoman"/>
      <w:lvlText w:val="%6."/>
      <w:lvlJc w:val="right"/>
      <w:pPr>
        <w:ind w:left="4453" w:hanging="180"/>
      </w:pPr>
    </w:lvl>
    <w:lvl w:ilvl="6" w:tplc="080A000F" w:tentative="1">
      <w:start w:val="1"/>
      <w:numFmt w:val="decimal"/>
      <w:lvlText w:val="%7."/>
      <w:lvlJc w:val="left"/>
      <w:pPr>
        <w:ind w:left="5173" w:hanging="360"/>
      </w:pPr>
    </w:lvl>
    <w:lvl w:ilvl="7" w:tplc="080A0019" w:tentative="1">
      <w:start w:val="1"/>
      <w:numFmt w:val="lowerLetter"/>
      <w:lvlText w:val="%8."/>
      <w:lvlJc w:val="left"/>
      <w:pPr>
        <w:ind w:left="5893" w:hanging="360"/>
      </w:pPr>
    </w:lvl>
    <w:lvl w:ilvl="8" w:tplc="080A001B" w:tentative="1">
      <w:start w:val="1"/>
      <w:numFmt w:val="lowerRoman"/>
      <w:lvlText w:val="%9."/>
      <w:lvlJc w:val="right"/>
      <w:pPr>
        <w:ind w:left="6613" w:hanging="180"/>
      </w:pPr>
    </w:lvl>
  </w:abstractNum>
  <w:abstractNum w:abstractNumId="6" w15:restartNumberingAfterBreak="0">
    <w:nsid w:val="11274BAD"/>
    <w:multiLevelType w:val="hybridMultilevel"/>
    <w:tmpl w:val="4E02F792"/>
    <w:lvl w:ilvl="0" w:tplc="0D5257DE">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7" w15:restartNumberingAfterBreak="0">
    <w:nsid w:val="133C1DE4"/>
    <w:multiLevelType w:val="hybridMultilevel"/>
    <w:tmpl w:val="90BE6E3A"/>
    <w:lvl w:ilvl="0" w:tplc="65A6EA42">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8" w15:restartNumberingAfterBreak="0">
    <w:nsid w:val="1507540F"/>
    <w:multiLevelType w:val="hybridMultilevel"/>
    <w:tmpl w:val="F39C4F06"/>
    <w:lvl w:ilvl="0" w:tplc="83FAB576">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9" w15:restartNumberingAfterBreak="0">
    <w:nsid w:val="17BC2B8C"/>
    <w:multiLevelType w:val="hybridMultilevel"/>
    <w:tmpl w:val="35125112"/>
    <w:lvl w:ilvl="0" w:tplc="6A469A62">
      <w:start w:val="3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277F32"/>
    <w:multiLevelType w:val="hybridMultilevel"/>
    <w:tmpl w:val="65C0D580"/>
    <w:lvl w:ilvl="0" w:tplc="255A6EFE">
      <w:start w:val="1"/>
      <w:numFmt w:val="lowerLetter"/>
      <w:lvlText w:val="%1)"/>
      <w:lvlJc w:val="left"/>
      <w:pPr>
        <w:ind w:left="502" w:hanging="360"/>
      </w:pPr>
      <w:rPr>
        <w:rFonts w:hint="default"/>
        <w:b/>
        <w:sz w:val="24"/>
        <w:szCs w:val="24"/>
      </w:rPr>
    </w:lvl>
    <w:lvl w:ilvl="1" w:tplc="080A0019" w:tentative="1">
      <w:start w:val="1"/>
      <w:numFmt w:val="lowerLetter"/>
      <w:lvlText w:val="%2."/>
      <w:lvlJc w:val="left"/>
      <w:pPr>
        <w:ind w:left="1573" w:hanging="360"/>
      </w:pPr>
    </w:lvl>
    <w:lvl w:ilvl="2" w:tplc="080A001B" w:tentative="1">
      <w:start w:val="1"/>
      <w:numFmt w:val="lowerRoman"/>
      <w:lvlText w:val="%3."/>
      <w:lvlJc w:val="right"/>
      <w:pPr>
        <w:ind w:left="2293" w:hanging="180"/>
      </w:pPr>
    </w:lvl>
    <w:lvl w:ilvl="3" w:tplc="080A000F" w:tentative="1">
      <w:start w:val="1"/>
      <w:numFmt w:val="decimal"/>
      <w:lvlText w:val="%4."/>
      <w:lvlJc w:val="left"/>
      <w:pPr>
        <w:ind w:left="3013" w:hanging="360"/>
      </w:pPr>
    </w:lvl>
    <w:lvl w:ilvl="4" w:tplc="080A0019" w:tentative="1">
      <w:start w:val="1"/>
      <w:numFmt w:val="lowerLetter"/>
      <w:lvlText w:val="%5."/>
      <w:lvlJc w:val="left"/>
      <w:pPr>
        <w:ind w:left="3733" w:hanging="360"/>
      </w:pPr>
    </w:lvl>
    <w:lvl w:ilvl="5" w:tplc="080A001B" w:tentative="1">
      <w:start w:val="1"/>
      <w:numFmt w:val="lowerRoman"/>
      <w:lvlText w:val="%6."/>
      <w:lvlJc w:val="right"/>
      <w:pPr>
        <w:ind w:left="4453" w:hanging="180"/>
      </w:pPr>
    </w:lvl>
    <w:lvl w:ilvl="6" w:tplc="080A000F" w:tentative="1">
      <w:start w:val="1"/>
      <w:numFmt w:val="decimal"/>
      <w:lvlText w:val="%7."/>
      <w:lvlJc w:val="left"/>
      <w:pPr>
        <w:ind w:left="5173" w:hanging="360"/>
      </w:pPr>
    </w:lvl>
    <w:lvl w:ilvl="7" w:tplc="080A0019" w:tentative="1">
      <w:start w:val="1"/>
      <w:numFmt w:val="lowerLetter"/>
      <w:lvlText w:val="%8."/>
      <w:lvlJc w:val="left"/>
      <w:pPr>
        <w:ind w:left="5893" w:hanging="360"/>
      </w:pPr>
    </w:lvl>
    <w:lvl w:ilvl="8" w:tplc="080A001B" w:tentative="1">
      <w:start w:val="1"/>
      <w:numFmt w:val="lowerRoman"/>
      <w:lvlText w:val="%9."/>
      <w:lvlJc w:val="right"/>
      <w:pPr>
        <w:ind w:left="6613" w:hanging="180"/>
      </w:pPr>
    </w:lvl>
  </w:abstractNum>
  <w:abstractNum w:abstractNumId="11" w15:restartNumberingAfterBreak="0">
    <w:nsid w:val="1A416C79"/>
    <w:multiLevelType w:val="hybridMultilevel"/>
    <w:tmpl w:val="F6AA8E74"/>
    <w:lvl w:ilvl="0" w:tplc="F500ACF6">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360CDB"/>
    <w:multiLevelType w:val="hybridMultilevel"/>
    <w:tmpl w:val="2FD43160"/>
    <w:lvl w:ilvl="0" w:tplc="E3084D12">
      <w:start w:val="3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B33D08"/>
    <w:multiLevelType w:val="hybridMultilevel"/>
    <w:tmpl w:val="D64237FE"/>
    <w:lvl w:ilvl="0" w:tplc="7FA0867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0BE3F32"/>
    <w:multiLevelType w:val="hybridMultilevel"/>
    <w:tmpl w:val="3EA2290E"/>
    <w:lvl w:ilvl="0" w:tplc="580AF104">
      <w:start w:val="1"/>
      <w:numFmt w:val="upperRoman"/>
      <w:lvlText w:val="%1."/>
      <w:lvlJc w:val="righ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1B84AA3"/>
    <w:multiLevelType w:val="hybridMultilevel"/>
    <w:tmpl w:val="86C0F766"/>
    <w:lvl w:ilvl="0" w:tplc="280A4D1C">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1ED44EF"/>
    <w:multiLevelType w:val="hybridMultilevel"/>
    <w:tmpl w:val="80DE2B0E"/>
    <w:lvl w:ilvl="0" w:tplc="71506FF4">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17" w15:restartNumberingAfterBreak="0">
    <w:nsid w:val="24080065"/>
    <w:multiLevelType w:val="hybridMultilevel"/>
    <w:tmpl w:val="39B09F40"/>
    <w:lvl w:ilvl="0" w:tplc="C43A93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5282102"/>
    <w:multiLevelType w:val="hybridMultilevel"/>
    <w:tmpl w:val="9C7490F8"/>
    <w:lvl w:ilvl="0" w:tplc="6C6AA788">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146B81"/>
    <w:multiLevelType w:val="hybridMultilevel"/>
    <w:tmpl w:val="B526E424"/>
    <w:lvl w:ilvl="0" w:tplc="AD7AA44E">
      <w:start w:val="10"/>
      <w:numFmt w:val="decimal"/>
      <w:lvlText w:val="%1"/>
      <w:lvlJc w:val="left"/>
      <w:pPr>
        <w:ind w:left="1500" w:hanging="36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20" w15:restartNumberingAfterBreak="0">
    <w:nsid w:val="32C7317D"/>
    <w:multiLevelType w:val="hybridMultilevel"/>
    <w:tmpl w:val="EECA77DA"/>
    <w:lvl w:ilvl="0" w:tplc="4A5AE73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8B0AB3"/>
    <w:multiLevelType w:val="hybridMultilevel"/>
    <w:tmpl w:val="8F1A84FE"/>
    <w:lvl w:ilvl="0" w:tplc="7F2C343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4A1347"/>
    <w:multiLevelType w:val="hybridMultilevel"/>
    <w:tmpl w:val="F778612E"/>
    <w:lvl w:ilvl="0" w:tplc="9CF02D2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DFB053A"/>
    <w:multiLevelType w:val="hybridMultilevel"/>
    <w:tmpl w:val="181C2B32"/>
    <w:lvl w:ilvl="0" w:tplc="FF0639F6">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4" w15:restartNumberingAfterBreak="0">
    <w:nsid w:val="40234067"/>
    <w:multiLevelType w:val="hybridMultilevel"/>
    <w:tmpl w:val="835E385A"/>
    <w:lvl w:ilvl="0" w:tplc="571AF0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181615"/>
    <w:multiLevelType w:val="hybridMultilevel"/>
    <w:tmpl w:val="8AA8E57A"/>
    <w:lvl w:ilvl="0" w:tplc="82AC8A0C">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6" w15:restartNumberingAfterBreak="0">
    <w:nsid w:val="4BEC5E78"/>
    <w:multiLevelType w:val="hybridMultilevel"/>
    <w:tmpl w:val="ED766942"/>
    <w:lvl w:ilvl="0" w:tplc="2C2E5CAE">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7" w15:restartNumberingAfterBreak="0">
    <w:nsid w:val="4BF66ACD"/>
    <w:multiLevelType w:val="hybridMultilevel"/>
    <w:tmpl w:val="622C9C30"/>
    <w:lvl w:ilvl="0" w:tplc="E8F463C2">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8" w15:restartNumberingAfterBreak="0">
    <w:nsid w:val="505A6614"/>
    <w:multiLevelType w:val="hybridMultilevel"/>
    <w:tmpl w:val="B7F6FBFC"/>
    <w:lvl w:ilvl="0" w:tplc="903019D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612BE9"/>
    <w:multiLevelType w:val="hybridMultilevel"/>
    <w:tmpl w:val="A62A427E"/>
    <w:lvl w:ilvl="0" w:tplc="C596C3D6">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30" w15:restartNumberingAfterBreak="0">
    <w:nsid w:val="5BDF3605"/>
    <w:multiLevelType w:val="hybridMultilevel"/>
    <w:tmpl w:val="9968C486"/>
    <w:lvl w:ilvl="0" w:tplc="BCF80978">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31" w15:restartNumberingAfterBreak="0">
    <w:nsid w:val="5CEF0C48"/>
    <w:multiLevelType w:val="hybridMultilevel"/>
    <w:tmpl w:val="F1944954"/>
    <w:lvl w:ilvl="0" w:tplc="4C98E67E">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32" w15:restartNumberingAfterBreak="0">
    <w:nsid w:val="604F08DD"/>
    <w:multiLevelType w:val="hybridMultilevel"/>
    <w:tmpl w:val="86BC7E98"/>
    <w:lvl w:ilvl="0" w:tplc="24B21560">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33" w15:restartNumberingAfterBreak="0">
    <w:nsid w:val="647B0F82"/>
    <w:multiLevelType w:val="multilevel"/>
    <w:tmpl w:val="4CE0B784"/>
    <w:lvl w:ilvl="0">
      <w:start w:val="1"/>
      <w:numFmt w:val="upperRoman"/>
      <w:lvlText w:val="%1."/>
      <w:lvlJc w:val="right"/>
      <w:pPr>
        <w:ind w:left="720" w:hanging="360"/>
      </w:pPr>
      <w:rPr>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4CA6466"/>
    <w:multiLevelType w:val="hybridMultilevel"/>
    <w:tmpl w:val="7DEEA500"/>
    <w:lvl w:ilvl="0" w:tplc="55C01240">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35" w15:restartNumberingAfterBreak="0">
    <w:nsid w:val="65A8375F"/>
    <w:multiLevelType w:val="hybridMultilevel"/>
    <w:tmpl w:val="7D5C94A4"/>
    <w:lvl w:ilvl="0" w:tplc="BA8E496E">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36" w15:restartNumberingAfterBreak="0">
    <w:nsid w:val="66AA592B"/>
    <w:multiLevelType w:val="hybridMultilevel"/>
    <w:tmpl w:val="069CE9BA"/>
    <w:lvl w:ilvl="0" w:tplc="1714BC92">
      <w:start w:val="1"/>
      <w:numFmt w:val="lowerLetter"/>
      <w:lvlText w:val="%1)"/>
      <w:lvlJc w:val="left"/>
      <w:pPr>
        <w:ind w:left="1440" w:hanging="360"/>
      </w:pPr>
      <w:rPr>
        <w:rFonts w:cs="Arial" w:hint="default"/>
        <w:b/>
        <w:bCs/>
        <w:color w:val="00000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673C41A7"/>
    <w:multiLevelType w:val="hybridMultilevel"/>
    <w:tmpl w:val="12CA35D6"/>
    <w:lvl w:ilvl="0" w:tplc="A7502A4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8DA4F93"/>
    <w:multiLevelType w:val="hybridMultilevel"/>
    <w:tmpl w:val="3158546A"/>
    <w:lvl w:ilvl="0" w:tplc="CBD65D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9B75705"/>
    <w:multiLevelType w:val="hybridMultilevel"/>
    <w:tmpl w:val="A4C4A564"/>
    <w:lvl w:ilvl="0" w:tplc="034AA7C4">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40" w15:restartNumberingAfterBreak="0">
    <w:nsid w:val="6A6E49CA"/>
    <w:multiLevelType w:val="hybridMultilevel"/>
    <w:tmpl w:val="EF148926"/>
    <w:lvl w:ilvl="0" w:tplc="F5D8288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B212129"/>
    <w:multiLevelType w:val="hybridMultilevel"/>
    <w:tmpl w:val="68167146"/>
    <w:lvl w:ilvl="0" w:tplc="4456E330">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D2A2A68"/>
    <w:multiLevelType w:val="hybridMultilevel"/>
    <w:tmpl w:val="E4C27300"/>
    <w:lvl w:ilvl="0" w:tplc="9384996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E4236F1"/>
    <w:multiLevelType w:val="hybridMultilevel"/>
    <w:tmpl w:val="65C0D580"/>
    <w:lvl w:ilvl="0" w:tplc="255A6EFE">
      <w:start w:val="1"/>
      <w:numFmt w:val="lowerLetter"/>
      <w:lvlText w:val="%1)"/>
      <w:lvlJc w:val="left"/>
      <w:pPr>
        <w:ind w:left="502" w:hanging="360"/>
      </w:pPr>
      <w:rPr>
        <w:rFonts w:hint="default"/>
        <w:b/>
        <w:sz w:val="24"/>
        <w:szCs w:val="24"/>
      </w:rPr>
    </w:lvl>
    <w:lvl w:ilvl="1" w:tplc="080A0019" w:tentative="1">
      <w:start w:val="1"/>
      <w:numFmt w:val="lowerLetter"/>
      <w:lvlText w:val="%2."/>
      <w:lvlJc w:val="left"/>
      <w:pPr>
        <w:ind w:left="1573" w:hanging="360"/>
      </w:pPr>
    </w:lvl>
    <w:lvl w:ilvl="2" w:tplc="080A001B" w:tentative="1">
      <w:start w:val="1"/>
      <w:numFmt w:val="lowerRoman"/>
      <w:lvlText w:val="%3."/>
      <w:lvlJc w:val="right"/>
      <w:pPr>
        <w:ind w:left="2293" w:hanging="180"/>
      </w:pPr>
    </w:lvl>
    <w:lvl w:ilvl="3" w:tplc="080A000F" w:tentative="1">
      <w:start w:val="1"/>
      <w:numFmt w:val="decimal"/>
      <w:lvlText w:val="%4."/>
      <w:lvlJc w:val="left"/>
      <w:pPr>
        <w:ind w:left="3013" w:hanging="360"/>
      </w:pPr>
    </w:lvl>
    <w:lvl w:ilvl="4" w:tplc="080A0019" w:tentative="1">
      <w:start w:val="1"/>
      <w:numFmt w:val="lowerLetter"/>
      <w:lvlText w:val="%5."/>
      <w:lvlJc w:val="left"/>
      <w:pPr>
        <w:ind w:left="3733" w:hanging="360"/>
      </w:pPr>
    </w:lvl>
    <w:lvl w:ilvl="5" w:tplc="080A001B" w:tentative="1">
      <w:start w:val="1"/>
      <w:numFmt w:val="lowerRoman"/>
      <w:lvlText w:val="%6."/>
      <w:lvlJc w:val="right"/>
      <w:pPr>
        <w:ind w:left="4453" w:hanging="180"/>
      </w:pPr>
    </w:lvl>
    <w:lvl w:ilvl="6" w:tplc="080A000F" w:tentative="1">
      <w:start w:val="1"/>
      <w:numFmt w:val="decimal"/>
      <w:lvlText w:val="%7."/>
      <w:lvlJc w:val="left"/>
      <w:pPr>
        <w:ind w:left="5173" w:hanging="360"/>
      </w:pPr>
    </w:lvl>
    <w:lvl w:ilvl="7" w:tplc="080A0019" w:tentative="1">
      <w:start w:val="1"/>
      <w:numFmt w:val="lowerLetter"/>
      <w:lvlText w:val="%8."/>
      <w:lvlJc w:val="left"/>
      <w:pPr>
        <w:ind w:left="5893" w:hanging="360"/>
      </w:pPr>
    </w:lvl>
    <w:lvl w:ilvl="8" w:tplc="080A001B" w:tentative="1">
      <w:start w:val="1"/>
      <w:numFmt w:val="lowerRoman"/>
      <w:lvlText w:val="%9."/>
      <w:lvlJc w:val="right"/>
      <w:pPr>
        <w:ind w:left="6613" w:hanging="180"/>
      </w:pPr>
    </w:lvl>
  </w:abstractNum>
  <w:abstractNum w:abstractNumId="44" w15:restartNumberingAfterBreak="0">
    <w:nsid w:val="71C84C81"/>
    <w:multiLevelType w:val="hybridMultilevel"/>
    <w:tmpl w:val="0ECE3E20"/>
    <w:lvl w:ilvl="0" w:tplc="BF548168">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45" w15:restartNumberingAfterBreak="0">
    <w:nsid w:val="72614A92"/>
    <w:multiLevelType w:val="hybridMultilevel"/>
    <w:tmpl w:val="22822CCC"/>
    <w:lvl w:ilvl="0" w:tplc="6EAC48FA">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46" w15:restartNumberingAfterBreak="0">
    <w:nsid w:val="73A01CEB"/>
    <w:multiLevelType w:val="hybridMultilevel"/>
    <w:tmpl w:val="229ACF70"/>
    <w:lvl w:ilvl="0" w:tplc="7E8663EA">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7" w15:restartNumberingAfterBreak="0">
    <w:nsid w:val="7861640A"/>
    <w:multiLevelType w:val="hybridMultilevel"/>
    <w:tmpl w:val="C0003C28"/>
    <w:lvl w:ilvl="0" w:tplc="8E665CF6">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48" w15:restartNumberingAfterBreak="0">
    <w:nsid w:val="7E196A29"/>
    <w:multiLevelType w:val="hybridMultilevel"/>
    <w:tmpl w:val="D5628C8C"/>
    <w:lvl w:ilvl="0" w:tplc="76505A20">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49" w15:restartNumberingAfterBreak="0">
    <w:nsid w:val="7EA007FB"/>
    <w:multiLevelType w:val="hybridMultilevel"/>
    <w:tmpl w:val="10F83BAC"/>
    <w:lvl w:ilvl="0" w:tplc="9676D8D0">
      <w:start w:val="1"/>
      <w:numFmt w:val="lowerLetter"/>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0" w15:restartNumberingAfterBreak="0">
    <w:nsid w:val="7EBE0A34"/>
    <w:multiLevelType w:val="hybridMultilevel"/>
    <w:tmpl w:val="E91420E8"/>
    <w:lvl w:ilvl="0" w:tplc="F08A9D7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33"/>
  </w:num>
  <w:num w:numId="4">
    <w:abstractNumId w:val="13"/>
  </w:num>
  <w:num w:numId="5">
    <w:abstractNumId w:val="17"/>
  </w:num>
  <w:num w:numId="6">
    <w:abstractNumId w:val="24"/>
  </w:num>
  <w:num w:numId="7">
    <w:abstractNumId w:val="38"/>
  </w:num>
  <w:num w:numId="8">
    <w:abstractNumId w:val="22"/>
  </w:num>
  <w:num w:numId="9">
    <w:abstractNumId w:val="2"/>
  </w:num>
  <w:num w:numId="10">
    <w:abstractNumId w:val="41"/>
  </w:num>
  <w:num w:numId="11">
    <w:abstractNumId w:val="11"/>
  </w:num>
  <w:num w:numId="12">
    <w:abstractNumId w:val="18"/>
  </w:num>
  <w:num w:numId="13">
    <w:abstractNumId w:val="50"/>
  </w:num>
  <w:num w:numId="14">
    <w:abstractNumId w:val="4"/>
  </w:num>
  <w:num w:numId="15">
    <w:abstractNumId w:val="40"/>
  </w:num>
  <w:num w:numId="16">
    <w:abstractNumId w:val="20"/>
  </w:num>
  <w:num w:numId="17">
    <w:abstractNumId w:val="3"/>
  </w:num>
  <w:num w:numId="18">
    <w:abstractNumId w:val="49"/>
  </w:num>
  <w:num w:numId="19">
    <w:abstractNumId w:val="36"/>
  </w:num>
  <w:num w:numId="20">
    <w:abstractNumId w:val="28"/>
  </w:num>
  <w:num w:numId="21">
    <w:abstractNumId w:val="21"/>
  </w:num>
  <w:num w:numId="22">
    <w:abstractNumId w:val="25"/>
  </w:num>
  <w:num w:numId="23">
    <w:abstractNumId w:val="32"/>
  </w:num>
  <w:num w:numId="24">
    <w:abstractNumId w:val="44"/>
  </w:num>
  <w:num w:numId="25">
    <w:abstractNumId w:val="34"/>
  </w:num>
  <w:num w:numId="26">
    <w:abstractNumId w:val="23"/>
  </w:num>
  <w:num w:numId="27">
    <w:abstractNumId w:val="48"/>
  </w:num>
  <w:num w:numId="28">
    <w:abstractNumId w:val="7"/>
  </w:num>
  <w:num w:numId="29">
    <w:abstractNumId w:val="47"/>
  </w:num>
  <w:num w:numId="30">
    <w:abstractNumId w:val="26"/>
  </w:num>
  <w:num w:numId="31">
    <w:abstractNumId w:val="8"/>
  </w:num>
  <w:num w:numId="32">
    <w:abstractNumId w:val="31"/>
  </w:num>
  <w:num w:numId="33">
    <w:abstractNumId w:val="45"/>
  </w:num>
  <w:num w:numId="34">
    <w:abstractNumId w:val="30"/>
  </w:num>
  <w:num w:numId="35">
    <w:abstractNumId w:val="39"/>
  </w:num>
  <w:num w:numId="36">
    <w:abstractNumId w:val="6"/>
  </w:num>
  <w:num w:numId="37">
    <w:abstractNumId w:val="29"/>
  </w:num>
  <w:num w:numId="38">
    <w:abstractNumId w:val="35"/>
  </w:num>
  <w:num w:numId="39">
    <w:abstractNumId w:val="27"/>
  </w:num>
  <w:num w:numId="40">
    <w:abstractNumId w:val="16"/>
  </w:num>
  <w:num w:numId="41">
    <w:abstractNumId w:val="37"/>
  </w:num>
  <w:num w:numId="42">
    <w:abstractNumId w:val="46"/>
  </w:num>
  <w:num w:numId="43">
    <w:abstractNumId w:val="10"/>
  </w:num>
  <w:num w:numId="44">
    <w:abstractNumId w:val="43"/>
  </w:num>
  <w:num w:numId="45">
    <w:abstractNumId w:val="5"/>
  </w:num>
  <w:num w:numId="46">
    <w:abstractNumId w:val="12"/>
  </w:num>
  <w:num w:numId="47">
    <w:abstractNumId w:val="9"/>
  </w:num>
  <w:num w:numId="48">
    <w:abstractNumId w:val="42"/>
  </w:num>
  <w:num w:numId="49">
    <w:abstractNumId w:val="15"/>
  </w:num>
  <w:num w:numId="50">
    <w:abstractNumId w:val="1"/>
  </w:num>
  <w:num w:numId="51">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12130"/>
    <w:rsid w:val="00020978"/>
    <w:rsid w:val="000222EC"/>
    <w:rsid w:val="00027985"/>
    <w:rsid w:val="00032FF9"/>
    <w:rsid w:val="00033923"/>
    <w:rsid w:val="00033EDC"/>
    <w:rsid w:val="00034470"/>
    <w:rsid w:val="000377F7"/>
    <w:rsid w:val="00043C5F"/>
    <w:rsid w:val="00044766"/>
    <w:rsid w:val="0005041D"/>
    <w:rsid w:val="00051650"/>
    <w:rsid w:val="000524D5"/>
    <w:rsid w:val="00060E11"/>
    <w:rsid w:val="00060E8A"/>
    <w:rsid w:val="0006366B"/>
    <w:rsid w:val="00064BC0"/>
    <w:rsid w:val="000700DE"/>
    <w:rsid w:val="00070EE9"/>
    <w:rsid w:val="00081D8B"/>
    <w:rsid w:val="0008604C"/>
    <w:rsid w:val="00090B12"/>
    <w:rsid w:val="000A0BC3"/>
    <w:rsid w:val="000B1BCA"/>
    <w:rsid w:val="000B41F6"/>
    <w:rsid w:val="000C6AA7"/>
    <w:rsid w:val="000C6B69"/>
    <w:rsid w:val="000E7474"/>
    <w:rsid w:val="000E7FDB"/>
    <w:rsid w:val="000F1FEB"/>
    <w:rsid w:val="000F3D1B"/>
    <w:rsid w:val="000F6B3A"/>
    <w:rsid w:val="00105B19"/>
    <w:rsid w:val="00107D67"/>
    <w:rsid w:val="00116209"/>
    <w:rsid w:val="00121F26"/>
    <w:rsid w:val="001255F9"/>
    <w:rsid w:val="001260A4"/>
    <w:rsid w:val="00127DD6"/>
    <w:rsid w:val="0013357D"/>
    <w:rsid w:val="00140524"/>
    <w:rsid w:val="001477BC"/>
    <w:rsid w:val="00150EF4"/>
    <w:rsid w:val="001652F1"/>
    <w:rsid w:val="0016546C"/>
    <w:rsid w:val="00171EA7"/>
    <w:rsid w:val="00174A9A"/>
    <w:rsid w:val="00176F84"/>
    <w:rsid w:val="00177E90"/>
    <w:rsid w:val="00181996"/>
    <w:rsid w:val="001848E5"/>
    <w:rsid w:val="0018714D"/>
    <w:rsid w:val="00190BB3"/>
    <w:rsid w:val="00191C91"/>
    <w:rsid w:val="00193BF8"/>
    <w:rsid w:val="001A03DB"/>
    <w:rsid w:val="001A2BA5"/>
    <w:rsid w:val="001A331B"/>
    <w:rsid w:val="001A36D8"/>
    <w:rsid w:val="001C1E31"/>
    <w:rsid w:val="001C34DE"/>
    <w:rsid w:val="001C67A3"/>
    <w:rsid w:val="001D11F7"/>
    <w:rsid w:val="001D18CF"/>
    <w:rsid w:val="001D4387"/>
    <w:rsid w:val="001D4CF8"/>
    <w:rsid w:val="001D5E62"/>
    <w:rsid w:val="001D73E1"/>
    <w:rsid w:val="001E34E0"/>
    <w:rsid w:val="001E5F90"/>
    <w:rsid w:val="001F1226"/>
    <w:rsid w:val="001F21BF"/>
    <w:rsid w:val="001F23E2"/>
    <w:rsid w:val="001F2F84"/>
    <w:rsid w:val="001F603F"/>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4C55"/>
    <w:rsid w:val="00257082"/>
    <w:rsid w:val="00265508"/>
    <w:rsid w:val="00265A68"/>
    <w:rsid w:val="002664DC"/>
    <w:rsid w:val="0027176F"/>
    <w:rsid w:val="00271F1A"/>
    <w:rsid w:val="002774FC"/>
    <w:rsid w:val="002842D8"/>
    <w:rsid w:val="002855E7"/>
    <w:rsid w:val="00287FEB"/>
    <w:rsid w:val="00297926"/>
    <w:rsid w:val="002A236D"/>
    <w:rsid w:val="002B1603"/>
    <w:rsid w:val="002B5045"/>
    <w:rsid w:val="002B7B9A"/>
    <w:rsid w:val="002C1A76"/>
    <w:rsid w:val="002C1D1A"/>
    <w:rsid w:val="002C753B"/>
    <w:rsid w:val="002C7EAD"/>
    <w:rsid w:val="002D0DE7"/>
    <w:rsid w:val="002D0F79"/>
    <w:rsid w:val="002D10D3"/>
    <w:rsid w:val="002D6181"/>
    <w:rsid w:val="002E7D2B"/>
    <w:rsid w:val="002F4B9D"/>
    <w:rsid w:val="002F5C7A"/>
    <w:rsid w:val="002F73A5"/>
    <w:rsid w:val="00304033"/>
    <w:rsid w:val="00306843"/>
    <w:rsid w:val="00310150"/>
    <w:rsid w:val="00315884"/>
    <w:rsid w:val="00315C10"/>
    <w:rsid w:val="003224C1"/>
    <w:rsid w:val="00322BBB"/>
    <w:rsid w:val="00327830"/>
    <w:rsid w:val="00330338"/>
    <w:rsid w:val="00334499"/>
    <w:rsid w:val="00335C58"/>
    <w:rsid w:val="0033687E"/>
    <w:rsid w:val="003379D4"/>
    <w:rsid w:val="003435FD"/>
    <w:rsid w:val="00343D4A"/>
    <w:rsid w:val="003462B1"/>
    <w:rsid w:val="003641FF"/>
    <w:rsid w:val="00375C08"/>
    <w:rsid w:val="003861A6"/>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0FF"/>
    <w:rsid w:val="003F3651"/>
    <w:rsid w:val="003F67E5"/>
    <w:rsid w:val="004040A6"/>
    <w:rsid w:val="00405A10"/>
    <w:rsid w:val="00407AEA"/>
    <w:rsid w:val="00415F63"/>
    <w:rsid w:val="00416C72"/>
    <w:rsid w:val="00424BD6"/>
    <w:rsid w:val="00426BFC"/>
    <w:rsid w:val="00435F10"/>
    <w:rsid w:val="004373B0"/>
    <w:rsid w:val="00440B1B"/>
    <w:rsid w:val="00441AC3"/>
    <w:rsid w:val="0044392A"/>
    <w:rsid w:val="0044426B"/>
    <w:rsid w:val="0044571A"/>
    <w:rsid w:val="004514D6"/>
    <w:rsid w:val="004516CE"/>
    <w:rsid w:val="004533ED"/>
    <w:rsid w:val="00461017"/>
    <w:rsid w:val="00466173"/>
    <w:rsid w:val="00470BAB"/>
    <w:rsid w:val="00472C09"/>
    <w:rsid w:val="00480F45"/>
    <w:rsid w:val="00485003"/>
    <w:rsid w:val="004858C2"/>
    <w:rsid w:val="004860C0"/>
    <w:rsid w:val="00494528"/>
    <w:rsid w:val="0049709A"/>
    <w:rsid w:val="004A051F"/>
    <w:rsid w:val="004B11C0"/>
    <w:rsid w:val="004C0727"/>
    <w:rsid w:val="004C4792"/>
    <w:rsid w:val="004C58A3"/>
    <w:rsid w:val="004D2BCC"/>
    <w:rsid w:val="004D3CAB"/>
    <w:rsid w:val="004E0723"/>
    <w:rsid w:val="004E09AE"/>
    <w:rsid w:val="004E67A0"/>
    <w:rsid w:val="004F004A"/>
    <w:rsid w:val="004F0D7E"/>
    <w:rsid w:val="004F2748"/>
    <w:rsid w:val="004F4CCA"/>
    <w:rsid w:val="004F6EFC"/>
    <w:rsid w:val="00500073"/>
    <w:rsid w:val="005013D6"/>
    <w:rsid w:val="00502C86"/>
    <w:rsid w:val="00503B83"/>
    <w:rsid w:val="00503C99"/>
    <w:rsid w:val="00505D6F"/>
    <w:rsid w:val="00507309"/>
    <w:rsid w:val="005135DD"/>
    <w:rsid w:val="00516110"/>
    <w:rsid w:val="00516307"/>
    <w:rsid w:val="00521620"/>
    <w:rsid w:val="0052602F"/>
    <w:rsid w:val="0055233D"/>
    <w:rsid w:val="00552EA7"/>
    <w:rsid w:val="0055382F"/>
    <w:rsid w:val="00553E6D"/>
    <w:rsid w:val="00555407"/>
    <w:rsid w:val="00555554"/>
    <w:rsid w:val="0055600D"/>
    <w:rsid w:val="00556F68"/>
    <w:rsid w:val="005602EF"/>
    <w:rsid w:val="00566360"/>
    <w:rsid w:val="00573B88"/>
    <w:rsid w:val="00575120"/>
    <w:rsid w:val="00580A07"/>
    <w:rsid w:val="00581542"/>
    <w:rsid w:val="00584BC7"/>
    <w:rsid w:val="00586C2B"/>
    <w:rsid w:val="005924A3"/>
    <w:rsid w:val="0059269A"/>
    <w:rsid w:val="005A16BB"/>
    <w:rsid w:val="005A32B3"/>
    <w:rsid w:val="005A6F86"/>
    <w:rsid w:val="005A7F65"/>
    <w:rsid w:val="005B3826"/>
    <w:rsid w:val="005B3D33"/>
    <w:rsid w:val="005B4AEA"/>
    <w:rsid w:val="005C0C96"/>
    <w:rsid w:val="005D4958"/>
    <w:rsid w:val="005D4DCA"/>
    <w:rsid w:val="005F06A3"/>
    <w:rsid w:val="005F212F"/>
    <w:rsid w:val="005F4435"/>
    <w:rsid w:val="0060515E"/>
    <w:rsid w:val="006220C9"/>
    <w:rsid w:val="00622BF7"/>
    <w:rsid w:val="00625106"/>
    <w:rsid w:val="00625F37"/>
    <w:rsid w:val="00627FCB"/>
    <w:rsid w:val="00627FE7"/>
    <w:rsid w:val="006354DC"/>
    <w:rsid w:val="006366D6"/>
    <w:rsid w:val="006430A7"/>
    <w:rsid w:val="00643330"/>
    <w:rsid w:val="00691BBA"/>
    <w:rsid w:val="00692BCD"/>
    <w:rsid w:val="0069377B"/>
    <w:rsid w:val="006964C8"/>
    <w:rsid w:val="006A4CD2"/>
    <w:rsid w:val="006A628C"/>
    <w:rsid w:val="006B17E5"/>
    <w:rsid w:val="006B3653"/>
    <w:rsid w:val="006C022F"/>
    <w:rsid w:val="006D364C"/>
    <w:rsid w:val="006D6364"/>
    <w:rsid w:val="006E53FC"/>
    <w:rsid w:val="006E5FFF"/>
    <w:rsid w:val="006F3383"/>
    <w:rsid w:val="006F470D"/>
    <w:rsid w:val="00706182"/>
    <w:rsid w:val="00715309"/>
    <w:rsid w:val="0071590F"/>
    <w:rsid w:val="00716037"/>
    <w:rsid w:val="00726303"/>
    <w:rsid w:val="00732D06"/>
    <w:rsid w:val="00740E2D"/>
    <w:rsid w:val="00744A68"/>
    <w:rsid w:val="00760B63"/>
    <w:rsid w:val="00761368"/>
    <w:rsid w:val="007627C5"/>
    <w:rsid w:val="00762F3C"/>
    <w:rsid w:val="00770835"/>
    <w:rsid w:val="0077587B"/>
    <w:rsid w:val="00780EA0"/>
    <w:rsid w:val="007A0506"/>
    <w:rsid w:val="007B2A9B"/>
    <w:rsid w:val="007B5895"/>
    <w:rsid w:val="007B6320"/>
    <w:rsid w:val="007C02C4"/>
    <w:rsid w:val="007C66B7"/>
    <w:rsid w:val="007D3C2B"/>
    <w:rsid w:val="007D6679"/>
    <w:rsid w:val="007D7E52"/>
    <w:rsid w:val="007E391C"/>
    <w:rsid w:val="007E4376"/>
    <w:rsid w:val="007E5EFF"/>
    <w:rsid w:val="007F5F59"/>
    <w:rsid w:val="00815781"/>
    <w:rsid w:val="00816014"/>
    <w:rsid w:val="0082640A"/>
    <w:rsid w:val="00833F1F"/>
    <w:rsid w:val="008357AE"/>
    <w:rsid w:val="00836762"/>
    <w:rsid w:val="008408C8"/>
    <w:rsid w:val="00840A48"/>
    <w:rsid w:val="0085058E"/>
    <w:rsid w:val="00856337"/>
    <w:rsid w:val="008632A4"/>
    <w:rsid w:val="008654D1"/>
    <w:rsid w:val="00865685"/>
    <w:rsid w:val="00874450"/>
    <w:rsid w:val="00875976"/>
    <w:rsid w:val="0089071B"/>
    <w:rsid w:val="00893B76"/>
    <w:rsid w:val="0089587B"/>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35F2"/>
    <w:rsid w:val="00912CE9"/>
    <w:rsid w:val="009143C8"/>
    <w:rsid w:val="009153EA"/>
    <w:rsid w:val="00926244"/>
    <w:rsid w:val="00933F6C"/>
    <w:rsid w:val="009414E9"/>
    <w:rsid w:val="00950DF1"/>
    <w:rsid w:val="00951969"/>
    <w:rsid w:val="009578EB"/>
    <w:rsid w:val="00961361"/>
    <w:rsid w:val="00965B9A"/>
    <w:rsid w:val="00966078"/>
    <w:rsid w:val="00967C20"/>
    <w:rsid w:val="00983CD2"/>
    <w:rsid w:val="00993AB3"/>
    <w:rsid w:val="00994A1C"/>
    <w:rsid w:val="00996208"/>
    <w:rsid w:val="009A0A9C"/>
    <w:rsid w:val="009A6374"/>
    <w:rsid w:val="009B4AE2"/>
    <w:rsid w:val="009B787C"/>
    <w:rsid w:val="009C0425"/>
    <w:rsid w:val="009C14F1"/>
    <w:rsid w:val="009C3A85"/>
    <w:rsid w:val="009C3E88"/>
    <w:rsid w:val="009C76E2"/>
    <w:rsid w:val="009D6F2F"/>
    <w:rsid w:val="009E65BF"/>
    <w:rsid w:val="009E6DDA"/>
    <w:rsid w:val="009F11D8"/>
    <w:rsid w:val="009F6D59"/>
    <w:rsid w:val="00A01712"/>
    <w:rsid w:val="00A040D6"/>
    <w:rsid w:val="00A141B1"/>
    <w:rsid w:val="00A14E10"/>
    <w:rsid w:val="00A2266E"/>
    <w:rsid w:val="00A249E6"/>
    <w:rsid w:val="00A25193"/>
    <w:rsid w:val="00A273AF"/>
    <w:rsid w:val="00A3046D"/>
    <w:rsid w:val="00A31DF9"/>
    <w:rsid w:val="00A35464"/>
    <w:rsid w:val="00A35D71"/>
    <w:rsid w:val="00A503AF"/>
    <w:rsid w:val="00A53B7E"/>
    <w:rsid w:val="00A54CBA"/>
    <w:rsid w:val="00A6091A"/>
    <w:rsid w:val="00A73CC3"/>
    <w:rsid w:val="00A76B17"/>
    <w:rsid w:val="00A80A95"/>
    <w:rsid w:val="00A84626"/>
    <w:rsid w:val="00A851D1"/>
    <w:rsid w:val="00A8762D"/>
    <w:rsid w:val="00A93A8B"/>
    <w:rsid w:val="00A94EC6"/>
    <w:rsid w:val="00A97092"/>
    <w:rsid w:val="00AA02FD"/>
    <w:rsid w:val="00AA1BB2"/>
    <w:rsid w:val="00AA21E5"/>
    <w:rsid w:val="00AA2E97"/>
    <w:rsid w:val="00AA6159"/>
    <w:rsid w:val="00AA7EA6"/>
    <w:rsid w:val="00AA7EB6"/>
    <w:rsid w:val="00AB3FA8"/>
    <w:rsid w:val="00AC0ED4"/>
    <w:rsid w:val="00AE4E12"/>
    <w:rsid w:val="00AE6DE7"/>
    <w:rsid w:val="00AE7059"/>
    <w:rsid w:val="00AF1FE2"/>
    <w:rsid w:val="00AF5BEC"/>
    <w:rsid w:val="00AF7F2D"/>
    <w:rsid w:val="00B0371C"/>
    <w:rsid w:val="00B0628E"/>
    <w:rsid w:val="00B066FB"/>
    <w:rsid w:val="00B079D5"/>
    <w:rsid w:val="00B13589"/>
    <w:rsid w:val="00B13912"/>
    <w:rsid w:val="00B14DD6"/>
    <w:rsid w:val="00B25D1B"/>
    <w:rsid w:val="00B300CF"/>
    <w:rsid w:val="00B31B19"/>
    <w:rsid w:val="00B516AC"/>
    <w:rsid w:val="00B53C51"/>
    <w:rsid w:val="00B63C82"/>
    <w:rsid w:val="00B67D6D"/>
    <w:rsid w:val="00B70DF2"/>
    <w:rsid w:val="00B710A4"/>
    <w:rsid w:val="00B81554"/>
    <w:rsid w:val="00B85DA6"/>
    <w:rsid w:val="00B90219"/>
    <w:rsid w:val="00BA1EA1"/>
    <w:rsid w:val="00BA5546"/>
    <w:rsid w:val="00BA7CE0"/>
    <w:rsid w:val="00BB1EF2"/>
    <w:rsid w:val="00BD1172"/>
    <w:rsid w:val="00BD20A3"/>
    <w:rsid w:val="00BD2DF8"/>
    <w:rsid w:val="00BD6690"/>
    <w:rsid w:val="00BF3C76"/>
    <w:rsid w:val="00C025DB"/>
    <w:rsid w:val="00C057DA"/>
    <w:rsid w:val="00C159F8"/>
    <w:rsid w:val="00C1690E"/>
    <w:rsid w:val="00C20F6A"/>
    <w:rsid w:val="00C23020"/>
    <w:rsid w:val="00C3333A"/>
    <w:rsid w:val="00C35621"/>
    <w:rsid w:val="00C44FA7"/>
    <w:rsid w:val="00C50F66"/>
    <w:rsid w:val="00C529FE"/>
    <w:rsid w:val="00C612D1"/>
    <w:rsid w:val="00C61DE0"/>
    <w:rsid w:val="00C64E1B"/>
    <w:rsid w:val="00C66231"/>
    <w:rsid w:val="00C704CA"/>
    <w:rsid w:val="00C77EFB"/>
    <w:rsid w:val="00C81255"/>
    <w:rsid w:val="00C82AAD"/>
    <w:rsid w:val="00C96252"/>
    <w:rsid w:val="00CA2380"/>
    <w:rsid w:val="00CA35B0"/>
    <w:rsid w:val="00CA7C8E"/>
    <w:rsid w:val="00CB3CF2"/>
    <w:rsid w:val="00CB55B5"/>
    <w:rsid w:val="00CB6510"/>
    <w:rsid w:val="00CB6AFA"/>
    <w:rsid w:val="00CC2D64"/>
    <w:rsid w:val="00CC31FE"/>
    <w:rsid w:val="00CC722D"/>
    <w:rsid w:val="00CD3082"/>
    <w:rsid w:val="00CD34EB"/>
    <w:rsid w:val="00CD378E"/>
    <w:rsid w:val="00CE27E8"/>
    <w:rsid w:val="00CE5480"/>
    <w:rsid w:val="00CF7044"/>
    <w:rsid w:val="00CF7FC2"/>
    <w:rsid w:val="00D0164B"/>
    <w:rsid w:val="00D07256"/>
    <w:rsid w:val="00D10348"/>
    <w:rsid w:val="00D13B49"/>
    <w:rsid w:val="00D1424A"/>
    <w:rsid w:val="00D21481"/>
    <w:rsid w:val="00D23470"/>
    <w:rsid w:val="00D3686A"/>
    <w:rsid w:val="00D40E5A"/>
    <w:rsid w:val="00D40EB0"/>
    <w:rsid w:val="00D4146F"/>
    <w:rsid w:val="00D556C9"/>
    <w:rsid w:val="00D55D07"/>
    <w:rsid w:val="00D61AD6"/>
    <w:rsid w:val="00D63A75"/>
    <w:rsid w:val="00D70E9A"/>
    <w:rsid w:val="00D756DE"/>
    <w:rsid w:val="00D75CA4"/>
    <w:rsid w:val="00D81B44"/>
    <w:rsid w:val="00D82063"/>
    <w:rsid w:val="00D84B74"/>
    <w:rsid w:val="00D8679C"/>
    <w:rsid w:val="00D9105A"/>
    <w:rsid w:val="00D92FD1"/>
    <w:rsid w:val="00D93419"/>
    <w:rsid w:val="00DA112B"/>
    <w:rsid w:val="00DA632F"/>
    <w:rsid w:val="00DB2DD9"/>
    <w:rsid w:val="00DB676B"/>
    <w:rsid w:val="00DC028C"/>
    <w:rsid w:val="00DD31B2"/>
    <w:rsid w:val="00DD7A21"/>
    <w:rsid w:val="00DE0A12"/>
    <w:rsid w:val="00DE60DA"/>
    <w:rsid w:val="00DF4EFB"/>
    <w:rsid w:val="00DF7DFB"/>
    <w:rsid w:val="00E01079"/>
    <w:rsid w:val="00E04572"/>
    <w:rsid w:val="00E047C4"/>
    <w:rsid w:val="00E12CA7"/>
    <w:rsid w:val="00E13150"/>
    <w:rsid w:val="00E14143"/>
    <w:rsid w:val="00E16E84"/>
    <w:rsid w:val="00E21BFC"/>
    <w:rsid w:val="00E234D3"/>
    <w:rsid w:val="00E25061"/>
    <w:rsid w:val="00E26BA6"/>
    <w:rsid w:val="00E26C1C"/>
    <w:rsid w:val="00E27305"/>
    <w:rsid w:val="00E2742F"/>
    <w:rsid w:val="00E32234"/>
    <w:rsid w:val="00E36711"/>
    <w:rsid w:val="00E3766D"/>
    <w:rsid w:val="00E43FED"/>
    <w:rsid w:val="00E467A7"/>
    <w:rsid w:val="00E53B20"/>
    <w:rsid w:val="00E548AB"/>
    <w:rsid w:val="00E65897"/>
    <w:rsid w:val="00E7148C"/>
    <w:rsid w:val="00E72939"/>
    <w:rsid w:val="00E75F53"/>
    <w:rsid w:val="00E807D3"/>
    <w:rsid w:val="00E92A73"/>
    <w:rsid w:val="00E92D4A"/>
    <w:rsid w:val="00E93886"/>
    <w:rsid w:val="00E952E3"/>
    <w:rsid w:val="00EA2308"/>
    <w:rsid w:val="00EA46BC"/>
    <w:rsid w:val="00EB4F44"/>
    <w:rsid w:val="00EC11BD"/>
    <w:rsid w:val="00EC69D5"/>
    <w:rsid w:val="00ED24B5"/>
    <w:rsid w:val="00ED414D"/>
    <w:rsid w:val="00EE5A85"/>
    <w:rsid w:val="00EF1343"/>
    <w:rsid w:val="00EF7346"/>
    <w:rsid w:val="00F02DCB"/>
    <w:rsid w:val="00F04807"/>
    <w:rsid w:val="00F06907"/>
    <w:rsid w:val="00F101FA"/>
    <w:rsid w:val="00F12D0A"/>
    <w:rsid w:val="00F13F84"/>
    <w:rsid w:val="00F16D56"/>
    <w:rsid w:val="00F20830"/>
    <w:rsid w:val="00F222EC"/>
    <w:rsid w:val="00F26360"/>
    <w:rsid w:val="00F32F77"/>
    <w:rsid w:val="00F508DA"/>
    <w:rsid w:val="00F52A46"/>
    <w:rsid w:val="00F548DE"/>
    <w:rsid w:val="00F60661"/>
    <w:rsid w:val="00F60DCD"/>
    <w:rsid w:val="00F61910"/>
    <w:rsid w:val="00F647F5"/>
    <w:rsid w:val="00F67DCE"/>
    <w:rsid w:val="00F77CF9"/>
    <w:rsid w:val="00F83C4A"/>
    <w:rsid w:val="00F83E69"/>
    <w:rsid w:val="00F85527"/>
    <w:rsid w:val="00F87C01"/>
    <w:rsid w:val="00FA1FCF"/>
    <w:rsid w:val="00FA700B"/>
    <w:rsid w:val="00FC4B24"/>
    <w:rsid w:val="00FC6898"/>
    <w:rsid w:val="00FD05E7"/>
    <w:rsid w:val="00FD0BB9"/>
    <w:rsid w:val="00FD1718"/>
    <w:rsid w:val="00FD626A"/>
    <w:rsid w:val="00FE1A17"/>
    <w:rsid w:val="00FE1C05"/>
    <w:rsid w:val="00FE64F9"/>
    <w:rsid w:val="00FF37E2"/>
    <w:rsid w:val="00FF46BC"/>
    <w:rsid w:val="00FF4965"/>
    <w:rsid w:val="00FF77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49CB8939"/>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9"/>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uiPriority w:val="9"/>
    <w:unhideWhenUsed/>
    <w:qFormat/>
    <w:rsid w:val="00D40E5A"/>
    <w:pPr>
      <w:keepNext/>
      <w:spacing w:before="240" w:after="60" w:line="360" w:lineRule="auto"/>
      <w:jc w:val="both"/>
      <w:outlineLvl w:val="1"/>
    </w:pPr>
    <w:rPr>
      <w:rFonts w:ascii="Arial" w:eastAsia="Times New Roman" w:hAnsi="Arial" w:cs="Times New Roman"/>
      <w:b/>
      <w:bCs/>
      <w:i/>
      <w:iCs/>
      <w:sz w:val="28"/>
      <w:szCs w:val="28"/>
      <w:lang w:val="x-none"/>
    </w:rPr>
  </w:style>
  <w:style w:type="paragraph" w:styleId="Ttulo3">
    <w:name w:val="heading 3"/>
    <w:basedOn w:val="Normal"/>
    <w:next w:val="Normal"/>
    <w:link w:val="Ttulo3Car"/>
    <w:uiPriority w:val="9"/>
    <w:semiHidden/>
    <w:unhideWhenUsed/>
    <w:qFormat/>
    <w:rsid w:val="00D40E5A"/>
    <w:pPr>
      <w:keepNext/>
      <w:keepLines/>
      <w:spacing w:before="200" w:after="0" w:line="360" w:lineRule="auto"/>
      <w:jc w:val="both"/>
      <w:outlineLvl w:val="2"/>
    </w:pPr>
    <w:rPr>
      <w:rFonts w:ascii="Cambria" w:eastAsia="Times New Roman" w:hAnsi="Cambria" w:cs="Times New Roman"/>
      <w:b/>
      <w:bCs/>
      <w:color w:val="4F81BD"/>
      <w:sz w:val="24"/>
      <w:lang w:val="es-ES"/>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99"/>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character" w:customStyle="1" w:styleId="Ttulo2Car">
    <w:name w:val="Título 2 Car"/>
    <w:basedOn w:val="Fuentedeprrafopredeter"/>
    <w:link w:val="Ttulo2"/>
    <w:uiPriority w:val="9"/>
    <w:rsid w:val="00D40E5A"/>
    <w:rPr>
      <w:rFonts w:ascii="Arial" w:eastAsia="Times New Roman" w:hAnsi="Arial" w:cs="Times New Roman"/>
      <w:b/>
      <w:bCs/>
      <w:i/>
      <w:iCs/>
      <w:sz w:val="28"/>
      <w:szCs w:val="28"/>
      <w:lang w:val="x-none" w:eastAsia="en-US"/>
    </w:rPr>
  </w:style>
  <w:style w:type="character" w:customStyle="1" w:styleId="Ttulo3Car">
    <w:name w:val="Título 3 Car"/>
    <w:basedOn w:val="Fuentedeprrafopredeter"/>
    <w:link w:val="Ttulo3"/>
    <w:uiPriority w:val="9"/>
    <w:semiHidden/>
    <w:rsid w:val="00D40E5A"/>
    <w:rPr>
      <w:rFonts w:ascii="Cambria" w:eastAsia="Times New Roman" w:hAnsi="Cambria" w:cs="Times New Roman"/>
      <w:b/>
      <w:bCs/>
      <w:color w:val="4F81BD"/>
      <w:sz w:val="24"/>
      <w:szCs w:val="22"/>
      <w:lang w:val="es-ES" w:eastAsia="en-US"/>
    </w:rPr>
  </w:style>
  <w:style w:type="character" w:styleId="Hipervnculo">
    <w:name w:val="Hyperlink"/>
    <w:uiPriority w:val="99"/>
    <w:unhideWhenUsed/>
    <w:rsid w:val="00D40E5A"/>
    <w:rPr>
      <w:color w:val="0000FF"/>
      <w:u w:val="single"/>
    </w:rPr>
  </w:style>
  <w:style w:type="paragraph" w:customStyle="1" w:styleId="TEXTO2007TABLA">
    <w:name w:val="TEXTO 2007 TABLA"/>
    <w:basedOn w:val="Normal"/>
    <w:rsid w:val="00D40E5A"/>
    <w:pPr>
      <w:numPr>
        <w:numId w:val="1"/>
      </w:numPr>
      <w:spacing w:after="0" w:line="240" w:lineRule="auto"/>
    </w:pPr>
    <w:rPr>
      <w:rFonts w:ascii="Times New Roman" w:eastAsia="Times New Roman" w:hAnsi="Times New Roman" w:cs="Times New Roman"/>
      <w:sz w:val="24"/>
      <w:szCs w:val="24"/>
      <w:lang w:val="es-ES" w:eastAsia="es-ES"/>
    </w:rPr>
  </w:style>
  <w:style w:type="table" w:styleId="Tablanormal4">
    <w:name w:val="Plain Table 4"/>
    <w:basedOn w:val="Tablanormal"/>
    <w:uiPriority w:val="44"/>
    <w:rsid w:val="00D40E5A"/>
    <w:rPr>
      <w:rFonts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
    <w:name w:val="Unresolved Mention"/>
    <w:basedOn w:val="Fuentedeprrafopredeter"/>
    <w:uiPriority w:val="99"/>
    <w:semiHidden/>
    <w:unhideWhenUsed/>
    <w:rsid w:val="00D40E5A"/>
    <w:rPr>
      <w:color w:val="605E5C"/>
      <w:shd w:val="clear" w:color="auto" w:fill="E1DFDD"/>
    </w:rPr>
  </w:style>
  <w:style w:type="character" w:customStyle="1" w:styleId="FontStyle93">
    <w:name w:val="Font Style93"/>
    <w:uiPriority w:val="99"/>
    <w:rsid w:val="00D40E5A"/>
    <w:rPr>
      <w:rFonts w:ascii="Arial" w:hAnsi="Arial" w:cs="Arial"/>
      <w:color w:val="000000"/>
      <w:sz w:val="20"/>
      <w:szCs w:val="20"/>
    </w:rPr>
  </w:style>
  <w:style w:type="paragraph" w:customStyle="1" w:styleId="Style7">
    <w:name w:val="Style7"/>
    <w:basedOn w:val="Normal"/>
    <w:uiPriority w:val="99"/>
    <w:rsid w:val="00D40E5A"/>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13">
    <w:name w:val="Style13"/>
    <w:basedOn w:val="Normal"/>
    <w:uiPriority w:val="99"/>
    <w:rsid w:val="00D40E5A"/>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14">
    <w:name w:val="Style14"/>
    <w:basedOn w:val="Normal"/>
    <w:uiPriority w:val="99"/>
    <w:rsid w:val="00D40E5A"/>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25">
    <w:name w:val="Style25"/>
    <w:basedOn w:val="Normal"/>
    <w:uiPriority w:val="99"/>
    <w:rsid w:val="00D40E5A"/>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27">
    <w:name w:val="Style27"/>
    <w:basedOn w:val="Normal"/>
    <w:uiPriority w:val="99"/>
    <w:rsid w:val="00D40E5A"/>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40">
    <w:name w:val="Style40"/>
    <w:basedOn w:val="Normal"/>
    <w:uiPriority w:val="99"/>
    <w:rsid w:val="00D40E5A"/>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42">
    <w:name w:val="Style42"/>
    <w:basedOn w:val="Normal"/>
    <w:uiPriority w:val="99"/>
    <w:rsid w:val="00D40E5A"/>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43">
    <w:name w:val="Style43"/>
    <w:basedOn w:val="Normal"/>
    <w:uiPriority w:val="99"/>
    <w:rsid w:val="00D40E5A"/>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47">
    <w:name w:val="Style47"/>
    <w:basedOn w:val="Normal"/>
    <w:uiPriority w:val="99"/>
    <w:rsid w:val="00D40E5A"/>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52">
    <w:name w:val="Style52"/>
    <w:basedOn w:val="Normal"/>
    <w:uiPriority w:val="99"/>
    <w:rsid w:val="00D40E5A"/>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54">
    <w:name w:val="Style54"/>
    <w:basedOn w:val="Normal"/>
    <w:uiPriority w:val="99"/>
    <w:rsid w:val="00D40E5A"/>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79">
    <w:name w:val="Style79"/>
    <w:basedOn w:val="Normal"/>
    <w:uiPriority w:val="99"/>
    <w:rsid w:val="00D40E5A"/>
    <w:pPr>
      <w:widowControl w:val="0"/>
      <w:autoSpaceDE w:val="0"/>
      <w:autoSpaceDN w:val="0"/>
      <w:adjustRightInd w:val="0"/>
      <w:spacing w:after="0" w:line="240" w:lineRule="auto"/>
      <w:jc w:val="both"/>
    </w:pPr>
    <w:rPr>
      <w:rFonts w:ascii="Arial" w:eastAsia="Times New Roman" w:hAnsi="Arial"/>
      <w:szCs w:val="24"/>
      <w:lang w:eastAsia="es-MX"/>
    </w:rPr>
  </w:style>
  <w:style w:type="character" w:customStyle="1" w:styleId="FontStyle91">
    <w:name w:val="Font Style91"/>
    <w:uiPriority w:val="99"/>
    <w:rsid w:val="00D40E5A"/>
    <w:rPr>
      <w:rFonts w:ascii="Arial" w:hAnsi="Arial" w:cs="Arial"/>
      <w:b/>
      <w:bCs/>
      <w:color w:val="000000"/>
      <w:sz w:val="12"/>
      <w:szCs w:val="12"/>
    </w:rPr>
  </w:style>
  <w:style w:type="character" w:customStyle="1" w:styleId="FontStyle96">
    <w:name w:val="Font Style96"/>
    <w:uiPriority w:val="99"/>
    <w:rsid w:val="00D40E5A"/>
    <w:rPr>
      <w:rFonts w:ascii="Arial" w:hAnsi="Arial" w:cs="Arial"/>
      <w:b/>
      <w:bCs/>
      <w:color w:val="000000"/>
      <w:sz w:val="12"/>
      <w:szCs w:val="12"/>
    </w:rPr>
  </w:style>
  <w:style w:type="character" w:customStyle="1" w:styleId="FontStyle97">
    <w:name w:val="Font Style97"/>
    <w:uiPriority w:val="99"/>
    <w:rsid w:val="00D40E5A"/>
    <w:rPr>
      <w:rFonts w:ascii="Arial" w:hAnsi="Arial" w:cs="Arial"/>
      <w:b/>
      <w:bCs/>
      <w:color w:val="000000"/>
      <w:sz w:val="8"/>
      <w:szCs w:val="8"/>
    </w:rPr>
  </w:style>
  <w:style w:type="character" w:customStyle="1" w:styleId="FontStyle98">
    <w:name w:val="Font Style98"/>
    <w:uiPriority w:val="99"/>
    <w:rsid w:val="00D40E5A"/>
    <w:rPr>
      <w:rFonts w:ascii="Arial" w:hAnsi="Arial" w:cs="Arial"/>
      <w:b/>
      <w:bCs/>
      <w:color w:val="000000"/>
      <w:sz w:val="12"/>
      <w:szCs w:val="12"/>
    </w:rPr>
  </w:style>
  <w:style w:type="character" w:customStyle="1" w:styleId="FontStyle99">
    <w:name w:val="Font Style99"/>
    <w:uiPriority w:val="99"/>
    <w:rsid w:val="00D40E5A"/>
    <w:rPr>
      <w:rFonts w:ascii="Arial" w:hAnsi="Arial" w:cs="Arial"/>
      <w:b/>
      <w:bCs/>
      <w:color w:val="000000"/>
      <w:sz w:val="12"/>
      <w:szCs w:val="12"/>
    </w:rPr>
  </w:style>
  <w:style w:type="character" w:customStyle="1" w:styleId="FontStyle100">
    <w:name w:val="Font Style100"/>
    <w:uiPriority w:val="99"/>
    <w:rsid w:val="00D40E5A"/>
    <w:rPr>
      <w:rFonts w:ascii="Arial Narrow" w:hAnsi="Arial Narrow" w:cs="Arial Narrow"/>
      <w:b/>
      <w:bCs/>
      <w:color w:val="000000"/>
      <w:sz w:val="14"/>
      <w:szCs w:val="14"/>
    </w:rPr>
  </w:style>
  <w:style w:type="character" w:customStyle="1" w:styleId="FontStyle101">
    <w:name w:val="Font Style101"/>
    <w:uiPriority w:val="99"/>
    <w:rsid w:val="00D40E5A"/>
    <w:rPr>
      <w:rFonts w:ascii="Arial" w:hAnsi="Arial" w:cs="Arial"/>
      <w:b/>
      <w:bCs/>
      <w:color w:val="000000"/>
      <w:sz w:val="12"/>
      <w:szCs w:val="12"/>
    </w:rPr>
  </w:style>
  <w:style w:type="character" w:customStyle="1" w:styleId="FontStyle102">
    <w:name w:val="Font Style102"/>
    <w:uiPriority w:val="99"/>
    <w:rsid w:val="00D40E5A"/>
    <w:rPr>
      <w:rFonts w:ascii="SimSun" w:eastAsia="SimSun" w:cs="SimSun"/>
      <w:b/>
      <w:bCs/>
      <w:i/>
      <w:iCs/>
      <w:color w:val="000000"/>
      <w:sz w:val="12"/>
      <w:szCs w:val="12"/>
    </w:rPr>
  </w:style>
  <w:style w:type="character" w:customStyle="1" w:styleId="FontStyle103">
    <w:name w:val="Font Style103"/>
    <w:uiPriority w:val="99"/>
    <w:rsid w:val="00D40E5A"/>
    <w:rPr>
      <w:rFonts w:ascii="FrankRuehl" w:cs="FrankRuehl"/>
      <w:b/>
      <w:bCs/>
      <w:color w:val="000000"/>
      <w:sz w:val="18"/>
      <w:szCs w:val="18"/>
    </w:rPr>
  </w:style>
  <w:style w:type="character" w:customStyle="1" w:styleId="FontStyle104">
    <w:name w:val="Font Style104"/>
    <w:uiPriority w:val="99"/>
    <w:rsid w:val="00D40E5A"/>
    <w:rPr>
      <w:rFonts w:ascii="Franklin Gothic Demi Cond" w:hAnsi="Franklin Gothic Demi Cond" w:cs="Franklin Gothic Demi Cond"/>
      <w:b/>
      <w:bCs/>
      <w:i/>
      <w:iCs/>
      <w:color w:val="000000"/>
      <w:sz w:val="14"/>
      <w:szCs w:val="14"/>
    </w:rPr>
  </w:style>
  <w:style w:type="character" w:customStyle="1" w:styleId="FontStyle105">
    <w:name w:val="Font Style105"/>
    <w:uiPriority w:val="99"/>
    <w:rsid w:val="00D40E5A"/>
    <w:rPr>
      <w:rFonts w:ascii="Arial" w:hAnsi="Arial" w:cs="Arial"/>
      <w:b/>
      <w:bCs/>
      <w:color w:val="000000"/>
      <w:sz w:val="12"/>
      <w:szCs w:val="12"/>
    </w:rPr>
  </w:style>
  <w:style w:type="character" w:customStyle="1" w:styleId="FontStyle106">
    <w:name w:val="Font Style106"/>
    <w:uiPriority w:val="99"/>
    <w:rsid w:val="00D40E5A"/>
    <w:rPr>
      <w:rFonts w:ascii="SimSun" w:eastAsia="SimSun" w:cs="SimSun"/>
      <w:b/>
      <w:bCs/>
      <w:color w:val="000000"/>
      <w:sz w:val="60"/>
      <w:szCs w:val="60"/>
    </w:rPr>
  </w:style>
  <w:style w:type="character" w:customStyle="1" w:styleId="FontStyle107">
    <w:name w:val="Font Style107"/>
    <w:uiPriority w:val="99"/>
    <w:rsid w:val="00D40E5A"/>
    <w:rPr>
      <w:rFonts w:ascii="SimSun" w:eastAsia="SimSun" w:cs="SimSun"/>
      <w:color w:val="000000"/>
      <w:sz w:val="64"/>
      <w:szCs w:val="64"/>
    </w:rPr>
  </w:style>
  <w:style w:type="character" w:customStyle="1" w:styleId="FontStyle108">
    <w:name w:val="Font Style108"/>
    <w:uiPriority w:val="99"/>
    <w:rsid w:val="00D40E5A"/>
    <w:rPr>
      <w:rFonts w:ascii="Arial" w:hAnsi="Arial" w:cs="Arial"/>
      <w:color w:val="000000"/>
      <w:sz w:val="18"/>
      <w:szCs w:val="18"/>
    </w:rPr>
  </w:style>
  <w:style w:type="character" w:styleId="Refdecomentario">
    <w:name w:val="annotation reference"/>
    <w:basedOn w:val="Fuentedeprrafopredeter"/>
    <w:uiPriority w:val="99"/>
    <w:semiHidden/>
    <w:unhideWhenUsed/>
    <w:rsid w:val="00D40E5A"/>
    <w:rPr>
      <w:sz w:val="16"/>
      <w:szCs w:val="16"/>
    </w:rPr>
  </w:style>
  <w:style w:type="paragraph" w:styleId="Textocomentario">
    <w:name w:val="annotation text"/>
    <w:basedOn w:val="Normal"/>
    <w:link w:val="TextocomentarioCar"/>
    <w:uiPriority w:val="99"/>
    <w:semiHidden/>
    <w:unhideWhenUsed/>
    <w:rsid w:val="00D40E5A"/>
    <w:pPr>
      <w:spacing w:after="160" w:line="240" w:lineRule="auto"/>
      <w:jc w:val="both"/>
    </w:pPr>
    <w:rPr>
      <w:rFonts w:ascii="Arial" w:eastAsia="Times New Roman" w:hAnsi="Arial" w:cs="Times New Roman"/>
      <w:sz w:val="20"/>
      <w:szCs w:val="20"/>
      <w:lang w:eastAsia="es-MX"/>
    </w:rPr>
  </w:style>
  <w:style w:type="character" w:customStyle="1" w:styleId="TextocomentarioCar">
    <w:name w:val="Texto comentario Car"/>
    <w:basedOn w:val="Fuentedeprrafopredeter"/>
    <w:link w:val="Textocomentario"/>
    <w:uiPriority w:val="99"/>
    <w:semiHidden/>
    <w:rsid w:val="00D40E5A"/>
    <w:rPr>
      <w:rFonts w:ascii="Arial" w:eastAsia="Times New Roman" w:hAnsi="Arial" w:cs="Times New Roman"/>
    </w:rPr>
  </w:style>
  <w:style w:type="paragraph" w:styleId="Asuntodelcomentario">
    <w:name w:val="annotation subject"/>
    <w:basedOn w:val="Textocomentario"/>
    <w:next w:val="Textocomentario"/>
    <w:link w:val="AsuntodelcomentarioCar"/>
    <w:uiPriority w:val="99"/>
    <w:semiHidden/>
    <w:unhideWhenUsed/>
    <w:rsid w:val="00D40E5A"/>
    <w:rPr>
      <w:b/>
      <w:bCs/>
    </w:rPr>
  </w:style>
  <w:style w:type="character" w:customStyle="1" w:styleId="AsuntodelcomentarioCar">
    <w:name w:val="Asunto del comentario Car"/>
    <w:basedOn w:val="TextocomentarioCar"/>
    <w:link w:val="Asuntodelcomentario"/>
    <w:uiPriority w:val="99"/>
    <w:semiHidden/>
    <w:rsid w:val="00D40E5A"/>
    <w:rPr>
      <w:rFonts w:ascii="Arial" w:eastAsia="Times New Roman" w:hAnsi="Arial" w:cs="Times New Roman"/>
      <w:b/>
      <w:bCs/>
    </w:rPr>
  </w:style>
  <w:style w:type="numbering" w:customStyle="1" w:styleId="Estilo7">
    <w:name w:val="Estilo7"/>
    <w:uiPriority w:val="99"/>
    <w:rsid w:val="00D40E5A"/>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E4688-1785-4EC8-9399-03EF8D306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25</Pages>
  <Words>5363</Words>
  <Characters>29499</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Delmy</cp:lastModifiedBy>
  <cp:revision>37</cp:revision>
  <cp:lastPrinted>2021-10-22T17:09:00Z</cp:lastPrinted>
  <dcterms:created xsi:type="dcterms:W3CDTF">2023-11-23T23:58:00Z</dcterms:created>
  <dcterms:modified xsi:type="dcterms:W3CDTF">2023-12-02T18:33:00Z</dcterms:modified>
</cp:coreProperties>
</file>