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7" w:rsidRPr="008043E1" w:rsidRDefault="0023419C" w:rsidP="008043E1">
      <w:pPr>
        <w:spacing w:line="360" w:lineRule="auto"/>
        <w:jc w:val="both"/>
        <w:rPr>
          <w:rFonts w:ascii="Arial" w:hAnsi="Arial" w:cs="Arial"/>
          <w:b/>
          <w:sz w:val="20"/>
          <w:szCs w:val="20"/>
        </w:rPr>
      </w:pPr>
      <w:r>
        <w:rPr>
          <w:rFonts w:ascii="Arial" w:hAnsi="Arial" w:cs="Arial"/>
          <w:b/>
          <w:sz w:val="20"/>
          <w:szCs w:val="20"/>
        </w:rPr>
        <w:t xml:space="preserve">LXXXVI.- </w:t>
      </w:r>
      <w:r w:rsidR="00833A27" w:rsidRPr="008043E1">
        <w:rPr>
          <w:rFonts w:ascii="Arial" w:hAnsi="Arial" w:cs="Arial"/>
          <w:b/>
          <w:sz w:val="20"/>
          <w:szCs w:val="20"/>
        </w:rPr>
        <w:t xml:space="preserve">LEY DE INGRESOS DEL MUNICIPIO DE TETIZ, YUCATÁN, PARA EL EJERCICIO FISCAL </w:t>
      </w:r>
      <w:r w:rsidR="003B7E03" w:rsidRPr="008043E1">
        <w:rPr>
          <w:rFonts w:ascii="Arial" w:hAnsi="Arial" w:cs="Arial"/>
          <w:b/>
          <w:sz w:val="20"/>
          <w:szCs w:val="20"/>
        </w:rPr>
        <w:t>2024</w:t>
      </w:r>
      <w:r w:rsidR="008B4401" w:rsidRPr="008043E1">
        <w:rPr>
          <w:rFonts w:ascii="Arial" w:hAnsi="Arial" w:cs="Arial"/>
          <w:b/>
          <w:sz w:val="20"/>
          <w:szCs w:val="20"/>
        </w:rPr>
        <w:t>:</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TÍTULO PRIMERO </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DISPOSICIONES GENERALES</w:t>
      </w:r>
    </w:p>
    <w:p w:rsidR="00833A27" w:rsidRPr="008043E1" w:rsidRDefault="00833A27"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la Naturaleza y el Objeto de la Ley</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 </w:t>
      </w:r>
      <w:r w:rsidRPr="008043E1">
        <w:rPr>
          <w:rFonts w:ascii="Arial" w:hAnsi="Arial" w:cs="Arial"/>
        </w:rPr>
        <w:t xml:space="preserve">La presente Ley es de orden público y de interés social, y tiene por objeto establecer los ingresos que percibirá la Hacienda Pública del Ayuntamiento de </w:t>
      </w:r>
      <w:proofErr w:type="spellStart"/>
      <w:r w:rsidRPr="008043E1">
        <w:rPr>
          <w:rFonts w:ascii="Arial" w:hAnsi="Arial" w:cs="Arial"/>
        </w:rPr>
        <w:t>Tetiz</w:t>
      </w:r>
      <w:proofErr w:type="spellEnd"/>
      <w:r w:rsidRPr="008043E1">
        <w:rPr>
          <w:rFonts w:ascii="Arial" w:hAnsi="Arial" w:cs="Arial"/>
        </w:rPr>
        <w:t>, Yucatán, a través de su Tesorería Municipal, durante el ejercicio fiscal del año 202</w:t>
      </w:r>
      <w:r w:rsidR="003B7E03" w:rsidRPr="008043E1">
        <w:rPr>
          <w:rFonts w:ascii="Arial" w:hAnsi="Arial" w:cs="Arial"/>
        </w:rPr>
        <w:t>4</w:t>
      </w:r>
      <w:r w:rsidRPr="008043E1">
        <w:rPr>
          <w:rFonts w:ascii="Arial" w:hAnsi="Arial" w:cs="Arial"/>
        </w:rPr>
        <w:t>.</w:t>
      </w:r>
    </w:p>
    <w:p w:rsidR="00833A27" w:rsidRPr="008043E1" w:rsidRDefault="00833A27" w:rsidP="008043E1">
      <w:pPr>
        <w:pStyle w:val="Textoindependiente"/>
        <w:spacing w:line="360" w:lineRule="auto"/>
        <w:jc w:val="both"/>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2.- </w:t>
      </w:r>
      <w:r w:rsidRPr="008043E1">
        <w:rPr>
          <w:rFonts w:ascii="Arial" w:hAnsi="Arial" w:cs="Arial"/>
        </w:rPr>
        <w:t xml:space="preserve">Las personas domiciliadas dentro del municipio de </w:t>
      </w:r>
      <w:proofErr w:type="spellStart"/>
      <w:r w:rsidRPr="008043E1">
        <w:rPr>
          <w:rFonts w:ascii="Arial" w:hAnsi="Arial" w:cs="Arial"/>
        </w:rPr>
        <w:t>Tetiz</w:t>
      </w:r>
      <w:proofErr w:type="spellEnd"/>
      <w:r w:rsidRPr="008043E1">
        <w:rPr>
          <w:rFonts w:ascii="Arial" w:hAnsi="Arial" w:cs="Arial"/>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8043E1">
        <w:rPr>
          <w:rFonts w:ascii="Arial" w:hAnsi="Arial" w:cs="Arial"/>
        </w:rPr>
        <w:t>Tetiz</w:t>
      </w:r>
      <w:proofErr w:type="spellEnd"/>
      <w:r w:rsidRPr="008043E1">
        <w:rPr>
          <w:rFonts w:ascii="Arial" w:hAnsi="Arial" w:cs="Arial"/>
        </w:rPr>
        <w:t>, Yucatán, el Código Fiscal del Estado de Yucatán y los demás ordenamientos fiscales de carácter local y federal.</w:t>
      </w:r>
    </w:p>
    <w:p w:rsidR="00833A27" w:rsidRPr="008043E1" w:rsidRDefault="00833A27" w:rsidP="008043E1">
      <w:pPr>
        <w:pStyle w:val="Textoindependiente"/>
        <w:spacing w:line="360" w:lineRule="auto"/>
        <w:jc w:val="both"/>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3.- </w:t>
      </w:r>
      <w:r w:rsidRPr="008043E1">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8043E1">
        <w:rPr>
          <w:rFonts w:ascii="Arial" w:hAnsi="Arial" w:cs="Arial"/>
        </w:rPr>
        <w:t>Tetiz</w:t>
      </w:r>
      <w:proofErr w:type="spellEnd"/>
      <w:r w:rsidRPr="008043E1">
        <w:rPr>
          <w:rFonts w:ascii="Arial" w:hAnsi="Arial" w:cs="Arial"/>
        </w:rPr>
        <w:t>, Yucatán, así como en lo dispuesto en los convenios de coordinación fiscal y</w:t>
      </w:r>
      <w:r w:rsidR="006F40D8" w:rsidRPr="008043E1">
        <w:rPr>
          <w:rFonts w:ascii="Arial" w:hAnsi="Arial" w:cs="Arial"/>
        </w:rPr>
        <w:t xml:space="preserve"> </w:t>
      </w:r>
      <w:r w:rsidRPr="008043E1">
        <w:rPr>
          <w:rFonts w:ascii="Arial" w:hAnsi="Arial" w:cs="Arial"/>
        </w:rPr>
        <w:t>en las leyes en que se fundamenten.</w:t>
      </w:r>
    </w:p>
    <w:p w:rsidR="00833A27" w:rsidRPr="008043E1" w:rsidRDefault="00833A27"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los Conceptos de Ingresos y su Pronóstico</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4.- </w:t>
      </w:r>
      <w:r w:rsidRPr="008043E1">
        <w:rPr>
          <w:rFonts w:ascii="Arial" w:hAnsi="Arial" w:cs="Arial"/>
        </w:rPr>
        <w:t xml:space="preserve">Los conceptos por los que la Hacienda Pública del Municipio de </w:t>
      </w:r>
      <w:proofErr w:type="spellStart"/>
      <w:r w:rsidRPr="008043E1">
        <w:rPr>
          <w:rFonts w:ascii="Arial" w:hAnsi="Arial" w:cs="Arial"/>
        </w:rPr>
        <w:t>Tetiz</w:t>
      </w:r>
      <w:proofErr w:type="spellEnd"/>
      <w:r w:rsidRPr="008043E1">
        <w:rPr>
          <w:rFonts w:ascii="Arial" w:hAnsi="Arial" w:cs="Arial"/>
        </w:rPr>
        <w:t>, Yucatán, percibirá ingresos, serán los siguientes:</w:t>
      </w:r>
    </w:p>
    <w:p w:rsidR="00833A27" w:rsidRPr="008043E1" w:rsidRDefault="00833A27" w:rsidP="008043E1">
      <w:pPr>
        <w:pStyle w:val="Textoindependiente"/>
        <w:spacing w:line="360" w:lineRule="auto"/>
        <w:jc w:val="both"/>
        <w:rPr>
          <w:rFonts w:ascii="Arial" w:hAnsi="Arial" w:cs="Arial"/>
        </w:rPr>
      </w:pPr>
    </w:p>
    <w:p w:rsidR="00833A27" w:rsidRPr="008043E1" w:rsidRDefault="00833A27" w:rsidP="008043E1">
      <w:pPr>
        <w:tabs>
          <w:tab w:val="left" w:pos="787"/>
        </w:tabs>
        <w:spacing w:line="360" w:lineRule="auto"/>
        <w:rPr>
          <w:rFonts w:ascii="Arial" w:hAnsi="Arial" w:cs="Arial"/>
          <w:sz w:val="20"/>
          <w:szCs w:val="20"/>
        </w:rPr>
      </w:pPr>
      <w:r w:rsidRPr="008043E1">
        <w:rPr>
          <w:rFonts w:ascii="Arial" w:hAnsi="Arial" w:cs="Arial"/>
          <w:b/>
          <w:sz w:val="20"/>
          <w:szCs w:val="20"/>
        </w:rPr>
        <w:t>I.-</w:t>
      </w:r>
      <w:r w:rsidRPr="008043E1">
        <w:rPr>
          <w:rFonts w:ascii="Arial" w:hAnsi="Arial" w:cs="Arial"/>
          <w:b/>
          <w:sz w:val="20"/>
          <w:szCs w:val="20"/>
        </w:rPr>
        <w:tab/>
      </w:r>
      <w:r w:rsidRPr="008043E1">
        <w:rPr>
          <w:rFonts w:ascii="Arial" w:hAnsi="Arial" w:cs="Arial"/>
          <w:sz w:val="20"/>
          <w:szCs w:val="20"/>
        </w:rPr>
        <w:t>Impuestos;</w:t>
      </w:r>
    </w:p>
    <w:p w:rsidR="00833A27" w:rsidRPr="008043E1" w:rsidRDefault="00833A27" w:rsidP="008043E1">
      <w:pPr>
        <w:tabs>
          <w:tab w:val="left" w:pos="786"/>
        </w:tabs>
        <w:spacing w:line="360" w:lineRule="auto"/>
        <w:rPr>
          <w:rFonts w:ascii="Arial" w:hAnsi="Arial" w:cs="Arial"/>
          <w:sz w:val="20"/>
          <w:szCs w:val="20"/>
        </w:rPr>
      </w:pPr>
      <w:r w:rsidRPr="008043E1">
        <w:rPr>
          <w:rFonts w:ascii="Arial" w:hAnsi="Arial" w:cs="Arial"/>
          <w:b/>
          <w:sz w:val="20"/>
          <w:szCs w:val="20"/>
        </w:rPr>
        <w:t>II.-</w:t>
      </w:r>
      <w:r w:rsidRPr="008043E1">
        <w:rPr>
          <w:rFonts w:ascii="Arial" w:hAnsi="Arial" w:cs="Arial"/>
          <w:b/>
          <w:sz w:val="20"/>
          <w:szCs w:val="20"/>
        </w:rPr>
        <w:tab/>
      </w:r>
      <w:r w:rsidRPr="008043E1">
        <w:rPr>
          <w:rFonts w:ascii="Arial" w:hAnsi="Arial" w:cs="Arial"/>
          <w:sz w:val="20"/>
          <w:szCs w:val="20"/>
        </w:rPr>
        <w:t>Derechos;</w:t>
      </w:r>
    </w:p>
    <w:p w:rsidR="00833A27" w:rsidRPr="008043E1" w:rsidRDefault="00833A27" w:rsidP="008043E1">
      <w:pPr>
        <w:pStyle w:val="Textoindependiente"/>
        <w:tabs>
          <w:tab w:val="left" w:pos="786"/>
        </w:tabs>
        <w:spacing w:line="360" w:lineRule="auto"/>
        <w:rPr>
          <w:rFonts w:ascii="Arial" w:hAnsi="Arial" w:cs="Arial"/>
        </w:rPr>
      </w:pPr>
      <w:r w:rsidRPr="008043E1">
        <w:rPr>
          <w:rFonts w:ascii="Arial" w:hAnsi="Arial" w:cs="Arial"/>
          <w:b/>
        </w:rPr>
        <w:t>III.-</w:t>
      </w:r>
      <w:r w:rsidRPr="008043E1">
        <w:rPr>
          <w:rFonts w:ascii="Arial" w:hAnsi="Arial" w:cs="Arial"/>
          <w:b/>
        </w:rPr>
        <w:tab/>
      </w:r>
      <w:r w:rsidRPr="008043E1">
        <w:rPr>
          <w:rFonts w:ascii="Arial" w:hAnsi="Arial" w:cs="Arial"/>
        </w:rPr>
        <w:t>Contribuciones de Mejoras;</w:t>
      </w:r>
    </w:p>
    <w:p w:rsidR="00833A27" w:rsidRPr="008043E1" w:rsidRDefault="00833A27" w:rsidP="008043E1">
      <w:pPr>
        <w:tabs>
          <w:tab w:val="left" w:pos="754"/>
        </w:tabs>
        <w:spacing w:line="360" w:lineRule="auto"/>
        <w:rPr>
          <w:rFonts w:ascii="Arial" w:hAnsi="Arial" w:cs="Arial"/>
          <w:sz w:val="20"/>
          <w:szCs w:val="20"/>
        </w:rPr>
      </w:pPr>
      <w:r w:rsidRPr="008043E1">
        <w:rPr>
          <w:rFonts w:ascii="Arial" w:hAnsi="Arial" w:cs="Arial"/>
          <w:b/>
          <w:sz w:val="20"/>
          <w:szCs w:val="20"/>
        </w:rPr>
        <w:t>IV.-</w:t>
      </w:r>
      <w:r w:rsidRPr="008043E1">
        <w:rPr>
          <w:rFonts w:ascii="Arial" w:hAnsi="Arial" w:cs="Arial"/>
          <w:b/>
          <w:sz w:val="20"/>
          <w:szCs w:val="20"/>
        </w:rPr>
        <w:tab/>
      </w:r>
      <w:r w:rsidRPr="008043E1">
        <w:rPr>
          <w:rFonts w:ascii="Arial" w:hAnsi="Arial" w:cs="Arial"/>
          <w:sz w:val="20"/>
          <w:szCs w:val="20"/>
        </w:rPr>
        <w:t>Productos</w:t>
      </w:r>
    </w:p>
    <w:p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lastRenderedPageBreak/>
        <w:t>V.-</w:t>
      </w:r>
      <w:r w:rsidRPr="008043E1">
        <w:rPr>
          <w:rFonts w:ascii="Arial" w:hAnsi="Arial" w:cs="Arial"/>
          <w:b/>
        </w:rPr>
        <w:tab/>
      </w:r>
      <w:r w:rsidRPr="008043E1">
        <w:rPr>
          <w:rFonts w:ascii="Arial" w:hAnsi="Arial" w:cs="Arial"/>
        </w:rPr>
        <w:t>Aprovechamientos;</w:t>
      </w:r>
    </w:p>
    <w:p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t>VI.-</w:t>
      </w:r>
      <w:r w:rsidRPr="008043E1">
        <w:rPr>
          <w:rFonts w:ascii="Arial" w:hAnsi="Arial" w:cs="Arial"/>
          <w:b/>
        </w:rPr>
        <w:tab/>
      </w:r>
      <w:r w:rsidRPr="008043E1">
        <w:rPr>
          <w:rFonts w:ascii="Arial" w:hAnsi="Arial" w:cs="Arial"/>
        </w:rPr>
        <w:t>Participaciones Federales y Estatales;</w:t>
      </w:r>
    </w:p>
    <w:p w:rsidR="00833A27" w:rsidRPr="008043E1" w:rsidRDefault="00833A27" w:rsidP="008043E1">
      <w:pPr>
        <w:spacing w:line="360" w:lineRule="auto"/>
        <w:rPr>
          <w:rFonts w:ascii="Arial" w:hAnsi="Arial" w:cs="Arial"/>
          <w:sz w:val="20"/>
          <w:szCs w:val="20"/>
        </w:rPr>
      </w:pPr>
      <w:r w:rsidRPr="008043E1">
        <w:rPr>
          <w:rFonts w:ascii="Arial" w:hAnsi="Arial" w:cs="Arial"/>
          <w:b/>
          <w:sz w:val="20"/>
          <w:szCs w:val="20"/>
        </w:rPr>
        <w:t>VII.-</w:t>
      </w:r>
      <w:r w:rsidR="006A6BFC">
        <w:rPr>
          <w:rFonts w:ascii="Arial" w:hAnsi="Arial" w:cs="Arial"/>
          <w:b/>
          <w:sz w:val="20"/>
          <w:szCs w:val="20"/>
        </w:rPr>
        <w:tab/>
      </w:r>
      <w:r w:rsidRPr="008043E1">
        <w:rPr>
          <w:rFonts w:ascii="Arial" w:hAnsi="Arial" w:cs="Arial"/>
          <w:sz w:val="20"/>
          <w:szCs w:val="20"/>
        </w:rPr>
        <w:t>Aportaciones, y</w:t>
      </w:r>
    </w:p>
    <w:p w:rsidR="00833A27" w:rsidRDefault="00833A27" w:rsidP="008043E1">
      <w:pPr>
        <w:spacing w:line="360" w:lineRule="auto"/>
        <w:rPr>
          <w:rFonts w:ascii="Arial" w:hAnsi="Arial" w:cs="Arial"/>
          <w:sz w:val="20"/>
          <w:szCs w:val="20"/>
        </w:rPr>
      </w:pPr>
      <w:r w:rsidRPr="008043E1">
        <w:rPr>
          <w:rFonts w:ascii="Arial" w:hAnsi="Arial" w:cs="Arial"/>
          <w:b/>
          <w:sz w:val="20"/>
          <w:szCs w:val="20"/>
        </w:rPr>
        <w:t>VIII.-</w:t>
      </w:r>
      <w:r w:rsidR="006A6BFC">
        <w:rPr>
          <w:rFonts w:ascii="Arial" w:hAnsi="Arial" w:cs="Arial"/>
          <w:b/>
          <w:sz w:val="20"/>
          <w:szCs w:val="20"/>
        </w:rPr>
        <w:tab/>
      </w:r>
      <w:r w:rsidRPr="008043E1">
        <w:rPr>
          <w:rFonts w:ascii="Arial" w:hAnsi="Arial" w:cs="Arial"/>
          <w:sz w:val="20"/>
          <w:szCs w:val="20"/>
        </w:rPr>
        <w:t>Ingresos Extraordinarios.</w:t>
      </w:r>
    </w:p>
    <w:p w:rsidR="006A6BFC" w:rsidRPr="008043E1" w:rsidRDefault="006A6BFC" w:rsidP="008043E1">
      <w:pPr>
        <w:spacing w:line="360" w:lineRule="auto"/>
        <w:rPr>
          <w:rFonts w:ascii="Arial" w:hAnsi="Arial" w:cs="Arial"/>
          <w:sz w:val="20"/>
          <w:szCs w:val="20"/>
        </w:rPr>
      </w:pP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5.- </w:t>
      </w:r>
      <w:r w:rsidRPr="008043E1">
        <w:rPr>
          <w:rFonts w:ascii="Arial" w:hAnsi="Arial" w:cs="Arial"/>
        </w:rPr>
        <w:t>Los impuestos que el municipio percibirá se clasificarán como sigue:</w:t>
      </w:r>
    </w:p>
    <w:p w:rsidR="00833A27" w:rsidRPr="008043E1" w:rsidRDefault="00833A27" w:rsidP="008043E1">
      <w:pPr>
        <w:pStyle w:val="Textoindependiente"/>
        <w:spacing w:line="360" w:lineRule="auto"/>
        <w:rPr>
          <w:rFonts w:ascii="Arial" w:hAnsi="Arial" w:cs="Arial"/>
        </w:rPr>
      </w:pPr>
    </w:p>
    <w:tbl>
      <w:tblPr>
        <w:tblStyle w:val="Tablaconcuadrcula"/>
        <w:tblW w:w="9067" w:type="dxa"/>
        <w:tblLook w:val="04A0" w:firstRow="1" w:lastRow="0" w:firstColumn="1" w:lastColumn="0" w:noHBand="0" w:noVBand="1"/>
      </w:tblPr>
      <w:tblGrid>
        <w:gridCol w:w="6799"/>
        <w:gridCol w:w="426"/>
        <w:gridCol w:w="1842"/>
      </w:tblGrid>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b/>
                <w:bCs/>
                <w:lang w:val="es-MX"/>
              </w:rPr>
            </w:pPr>
            <w:r w:rsidRPr="008043E1">
              <w:rPr>
                <w:rFonts w:ascii="Arial" w:hAnsi="Arial" w:cs="Arial"/>
                <w:b/>
                <w:bCs/>
              </w:rPr>
              <w:t>Impuestos</w:t>
            </w:r>
          </w:p>
        </w:tc>
        <w:tc>
          <w:tcPr>
            <w:tcW w:w="426" w:type="dxa"/>
            <w:tcBorders>
              <w:right w:val="nil"/>
            </w:tcBorders>
          </w:tcPr>
          <w:p w:rsidR="008043E1" w:rsidRPr="008043E1" w:rsidRDefault="008043E1" w:rsidP="008043E1">
            <w:pPr>
              <w:pStyle w:val="Textoindependiente"/>
              <w:spacing w:line="360" w:lineRule="auto"/>
              <w:rPr>
                <w:rFonts w:ascii="Arial" w:hAnsi="Arial" w:cs="Arial"/>
                <w:b/>
                <w:bCs/>
              </w:rPr>
            </w:pPr>
            <w:r>
              <w:rPr>
                <w:rFonts w:ascii="Arial" w:hAnsi="Arial" w:cs="Arial"/>
                <w:b/>
                <w:bCs/>
              </w:rPr>
              <w:t>$</w:t>
            </w:r>
          </w:p>
        </w:tc>
        <w:tc>
          <w:tcPr>
            <w:tcW w:w="1842" w:type="dxa"/>
            <w:tcBorders>
              <w:left w:val="nil"/>
            </w:tcBorders>
            <w:hideMark/>
          </w:tcPr>
          <w:p w:rsidR="008043E1" w:rsidRPr="008043E1" w:rsidRDefault="008043E1" w:rsidP="008043E1">
            <w:pPr>
              <w:pStyle w:val="Textoindependiente"/>
              <w:spacing w:line="360" w:lineRule="auto"/>
              <w:jc w:val="right"/>
              <w:rPr>
                <w:rFonts w:ascii="Arial" w:hAnsi="Arial" w:cs="Arial"/>
                <w:b/>
                <w:bCs/>
              </w:rPr>
            </w:pPr>
            <w:r w:rsidRPr="008043E1">
              <w:rPr>
                <w:rFonts w:ascii="Arial" w:hAnsi="Arial" w:cs="Arial"/>
                <w:b/>
                <w:bCs/>
              </w:rPr>
              <w:t>2,850,994.00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Impuestos sobre los ingresos</w:t>
            </w:r>
          </w:p>
        </w:tc>
        <w:tc>
          <w:tcPr>
            <w:tcW w:w="426" w:type="dxa"/>
            <w:tcBorders>
              <w:right w:val="nil"/>
            </w:tcBorders>
          </w:tcPr>
          <w:p w:rsidR="008043E1" w:rsidRPr="008043E1" w:rsidRDefault="008043E1" w:rsidP="008043E1">
            <w:pPr>
              <w:pStyle w:val="Textoindependiente"/>
              <w:spacing w:line="360" w:lineRule="auto"/>
              <w:rPr>
                <w:rFonts w:ascii="Arial" w:hAnsi="Arial" w:cs="Arial"/>
              </w:rPr>
            </w:pPr>
            <w:r>
              <w:rPr>
                <w:rFonts w:ascii="Arial" w:hAnsi="Arial" w:cs="Arial"/>
              </w:rPr>
              <w:t>$</w:t>
            </w:r>
          </w:p>
        </w:tc>
        <w:tc>
          <w:tcPr>
            <w:tcW w:w="1842"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15,484.00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Impuestos sobre el patrimonio</w:t>
            </w:r>
          </w:p>
        </w:tc>
        <w:tc>
          <w:tcPr>
            <w:tcW w:w="426" w:type="dxa"/>
            <w:tcBorders>
              <w:right w:val="nil"/>
            </w:tcBorders>
          </w:tcPr>
          <w:p w:rsidR="008043E1" w:rsidRDefault="008043E1" w:rsidP="008043E1">
            <w:r w:rsidRPr="00B46D45">
              <w:rPr>
                <w:rFonts w:ascii="Arial" w:hAnsi="Arial" w:cs="Arial"/>
              </w:rPr>
              <w:t>$</w:t>
            </w:r>
          </w:p>
        </w:tc>
        <w:tc>
          <w:tcPr>
            <w:tcW w:w="1842"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479,226.00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Impuestos sobre la producción, el consumo y las transacciones</w:t>
            </w:r>
          </w:p>
        </w:tc>
        <w:tc>
          <w:tcPr>
            <w:tcW w:w="426" w:type="dxa"/>
            <w:tcBorders>
              <w:right w:val="nil"/>
            </w:tcBorders>
          </w:tcPr>
          <w:p w:rsidR="008043E1" w:rsidRDefault="008043E1" w:rsidP="008043E1">
            <w:r w:rsidRPr="00B46D45">
              <w:rPr>
                <w:rFonts w:ascii="Arial" w:hAnsi="Arial" w:cs="Arial"/>
              </w:rPr>
              <w:t>$</w:t>
            </w:r>
          </w:p>
        </w:tc>
        <w:tc>
          <w:tcPr>
            <w:tcW w:w="1842"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2,356,284.00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Accesorios</w:t>
            </w:r>
          </w:p>
        </w:tc>
        <w:tc>
          <w:tcPr>
            <w:tcW w:w="426" w:type="dxa"/>
            <w:tcBorders>
              <w:right w:val="nil"/>
            </w:tcBorders>
          </w:tcPr>
          <w:p w:rsidR="008043E1" w:rsidRDefault="008043E1" w:rsidP="008043E1">
            <w:r w:rsidRPr="00B46D45">
              <w:rPr>
                <w:rFonts w:ascii="Arial" w:hAnsi="Arial" w:cs="Arial"/>
              </w:rPr>
              <w:t>$</w:t>
            </w:r>
          </w:p>
        </w:tc>
        <w:tc>
          <w:tcPr>
            <w:tcW w:w="1842"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Otros Impuestos</w:t>
            </w:r>
          </w:p>
        </w:tc>
        <w:tc>
          <w:tcPr>
            <w:tcW w:w="426" w:type="dxa"/>
            <w:tcBorders>
              <w:right w:val="nil"/>
            </w:tcBorders>
          </w:tcPr>
          <w:p w:rsidR="008043E1" w:rsidRDefault="008043E1" w:rsidP="008043E1">
            <w:r w:rsidRPr="00B46D45">
              <w:rPr>
                <w:rFonts w:ascii="Arial" w:hAnsi="Arial" w:cs="Arial"/>
              </w:rPr>
              <w:t>$</w:t>
            </w:r>
          </w:p>
        </w:tc>
        <w:tc>
          <w:tcPr>
            <w:tcW w:w="1842"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r w:rsidR="008043E1" w:rsidRPr="008043E1" w:rsidTr="008043E1">
        <w:trPr>
          <w:trHeight w:val="408"/>
        </w:trPr>
        <w:tc>
          <w:tcPr>
            <w:tcW w:w="6799" w:type="dxa"/>
            <w:hideMark/>
          </w:tcPr>
          <w:p w:rsidR="008043E1" w:rsidRPr="008043E1" w:rsidRDefault="008043E1" w:rsidP="008043E1">
            <w:pPr>
              <w:pStyle w:val="Textoindependiente"/>
              <w:spacing w:line="360" w:lineRule="auto"/>
              <w:jc w:val="both"/>
              <w:rPr>
                <w:rFonts w:ascii="Arial" w:hAnsi="Arial" w:cs="Arial"/>
              </w:rPr>
            </w:pPr>
            <w:r w:rsidRPr="008043E1">
              <w:rPr>
                <w:rFonts w:ascii="Arial" w:hAnsi="Arial" w:cs="Arial"/>
              </w:rPr>
              <w:t>Impuestos no comprendidos en las fracciones de la Ley de Ingresos causadas en ejercicios fiscales anteriores pendientes de liquidación o pago</w:t>
            </w:r>
          </w:p>
        </w:tc>
        <w:tc>
          <w:tcPr>
            <w:tcW w:w="426" w:type="dxa"/>
            <w:tcBorders>
              <w:right w:val="nil"/>
            </w:tcBorders>
          </w:tcPr>
          <w:p w:rsidR="008043E1" w:rsidRDefault="008043E1" w:rsidP="008043E1">
            <w:r w:rsidRPr="00B46D45">
              <w:rPr>
                <w:rFonts w:ascii="Arial" w:hAnsi="Arial" w:cs="Arial"/>
              </w:rPr>
              <w:t>$</w:t>
            </w:r>
          </w:p>
        </w:tc>
        <w:tc>
          <w:tcPr>
            <w:tcW w:w="1842"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bl>
    <w:p w:rsidR="00833A27" w:rsidRPr="008043E1" w:rsidRDefault="00833A27" w:rsidP="008043E1">
      <w:pPr>
        <w:pStyle w:val="Textoindependiente"/>
        <w:spacing w:line="360" w:lineRule="auto"/>
        <w:rPr>
          <w:rFonts w:ascii="Arial" w:hAnsi="Arial" w:cs="Arial"/>
        </w:rPr>
      </w:pPr>
    </w:p>
    <w:p w:rsidR="00833A27" w:rsidRDefault="00833A27" w:rsidP="008043E1">
      <w:pPr>
        <w:pStyle w:val="Textoindependiente"/>
        <w:spacing w:line="360" w:lineRule="auto"/>
        <w:rPr>
          <w:rFonts w:ascii="Arial" w:hAnsi="Arial" w:cs="Arial"/>
        </w:rPr>
      </w:pPr>
      <w:r w:rsidRPr="008043E1">
        <w:rPr>
          <w:rFonts w:ascii="Arial" w:hAnsi="Arial" w:cs="Arial"/>
          <w:b/>
        </w:rPr>
        <w:t xml:space="preserve">Artículo 6.- </w:t>
      </w:r>
      <w:r w:rsidRPr="008043E1">
        <w:rPr>
          <w:rFonts w:ascii="Arial" w:hAnsi="Arial" w:cs="Arial"/>
        </w:rPr>
        <w:t>Los derechos que el municipio percibirá se causarán por los siguientes conceptos:</w:t>
      </w:r>
    </w:p>
    <w:p w:rsidR="0069465E" w:rsidRPr="008043E1" w:rsidRDefault="0069465E" w:rsidP="008043E1">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799"/>
        <w:gridCol w:w="414"/>
        <w:gridCol w:w="1898"/>
      </w:tblGrid>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b/>
                <w:bCs/>
                <w:lang w:val="es-MX"/>
              </w:rPr>
            </w:pPr>
            <w:r w:rsidRPr="008043E1">
              <w:rPr>
                <w:rFonts w:ascii="Arial" w:hAnsi="Arial" w:cs="Arial"/>
                <w:b/>
                <w:bCs/>
              </w:rPr>
              <w:t>Derechos</w:t>
            </w:r>
          </w:p>
        </w:tc>
        <w:tc>
          <w:tcPr>
            <w:tcW w:w="414" w:type="dxa"/>
            <w:tcBorders>
              <w:right w:val="nil"/>
            </w:tcBorders>
          </w:tcPr>
          <w:p w:rsidR="008043E1" w:rsidRPr="008043E1" w:rsidRDefault="008043E1" w:rsidP="008043E1">
            <w:pPr>
              <w:pStyle w:val="Textoindependiente"/>
              <w:spacing w:line="360" w:lineRule="auto"/>
              <w:rPr>
                <w:rFonts w:ascii="Arial" w:hAnsi="Arial" w:cs="Arial"/>
                <w:b/>
                <w:bCs/>
              </w:rPr>
            </w:pPr>
            <w:r>
              <w:rPr>
                <w:rFonts w:ascii="Arial" w:hAnsi="Arial" w:cs="Arial"/>
                <w:b/>
                <w:bCs/>
              </w:rPr>
              <w:t>$</w:t>
            </w:r>
          </w:p>
        </w:tc>
        <w:tc>
          <w:tcPr>
            <w:tcW w:w="1898" w:type="dxa"/>
            <w:tcBorders>
              <w:left w:val="nil"/>
            </w:tcBorders>
            <w:hideMark/>
          </w:tcPr>
          <w:p w:rsidR="008043E1" w:rsidRPr="008043E1" w:rsidRDefault="008043E1" w:rsidP="008043E1">
            <w:pPr>
              <w:pStyle w:val="Textoindependiente"/>
              <w:spacing w:line="360" w:lineRule="auto"/>
              <w:jc w:val="right"/>
              <w:rPr>
                <w:rFonts w:ascii="Arial" w:hAnsi="Arial" w:cs="Arial"/>
                <w:b/>
                <w:bCs/>
              </w:rPr>
            </w:pPr>
            <w:r w:rsidRPr="008043E1">
              <w:rPr>
                <w:rFonts w:ascii="Arial" w:hAnsi="Arial" w:cs="Arial"/>
                <w:b/>
                <w:bCs/>
              </w:rPr>
              <w:t>290,492.00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Derechos por el uso, goce, aprovechamiento o explotación de bienes de dominio público</w:t>
            </w:r>
          </w:p>
        </w:tc>
        <w:tc>
          <w:tcPr>
            <w:tcW w:w="414" w:type="dxa"/>
            <w:tcBorders>
              <w:right w:val="nil"/>
            </w:tcBorders>
          </w:tcPr>
          <w:p w:rsidR="008043E1" w:rsidRDefault="008043E1" w:rsidP="008043E1">
            <w:r w:rsidRPr="00D4011E">
              <w:rPr>
                <w:rFonts w:ascii="Arial" w:hAnsi="Arial" w:cs="Arial"/>
              </w:rPr>
              <w:t>$</w:t>
            </w:r>
          </w:p>
        </w:tc>
        <w:tc>
          <w:tcPr>
            <w:tcW w:w="1898"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14,756.00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Derechos por prestación de servicios</w:t>
            </w:r>
          </w:p>
        </w:tc>
        <w:tc>
          <w:tcPr>
            <w:tcW w:w="414" w:type="dxa"/>
            <w:tcBorders>
              <w:right w:val="nil"/>
            </w:tcBorders>
          </w:tcPr>
          <w:p w:rsidR="008043E1" w:rsidRDefault="008043E1" w:rsidP="008043E1">
            <w:r w:rsidRPr="00D4011E">
              <w:rPr>
                <w:rFonts w:ascii="Arial" w:hAnsi="Arial" w:cs="Arial"/>
              </w:rPr>
              <w:t>$</w:t>
            </w:r>
          </w:p>
        </w:tc>
        <w:tc>
          <w:tcPr>
            <w:tcW w:w="1898"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Otros Derechos</w:t>
            </w:r>
          </w:p>
        </w:tc>
        <w:tc>
          <w:tcPr>
            <w:tcW w:w="414" w:type="dxa"/>
            <w:tcBorders>
              <w:right w:val="nil"/>
            </w:tcBorders>
          </w:tcPr>
          <w:p w:rsidR="008043E1" w:rsidRDefault="008043E1" w:rsidP="008043E1">
            <w:r w:rsidRPr="00D4011E">
              <w:rPr>
                <w:rFonts w:ascii="Arial" w:hAnsi="Arial" w:cs="Arial"/>
              </w:rPr>
              <w:t>$</w:t>
            </w:r>
          </w:p>
        </w:tc>
        <w:tc>
          <w:tcPr>
            <w:tcW w:w="1898"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33,900.00</w:t>
            </w:r>
          </w:p>
        </w:tc>
      </w:tr>
      <w:tr w:rsidR="008043E1" w:rsidRPr="008043E1" w:rsidTr="008043E1">
        <w:trPr>
          <w:trHeight w:val="28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Accesorios de derechos</w:t>
            </w:r>
          </w:p>
        </w:tc>
        <w:tc>
          <w:tcPr>
            <w:tcW w:w="414" w:type="dxa"/>
            <w:tcBorders>
              <w:right w:val="nil"/>
            </w:tcBorders>
          </w:tcPr>
          <w:p w:rsidR="008043E1" w:rsidRDefault="008043E1" w:rsidP="008043E1">
            <w:r w:rsidRPr="00D4011E">
              <w:rPr>
                <w:rFonts w:ascii="Arial" w:hAnsi="Arial" w:cs="Arial"/>
              </w:rPr>
              <w:t>$</w:t>
            </w:r>
          </w:p>
        </w:tc>
        <w:tc>
          <w:tcPr>
            <w:tcW w:w="1898"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241,836.00</w:t>
            </w:r>
          </w:p>
        </w:tc>
      </w:tr>
      <w:tr w:rsidR="008043E1" w:rsidRPr="008043E1" w:rsidTr="008043E1">
        <w:trPr>
          <w:trHeight w:val="408"/>
        </w:trPr>
        <w:tc>
          <w:tcPr>
            <w:tcW w:w="6799" w:type="dxa"/>
            <w:hideMark/>
          </w:tcPr>
          <w:p w:rsidR="008043E1" w:rsidRPr="008043E1" w:rsidRDefault="008043E1" w:rsidP="008043E1">
            <w:pPr>
              <w:pStyle w:val="Textoindependiente"/>
              <w:spacing w:line="360" w:lineRule="auto"/>
              <w:rPr>
                <w:rFonts w:ascii="Arial" w:hAnsi="Arial" w:cs="Arial"/>
              </w:rPr>
            </w:pPr>
            <w:r w:rsidRPr="008043E1">
              <w:rPr>
                <w:rFonts w:ascii="Arial" w:hAnsi="Arial" w:cs="Arial"/>
              </w:rPr>
              <w:t>Derechos no comprendidos en las fracciones de la Ley de Ingresos causadas en ejercicios fiscales anteriores pendientes de liquidación o pago</w:t>
            </w:r>
          </w:p>
        </w:tc>
        <w:tc>
          <w:tcPr>
            <w:tcW w:w="414" w:type="dxa"/>
            <w:tcBorders>
              <w:right w:val="nil"/>
            </w:tcBorders>
          </w:tcPr>
          <w:p w:rsidR="008043E1" w:rsidRDefault="008043E1" w:rsidP="008043E1">
            <w:r w:rsidRPr="00D4011E">
              <w:rPr>
                <w:rFonts w:ascii="Arial" w:hAnsi="Arial" w:cs="Arial"/>
              </w:rPr>
              <w:t>$</w:t>
            </w:r>
          </w:p>
        </w:tc>
        <w:tc>
          <w:tcPr>
            <w:tcW w:w="1898" w:type="dxa"/>
            <w:tcBorders>
              <w:left w:val="nil"/>
            </w:tcBorders>
            <w:hideMark/>
          </w:tcPr>
          <w:p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bl>
    <w:p w:rsidR="006A6BFC" w:rsidRDefault="006A6BFC"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7.- </w:t>
      </w:r>
      <w:r w:rsidRPr="008043E1">
        <w:rPr>
          <w:rFonts w:ascii="Arial" w:hAnsi="Arial" w:cs="Arial"/>
        </w:rPr>
        <w:t>Las contribuciones de mejoras que la Hacienda Pública Municipal tiene derecho de percibir, serán las siguientes:</w:t>
      </w:r>
    </w:p>
    <w:p w:rsidR="00C308DC" w:rsidRDefault="00C308DC">
      <w:pPr>
        <w:widowControl/>
        <w:autoSpaceDE/>
        <w:autoSpaceDN/>
        <w:spacing w:after="160" w:line="259" w:lineRule="auto"/>
        <w:rPr>
          <w:rFonts w:ascii="Arial" w:hAnsi="Arial" w:cs="Arial"/>
          <w:sz w:val="20"/>
          <w:szCs w:val="20"/>
        </w:rPr>
      </w:pPr>
      <w:r>
        <w:rPr>
          <w:rFonts w:ascii="Arial" w:hAnsi="Arial" w:cs="Arial"/>
        </w:rPr>
        <w:br w:type="page"/>
      </w:r>
    </w:p>
    <w:p w:rsidR="00833A27" w:rsidRPr="008043E1" w:rsidRDefault="00833A27" w:rsidP="008043E1">
      <w:pPr>
        <w:pStyle w:val="Textoindependiente"/>
        <w:spacing w:line="360" w:lineRule="auto"/>
        <w:rPr>
          <w:rFonts w:ascii="Arial" w:hAnsi="Arial" w:cs="Arial"/>
        </w:rPr>
      </w:pPr>
    </w:p>
    <w:tbl>
      <w:tblPr>
        <w:tblStyle w:val="Tablaconcuadrcula"/>
        <w:tblW w:w="9067" w:type="dxa"/>
        <w:tblLook w:val="04A0" w:firstRow="1" w:lastRow="0" w:firstColumn="1" w:lastColumn="0" w:noHBand="0" w:noVBand="1"/>
      </w:tblPr>
      <w:tblGrid>
        <w:gridCol w:w="6941"/>
        <w:gridCol w:w="425"/>
        <w:gridCol w:w="1701"/>
      </w:tblGrid>
      <w:tr w:rsidR="0069465E" w:rsidRPr="008043E1" w:rsidTr="0069465E">
        <w:trPr>
          <w:trHeight w:val="300"/>
        </w:trPr>
        <w:tc>
          <w:tcPr>
            <w:tcW w:w="6941" w:type="dxa"/>
            <w:hideMark/>
          </w:tcPr>
          <w:p w:rsidR="0069465E" w:rsidRPr="008043E1" w:rsidRDefault="0069465E" w:rsidP="008043E1">
            <w:pPr>
              <w:pStyle w:val="Textoindependiente"/>
              <w:spacing w:line="360" w:lineRule="auto"/>
              <w:rPr>
                <w:rFonts w:ascii="Arial" w:hAnsi="Arial" w:cs="Arial"/>
                <w:b/>
                <w:bCs/>
                <w:lang w:val="es-MX"/>
              </w:rPr>
            </w:pPr>
            <w:r w:rsidRPr="008043E1">
              <w:rPr>
                <w:rFonts w:ascii="Arial" w:hAnsi="Arial" w:cs="Arial"/>
                <w:b/>
                <w:bCs/>
              </w:rPr>
              <w:t>Contribuciones de mejoras</w:t>
            </w:r>
          </w:p>
        </w:tc>
        <w:tc>
          <w:tcPr>
            <w:tcW w:w="425" w:type="dxa"/>
            <w:tcBorders>
              <w:right w:val="nil"/>
            </w:tcBorders>
          </w:tcPr>
          <w:p w:rsidR="0069465E" w:rsidRPr="008043E1" w:rsidRDefault="0069465E" w:rsidP="008043E1">
            <w:pPr>
              <w:pStyle w:val="Textoindependiente"/>
              <w:spacing w:line="360" w:lineRule="auto"/>
              <w:rPr>
                <w:rFonts w:ascii="Arial" w:hAnsi="Arial" w:cs="Arial"/>
                <w:b/>
                <w:bCs/>
              </w:rPr>
            </w:pPr>
            <w:r>
              <w:rPr>
                <w:rFonts w:ascii="Arial" w:hAnsi="Arial" w:cs="Arial"/>
                <w:b/>
                <w:bCs/>
              </w:rPr>
              <w:t>$</w:t>
            </w:r>
          </w:p>
        </w:tc>
        <w:tc>
          <w:tcPr>
            <w:tcW w:w="1701" w:type="dxa"/>
            <w:tcBorders>
              <w:left w:val="nil"/>
            </w:tcBorders>
            <w:hideMark/>
          </w:tcPr>
          <w:p w:rsidR="0069465E" w:rsidRPr="008043E1" w:rsidRDefault="0069465E" w:rsidP="0069465E">
            <w:pPr>
              <w:pStyle w:val="Textoindependiente"/>
              <w:spacing w:line="360" w:lineRule="auto"/>
              <w:jc w:val="right"/>
              <w:rPr>
                <w:rFonts w:ascii="Arial" w:hAnsi="Arial" w:cs="Arial"/>
                <w:b/>
                <w:bCs/>
              </w:rPr>
            </w:pPr>
            <w:r w:rsidRPr="008043E1">
              <w:rPr>
                <w:rFonts w:ascii="Arial" w:hAnsi="Arial" w:cs="Arial"/>
                <w:b/>
                <w:bCs/>
              </w:rPr>
              <w:t>5,327.00</w:t>
            </w:r>
          </w:p>
        </w:tc>
      </w:tr>
      <w:tr w:rsidR="0069465E" w:rsidRPr="008043E1" w:rsidTr="0069465E">
        <w:trPr>
          <w:trHeight w:val="288"/>
        </w:trPr>
        <w:tc>
          <w:tcPr>
            <w:tcW w:w="6941" w:type="dxa"/>
            <w:hideMark/>
          </w:tcPr>
          <w:p w:rsidR="0069465E" w:rsidRPr="008043E1" w:rsidRDefault="0069465E" w:rsidP="008043E1">
            <w:pPr>
              <w:pStyle w:val="Textoindependiente"/>
              <w:spacing w:line="360" w:lineRule="auto"/>
              <w:rPr>
                <w:rFonts w:ascii="Arial" w:hAnsi="Arial" w:cs="Arial"/>
              </w:rPr>
            </w:pPr>
            <w:r w:rsidRPr="008043E1">
              <w:rPr>
                <w:rFonts w:ascii="Arial" w:hAnsi="Arial" w:cs="Arial"/>
              </w:rPr>
              <w:t>Contribución de mejoras por obras públicas</w:t>
            </w:r>
          </w:p>
        </w:tc>
        <w:tc>
          <w:tcPr>
            <w:tcW w:w="425" w:type="dxa"/>
            <w:tcBorders>
              <w:right w:val="nil"/>
            </w:tcBorders>
          </w:tcPr>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01" w:type="dxa"/>
            <w:tcBorders>
              <w:left w:val="nil"/>
            </w:tcBorders>
            <w:hideMark/>
          </w:tcPr>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5,327.00</w:t>
            </w:r>
          </w:p>
        </w:tc>
      </w:tr>
      <w:tr w:rsidR="0069465E" w:rsidRPr="008043E1" w:rsidTr="0069465E">
        <w:trPr>
          <w:trHeight w:val="408"/>
        </w:trPr>
        <w:tc>
          <w:tcPr>
            <w:tcW w:w="6941" w:type="dxa"/>
            <w:hideMark/>
          </w:tcPr>
          <w:p w:rsidR="0069465E" w:rsidRPr="008043E1" w:rsidRDefault="0069465E" w:rsidP="0069465E">
            <w:pPr>
              <w:pStyle w:val="Textoindependiente"/>
              <w:spacing w:line="360" w:lineRule="auto"/>
              <w:jc w:val="both"/>
              <w:rPr>
                <w:rFonts w:ascii="Arial" w:hAnsi="Arial" w:cs="Arial"/>
              </w:rPr>
            </w:pPr>
            <w:r w:rsidRPr="008043E1">
              <w:rPr>
                <w:rFonts w:ascii="Arial" w:hAnsi="Arial" w:cs="Arial"/>
              </w:rPr>
              <w:t>Contribuciones de Mejoras no comprendidas en las fracciones de la Ley de Ingresos causadas en ejercicios fiscales anteriores pendientes de liquidación o pago</w:t>
            </w:r>
          </w:p>
        </w:tc>
        <w:tc>
          <w:tcPr>
            <w:tcW w:w="425" w:type="dxa"/>
            <w:tcBorders>
              <w:right w:val="nil"/>
            </w:tcBorders>
          </w:tcPr>
          <w:p w:rsidR="0069465E" w:rsidRDefault="0069465E" w:rsidP="008043E1">
            <w:pPr>
              <w:pStyle w:val="Textoindependiente"/>
              <w:spacing w:line="360" w:lineRule="auto"/>
              <w:rPr>
                <w:rFonts w:ascii="Arial" w:hAnsi="Arial" w:cs="Arial"/>
              </w:rPr>
            </w:pPr>
          </w:p>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01" w:type="dxa"/>
            <w:tcBorders>
              <w:left w:val="nil"/>
            </w:tcBorders>
            <w:hideMark/>
          </w:tcPr>
          <w:p w:rsidR="0069465E" w:rsidRDefault="0069465E" w:rsidP="0069465E">
            <w:pPr>
              <w:pStyle w:val="Textoindependiente"/>
              <w:spacing w:line="360" w:lineRule="auto"/>
              <w:jc w:val="right"/>
              <w:rPr>
                <w:rFonts w:ascii="Arial" w:hAnsi="Arial" w:cs="Arial"/>
              </w:rPr>
            </w:pPr>
          </w:p>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bl>
    <w:p w:rsidR="00833A27" w:rsidRPr="008043E1" w:rsidRDefault="00833A27" w:rsidP="008043E1">
      <w:pPr>
        <w:pStyle w:val="Textoindependiente"/>
        <w:spacing w:line="360" w:lineRule="auto"/>
        <w:rPr>
          <w:rFonts w:ascii="Arial" w:hAnsi="Arial" w:cs="Arial"/>
        </w:rPr>
      </w:pPr>
    </w:p>
    <w:p w:rsidR="00833A27" w:rsidRDefault="00833A27" w:rsidP="008043E1">
      <w:pPr>
        <w:pStyle w:val="Textoindependiente"/>
        <w:spacing w:line="360" w:lineRule="auto"/>
        <w:jc w:val="both"/>
        <w:rPr>
          <w:rFonts w:ascii="Arial" w:hAnsi="Arial" w:cs="Arial"/>
        </w:rPr>
      </w:pPr>
      <w:r w:rsidRPr="008043E1">
        <w:rPr>
          <w:rFonts w:ascii="Arial" w:hAnsi="Arial" w:cs="Arial"/>
          <w:b/>
        </w:rPr>
        <w:t xml:space="preserve">Artículo 8.- </w:t>
      </w:r>
      <w:r w:rsidRPr="008043E1">
        <w:rPr>
          <w:rFonts w:ascii="Arial" w:hAnsi="Arial" w:cs="Arial"/>
        </w:rPr>
        <w:t>Los ingresos que la Hacienda Pública Municipal percibirá por concepto de productos, serán las siguientes:</w:t>
      </w:r>
    </w:p>
    <w:p w:rsidR="0069465E" w:rsidRPr="008043E1" w:rsidRDefault="0069465E" w:rsidP="008043E1">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6941"/>
        <w:gridCol w:w="425"/>
        <w:gridCol w:w="1745"/>
      </w:tblGrid>
      <w:tr w:rsidR="0069465E" w:rsidRPr="008043E1" w:rsidTr="0069465E">
        <w:trPr>
          <w:trHeight w:val="288"/>
        </w:trPr>
        <w:tc>
          <w:tcPr>
            <w:tcW w:w="6941" w:type="dxa"/>
            <w:hideMark/>
          </w:tcPr>
          <w:p w:rsidR="0069465E" w:rsidRPr="008043E1" w:rsidRDefault="0069465E" w:rsidP="008043E1">
            <w:pPr>
              <w:pStyle w:val="Textoindependiente"/>
              <w:spacing w:line="360" w:lineRule="auto"/>
              <w:rPr>
                <w:rFonts w:ascii="Arial" w:hAnsi="Arial" w:cs="Arial"/>
                <w:b/>
                <w:bCs/>
                <w:lang w:val="es-MX"/>
              </w:rPr>
            </w:pPr>
            <w:r w:rsidRPr="008043E1">
              <w:rPr>
                <w:rFonts w:ascii="Arial" w:hAnsi="Arial" w:cs="Arial"/>
                <w:b/>
                <w:bCs/>
              </w:rPr>
              <w:t>Productos</w:t>
            </w:r>
          </w:p>
        </w:tc>
        <w:tc>
          <w:tcPr>
            <w:tcW w:w="425" w:type="dxa"/>
            <w:tcBorders>
              <w:right w:val="nil"/>
            </w:tcBorders>
          </w:tcPr>
          <w:p w:rsidR="0069465E" w:rsidRPr="008043E1" w:rsidRDefault="0069465E" w:rsidP="008043E1">
            <w:pPr>
              <w:pStyle w:val="Textoindependiente"/>
              <w:spacing w:line="360" w:lineRule="auto"/>
              <w:rPr>
                <w:rFonts w:ascii="Arial" w:hAnsi="Arial" w:cs="Arial"/>
                <w:b/>
                <w:bCs/>
              </w:rPr>
            </w:pPr>
            <w:r>
              <w:rPr>
                <w:rFonts w:ascii="Arial" w:hAnsi="Arial" w:cs="Arial"/>
                <w:b/>
                <w:bCs/>
              </w:rPr>
              <w:t>$</w:t>
            </w:r>
          </w:p>
        </w:tc>
        <w:tc>
          <w:tcPr>
            <w:tcW w:w="1745" w:type="dxa"/>
            <w:tcBorders>
              <w:left w:val="nil"/>
            </w:tcBorders>
            <w:hideMark/>
          </w:tcPr>
          <w:p w:rsidR="0069465E" w:rsidRPr="008043E1" w:rsidRDefault="0069465E" w:rsidP="0069465E">
            <w:pPr>
              <w:pStyle w:val="Textoindependiente"/>
              <w:spacing w:line="360" w:lineRule="auto"/>
              <w:jc w:val="right"/>
              <w:rPr>
                <w:rFonts w:ascii="Arial" w:hAnsi="Arial" w:cs="Arial"/>
                <w:b/>
                <w:bCs/>
              </w:rPr>
            </w:pPr>
            <w:r w:rsidRPr="008043E1">
              <w:rPr>
                <w:rFonts w:ascii="Arial" w:hAnsi="Arial" w:cs="Arial"/>
                <w:b/>
                <w:bCs/>
              </w:rPr>
              <w:t>276,464.00</w:t>
            </w:r>
          </w:p>
        </w:tc>
      </w:tr>
      <w:tr w:rsidR="0069465E" w:rsidRPr="008043E1" w:rsidTr="0069465E">
        <w:trPr>
          <w:trHeight w:val="288"/>
        </w:trPr>
        <w:tc>
          <w:tcPr>
            <w:tcW w:w="6941" w:type="dxa"/>
            <w:hideMark/>
          </w:tcPr>
          <w:p w:rsidR="0069465E" w:rsidRPr="008043E1" w:rsidRDefault="0069465E" w:rsidP="008043E1">
            <w:pPr>
              <w:pStyle w:val="Textoindependiente"/>
              <w:spacing w:line="360" w:lineRule="auto"/>
              <w:rPr>
                <w:rFonts w:ascii="Arial" w:hAnsi="Arial" w:cs="Arial"/>
              </w:rPr>
            </w:pPr>
            <w:r w:rsidRPr="008043E1">
              <w:rPr>
                <w:rFonts w:ascii="Arial" w:hAnsi="Arial" w:cs="Arial"/>
              </w:rPr>
              <w:t>Productos</w:t>
            </w:r>
          </w:p>
        </w:tc>
        <w:tc>
          <w:tcPr>
            <w:tcW w:w="425" w:type="dxa"/>
            <w:tcBorders>
              <w:right w:val="nil"/>
            </w:tcBorders>
          </w:tcPr>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45" w:type="dxa"/>
            <w:tcBorders>
              <w:left w:val="nil"/>
            </w:tcBorders>
            <w:hideMark/>
          </w:tcPr>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276,464.00</w:t>
            </w:r>
          </w:p>
        </w:tc>
      </w:tr>
      <w:tr w:rsidR="0069465E" w:rsidRPr="008043E1" w:rsidTr="0069465E">
        <w:trPr>
          <w:trHeight w:val="408"/>
        </w:trPr>
        <w:tc>
          <w:tcPr>
            <w:tcW w:w="6941" w:type="dxa"/>
            <w:hideMark/>
          </w:tcPr>
          <w:p w:rsidR="0069465E" w:rsidRPr="008043E1" w:rsidRDefault="0069465E" w:rsidP="0069465E">
            <w:pPr>
              <w:pStyle w:val="Textoindependiente"/>
              <w:spacing w:line="360" w:lineRule="auto"/>
              <w:jc w:val="both"/>
              <w:rPr>
                <w:rFonts w:ascii="Arial" w:hAnsi="Arial" w:cs="Arial"/>
              </w:rPr>
            </w:pPr>
            <w:r w:rsidRPr="008043E1">
              <w:rPr>
                <w:rFonts w:ascii="Arial" w:hAnsi="Arial" w:cs="Arial"/>
              </w:rPr>
              <w:t>Productos no comprendidos en las fracciones de la Ley de Ingresos causadas en ejercicios fiscales anteriores pendientes de liquidación o pago</w:t>
            </w:r>
          </w:p>
        </w:tc>
        <w:tc>
          <w:tcPr>
            <w:tcW w:w="425" w:type="dxa"/>
            <w:tcBorders>
              <w:right w:val="nil"/>
            </w:tcBorders>
          </w:tcPr>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45" w:type="dxa"/>
            <w:tcBorders>
              <w:left w:val="nil"/>
            </w:tcBorders>
            <w:hideMark/>
          </w:tcPr>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bl>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9.- </w:t>
      </w:r>
      <w:r w:rsidRPr="008043E1">
        <w:rPr>
          <w:rFonts w:ascii="Arial" w:hAnsi="Arial" w:cs="Arial"/>
        </w:rPr>
        <w:t>Los ingresos que la Hacienda Pública Municipal percibirá por concepto de aprovechamientos, se clasificarán de la siguiente manera:</w:t>
      </w:r>
    </w:p>
    <w:p w:rsidR="00833A27" w:rsidRPr="008043E1" w:rsidRDefault="00833A27" w:rsidP="008043E1">
      <w:pPr>
        <w:pStyle w:val="Textoindependiente"/>
        <w:spacing w:line="360" w:lineRule="auto"/>
        <w:rPr>
          <w:rFonts w:ascii="Arial" w:hAnsi="Arial" w:cs="Arial"/>
        </w:rPr>
      </w:pPr>
    </w:p>
    <w:tbl>
      <w:tblPr>
        <w:tblStyle w:val="Tablaconcuadrcula"/>
        <w:tblW w:w="9062" w:type="dxa"/>
        <w:tblLook w:val="04A0" w:firstRow="1" w:lastRow="0" w:firstColumn="1" w:lastColumn="0" w:noHBand="0" w:noVBand="1"/>
      </w:tblPr>
      <w:tblGrid>
        <w:gridCol w:w="6941"/>
        <w:gridCol w:w="425"/>
        <w:gridCol w:w="1696"/>
      </w:tblGrid>
      <w:tr w:rsidR="0069465E" w:rsidRPr="008043E1" w:rsidTr="0069465E">
        <w:trPr>
          <w:trHeight w:val="288"/>
        </w:trPr>
        <w:tc>
          <w:tcPr>
            <w:tcW w:w="6941" w:type="dxa"/>
            <w:hideMark/>
          </w:tcPr>
          <w:p w:rsidR="0069465E" w:rsidRPr="008043E1" w:rsidRDefault="0069465E" w:rsidP="008043E1">
            <w:pPr>
              <w:pStyle w:val="Textoindependiente"/>
              <w:spacing w:line="360" w:lineRule="auto"/>
              <w:rPr>
                <w:rFonts w:ascii="Arial" w:hAnsi="Arial" w:cs="Arial"/>
                <w:b/>
                <w:bCs/>
                <w:lang w:val="es-MX"/>
              </w:rPr>
            </w:pPr>
            <w:r w:rsidRPr="008043E1">
              <w:rPr>
                <w:rFonts w:ascii="Arial" w:hAnsi="Arial" w:cs="Arial"/>
                <w:b/>
                <w:bCs/>
              </w:rPr>
              <w:t>Aprovechamientos</w:t>
            </w:r>
          </w:p>
        </w:tc>
        <w:tc>
          <w:tcPr>
            <w:tcW w:w="425" w:type="dxa"/>
            <w:tcBorders>
              <w:right w:val="nil"/>
            </w:tcBorders>
          </w:tcPr>
          <w:p w:rsidR="0069465E" w:rsidRPr="008043E1" w:rsidRDefault="0069465E" w:rsidP="008043E1">
            <w:pPr>
              <w:pStyle w:val="Textoindependiente"/>
              <w:spacing w:line="360" w:lineRule="auto"/>
              <w:rPr>
                <w:rFonts w:ascii="Arial" w:hAnsi="Arial" w:cs="Arial"/>
                <w:b/>
                <w:bCs/>
              </w:rPr>
            </w:pPr>
            <w:r>
              <w:rPr>
                <w:rFonts w:ascii="Arial" w:hAnsi="Arial" w:cs="Arial"/>
                <w:b/>
                <w:bCs/>
              </w:rPr>
              <w:t>$</w:t>
            </w:r>
          </w:p>
        </w:tc>
        <w:tc>
          <w:tcPr>
            <w:tcW w:w="1696" w:type="dxa"/>
            <w:tcBorders>
              <w:left w:val="nil"/>
            </w:tcBorders>
            <w:hideMark/>
          </w:tcPr>
          <w:p w:rsidR="0069465E" w:rsidRPr="008043E1" w:rsidRDefault="0069465E" w:rsidP="0069465E">
            <w:pPr>
              <w:pStyle w:val="Textoindependiente"/>
              <w:spacing w:line="360" w:lineRule="auto"/>
              <w:jc w:val="right"/>
              <w:rPr>
                <w:rFonts w:ascii="Arial" w:hAnsi="Arial" w:cs="Arial"/>
                <w:b/>
                <w:bCs/>
              </w:rPr>
            </w:pPr>
            <w:r w:rsidRPr="008043E1">
              <w:rPr>
                <w:rFonts w:ascii="Arial" w:hAnsi="Arial" w:cs="Arial"/>
                <w:b/>
                <w:bCs/>
              </w:rPr>
              <w:t>0.00</w:t>
            </w:r>
          </w:p>
        </w:tc>
      </w:tr>
      <w:tr w:rsidR="0069465E" w:rsidRPr="008043E1" w:rsidTr="0069465E">
        <w:trPr>
          <w:trHeight w:val="288"/>
        </w:trPr>
        <w:tc>
          <w:tcPr>
            <w:tcW w:w="6941" w:type="dxa"/>
            <w:hideMark/>
          </w:tcPr>
          <w:p w:rsidR="0069465E" w:rsidRPr="008043E1" w:rsidRDefault="0069465E" w:rsidP="008043E1">
            <w:pPr>
              <w:pStyle w:val="Textoindependiente"/>
              <w:spacing w:line="360" w:lineRule="auto"/>
              <w:rPr>
                <w:rFonts w:ascii="Arial" w:hAnsi="Arial" w:cs="Arial"/>
              </w:rPr>
            </w:pPr>
            <w:r w:rsidRPr="008043E1">
              <w:rPr>
                <w:rFonts w:ascii="Arial" w:hAnsi="Arial" w:cs="Arial"/>
              </w:rPr>
              <w:t xml:space="preserve">Aprovechamientos </w:t>
            </w:r>
          </w:p>
        </w:tc>
        <w:tc>
          <w:tcPr>
            <w:tcW w:w="425" w:type="dxa"/>
            <w:tcBorders>
              <w:right w:val="nil"/>
            </w:tcBorders>
          </w:tcPr>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r w:rsidR="0069465E" w:rsidRPr="008043E1" w:rsidTr="0069465E">
        <w:trPr>
          <w:trHeight w:val="288"/>
        </w:trPr>
        <w:tc>
          <w:tcPr>
            <w:tcW w:w="6941" w:type="dxa"/>
            <w:hideMark/>
          </w:tcPr>
          <w:p w:rsidR="0069465E" w:rsidRPr="008043E1" w:rsidRDefault="0069465E" w:rsidP="008043E1">
            <w:pPr>
              <w:pStyle w:val="Textoindependiente"/>
              <w:spacing w:line="360" w:lineRule="auto"/>
              <w:rPr>
                <w:rFonts w:ascii="Arial" w:hAnsi="Arial" w:cs="Arial"/>
              </w:rPr>
            </w:pPr>
            <w:r w:rsidRPr="008043E1">
              <w:rPr>
                <w:rFonts w:ascii="Arial" w:hAnsi="Arial" w:cs="Arial"/>
              </w:rPr>
              <w:t>Aprovechamientos patrimoniales</w:t>
            </w:r>
          </w:p>
        </w:tc>
        <w:tc>
          <w:tcPr>
            <w:tcW w:w="425" w:type="dxa"/>
            <w:tcBorders>
              <w:right w:val="nil"/>
            </w:tcBorders>
          </w:tcPr>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r w:rsidR="0069465E" w:rsidRPr="008043E1" w:rsidTr="0069465E">
        <w:trPr>
          <w:trHeight w:val="288"/>
        </w:trPr>
        <w:tc>
          <w:tcPr>
            <w:tcW w:w="6941" w:type="dxa"/>
            <w:hideMark/>
          </w:tcPr>
          <w:p w:rsidR="0069465E" w:rsidRPr="008043E1" w:rsidRDefault="0069465E" w:rsidP="008043E1">
            <w:pPr>
              <w:pStyle w:val="Textoindependiente"/>
              <w:spacing w:line="360" w:lineRule="auto"/>
              <w:rPr>
                <w:rFonts w:ascii="Arial" w:hAnsi="Arial" w:cs="Arial"/>
              </w:rPr>
            </w:pPr>
            <w:r w:rsidRPr="008043E1">
              <w:rPr>
                <w:rFonts w:ascii="Arial" w:hAnsi="Arial" w:cs="Arial"/>
              </w:rPr>
              <w:t xml:space="preserve">Accesorios de aprovechamientos </w:t>
            </w:r>
          </w:p>
        </w:tc>
        <w:tc>
          <w:tcPr>
            <w:tcW w:w="425" w:type="dxa"/>
            <w:tcBorders>
              <w:right w:val="nil"/>
            </w:tcBorders>
          </w:tcPr>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r w:rsidR="0069465E" w:rsidRPr="008043E1" w:rsidTr="0069465E">
        <w:trPr>
          <w:trHeight w:val="408"/>
        </w:trPr>
        <w:tc>
          <w:tcPr>
            <w:tcW w:w="6941" w:type="dxa"/>
            <w:hideMark/>
          </w:tcPr>
          <w:p w:rsidR="0069465E" w:rsidRPr="008043E1" w:rsidRDefault="0069465E" w:rsidP="0069465E">
            <w:pPr>
              <w:pStyle w:val="Textoindependiente"/>
              <w:spacing w:line="360" w:lineRule="auto"/>
              <w:jc w:val="both"/>
              <w:rPr>
                <w:rFonts w:ascii="Arial" w:hAnsi="Arial" w:cs="Arial"/>
              </w:rPr>
            </w:pPr>
            <w:r w:rsidRPr="008043E1">
              <w:rPr>
                <w:rFonts w:ascii="Arial" w:hAnsi="Arial" w:cs="Arial"/>
              </w:rPr>
              <w:t>Aprovechamientos no comprendidos en las fracciones de la Ley de Ingresos causadas en ejercicios fiscales anteriores pendientes de liquidación o pago</w:t>
            </w:r>
          </w:p>
        </w:tc>
        <w:tc>
          <w:tcPr>
            <w:tcW w:w="425" w:type="dxa"/>
            <w:tcBorders>
              <w:right w:val="nil"/>
            </w:tcBorders>
          </w:tcPr>
          <w:p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bl>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10.- </w:t>
      </w:r>
      <w:r w:rsidRPr="008043E1">
        <w:rPr>
          <w:rFonts w:ascii="Arial" w:hAnsi="Arial" w:cs="Arial"/>
        </w:rPr>
        <w:t>Los ingresos por Participaciones que percibirá la Hacienda Pública Municipal se integrarán por los siguientes conceptos:</w:t>
      </w:r>
    </w:p>
    <w:p w:rsidR="00833A27" w:rsidRPr="008043E1" w:rsidRDefault="00833A27" w:rsidP="008043E1">
      <w:pPr>
        <w:pStyle w:val="Textoindependiente"/>
        <w:spacing w:line="360" w:lineRule="auto"/>
        <w:rPr>
          <w:rFonts w:ascii="Arial" w:hAnsi="Arial" w:cs="Arial"/>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1985"/>
      </w:tblGrid>
      <w:tr w:rsidR="00833A27" w:rsidRPr="008043E1" w:rsidTr="0069465E">
        <w:trPr>
          <w:trHeight w:val="344"/>
        </w:trPr>
        <w:tc>
          <w:tcPr>
            <w:tcW w:w="6946"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Participaciones</w:t>
            </w:r>
          </w:p>
        </w:tc>
        <w:tc>
          <w:tcPr>
            <w:tcW w:w="1985" w:type="dxa"/>
            <w:shd w:val="clear" w:color="auto" w:fill="auto"/>
          </w:tcPr>
          <w:p w:rsidR="00833A27" w:rsidRPr="008043E1" w:rsidRDefault="00833A27" w:rsidP="008043E1">
            <w:pPr>
              <w:pStyle w:val="TableParagraph"/>
              <w:spacing w:line="360" w:lineRule="auto"/>
              <w:ind w:left="0"/>
              <w:jc w:val="right"/>
              <w:rPr>
                <w:rFonts w:ascii="Arial" w:hAnsi="Arial" w:cs="Arial"/>
                <w:b/>
                <w:sz w:val="20"/>
                <w:szCs w:val="20"/>
              </w:rPr>
            </w:pPr>
            <w:r w:rsidRPr="008043E1">
              <w:rPr>
                <w:rFonts w:ascii="Arial" w:hAnsi="Arial" w:cs="Arial"/>
                <w:b/>
                <w:sz w:val="20"/>
                <w:szCs w:val="20"/>
              </w:rPr>
              <w:t>$</w:t>
            </w:r>
            <w:r w:rsidR="0069465E">
              <w:rPr>
                <w:rFonts w:ascii="Arial" w:hAnsi="Arial" w:cs="Arial"/>
                <w:b/>
                <w:sz w:val="20"/>
                <w:szCs w:val="20"/>
              </w:rPr>
              <w:t xml:space="preserve">      </w:t>
            </w:r>
            <w:r w:rsidRPr="008043E1">
              <w:rPr>
                <w:rFonts w:ascii="Arial" w:hAnsi="Arial" w:cs="Arial"/>
                <w:b/>
                <w:sz w:val="20"/>
                <w:szCs w:val="20"/>
              </w:rPr>
              <w:t xml:space="preserve"> </w:t>
            </w:r>
            <w:r w:rsidR="007537E0" w:rsidRPr="008043E1">
              <w:rPr>
                <w:rFonts w:ascii="Arial" w:hAnsi="Arial" w:cs="Arial"/>
                <w:b/>
                <w:sz w:val="20"/>
                <w:szCs w:val="20"/>
              </w:rPr>
              <w:t>20,9</w:t>
            </w:r>
            <w:r w:rsidR="00527079" w:rsidRPr="008043E1">
              <w:rPr>
                <w:rFonts w:ascii="Arial" w:hAnsi="Arial" w:cs="Arial"/>
                <w:b/>
                <w:sz w:val="20"/>
                <w:szCs w:val="20"/>
              </w:rPr>
              <w:t>70,000</w:t>
            </w:r>
            <w:r w:rsidRPr="008043E1">
              <w:rPr>
                <w:rFonts w:ascii="Arial" w:hAnsi="Arial" w:cs="Arial"/>
                <w:b/>
                <w:sz w:val="20"/>
                <w:szCs w:val="20"/>
              </w:rPr>
              <w:t>.00</w:t>
            </w:r>
          </w:p>
        </w:tc>
      </w:tr>
      <w:tr w:rsidR="00833A27" w:rsidRPr="008043E1" w:rsidTr="0069465E">
        <w:trPr>
          <w:trHeight w:val="345"/>
        </w:trPr>
        <w:tc>
          <w:tcPr>
            <w:tcW w:w="6946"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Participaciones Federales y Estatales</w:t>
            </w:r>
          </w:p>
        </w:tc>
        <w:tc>
          <w:tcPr>
            <w:tcW w:w="1985" w:type="dxa"/>
            <w:shd w:val="clear" w:color="auto" w:fill="auto"/>
          </w:tcPr>
          <w:p w:rsidR="00833A27" w:rsidRPr="008043E1" w:rsidRDefault="00833A27" w:rsidP="008043E1">
            <w:pPr>
              <w:pStyle w:val="TableParagraph"/>
              <w:spacing w:line="360" w:lineRule="auto"/>
              <w:ind w:left="0"/>
              <w:jc w:val="right"/>
              <w:rPr>
                <w:rFonts w:ascii="Arial" w:hAnsi="Arial" w:cs="Arial"/>
                <w:sz w:val="20"/>
                <w:szCs w:val="20"/>
              </w:rPr>
            </w:pPr>
            <w:r w:rsidRPr="008043E1">
              <w:rPr>
                <w:rFonts w:ascii="Arial" w:hAnsi="Arial" w:cs="Arial"/>
                <w:sz w:val="20"/>
                <w:szCs w:val="20"/>
              </w:rPr>
              <w:t>$</w:t>
            </w:r>
            <w:r w:rsidR="0069465E">
              <w:rPr>
                <w:rFonts w:ascii="Arial" w:hAnsi="Arial" w:cs="Arial"/>
                <w:sz w:val="20"/>
                <w:szCs w:val="20"/>
              </w:rPr>
              <w:t xml:space="preserve">      </w:t>
            </w:r>
            <w:r w:rsidRPr="008043E1">
              <w:rPr>
                <w:rFonts w:ascii="Arial" w:hAnsi="Arial" w:cs="Arial"/>
                <w:sz w:val="20"/>
                <w:szCs w:val="20"/>
              </w:rPr>
              <w:t xml:space="preserve"> </w:t>
            </w:r>
            <w:r w:rsidR="0055530A" w:rsidRPr="008043E1">
              <w:rPr>
                <w:rFonts w:ascii="Arial" w:hAnsi="Arial" w:cs="Arial"/>
                <w:sz w:val="20"/>
                <w:szCs w:val="20"/>
              </w:rPr>
              <w:t>20,260,100</w:t>
            </w:r>
            <w:r w:rsidRPr="008043E1">
              <w:rPr>
                <w:rFonts w:ascii="Arial" w:hAnsi="Arial" w:cs="Arial"/>
                <w:sz w:val="20"/>
                <w:szCs w:val="20"/>
              </w:rPr>
              <w:t>.00</w:t>
            </w:r>
          </w:p>
        </w:tc>
      </w:tr>
    </w:tbl>
    <w:p w:rsidR="00833A27" w:rsidRPr="008043E1" w:rsidRDefault="00833A27" w:rsidP="008043E1">
      <w:pPr>
        <w:pStyle w:val="Textoindependiente"/>
        <w:spacing w:line="360" w:lineRule="auto"/>
        <w:rPr>
          <w:rFonts w:ascii="Arial" w:hAnsi="Arial" w:cs="Arial"/>
        </w:rPr>
      </w:pPr>
    </w:p>
    <w:p w:rsidR="00833A27" w:rsidRPr="008043E1" w:rsidRDefault="00833A27" w:rsidP="0069465E">
      <w:pPr>
        <w:pStyle w:val="Textoindependiente"/>
        <w:spacing w:line="360" w:lineRule="auto"/>
        <w:jc w:val="both"/>
        <w:rPr>
          <w:rFonts w:ascii="Arial" w:hAnsi="Arial" w:cs="Arial"/>
        </w:rPr>
      </w:pPr>
      <w:r w:rsidRPr="008043E1">
        <w:rPr>
          <w:rFonts w:ascii="Arial" w:hAnsi="Arial" w:cs="Arial"/>
          <w:b/>
        </w:rPr>
        <w:t xml:space="preserve">Artículo 11.- </w:t>
      </w:r>
      <w:r w:rsidRPr="008043E1">
        <w:rPr>
          <w:rFonts w:ascii="Arial" w:hAnsi="Arial" w:cs="Arial"/>
        </w:rPr>
        <w:t>Las aportaciones que recaudará la Hacienda Pública Municipal se integrarán con los siguientes conceptos:</w:t>
      </w:r>
    </w:p>
    <w:p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8"/>
        <w:gridCol w:w="1843"/>
      </w:tblGrid>
      <w:tr w:rsidR="00833A27" w:rsidRPr="008043E1" w:rsidTr="009A63F7">
        <w:trPr>
          <w:trHeight w:val="345"/>
        </w:trPr>
        <w:tc>
          <w:tcPr>
            <w:tcW w:w="6688"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Aportaciones</w:t>
            </w:r>
          </w:p>
        </w:tc>
        <w:tc>
          <w:tcPr>
            <w:tcW w:w="1843" w:type="dxa"/>
            <w:shd w:val="clear" w:color="auto" w:fill="auto"/>
          </w:tcPr>
          <w:p w:rsidR="00833A27" w:rsidRPr="008043E1" w:rsidRDefault="00575B31" w:rsidP="006A6BFC">
            <w:pPr>
              <w:pStyle w:val="TableParagraph"/>
              <w:tabs>
                <w:tab w:val="left" w:pos="339"/>
              </w:tabs>
              <w:spacing w:line="360" w:lineRule="auto"/>
              <w:ind w:left="0"/>
              <w:jc w:val="right"/>
              <w:rPr>
                <w:rFonts w:ascii="Arial" w:hAnsi="Arial" w:cs="Arial"/>
                <w:b/>
                <w:sz w:val="20"/>
                <w:szCs w:val="20"/>
              </w:rPr>
            </w:pPr>
            <w:r w:rsidRPr="008043E1">
              <w:rPr>
                <w:rFonts w:ascii="Arial" w:hAnsi="Arial" w:cs="Arial"/>
                <w:b/>
                <w:sz w:val="20"/>
                <w:szCs w:val="20"/>
              </w:rPr>
              <w:t>$</w:t>
            </w:r>
            <w:r w:rsidR="00527079" w:rsidRPr="008043E1">
              <w:rPr>
                <w:rFonts w:ascii="Arial" w:hAnsi="Arial" w:cs="Arial"/>
                <w:b/>
                <w:sz w:val="20"/>
                <w:szCs w:val="20"/>
              </w:rPr>
              <w:tab/>
              <w:t>1</w:t>
            </w:r>
            <w:r w:rsidR="006A6BFC">
              <w:rPr>
                <w:rFonts w:ascii="Arial" w:hAnsi="Arial" w:cs="Arial"/>
                <w:b/>
                <w:sz w:val="20"/>
                <w:szCs w:val="20"/>
              </w:rPr>
              <w:t>4</w:t>
            </w:r>
            <w:r w:rsidR="00527079" w:rsidRPr="008043E1">
              <w:rPr>
                <w:rFonts w:ascii="Arial" w:hAnsi="Arial" w:cs="Arial"/>
                <w:b/>
                <w:sz w:val="20"/>
                <w:szCs w:val="20"/>
              </w:rPr>
              <w:t>,</w:t>
            </w:r>
            <w:r w:rsidR="006A6BFC">
              <w:rPr>
                <w:rFonts w:ascii="Arial" w:hAnsi="Arial" w:cs="Arial"/>
                <w:b/>
                <w:sz w:val="20"/>
                <w:szCs w:val="20"/>
              </w:rPr>
              <w:t>594</w:t>
            </w:r>
            <w:r w:rsidR="00527079" w:rsidRPr="008043E1">
              <w:rPr>
                <w:rFonts w:ascii="Arial" w:hAnsi="Arial" w:cs="Arial"/>
                <w:b/>
                <w:sz w:val="20"/>
                <w:szCs w:val="20"/>
              </w:rPr>
              <w:t>.</w:t>
            </w:r>
            <w:r w:rsidR="006A6BFC">
              <w:rPr>
                <w:rFonts w:ascii="Arial" w:hAnsi="Arial" w:cs="Arial"/>
                <w:b/>
                <w:sz w:val="20"/>
                <w:szCs w:val="20"/>
              </w:rPr>
              <w:t>509</w:t>
            </w:r>
            <w:r w:rsidR="00833A27" w:rsidRPr="008043E1">
              <w:rPr>
                <w:rFonts w:ascii="Arial" w:hAnsi="Arial" w:cs="Arial"/>
                <w:b/>
                <w:sz w:val="20"/>
                <w:szCs w:val="20"/>
              </w:rPr>
              <w:t>.00</w:t>
            </w:r>
          </w:p>
        </w:tc>
      </w:tr>
      <w:tr w:rsidR="00833A27" w:rsidRPr="008043E1" w:rsidTr="009A63F7">
        <w:trPr>
          <w:trHeight w:val="344"/>
        </w:trPr>
        <w:tc>
          <w:tcPr>
            <w:tcW w:w="6688"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Fondo de Aportaciones para la Infraestructura Social Municipal</w:t>
            </w:r>
          </w:p>
        </w:tc>
        <w:tc>
          <w:tcPr>
            <w:tcW w:w="1843" w:type="dxa"/>
            <w:shd w:val="clear" w:color="auto" w:fill="auto"/>
          </w:tcPr>
          <w:p w:rsidR="00833A27" w:rsidRPr="008043E1" w:rsidRDefault="007537E0" w:rsidP="008043E1">
            <w:pPr>
              <w:pStyle w:val="TableParagraph"/>
              <w:tabs>
                <w:tab w:val="left" w:pos="450"/>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9</w:t>
            </w:r>
            <w:r w:rsidR="0055530A" w:rsidRPr="008043E1">
              <w:rPr>
                <w:rFonts w:ascii="Arial" w:hAnsi="Arial" w:cs="Arial"/>
                <w:sz w:val="20"/>
                <w:szCs w:val="20"/>
              </w:rPr>
              <w:t>,572,197</w:t>
            </w:r>
            <w:r w:rsidR="00833A27" w:rsidRPr="008043E1">
              <w:rPr>
                <w:rFonts w:ascii="Arial" w:hAnsi="Arial" w:cs="Arial"/>
                <w:sz w:val="20"/>
                <w:szCs w:val="20"/>
              </w:rPr>
              <w:t>.00</w:t>
            </w:r>
          </w:p>
        </w:tc>
      </w:tr>
      <w:tr w:rsidR="00833A27" w:rsidRPr="008043E1" w:rsidTr="009A63F7">
        <w:trPr>
          <w:trHeight w:val="345"/>
        </w:trPr>
        <w:tc>
          <w:tcPr>
            <w:tcW w:w="6688"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Fondo de Aportaciones para el Fortalecimiento Municipal</w:t>
            </w:r>
          </w:p>
        </w:tc>
        <w:tc>
          <w:tcPr>
            <w:tcW w:w="1843" w:type="dxa"/>
            <w:shd w:val="clear" w:color="auto" w:fill="auto"/>
          </w:tcPr>
          <w:p w:rsidR="00833A27" w:rsidRPr="008043E1" w:rsidRDefault="007537E0" w:rsidP="008043E1">
            <w:pPr>
              <w:pStyle w:val="TableParagraph"/>
              <w:tabs>
                <w:tab w:val="left" w:pos="450"/>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5</w:t>
            </w:r>
            <w:r w:rsidR="0055530A" w:rsidRPr="008043E1">
              <w:rPr>
                <w:rFonts w:ascii="Arial" w:hAnsi="Arial" w:cs="Arial"/>
                <w:sz w:val="20"/>
                <w:szCs w:val="20"/>
              </w:rPr>
              <w:t>,022,312</w:t>
            </w:r>
            <w:r w:rsidR="00833A27" w:rsidRPr="008043E1">
              <w:rPr>
                <w:rFonts w:ascii="Arial" w:hAnsi="Arial" w:cs="Arial"/>
                <w:sz w:val="20"/>
                <w:szCs w:val="20"/>
              </w:rPr>
              <w:t>.00</w:t>
            </w:r>
          </w:p>
        </w:tc>
      </w:tr>
    </w:tbl>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12.- </w:t>
      </w:r>
      <w:r w:rsidRPr="008043E1">
        <w:rPr>
          <w:rFonts w:ascii="Arial" w:hAnsi="Arial" w:cs="Arial"/>
        </w:rPr>
        <w:t>Los ingresos extraordinarios que podrá percibir la Hacienda Pública Municipal serán los siguientes:</w:t>
      </w:r>
    </w:p>
    <w:p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por ventas de bienes y servicios</w:t>
            </w:r>
          </w:p>
        </w:tc>
        <w:tc>
          <w:tcPr>
            <w:tcW w:w="1843" w:type="dxa"/>
            <w:shd w:val="clear" w:color="auto" w:fill="auto"/>
          </w:tcPr>
          <w:p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343"/>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por ventas de bienes y servicios de organismos</w:t>
            </w:r>
          </w:p>
        </w:tc>
        <w:tc>
          <w:tcPr>
            <w:tcW w:w="1843" w:type="dxa"/>
            <w:shd w:val="clear" w:color="auto" w:fill="auto"/>
          </w:tcPr>
          <w:p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de operación de entidades paraestatales</w:t>
            </w:r>
          </w:p>
        </w:tc>
        <w:tc>
          <w:tcPr>
            <w:tcW w:w="1843" w:type="dxa"/>
            <w:shd w:val="clear" w:color="auto" w:fill="auto"/>
          </w:tcPr>
          <w:p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690"/>
        </w:trPr>
        <w:tc>
          <w:tcPr>
            <w:tcW w:w="6662" w:type="dxa"/>
            <w:shd w:val="clear" w:color="auto" w:fill="auto"/>
          </w:tcPr>
          <w:p w:rsidR="00833A27" w:rsidRPr="008043E1" w:rsidRDefault="00833A27" w:rsidP="008043E1">
            <w:pPr>
              <w:pStyle w:val="TableParagraph"/>
              <w:spacing w:line="360" w:lineRule="auto"/>
              <w:ind w:left="0"/>
              <w:jc w:val="both"/>
              <w:rPr>
                <w:rFonts w:ascii="Arial" w:hAnsi="Arial" w:cs="Arial"/>
                <w:b/>
                <w:sz w:val="20"/>
                <w:szCs w:val="20"/>
              </w:rPr>
            </w:pPr>
            <w:r w:rsidRPr="008043E1">
              <w:rPr>
                <w:rFonts w:ascii="Arial" w:hAnsi="Arial" w:cs="Arial"/>
                <w:b/>
                <w:sz w:val="20"/>
                <w:szCs w:val="20"/>
              </w:rPr>
              <w:t>Ingresos por ventas de bienes y servicios producidos en establecimientos del Gobierno Central</w:t>
            </w:r>
          </w:p>
        </w:tc>
        <w:tc>
          <w:tcPr>
            <w:tcW w:w="1843" w:type="dxa"/>
            <w:shd w:val="clear" w:color="auto" w:fill="auto"/>
          </w:tcPr>
          <w:p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bl>
    <w:p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Asignaciones, Subsidios y Otras Ayudas</w:t>
            </w:r>
          </w:p>
        </w:tc>
        <w:tc>
          <w:tcPr>
            <w:tcW w:w="1843" w:type="dxa"/>
            <w:shd w:val="clear" w:color="auto" w:fill="auto"/>
          </w:tcPr>
          <w:p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Internas y Asignaciones del Sector Público</w:t>
            </w:r>
          </w:p>
        </w:tc>
        <w:tc>
          <w:tcPr>
            <w:tcW w:w="1843" w:type="dxa"/>
            <w:shd w:val="clear" w:color="auto" w:fill="auto"/>
          </w:tcPr>
          <w:p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689"/>
        </w:trPr>
        <w:tc>
          <w:tcPr>
            <w:tcW w:w="6662" w:type="dxa"/>
            <w:shd w:val="clear" w:color="auto" w:fill="auto"/>
          </w:tcPr>
          <w:p w:rsidR="00833A27" w:rsidRPr="008043E1" w:rsidRDefault="00833A27" w:rsidP="004433FF">
            <w:pPr>
              <w:pStyle w:val="TableParagraph"/>
              <w:spacing w:line="360" w:lineRule="auto"/>
              <w:ind w:left="0"/>
              <w:rPr>
                <w:rFonts w:ascii="Arial" w:hAnsi="Arial" w:cs="Arial"/>
                <w:sz w:val="20"/>
                <w:szCs w:val="20"/>
              </w:rPr>
            </w:pPr>
            <w:r w:rsidRPr="008043E1">
              <w:rPr>
                <w:rFonts w:ascii="Arial" w:hAnsi="Arial" w:cs="Arial"/>
                <w:sz w:val="20"/>
                <w:szCs w:val="20"/>
              </w:rPr>
              <w:t>&gt; Las recibidas por conceptos diversos a participaciones, aportaciones</w:t>
            </w:r>
            <w:r w:rsidR="004433FF">
              <w:rPr>
                <w:rFonts w:ascii="Arial" w:hAnsi="Arial" w:cs="Arial"/>
                <w:sz w:val="20"/>
                <w:szCs w:val="20"/>
              </w:rPr>
              <w:t xml:space="preserve"> </w:t>
            </w:r>
            <w:r w:rsidRPr="008043E1">
              <w:rPr>
                <w:rFonts w:ascii="Arial" w:hAnsi="Arial" w:cs="Arial"/>
                <w:sz w:val="20"/>
                <w:szCs w:val="20"/>
              </w:rPr>
              <w:t>o aprovechamientos</w:t>
            </w:r>
          </w:p>
        </w:tc>
        <w:tc>
          <w:tcPr>
            <w:tcW w:w="1843" w:type="dxa"/>
            <w:shd w:val="clear" w:color="auto" w:fill="auto"/>
          </w:tcPr>
          <w:p w:rsidR="00833A27" w:rsidRPr="008043E1" w:rsidRDefault="00833A27" w:rsidP="008043E1">
            <w:pPr>
              <w:pStyle w:val="TableParagraph"/>
              <w:tabs>
                <w:tab w:val="left" w:pos="879"/>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del Sector Público</w:t>
            </w:r>
          </w:p>
        </w:tc>
        <w:tc>
          <w:tcPr>
            <w:tcW w:w="1843" w:type="dxa"/>
            <w:shd w:val="clear" w:color="auto" w:fill="auto"/>
          </w:tcPr>
          <w:p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Subsidios y Subvenciones</w:t>
            </w:r>
          </w:p>
        </w:tc>
        <w:tc>
          <w:tcPr>
            <w:tcW w:w="1843" w:type="dxa"/>
            <w:shd w:val="clear" w:color="auto" w:fill="auto"/>
          </w:tcPr>
          <w:p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bl>
    <w:p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Ayudas sociales</w:t>
            </w:r>
          </w:p>
        </w:tc>
        <w:tc>
          <w:tcPr>
            <w:tcW w:w="1843" w:type="dxa"/>
            <w:shd w:val="clear" w:color="auto" w:fill="auto"/>
          </w:tcPr>
          <w:p w:rsidR="00833A27" w:rsidRPr="008043E1" w:rsidRDefault="00833A27" w:rsidP="008043E1">
            <w:pPr>
              <w:pStyle w:val="TableParagraph"/>
              <w:tabs>
                <w:tab w:val="left" w:pos="898"/>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de Fideicomisos, mandatos y análogos</w:t>
            </w:r>
          </w:p>
        </w:tc>
        <w:tc>
          <w:tcPr>
            <w:tcW w:w="1843" w:type="dxa"/>
            <w:shd w:val="clear" w:color="auto" w:fill="auto"/>
          </w:tcPr>
          <w:p w:rsidR="00833A27" w:rsidRPr="008043E1" w:rsidRDefault="00833A27" w:rsidP="008043E1">
            <w:pPr>
              <w:pStyle w:val="TableParagraph"/>
              <w:tabs>
                <w:tab w:val="left" w:pos="898"/>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bl>
    <w:p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rsidTr="009A63F7">
        <w:trPr>
          <w:trHeight w:val="343"/>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Convenios</w:t>
            </w:r>
          </w:p>
        </w:tc>
        <w:tc>
          <w:tcPr>
            <w:tcW w:w="1843" w:type="dxa"/>
            <w:shd w:val="clear" w:color="auto" w:fill="auto"/>
          </w:tcPr>
          <w:p w:rsidR="00833A27" w:rsidRPr="008043E1" w:rsidRDefault="00833A27" w:rsidP="008043E1">
            <w:pPr>
              <w:pStyle w:val="TableParagraph"/>
              <w:tabs>
                <w:tab w:val="left" w:pos="880"/>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690"/>
        </w:trPr>
        <w:tc>
          <w:tcPr>
            <w:tcW w:w="6662" w:type="dxa"/>
            <w:shd w:val="clear" w:color="auto" w:fill="auto"/>
          </w:tcPr>
          <w:p w:rsidR="00833A27" w:rsidRPr="008043E1" w:rsidRDefault="00833A27" w:rsidP="008043E1">
            <w:pPr>
              <w:pStyle w:val="TableParagraph"/>
              <w:tabs>
                <w:tab w:val="left" w:pos="323"/>
                <w:tab w:val="left" w:pos="892"/>
                <w:tab w:val="left" w:pos="1249"/>
                <w:tab w:val="left" w:pos="2450"/>
                <w:tab w:val="left" w:pos="2763"/>
                <w:tab w:val="left" w:pos="3121"/>
                <w:tab w:val="left" w:pos="4001"/>
                <w:tab w:val="left" w:pos="4891"/>
                <w:tab w:val="left" w:pos="5327"/>
              </w:tabs>
              <w:spacing w:line="360" w:lineRule="auto"/>
              <w:ind w:left="0"/>
              <w:jc w:val="both"/>
              <w:rPr>
                <w:rFonts w:ascii="Arial" w:hAnsi="Arial" w:cs="Arial"/>
                <w:sz w:val="20"/>
                <w:szCs w:val="20"/>
              </w:rPr>
            </w:pPr>
            <w:r w:rsidRPr="008043E1">
              <w:rPr>
                <w:rFonts w:ascii="Arial" w:hAnsi="Arial" w:cs="Arial"/>
                <w:sz w:val="20"/>
                <w:szCs w:val="20"/>
              </w:rPr>
              <w:t>&gt;</w:t>
            </w:r>
            <w:r w:rsidRPr="008043E1">
              <w:rPr>
                <w:rFonts w:ascii="Arial" w:hAnsi="Arial" w:cs="Arial"/>
                <w:sz w:val="20"/>
                <w:szCs w:val="20"/>
              </w:rPr>
              <w:tab/>
              <w:t>Con la Federación o el Estado: Hábitat, Tu Casa, 3x1 migrantes, Rescate de Espacios Públicos, entre otros.</w:t>
            </w:r>
          </w:p>
        </w:tc>
        <w:tc>
          <w:tcPr>
            <w:tcW w:w="1843" w:type="dxa"/>
            <w:shd w:val="clear" w:color="auto" w:fill="auto"/>
          </w:tcPr>
          <w:p w:rsidR="00833A27" w:rsidRPr="008043E1" w:rsidRDefault="00833A27" w:rsidP="008043E1">
            <w:pPr>
              <w:pStyle w:val="TableParagraph"/>
              <w:tabs>
                <w:tab w:val="left" w:pos="880"/>
              </w:tabs>
              <w:spacing w:line="360" w:lineRule="auto"/>
              <w:ind w:left="0"/>
              <w:jc w:val="center"/>
              <w:rPr>
                <w:rFonts w:ascii="Arial" w:hAnsi="Arial" w:cs="Arial"/>
                <w:sz w:val="20"/>
                <w:szCs w:val="20"/>
              </w:rPr>
            </w:pPr>
            <w:r w:rsidRPr="008043E1">
              <w:rPr>
                <w:rFonts w:ascii="Arial" w:hAnsi="Arial" w:cs="Arial"/>
                <w:b/>
                <w:sz w:val="20"/>
                <w:szCs w:val="20"/>
              </w:rPr>
              <w:t>$</w:t>
            </w:r>
            <w:r w:rsidRPr="008043E1">
              <w:rPr>
                <w:rFonts w:ascii="Arial" w:hAnsi="Arial" w:cs="Arial"/>
                <w:b/>
                <w:sz w:val="20"/>
                <w:szCs w:val="20"/>
              </w:rPr>
              <w:tab/>
            </w:r>
            <w:r w:rsidRPr="008043E1">
              <w:rPr>
                <w:rFonts w:ascii="Arial" w:hAnsi="Arial" w:cs="Arial"/>
                <w:sz w:val="20"/>
                <w:szCs w:val="20"/>
              </w:rPr>
              <w:t>0.00</w:t>
            </w:r>
          </w:p>
        </w:tc>
      </w:tr>
      <w:tr w:rsidR="00833A27" w:rsidRPr="008043E1" w:rsidTr="009A63F7">
        <w:trPr>
          <w:trHeight w:val="344"/>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derivados de Financiamientos</w:t>
            </w:r>
          </w:p>
        </w:tc>
        <w:tc>
          <w:tcPr>
            <w:tcW w:w="1843" w:type="dxa"/>
            <w:shd w:val="clear" w:color="auto" w:fill="auto"/>
          </w:tcPr>
          <w:p w:rsidR="00833A27" w:rsidRPr="008043E1" w:rsidRDefault="00833A27" w:rsidP="008043E1">
            <w:pPr>
              <w:pStyle w:val="TableParagraph"/>
              <w:tabs>
                <w:tab w:val="left" w:pos="880"/>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Endeudamiento interno</w:t>
            </w:r>
          </w:p>
        </w:tc>
        <w:tc>
          <w:tcPr>
            <w:tcW w:w="1843" w:type="dxa"/>
            <w:shd w:val="clear" w:color="auto" w:fill="auto"/>
          </w:tcPr>
          <w:p w:rsidR="00833A27" w:rsidRPr="008043E1" w:rsidRDefault="00833A27" w:rsidP="008043E1">
            <w:pPr>
              <w:pStyle w:val="TableParagraph"/>
              <w:tabs>
                <w:tab w:val="left" w:pos="880"/>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Empréstitos o anticipos del Gobierno del Estado</w:t>
            </w:r>
          </w:p>
        </w:tc>
        <w:tc>
          <w:tcPr>
            <w:tcW w:w="1843" w:type="dxa"/>
            <w:shd w:val="clear" w:color="auto" w:fill="auto"/>
          </w:tcPr>
          <w:p w:rsidR="00833A27" w:rsidRPr="008043E1" w:rsidRDefault="00833A27" w:rsidP="008043E1">
            <w:pPr>
              <w:pStyle w:val="TableParagraph"/>
              <w:tabs>
                <w:tab w:val="left" w:pos="880"/>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0.00</w:t>
            </w:r>
          </w:p>
        </w:tc>
      </w:tr>
      <w:tr w:rsidR="00833A27" w:rsidRPr="008043E1" w:rsidTr="009A63F7">
        <w:trPr>
          <w:trHeight w:val="344"/>
        </w:trPr>
        <w:tc>
          <w:tcPr>
            <w:tcW w:w="6662"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Empréstitos o financiamientos de Banca de Desarrollo</w:t>
            </w:r>
          </w:p>
        </w:tc>
        <w:tc>
          <w:tcPr>
            <w:tcW w:w="1843" w:type="dxa"/>
            <w:shd w:val="clear" w:color="auto" w:fill="auto"/>
          </w:tcPr>
          <w:p w:rsidR="00833A27" w:rsidRPr="008043E1" w:rsidRDefault="004433FF" w:rsidP="004433FF">
            <w:pPr>
              <w:pStyle w:val="TableParagraph"/>
              <w:tabs>
                <w:tab w:val="left" w:pos="794"/>
              </w:tabs>
              <w:spacing w:line="360" w:lineRule="auto"/>
              <w:ind w:left="0"/>
              <w:rPr>
                <w:rFonts w:ascii="Arial" w:hAnsi="Arial" w:cs="Arial"/>
                <w:sz w:val="20"/>
                <w:szCs w:val="20"/>
              </w:rPr>
            </w:pPr>
            <w:r>
              <w:rPr>
                <w:rFonts w:ascii="Arial" w:hAnsi="Arial" w:cs="Arial"/>
                <w:sz w:val="20"/>
                <w:szCs w:val="20"/>
              </w:rPr>
              <w:t xml:space="preserve">     </w:t>
            </w:r>
            <w:r w:rsidR="00833A27" w:rsidRPr="008043E1">
              <w:rPr>
                <w:rFonts w:ascii="Arial" w:hAnsi="Arial" w:cs="Arial"/>
                <w:sz w:val="20"/>
                <w:szCs w:val="20"/>
              </w:rPr>
              <w:t>$</w:t>
            </w:r>
            <w:r w:rsidR="00833A27" w:rsidRPr="008043E1">
              <w:rPr>
                <w:rFonts w:ascii="Arial" w:hAnsi="Arial" w:cs="Arial"/>
                <w:sz w:val="20"/>
                <w:szCs w:val="20"/>
              </w:rPr>
              <w:tab/>
              <w:t xml:space="preserve">  </w:t>
            </w:r>
            <w:r w:rsidR="00F77001">
              <w:rPr>
                <w:rFonts w:ascii="Arial" w:hAnsi="Arial" w:cs="Arial"/>
                <w:sz w:val="20"/>
                <w:szCs w:val="20"/>
              </w:rPr>
              <w:t xml:space="preserve">    </w:t>
            </w:r>
            <w:r w:rsidR="00833A27" w:rsidRPr="008043E1">
              <w:rPr>
                <w:rFonts w:ascii="Arial" w:hAnsi="Arial" w:cs="Arial"/>
                <w:sz w:val="20"/>
                <w:szCs w:val="20"/>
              </w:rPr>
              <w:t xml:space="preserve"> 0.00</w:t>
            </w:r>
          </w:p>
        </w:tc>
      </w:tr>
      <w:tr w:rsidR="00833A27" w:rsidRPr="008043E1" w:rsidTr="009A63F7">
        <w:trPr>
          <w:trHeight w:val="345"/>
        </w:trPr>
        <w:tc>
          <w:tcPr>
            <w:tcW w:w="6662"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Empréstitos o financiamientos de Banca Comercial</w:t>
            </w:r>
          </w:p>
        </w:tc>
        <w:tc>
          <w:tcPr>
            <w:tcW w:w="1843" w:type="dxa"/>
            <w:shd w:val="clear" w:color="auto" w:fill="auto"/>
          </w:tcPr>
          <w:p w:rsidR="00833A27" w:rsidRPr="008043E1" w:rsidRDefault="00F77001" w:rsidP="00F77001">
            <w:pPr>
              <w:pStyle w:val="TableParagraph"/>
              <w:tabs>
                <w:tab w:val="left" w:pos="794"/>
              </w:tabs>
              <w:spacing w:line="360" w:lineRule="auto"/>
              <w:ind w:left="0"/>
              <w:rPr>
                <w:rFonts w:ascii="Arial" w:hAnsi="Arial" w:cs="Arial"/>
                <w:sz w:val="20"/>
                <w:szCs w:val="20"/>
              </w:rPr>
            </w:pPr>
            <w:r>
              <w:rPr>
                <w:rFonts w:ascii="Arial" w:hAnsi="Arial" w:cs="Arial"/>
                <w:sz w:val="20"/>
                <w:szCs w:val="20"/>
              </w:rPr>
              <w:t xml:space="preserve">     </w:t>
            </w:r>
            <w:r w:rsidR="00833A27" w:rsidRPr="008043E1">
              <w:rPr>
                <w:rFonts w:ascii="Arial" w:hAnsi="Arial" w:cs="Arial"/>
                <w:sz w:val="20"/>
                <w:szCs w:val="20"/>
              </w:rPr>
              <w:t>$</w:t>
            </w:r>
            <w:r w:rsidR="00833A27" w:rsidRPr="008043E1">
              <w:rPr>
                <w:rFonts w:ascii="Arial" w:hAnsi="Arial" w:cs="Arial"/>
                <w:sz w:val="20"/>
                <w:szCs w:val="20"/>
              </w:rPr>
              <w:tab/>
              <w:t xml:space="preserve">  </w:t>
            </w:r>
            <w:r>
              <w:rPr>
                <w:rFonts w:ascii="Arial" w:hAnsi="Arial" w:cs="Arial"/>
                <w:sz w:val="20"/>
                <w:szCs w:val="20"/>
              </w:rPr>
              <w:t xml:space="preserve">    </w:t>
            </w:r>
            <w:r w:rsidR="00833A27" w:rsidRPr="008043E1">
              <w:rPr>
                <w:rFonts w:ascii="Arial" w:hAnsi="Arial" w:cs="Arial"/>
                <w:sz w:val="20"/>
                <w:szCs w:val="20"/>
              </w:rPr>
              <w:t xml:space="preserve"> 0.00</w:t>
            </w:r>
          </w:p>
        </w:tc>
      </w:tr>
    </w:tbl>
    <w:p w:rsidR="00833A27" w:rsidRPr="008043E1" w:rsidRDefault="00833A27" w:rsidP="008043E1">
      <w:pPr>
        <w:pStyle w:val="Textoindependiente"/>
        <w:spacing w:line="360" w:lineRule="auto"/>
        <w:rPr>
          <w:rFonts w:ascii="Arial" w:hAnsi="Arial" w:cs="Arial"/>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843"/>
      </w:tblGrid>
      <w:tr w:rsidR="00833A27" w:rsidRPr="008043E1" w:rsidTr="00910E42">
        <w:tc>
          <w:tcPr>
            <w:tcW w:w="6662" w:type="dxa"/>
            <w:shd w:val="clear" w:color="auto" w:fill="auto"/>
          </w:tcPr>
          <w:p w:rsidR="00833A27" w:rsidRPr="008043E1" w:rsidRDefault="00833A27" w:rsidP="008043E1">
            <w:pPr>
              <w:pStyle w:val="Textoindependiente"/>
              <w:spacing w:line="360" w:lineRule="auto"/>
              <w:rPr>
                <w:rFonts w:ascii="Arial" w:hAnsi="Arial" w:cs="Arial"/>
                <w:b/>
              </w:rPr>
            </w:pPr>
            <w:r w:rsidRPr="008043E1">
              <w:rPr>
                <w:rFonts w:ascii="Arial" w:hAnsi="Arial" w:cs="Arial"/>
                <w:b/>
              </w:rPr>
              <w:t xml:space="preserve">EL TOTAL DE INGRESOS QUE EL MUNICIPIO DE TETIZ, YUCATÁN PERCIBIRÁ </w:t>
            </w:r>
            <w:r w:rsidR="009A63F7" w:rsidRPr="008043E1">
              <w:rPr>
                <w:rFonts w:ascii="Arial" w:hAnsi="Arial" w:cs="Arial"/>
                <w:b/>
              </w:rPr>
              <w:t>DURANTE EL EJERCICIO FISCAL 202</w:t>
            </w:r>
            <w:r w:rsidR="007537E0" w:rsidRPr="008043E1">
              <w:rPr>
                <w:rFonts w:ascii="Arial" w:hAnsi="Arial" w:cs="Arial"/>
                <w:b/>
              </w:rPr>
              <w:t>4</w:t>
            </w:r>
            <w:r w:rsidRPr="008043E1">
              <w:rPr>
                <w:rFonts w:ascii="Arial" w:hAnsi="Arial" w:cs="Arial"/>
                <w:b/>
              </w:rPr>
              <w:t>.</w:t>
            </w:r>
          </w:p>
        </w:tc>
        <w:tc>
          <w:tcPr>
            <w:tcW w:w="1843" w:type="dxa"/>
            <w:shd w:val="clear" w:color="auto" w:fill="auto"/>
          </w:tcPr>
          <w:p w:rsidR="00833A27" w:rsidRPr="008043E1" w:rsidRDefault="00527079" w:rsidP="006A6BFC">
            <w:pPr>
              <w:pStyle w:val="Textoindependiente"/>
              <w:spacing w:line="360" w:lineRule="auto"/>
              <w:jc w:val="right"/>
              <w:rPr>
                <w:rFonts w:ascii="Arial" w:hAnsi="Arial" w:cs="Arial"/>
                <w:b/>
              </w:rPr>
            </w:pPr>
            <w:r w:rsidRPr="008043E1">
              <w:rPr>
                <w:rFonts w:ascii="Arial" w:hAnsi="Arial" w:cs="Arial"/>
                <w:b/>
              </w:rPr>
              <w:t>$</w:t>
            </w:r>
            <w:r w:rsidR="0055530A" w:rsidRPr="008043E1">
              <w:rPr>
                <w:rFonts w:ascii="Arial" w:hAnsi="Arial" w:cs="Arial"/>
                <w:b/>
              </w:rPr>
              <w:t xml:space="preserve"> 3</w:t>
            </w:r>
            <w:r w:rsidR="006A6BFC">
              <w:rPr>
                <w:rFonts w:ascii="Arial" w:hAnsi="Arial" w:cs="Arial"/>
                <w:b/>
              </w:rPr>
              <w:t>8</w:t>
            </w:r>
            <w:r w:rsidR="0055530A" w:rsidRPr="008043E1">
              <w:rPr>
                <w:rFonts w:ascii="Arial" w:hAnsi="Arial" w:cs="Arial"/>
                <w:b/>
              </w:rPr>
              <w:t>,9</w:t>
            </w:r>
            <w:r w:rsidR="006A6BFC">
              <w:rPr>
                <w:rFonts w:ascii="Arial" w:hAnsi="Arial" w:cs="Arial"/>
                <w:b/>
              </w:rPr>
              <w:t>87</w:t>
            </w:r>
            <w:r w:rsidR="0055530A" w:rsidRPr="008043E1">
              <w:rPr>
                <w:rFonts w:ascii="Arial" w:hAnsi="Arial" w:cs="Arial"/>
                <w:b/>
              </w:rPr>
              <w:t>,</w:t>
            </w:r>
            <w:r w:rsidR="006A6BFC">
              <w:rPr>
                <w:rFonts w:ascii="Arial" w:hAnsi="Arial" w:cs="Arial"/>
                <w:b/>
              </w:rPr>
              <w:t>780</w:t>
            </w:r>
            <w:r w:rsidR="00833A27" w:rsidRPr="008043E1">
              <w:rPr>
                <w:rFonts w:ascii="Arial" w:hAnsi="Arial" w:cs="Arial"/>
                <w:b/>
              </w:rPr>
              <w:t>.00</w:t>
            </w:r>
          </w:p>
        </w:tc>
      </w:tr>
    </w:tbl>
    <w:p w:rsidR="00833A27" w:rsidRPr="008043E1" w:rsidRDefault="00833A27" w:rsidP="006A6BFC">
      <w:pPr>
        <w:pStyle w:val="Textoindependiente"/>
        <w:spacing w:line="360" w:lineRule="auto"/>
        <w:rPr>
          <w:rFonts w:ascii="Arial" w:hAnsi="Arial" w:cs="Arial"/>
        </w:rPr>
      </w:pPr>
    </w:p>
    <w:p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 xml:space="preserve">TÍTULO SEGUNDO  </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IMPUESTOS</w:t>
      </w:r>
    </w:p>
    <w:p w:rsidR="00FD119F" w:rsidRDefault="00FD119F"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Impuesto Predial</w:t>
      </w:r>
    </w:p>
    <w:p w:rsidR="00FD119F" w:rsidRDefault="00FD119F" w:rsidP="008043E1">
      <w:pPr>
        <w:pStyle w:val="Textoindependiente"/>
        <w:spacing w:line="360" w:lineRule="auto"/>
        <w:jc w:val="both"/>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13.- </w:t>
      </w:r>
      <w:r w:rsidRPr="008043E1">
        <w:rPr>
          <w:rFonts w:ascii="Arial" w:hAnsi="Arial" w:cs="Arial"/>
        </w:rPr>
        <w:t>Cuando la base del impuesto predial sea el valor catastral del inmueble, el impuesto s</w:t>
      </w:r>
      <w:r w:rsidR="00FD119F">
        <w:rPr>
          <w:rFonts w:ascii="Arial" w:hAnsi="Arial" w:cs="Arial"/>
        </w:rPr>
        <w:t>e</w:t>
      </w:r>
      <w:r w:rsidRPr="008043E1">
        <w:rPr>
          <w:rFonts w:ascii="Arial" w:hAnsi="Arial" w:cs="Arial"/>
        </w:rPr>
        <w:t xml:space="preserve"> </w:t>
      </w:r>
      <w:proofErr w:type="spellStart"/>
      <w:r w:rsidRPr="008043E1">
        <w:rPr>
          <w:rFonts w:ascii="Arial" w:hAnsi="Arial" w:cs="Arial"/>
        </w:rPr>
        <w:t>de</w:t>
      </w:r>
      <w:proofErr w:type="spellEnd"/>
      <w:r w:rsidRPr="008043E1">
        <w:rPr>
          <w:rFonts w:ascii="Arial" w:hAnsi="Arial" w:cs="Arial"/>
        </w:rPr>
        <w:t xml:space="preserve"> determinará aplicando al valor catastral, la siguiente tabla:</w:t>
      </w:r>
    </w:p>
    <w:p w:rsidR="00833A27" w:rsidRPr="008043E1" w:rsidRDefault="00833A27" w:rsidP="008043E1">
      <w:pPr>
        <w:pStyle w:val="Textoindependiente"/>
        <w:spacing w:line="360"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293"/>
        <w:gridCol w:w="1207"/>
        <w:gridCol w:w="3027"/>
        <w:gridCol w:w="3404"/>
      </w:tblGrid>
      <w:tr w:rsidR="00833A27" w:rsidRPr="008043E1" w:rsidTr="00FD119F">
        <w:trPr>
          <w:trHeight w:val="312"/>
        </w:trPr>
        <w:tc>
          <w:tcPr>
            <w:tcW w:w="8931" w:type="dxa"/>
            <w:gridSpan w:val="4"/>
            <w:tcBorders>
              <w:top w:val="single" w:sz="4" w:space="0" w:color="auto"/>
              <w:left w:val="single" w:sz="4" w:space="0" w:color="auto"/>
              <w:bottom w:val="single" w:sz="4" w:space="0" w:color="auto"/>
              <w:right w:val="single" w:sz="4" w:space="0" w:color="000000"/>
            </w:tcBorders>
            <w:shd w:val="clear" w:color="000000" w:fill="D0CECE"/>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sz w:val="20"/>
                <w:szCs w:val="20"/>
                <w:lang w:val="es-MX" w:eastAsia="es-MX"/>
              </w:rPr>
            </w:pPr>
            <w:r w:rsidRPr="008043E1">
              <w:rPr>
                <w:rFonts w:ascii="Arial" w:eastAsia="Times New Roman" w:hAnsi="Arial" w:cs="Arial"/>
                <w:b/>
                <w:bCs/>
                <w:sz w:val="20"/>
                <w:szCs w:val="20"/>
                <w:lang w:val="es-MX" w:eastAsia="es-MX"/>
              </w:rPr>
              <w:t>VALORES UNITARIOS DE TERRENO (TABLA A)</w:t>
            </w:r>
          </w:p>
        </w:tc>
      </w:tr>
      <w:tr w:rsidR="00833A27" w:rsidRPr="008043E1" w:rsidTr="00FD119F">
        <w:trPr>
          <w:trHeight w:val="288"/>
        </w:trPr>
        <w:tc>
          <w:tcPr>
            <w:tcW w:w="89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TETIZ</w:t>
            </w:r>
          </w:p>
        </w:tc>
      </w:tr>
      <w:tr w:rsidR="00833A27" w:rsidRPr="008043E1" w:rsidTr="00FD119F">
        <w:trPr>
          <w:trHeight w:val="312"/>
        </w:trPr>
        <w:tc>
          <w:tcPr>
            <w:tcW w:w="89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 xml:space="preserve">VALORES UNITARIOS DE TERRENO </w:t>
            </w:r>
          </w:p>
        </w:tc>
      </w:tr>
      <w:tr w:rsidR="00833A27" w:rsidRPr="008043E1" w:rsidTr="00FD119F">
        <w:trPr>
          <w:trHeight w:val="312"/>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SECCION</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AREA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MANZANA</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VALOR $ POR M2</w:t>
            </w:r>
          </w:p>
        </w:tc>
      </w:tr>
      <w:tr w:rsidR="00833A27" w:rsidRPr="008043E1"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1</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1, 11</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r w:rsidR="00833A27" w:rsidRPr="008043E1">
              <w:rPr>
                <w:rFonts w:ascii="Arial" w:eastAsia="Times New Roman" w:hAnsi="Arial" w:cs="Arial"/>
                <w:color w:val="000000"/>
                <w:sz w:val="20"/>
                <w:szCs w:val="20"/>
                <w:lang w:val="es-MX" w:eastAsia="es-MX"/>
              </w:rPr>
              <w:t xml:space="preserve"> </w:t>
            </w:r>
          </w:p>
        </w:tc>
      </w:tr>
      <w:tr w:rsidR="00833A27" w:rsidRPr="008043E1" w:rsidTr="00FD119F">
        <w:trPr>
          <w:trHeight w:val="624"/>
        </w:trPr>
        <w:tc>
          <w:tcPr>
            <w:tcW w:w="1293" w:type="dxa"/>
            <w:vMerge/>
            <w:tcBorders>
              <w:top w:val="nil"/>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2, 3, 12, 13, 21, 22, 31, 32, 41</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340.00</w:t>
            </w:r>
            <w:r w:rsidR="00833A27" w:rsidRPr="008043E1">
              <w:rPr>
                <w:rFonts w:ascii="Arial" w:eastAsia="Times New Roman" w:hAnsi="Arial" w:cs="Arial"/>
                <w:color w:val="000000"/>
                <w:sz w:val="20"/>
                <w:szCs w:val="20"/>
                <w:lang w:val="es-MX" w:eastAsia="es-MX"/>
              </w:rPr>
              <w:t xml:space="preserve"> </w:t>
            </w:r>
          </w:p>
        </w:tc>
      </w:tr>
      <w:tr w:rsidR="00833A27" w:rsidRPr="008043E1" w:rsidTr="00FD119F">
        <w:trPr>
          <w:trHeight w:val="312"/>
        </w:trPr>
        <w:tc>
          <w:tcPr>
            <w:tcW w:w="1293" w:type="dxa"/>
            <w:vMerge/>
            <w:tcBorders>
              <w:top w:val="nil"/>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r w:rsidR="00833A27" w:rsidRPr="008043E1">
              <w:rPr>
                <w:rFonts w:ascii="Arial" w:eastAsia="Times New Roman" w:hAnsi="Arial" w:cs="Arial"/>
                <w:color w:val="000000"/>
                <w:sz w:val="20"/>
                <w:szCs w:val="20"/>
                <w:lang w:val="es-MX" w:eastAsia="es-MX"/>
              </w:rPr>
              <w:t xml:space="preserve"> </w:t>
            </w:r>
          </w:p>
        </w:tc>
      </w:tr>
      <w:tr w:rsidR="00833A27" w:rsidRPr="008043E1" w:rsidTr="00FD119F">
        <w:trPr>
          <w:trHeight w:val="206"/>
        </w:trPr>
        <w:tc>
          <w:tcPr>
            <w:tcW w:w="1293" w:type="dxa"/>
            <w:tcBorders>
              <w:top w:val="nil"/>
              <w:left w:val="single" w:sz="4" w:space="0" w:color="auto"/>
              <w:bottom w:val="single" w:sz="4" w:space="0" w:color="auto"/>
              <w:right w:val="nil"/>
            </w:tcBorders>
            <w:shd w:val="clear" w:color="auto" w:fill="auto"/>
            <w:noWrap/>
            <w:vAlign w:val="bottom"/>
            <w:hideMark/>
          </w:tcPr>
          <w:p w:rsidR="00833A27" w:rsidRPr="008043E1" w:rsidRDefault="00833A27"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027" w:type="dxa"/>
            <w:tcBorders>
              <w:top w:val="nil"/>
              <w:left w:val="nil"/>
              <w:bottom w:val="single" w:sz="4" w:space="0" w:color="auto"/>
              <w:right w:val="nil"/>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r>
      <w:tr w:rsidR="00833A27" w:rsidRPr="008043E1"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2</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p>
        </w:tc>
      </w:tr>
      <w:tr w:rsidR="00833A27" w:rsidRPr="008043E1" w:rsidTr="00FD119F">
        <w:trPr>
          <w:trHeight w:val="624"/>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2, 3, 11, 12, 13, 21, 22, 23, 31</w:t>
            </w:r>
          </w:p>
        </w:tc>
        <w:tc>
          <w:tcPr>
            <w:tcW w:w="3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w:t>
            </w:r>
            <w:r w:rsidR="00833A27" w:rsidRPr="008043E1">
              <w:rPr>
                <w:rFonts w:ascii="Arial" w:eastAsia="Times New Roman" w:hAnsi="Arial" w:cs="Arial"/>
                <w:color w:val="000000"/>
                <w:sz w:val="20"/>
                <w:szCs w:val="20"/>
                <w:lang w:val="es-MX" w:eastAsia="es-MX"/>
              </w:rPr>
              <w:t xml:space="preserve">.00 </w:t>
            </w:r>
          </w:p>
        </w:tc>
      </w:tr>
      <w:tr w:rsidR="00833A27" w:rsidRPr="008043E1" w:rsidTr="00FD119F">
        <w:trPr>
          <w:trHeight w:val="312"/>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p>
        </w:tc>
      </w:tr>
      <w:tr w:rsidR="00833A27" w:rsidRPr="008043E1" w:rsidTr="00FD119F">
        <w:trPr>
          <w:trHeight w:val="288"/>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r>
      <w:tr w:rsidR="00833A27" w:rsidRPr="008043E1"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3</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1, 2, 3</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p>
        </w:tc>
      </w:tr>
      <w:tr w:rsidR="00833A27" w:rsidRPr="008043E1" w:rsidTr="00FD119F">
        <w:trPr>
          <w:trHeight w:val="936"/>
        </w:trPr>
        <w:tc>
          <w:tcPr>
            <w:tcW w:w="1293" w:type="dxa"/>
            <w:vMerge/>
            <w:tcBorders>
              <w:top w:val="nil"/>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4, 5, 11, 12, 13, 14, 15, 21, 22, 23, 24, 31, 32, 33, 34</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340.00</w:t>
            </w:r>
          </w:p>
        </w:tc>
      </w:tr>
      <w:tr w:rsidR="00833A27" w:rsidRPr="008043E1" w:rsidTr="00FD119F">
        <w:trPr>
          <w:trHeight w:val="312"/>
        </w:trPr>
        <w:tc>
          <w:tcPr>
            <w:tcW w:w="1293" w:type="dxa"/>
            <w:vMerge/>
            <w:tcBorders>
              <w:top w:val="nil"/>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p>
        </w:tc>
      </w:tr>
      <w:tr w:rsidR="00833A27" w:rsidRPr="008043E1"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4</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1, 2, 3, 4, 5, 11, 12, 13</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p>
        </w:tc>
      </w:tr>
      <w:tr w:rsidR="00833A27" w:rsidRPr="008043E1" w:rsidTr="00FD119F">
        <w:trPr>
          <w:trHeight w:val="624"/>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single" w:sz="4" w:space="0" w:color="auto"/>
              <w:left w:val="nil"/>
              <w:bottom w:val="single" w:sz="4" w:space="0" w:color="auto"/>
              <w:right w:val="single" w:sz="4" w:space="0" w:color="auto"/>
            </w:tcBorders>
            <w:shd w:val="clear" w:color="auto" w:fill="auto"/>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6,</w:t>
            </w:r>
            <w:r w:rsidR="004112CB" w:rsidRPr="008043E1">
              <w:rPr>
                <w:rFonts w:ascii="Arial" w:eastAsia="Times New Roman" w:hAnsi="Arial" w:cs="Arial"/>
                <w:color w:val="000000"/>
                <w:sz w:val="20"/>
                <w:szCs w:val="20"/>
                <w:lang w:val="es-MX" w:eastAsia="es-MX"/>
              </w:rPr>
              <w:t xml:space="preserve"> </w:t>
            </w:r>
            <w:r w:rsidRPr="008043E1">
              <w:rPr>
                <w:rFonts w:ascii="Arial" w:eastAsia="Times New Roman" w:hAnsi="Arial" w:cs="Arial"/>
                <w:color w:val="000000"/>
                <w:sz w:val="20"/>
                <w:szCs w:val="20"/>
                <w:lang w:val="es-MX" w:eastAsia="es-MX"/>
              </w:rPr>
              <w:t>7, 14, 15, 21, 22, 23, 24, 31, 32, 34, 35, 41, 42</w:t>
            </w:r>
          </w:p>
        </w:tc>
        <w:tc>
          <w:tcPr>
            <w:tcW w:w="3404" w:type="dxa"/>
            <w:tcBorders>
              <w:top w:val="single" w:sz="4" w:space="0" w:color="auto"/>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340.00</w:t>
            </w:r>
          </w:p>
        </w:tc>
      </w:tr>
      <w:tr w:rsidR="00833A27" w:rsidRPr="008043E1" w:rsidTr="00FD119F">
        <w:trPr>
          <w:trHeight w:val="312"/>
        </w:trPr>
        <w:tc>
          <w:tcPr>
            <w:tcW w:w="1293" w:type="dxa"/>
            <w:vMerge/>
            <w:tcBorders>
              <w:top w:val="nil"/>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nil"/>
              <w:left w:val="nil"/>
              <w:bottom w:val="single" w:sz="4" w:space="0" w:color="auto"/>
              <w:right w:val="single" w:sz="4" w:space="0" w:color="auto"/>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p>
        </w:tc>
      </w:tr>
      <w:tr w:rsidR="00833A27" w:rsidRPr="008043E1" w:rsidTr="00FD119F">
        <w:trPr>
          <w:trHeight w:val="288"/>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TODA LA COMISARIA</w:t>
            </w:r>
          </w:p>
        </w:tc>
        <w:tc>
          <w:tcPr>
            <w:tcW w:w="643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$162</w:t>
            </w:r>
            <w:r w:rsidR="00833A27" w:rsidRPr="008043E1">
              <w:rPr>
                <w:rFonts w:ascii="Arial" w:eastAsia="Times New Roman" w:hAnsi="Arial" w:cs="Arial"/>
                <w:color w:val="000000"/>
                <w:sz w:val="20"/>
                <w:szCs w:val="20"/>
                <w:lang w:val="es-MX" w:eastAsia="es-MX"/>
              </w:rPr>
              <w:t>.00</w:t>
            </w:r>
          </w:p>
        </w:tc>
      </w:tr>
    </w:tbl>
    <w:p w:rsidR="00833A27" w:rsidRPr="008043E1" w:rsidRDefault="00833A27" w:rsidP="008043E1">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3037"/>
        <w:gridCol w:w="3037"/>
        <w:gridCol w:w="2852"/>
      </w:tblGrid>
      <w:tr w:rsidR="00C75AAC" w:rsidRPr="008043E1" w:rsidTr="00FD119F">
        <w:tc>
          <w:tcPr>
            <w:tcW w:w="3037" w:type="dxa"/>
          </w:tcPr>
          <w:p w:rsidR="00C75AAC" w:rsidRPr="008043E1" w:rsidRDefault="00C75AAC" w:rsidP="008043E1">
            <w:pPr>
              <w:pStyle w:val="Textoindependiente"/>
              <w:spacing w:line="360" w:lineRule="auto"/>
              <w:jc w:val="center"/>
              <w:rPr>
                <w:rFonts w:ascii="Arial" w:hAnsi="Arial" w:cs="Arial"/>
                <w:b/>
              </w:rPr>
            </w:pPr>
            <w:r w:rsidRPr="008043E1">
              <w:rPr>
                <w:rFonts w:ascii="Arial" w:hAnsi="Arial" w:cs="Arial"/>
                <w:b/>
              </w:rPr>
              <w:t>RUSTICOS</w:t>
            </w:r>
          </w:p>
        </w:tc>
        <w:tc>
          <w:tcPr>
            <w:tcW w:w="3037" w:type="dxa"/>
          </w:tcPr>
          <w:p w:rsidR="00C75AAC" w:rsidRPr="008043E1" w:rsidRDefault="00C75AAC" w:rsidP="008043E1">
            <w:pPr>
              <w:pStyle w:val="Textoindependiente"/>
              <w:spacing w:line="360" w:lineRule="auto"/>
              <w:jc w:val="center"/>
              <w:rPr>
                <w:rFonts w:ascii="Arial" w:hAnsi="Arial" w:cs="Arial"/>
                <w:b/>
              </w:rPr>
            </w:pPr>
            <w:r w:rsidRPr="008043E1">
              <w:rPr>
                <w:rFonts w:ascii="Arial" w:hAnsi="Arial" w:cs="Arial"/>
                <w:b/>
              </w:rPr>
              <w:t>VALOR POR HECTAREA</w:t>
            </w:r>
          </w:p>
        </w:tc>
        <w:tc>
          <w:tcPr>
            <w:tcW w:w="2852" w:type="dxa"/>
          </w:tcPr>
          <w:p w:rsidR="00C75AAC" w:rsidRPr="008043E1" w:rsidRDefault="00C75AAC" w:rsidP="008043E1">
            <w:pPr>
              <w:pStyle w:val="Textoindependiente"/>
              <w:spacing w:line="360" w:lineRule="auto"/>
              <w:jc w:val="center"/>
              <w:rPr>
                <w:rFonts w:ascii="Arial" w:hAnsi="Arial" w:cs="Arial"/>
                <w:b/>
              </w:rPr>
            </w:pPr>
            <w:r w:rsidRPr="008043E1">
              <w:rPr>
                <w:rFonts w:ascii="Arial" w:hAnsi="Arial" w:cs="Arial"/>
                <w:b/>
              </w:rPr>
              <w:t>VALOR METRO 2</w:t>
            </w:r>
          </w:p>
        </w:tc>
      </w:tr>
      <w:tr w:rsidR="00C75AAC" w:rsidRPr="008043E1" w:rsidTr="00FD119F">
        <w:tc>
          <w:tcPr>
            <w:tcW w:w="3037" w:type="dxa"/>
          </w:tcPr>
          <w:p w:rsidR="00C75AAC" w:rsidRPr="008043E1" w:rsidRDefault="00C75AAC" w:rsidP="008043E1">
            <w:pPr>
              <w:pStyle w:val="Textoindependiente"/>
              <w:spacing w:line="360" w:lineRule="auto"/>
              <w:rPr>
                <w:rFonts w:ascii="Arial" w:hAnsi="Arial" w:cs="Arial"/>
                <w:b/>
              </w:rPr>
            </w:pPr>
            <w:r w:rsidRPr="008043E1">
              <w:rPr>
                <w:rFonts w:ascii="Arial" w:hAnsi="Arial" w:cs="Arial"/>
                <w:b/>
              </w:rPr>
              <w:t>BRECHA</w:t>
            </w:r>
          </w:p>
        </w:tc>
        <w:tc>
          <w:tcPr>
            <w:tcW w:w="3037" w:type="dxa"/>
          </w:tcPr>
          <w:p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$ 40,000.00</w:t>
            </w:r>
          </w:p>
        </w:tc>
        <w:tc>
          <w:tcPr>
            <w:tcW w:w="2852" w:type="dxa"/>
          </w:tcPr>
          <w:p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$ 4.00</w:t>
            </w:r>
          </w:p>
        </w:tc>
      </w:tr>
      <w:tr w:rsidR="00C75AAC" w:rsidRPr="008043E1" w:rsidTr="00FD119F">
        <w:tc>
          <w:tcPr>
            <w:tcW w:w="3037" w:type="dxa"/>
          </w:tcPr>
          <w:p w:rsidR="00C75AAC" w:rsidRPr="008043E1" w:rsidRDefault="00C75AAC" w:rsidP="008043E1">
            <w:pPr>
              <w:pStyle w:val="Textoindependiente"/>
              <w:spacing w:line="360" w:lineRule="auto"/>
              <w:rPr>
                <w:rFonts w:ascii="Arial" w:hAnsi="Arial" w:cs="Arial"/>
                <w:b/>
              </w:rPr>
            </w:pPr>
            <w:r w:rsidRPr="008043E1">
              <w:rPr>
                <w:rFonts w:ascii="Arial" w:hAnsi="Arial" w:cs="Arial"/>
                <w:b/>
              </w:rPr>
              <w:t>CAMINO BLANCO</w:t>
            </w:r>
          </w:p>
        </w:tc>
        <w:tc>
          <w:tcPr>
            <w:tcW w:w="3037" w:type="dxa"/>
          </w:tcPr>
          <w:p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$ 80,000.00</w:t>
            </w:r>
          </w:p>
        </w:tc>
        <w:tc>
          <w:tcPr>
            <w:tcW w:w="2852" w:type="dxa"/>
          </w:tcPr>
          <w:p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$ 8.00</w:t>
            </w:r>
          </w:p>
        </w:tc>
      </w:tr>
      <w:tr w:rsidR="00C75AAC" w:rsidRPr="008043E1" w:rsidTr="00FD119F">
        <w:tc>
          <w:tcPr>
            <w:tcW w:w="3037" w:type="dxa"/>
          </w:tcPr>
          <w:p w:rsidR="00C75AAC" w:rsidRPr="008043E1" w:rsidRDefault="00C75AAC" w:rsidP="008043E1">
            <w:pPr>
              <w:pStyle w:val="Textoindependiente"/>
              <w:spacing w:line="360" w:lineRule="auto"/>
              <w:rPr>
                <w:rFonts w:ascii="Arial" w:hAnsi="Arial" w:cs="Arial"/>
                <w:b/>
              </w:rPr>
            </w:pPr>
            <w:r w:rsidRPr="008043E1">
              <w:rPr>
                <w:rFonts w:ascii="Arial" w:hAnsi="Arial" w:cs="Arial"/>
                <w:b/>
              </w:rPr>
              <w:t>CARRETERA</w:t>
            </w:r>
          </w:p>
        </w:tc>
        <w:tc>
          <w:tcPr>
            <w:tcW w:w="3037" w:type="dxa"/>
          </w:tcPr>
          <w:p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$ 115,000.00</w:t>
            </w:r>
          </w:p>
        </w:tc>
        <w:tc>
          <w:tcPr>
            <w:tcW w:w="2852" w:type="dxa"/>
          </w:tcPr>
          <w:p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$ 11.50</w:t>
            </w:r>
          </w:p>
        </w:tc>
      </w:tr>
    </w:tbl>
    <w:p w:rsidR="00833A27" w:rsidRPr="008043E1" w:rsidRDefault="00833A27" w:rsidP="008043E1">
      <w:pPr>
        <w:pStyle w:val="Textoindependiente"/>
        <w:spacing w:line="360"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2366"/>
        <w:gridCol w:w="1887"/>
        <w:gridCol w:w="1843"/>
        <w:gridCol w:w="2835"/>
      </w:tblGrid>
      <w:tr w:rsidR="00833A27" w:rsidRPr="008043E1" w:rsidTr="00910E42">
        <w:trPr>
          <w:trHeight w:val="312"/>
        </w:trPr>
        <w:tc>
          <w:tcPr>
            <w:tcW w:w="8931" w:type="dxa"/>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sz w:val="20"/>
                <w:szCs w:val="20"/>
                <w:lang w:val="es-MX" w:eastAsia="es-MX"/>
              </w:rPr>
            </w:pPr>
            <w:r w:rsidRPr="008043E1">
              <w:rPr>
                <w:rFonts w:ascii="Arial" w:eastAsia="Times New Roman" w:hAnsi="Arial" w:cs="Arial"/>
                <w:b/>
                <w:bCs/>
                <w:sz w:val="20"/>
                <w:szCs w:val="20"/>
                <w:lang w:val="es-MX" w:eastAsia="es-MX"/>
              </w:rPr>
              <w:t>VALORES UNITARIOS DE CONSTRUCCION (TABLA B)</w:t>
            </w:r>
          </w:p>
        </w:tc>
      </w:tr>
      <w:tr w:rsidR="00833A27" w:rsidRPr="008043E1" w:rsidTr="00910E42">
        <w:trPr>
          <w:trHeight w:val="312"/>
        </w:trPr>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TIPO DE CONSTRUCCION</w:t>
            </w:r>
          </w:p>
        </w:tc>
        <w:tc>
          <w:tcPr>
            <w:tcW w:w="6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 POR M2    (METRO CUADRADO)</w:t>
            </w:r>
          </w:p>
        </w:tc>
      </w:tr>
      <w:tr w:rsidR="00833A27" w:rsidRPr="008043E1" w:rsidTr="00910E42">
        <w:trPr>
          <w:trHeight w:val="312"/>
        </w:trPr>
        <w:tc>
          <w:tcPr>
            <w:tcW w:w="2366" w:type="dxa"/>
            <w:vMerge/>
            <w:tcBorders>
              <w:top w:val="nil"/>
              <w:left w:val="single" w:sz="4" w:space="0" w:color="auto"/>
              <w:bottom w:val="single" w:sz="4" w:space="0" w:color="auto"/>
              <w:right w:val="single" w:sz="4" w:space="0" w:color="auto"/>
            </w:tcBorders>
            <w:vAlign w:val="center"/>
            <w:hideMark/>
          </w:tcPr>
          <w:p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CENTRO</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MEDIA</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PERIFERIA</w:t>
            </w:r>
          </w:p>
        </w:tc>
      </w:tr>
      <w:tr w:rsidR="00C75AAC" w:rsidRPr="008043E1" w:rsidTr="00910E42">
        <w:trPr>
          <w:trHeight w:val="336"/>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CONCRETO</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4,990.00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4,540.00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4,480.00</w:t>
            </w:r>
          </w:p>
        </w:tc>
      </w:tr>
      <w:tr w:rsidR="00C75AAC" w:rsidRPr="008043E1"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HIERRO Y ROLLIZOS</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4,370.00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3,970.00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3,570.00</w:t>
            </w:r>
          </w:p>
        </w:tc>
      </w:tr>
      <w:tr w:rsidR="00C75AAC" w:rsidRPr="008043E1"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ZINC, ASBESTO, TEJA</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3,740.00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3,400.00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3,060.00</w:t>
            </w:r>
          </w:p>
        </w:tc>
      </w:tr>
      <w:tr w:rsidR="00C75AAC" w:rsidRPr="008043E1"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CARTON Y PAJA</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2,490.00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2,270.00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2,040.00</w:t>
            </w:r>
          </w:p>
        </w:tc>
      </w:tr>
    </w:tbl>
    <w:p w:rsidR="00833A27" w:rsidRPr="008043E1" w:rsidRDefault="00833A27" w:rsidP="008043E1">
      <w:pPr>
        <w:pStyle w:val="Textoindependiente"/>
        <w:spacing w:line="360" w:lineRule="auto"/>
        <w:rPr>
          <w:rFonts w:ascii="Arial" w:hAnsi="Arial" w:cs="Arial"/>
        </w:rPr>
      </w:pPr>
    </w:p>
    <w:tbl>
      <w:tblPr>
        <w:tblW w:w="8931" w:type="dxa"/>
        <w:tblInd w:w="-6" w:type="dxa"/>
        <w:tblLayout w:type="fixed"/>
        <w:tblCellMar>
          <w:left w:w="0" w:type="dxa"/>
          <w:right w:w="0" w:type="dxa"/>
        </w:tblCellMar>
        <w:tblLook w:val="01E0" w:firstRow="1" w:lastRow="1" w:firstColumn="1" w:lastColumn="1" w:noHBand="0" w:noVBand="0"/>
      </w:tblPr>
      <w:tblGrid>
        <w:gridCol w:w="567"/>
        <w:gridCol w:w="1985"/>
        <w:gridCol w:w="6379"/>
      </w:tblGrid>
      <w:tr w:rsidR="00833A27" w:rsidRPr="008043E1" w:rsidTr="00FD119F">
        <w:trPr>
          <w:trHeight w:hRule="exact" w:val="1723"/>
        </w:trPr>
        <w:tc>
          <w:tcPr>
            <w:tcW w:w="567" w:type="dxa"/>
            <w:vMerge w:val="restart"/>
            <w:tcBorders>
              <w:top w:val="single" w:sz="5" w:space="0" w:color="000000"/>
              <w:left w:val="single" w:sz="5" w:space="0" w:color="000000"/>
              <w:right w:val="nil"/>
            </w:tcBorders>
            <w:textDirection w:val="btLr"/>
          </w:tcPr>
          <w:p w:rsidR="00833A27" w:rsidRPr="008043E1" w:rsidRDefault="00833A27" w:rsidP="008043E1">
            <w:pPr>
              <w:spacing w:line="360" w:lineRule="auto"/>
              <w:jc w:val="center"/>
              <w:rPr>
                <w:rFonts w:ascii="Arial" w:eastAsia="Arial" w:hAnsi="Arial" w:cs="Arial"/>
                <w:sz w:val="20"/>
                <w:szCs w:val="20"/>
              </w:rPr>
            </w:pPr>
            <w:r w:rsidRPr="008043E1">
              <w:rPr>
                <w:rFonts w:ascii="Arial" w:eastAsia="Arial" w:hAnsi="Arial" w:cs="Arial"/>
                <w:b/>
                <w:sz w:val="20"/>
                <w:szCs w:val="20"/>
              </w:rPr>
              <w:t>CONSTRUCCIONES</w:t>
            </w:r>
          </w:p>
        </w:tc>
        <w:tc>
          <w:tcPr>
            <w:tcW w:w="1985" w:type="dxa"/>
            <w:tcBorders>
              <w:top w:val="single" w:sz="5" w:space="0" w:color="000000"/>
              <w:left w:val="single" w:sz="5" w:space="0" w:color="000000"/>
              <w:bottom w:val="single" w:sz="5" w:space="0" w:color="000000"/>
              <w:right w:val="single" w:sz="5" w:space="0" w:color="000000"/>
            </w:tcBorders>
          </w:tcPr>
          <w:p w:rsidR="00833A27" w:rsidRPr="008043E1" w:rsidRDefault="00833A27" w:rsidP="008043E1">
            <w:pPr>
              <w:spacing w:line="360" w:lineRule="auto"/>
              <w:jc w:val="center"/>
              <w:rPr>
                <w:rFonts w:ascii="Arial" w:hAnsi="Arial" w:cs="Arial"/>
                <w:sz w:val="20"/>
                <w:szCs w:val="20"/>
              </w:rPr>
            </w:pPr>
          </w:p>
          <w:p w:rsidR="00833A27" w:rsidRPr="008043E1" w:rsidRDefault="00833A27" w:rsidP="008043E1">
            <w:pPr>
              <w:spacing w:line="360" w:lineRule="auto"/>
              <w:jc w:val="center"/>
              <w:rPr>
                <w:rFonts w:ascii="Arial" w:hAnsi="Arial" w:cs="Arial"/>
                <w:sz w:val="20"/>
                <w:szCs w:val="20"/>
              </w:rPr>
            </w:pPr>
          </w:p>
          <w:p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CONCRETO</w:t>
            </w:r>
          </w:p>
        </w:tc>
        <w:tc>
          <w:tcPr>
            <w:tcW w:w="6379" w:type="dxa"/>
            <w:tcBorders>
              <w:top w:val="single" w:sz="5" w:space="0" w:color="000000"/>
              <w:left w:val="single" w:sz="5" w:space="0" w:color="000000"/>
              <w:bottom w:val="single" w:sz="5" w:space="0" w:color="000000"/>
              <w:right w:val="single" w:sz="5" w:space="0" w:color="000000"/>
            </w:tcBorders>
          </w:tcPr>
          <w:p w:rsidR="00833A27" w:rsidRPr="008043E1" w:rsidRDefault="00833A27" w:rsidP="008043E1">
            <w:pPr>
              <w:spacing w:line="360" w:lineRule="auto"/>
              <w:jc w:val="both"/>
              <w:rPr>
                <w:rFonts w:ascii="Arial" w:eastAsia="Arial" w:hAnsi="Arial" w:cs="Arial"/>
                <w:sz w:val="20"/>
                <w:szCs w:val="20"/>
                <w:lang w:val="es-MX"/>
              </w:rPr>
            </w:pPr>
            <w:r w:rsidRPr="008043E1">
              <w:rPr>
                <w:rFonts w:ascii="Arial" w:eastAsia="Arial" w:hAnsi="Arial" w:cs="Arial"/>
                <w:sz w:val="20"/>
                <w:szCs w:val="20"/>
                <w:lang w:val="es-MX"/>
              </w:rPr>
              <w:t>Muros de mampostería o block techos de concreto armado.</w:t>
            </w:r>
          </w:p>
          <w:p w:rsidR="00833A27" w:rsidRPr="008043E1" w:rsidRDefault="00833A27" w:rsidP="008043E1">
            <w:pPr>
              <w:spacing w:line="360" w:lineRule="auto"/>
              <w:jc w:val="both"/>
              <w:rPr>
                <w:rFonts w:ascii="Arial" w:hAnsi="Arial" w:cs="Arial"/>
                <w:sz w:val="20"/>
                <w:szCs w:val="20"/>
                <w:lang w:val="es-MX"/>
              </w:rPr>
            </w:pPr>
            <w:r w:rsidRPr="008043E1">
              <w:rPr>
                <w:rFonts w:ascii="Arial" w:eastAsia="Arial" w:hAnsi="Arial" w:cs="Arial"/>
                <w:sz w:val="20"/>
                <w:szCs w:val="20"/>
                <w:lang w:val="es-MX"/>
              </w:rPr>
              <w:t xml:space="preserve">Muebles de baño completos de buena calidad, drenaje, entubado, aplanados en estuco o molduras, </w:t>
            </w:r>
            <w:proofErr w:type="spellStart"/>
            <w:r w:rsidRPr="008043E1">
              <w:rPr>
                <w:rFonts w:ascii="Arial" w:eastAsia="Arial" w:hAnsi="Arial" w:cs="Arial"/>
                <w:sz w:val="20"/>
                <w:szCs w:val="20"/>
                <w:lang w:val="es-MX"/>
              </w:rPr>
              <w:t>lambrines</w:t>
            </w:r>
            <w:proofErr w:type="spellEnd"/>
            <w:r w:rsidRPr="008043E1">
              <w:rPr>
                <w:rFonts w:ascii="Arial" w:eastAsia="Arial" w:hAnsi="Arial" w:cs="Arial"/>
                <w:sz w:val="20"/>
                <w:szCs w:val="20"/>
                <w:lang w:val="es-MX"/>
              </w:rPr>
              <w:t xml:space="preserve"> de pasta, azulejos, pisos de cerámica, mármol o cantera, puertas y ventanas de madera, herrería o aluminio</w:t>
            </w:r>
          </w:p>
        </w:tc>
      </w:tr>
      <w:tr w:rsidR="00833A27" w:rsidRPr="008043E1" w:rsidTr="00FD119F">
        <w:trPr>
          <w:trHeight w:hRule="exact" w:val="1503"/>
        </w:trPr>
        <w:tc>
          <w:tcPr>
            <w:tcW w:w="567" w:type="dxa"/>
            <w:vMerge/>
            <w:tcBorders>
              <w:left w:val="single" w:sz="5" w:space="0" w:color="000000"/>
              <w:right w:val="nil"/>
            </w:tcBorders>
            <w:textDirection w:val="btLr"/>
          </w:tcPr>
          <w:p w:rsidR="00833A27" w:rsidRPr="008043E1" w:rsidRDefault="00833A27" w:rsidP="008043E1">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8043E1" w:rsidRDefault="00833A27" w:rsidP="008043E1">
            <w:pPr>
              <w:spacing w:line="360" w:lineRule="auto"/>
              <w:jc w:val="center"/>
              <w:rPr>
                <w:rFonts w:ascii="Arial" w:hAnsi="Arial" w:cs="Arial"/>
                <w:sz w:val="20"/>
                <w:szCs w:val="20"/>
              </w:rPr>
            </w:pPr>
          </w:p>
          <w:p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HIERRO</w:t>
            </w:r>
          </w:p>
          <w:p w:rsidR="00833A27" w:rsidRPr="008043E1" w:rsidRDefault="00833A27" w:rsidP="008043E1">
            <w:pPr>
              <w:spacing w:line="360" w:lineRule="auto"/>
              <w:jc w:val="center"/>
              <w:rPr>
                <w:rFonts w:ascii="Arial" w:hAnsi="Arial" w:cs="Arial"/>
                <w:sz w:val="20"/>
                <w:szCs w:val="20"/>
              </w:rPr>
            </w:pPr>
          </w:p>
          <w:p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Y ROLLIZOS</w:t>
            </w:r>
          </w:p>
        </w:tc>
        <w:tc>
          <w:tcPr>
            <w:tcW w:w="6379" w:type="dxa"/>
            <w:tcBorders>
              <w:top w:val="single" w:sz="5" w:space="0" w:color="000000"/>
              <w:left w:val="single" w:sz="5" w:space="0" w:color="000000"/>
              <w:bottom w:val="single" w:sz="5" w:space="0" w:color="000000"/>
              <w:right w:val="single" w:sz="5" w:space="0" w:color="000000"/>
            </w:tcBorders>
          </w:tcPr>
          <w:p w:rsidR="00833A27" w:rsidRPr="008043E1" w:rsidRDefault="00833A27" w:rsidP="00FD119F">
            <w:pPr>
              <w:spacing w:line="360" w:lineRule="auto"/>
              <w:jc w:val="both"/>
              <w:rPr>
                <w:rFonts w:ascii="Arial" w:hAnsi="Arial" w:cs="Arial"/>
                <w:sz w:val="20"/>
                <w:szCs w:val="20"/>
                <w:lang w:val="es-MX"/>
              </w:rPr>
            </w:pPr>
            <w:r w:rsidRPr="008043E1">
              <w:rPr>
                <w:rFonts w:ascii="Arial" w:hAnsi="Arial" w:cs="Arial"/>
                <w:sz w:val="20"/>
                <w:szCs w:val="20"/>
                <w:lang w:val="es-MX"/>
              </w:rPr>
              <w:t xml:space="preserve">Muros de mampostería o block, techos con vigas de madera o hierro, juegos de baño completos de mediana calidad, </w:t>
            </w:r>
            <w:proofErr w:type="spellStart"/>
            <w:r w:rsidRPr="008043E1">
              <w:rPr>
                <w:rFonts w:ascii="Arial" w:hAnsi="Arial" w:cs="Arial"/>
                <w:sz w:val="20"/>
                <w:szCs w:val="20"/>
                <w:lang w:val="es-MX"/>
              </w:rPr>
              <w:t>lambrines</w:t>
            </w:r>
            <w:proofErr w:type="spellEnd"/>
            <w:r w:rsidRPr="008043E1">
              <w:rPr>
                <w:rFonts w:ascii="Arial" w:hAnsi="Arial" w:cs="Arial"/>
                <w:sz w:val="20"/>
                <w:szCs w:val="20"/>
                <w:lang w:val="es-MX"/>
              </w:rPr>
              <w:t xml:space="preserve"> de pasta, </w:t>
            </w:r>
            <w:r w:rsidRPr="008043E1">
              <w:rPr>
                <w:rFonts w:ascii="Arial" w:eastAsia="Arial" w:hAnsi="Arial" w:cs="Arial"/>
                <w:sz w:val="20"/>
                <w:szCs w:val="20"/>
                <w:lang w:val="es-MX"/>
              </w:rPr>
              <w:t>azulejos, pisos de cerámica, mármol o cantera, puertas y ventanas de madera, herrería o aluminio.</w:t>
            </w:r>
          </w:p>
        </w:tc>
      </w:tr>
      <w:tr w:rsidR="00FD119F" w:rsidRPr="008043E1" w:rsidTr="00FD119F">
        <w:trPr>
          <w:trHeight w:val="1052"/>
        </w:trPr>
        <w:tc>
          <w:tcPr>
            <w:tcW w:w="567" w:type="dxa"/>
            <w:vMerge/>
            <w:tcBorders>
              <w:left w:val="single" w:sz="5" w:space="0" w:color="000000"/>
              <w:bottom w:val="single" w:sz="4" w:space="0" w:color="auto"/>
              <w:right w:val="nil"/>
            </w:tcBorders>
            <w:textDirection w:val="btLr"/>
          </w:tcPr>
          <w:p w:rsidR="00FD119F" w:rsidRPr="008043E1" w:rsidRDefault="00FD119F" w:rsidP="008043E1">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4" w:space="0" w:color="auto"/>
              <w:right w:val="single" w:sz="5" w:space="0" w:color="000000"/>
            </w:tcBorders>
          </w:tcPr>
          <w:p w:rsidR="00FD119F" w:rsidRPr="008043E1" w:rsidRDefault="00FD119F" w:rsidP="008043E1">
            <w:pPr>
              <w:spacing w:line="360" w:lineRule="auto"/>
              <w:jc w:val="center"/>
              <w:rPr>
                <w:rFonts w:ascii="Arial" w:hAnsi="Arial" w:cs="Arial"/>
                <w:sz w:val="20"/>
                <w:szCs w:val="20"/>
              </w:rPr>
            </w:pPr>
          </w:p>
          <w:p w:rsidR="00FD119F" w:rsidRPr="008043E1" w:rsidRDefault="00FD119F" w:rsidP="008043E1">
            <w:pPr>
              <w:spacing w:line="360" w:lineRule="auto"/>
              <w:jc w:val="center"/>
              <w:rPr>
                <w:rFonts w:ascii="Arial" w:hAnsi="Arial" w:cs="Arial"/>
                <w:sz w:val="20"/>
                <w:szCs w:val="20"/>
              </w:rPr>
            </w:pPr>
            <w:r w:rsidRPr="008043E1">
              <w:rPr>
                <w:rFonts w:ascii="Arial" w:hAnsi="Arial" w:cs="Arial"/>
                <w:sz w:val="20"/>
                <w:szCs w:val="20"/>
              </w:rPr>
              <w:t>ZINC, ASBESTO Y TEJAS</w:t>
            </w:r>
          </w:p>
        </w:tc>
        <w:tc>
          <w:tcPr>
            <w:tcW w:w="6379" w:type="dxa"/>
            <w:tcBorders>
              <w:top w:val="single" w:sz="5" w:space="0" w:color="000000"/>
              <w:left w:val="single" w:sz="5" w:space="0" w:color="000000"/>
              <w:bottom w:val="single" w:sz="4" w:space="0" w:color="auto"/>
              <w:right w:val="single" w:sz="5" w:space="0" w:color="000000"/>
            </w:tcBorders>
          </w:tcPr>
          <w:p w:rsidR="00FD119F" w:rsidRPr="008043E1" w:rsidRDefault="00FD119F" w:rsidP="00134F92">
            <w:pPr>
              <w:spacing w:line="360" w:lineRule="auto"/>
              <w:jc w:val="both"/>
              <w:rPr>
                <w:rFonts w:ascii="Arial" w:hAnsi="Arial" w:cs="Arial"/>
                <w:sz w:val="20"/>
                <w:szCs w:val="20"/>
                <w:lang w:val="es-MX"/>
              </w:rPr>
            </w:pPr>
            <w:r w:rsidRPr="008043E1">
              <w:rPr>
                <w:rFonts w:ascii="Arial" w:hAnsi="Arial" w:cs="Arial"/>
                <w:sz w:val="20"/>
                <w:szCs w:val="20"/>
                <w:lang w:val="es-MX"/>
              </w:rPr>
              <w:t xml:space="preserve">Muros de mampostería o block, techos de teja, paja, </w:t>
            </w:r>
            <w:r w:rsidR="00C308DC" w:rsidRPr="008043E1">
              <w:rPr>
                <w:rFonts w:ascii="Arial" w:hAnsi="Arial" w:cs="Arial"/>
                <w:sz w:val="20"/>
                <w:szCs w:val="20"/>
                <w:lang w:val="es-MX"/>
              </w:rPr>
              <w:t>lámina</w:t>
            </w:r>
            <w:r w:rsidRPr="008043E1">
              <w:rPr>
                <w:rFonts w:ascii="Arial" w:hAnsi="Arial" w:cs="Arial"/>
                <w:sz w:val="20"/>
                <w:szCs w:val="20"/>
                <w:lang w:val="es-MX"/>
              </w:rPr>
              <w:t xml:space="preserve">, juegos de baño completos, </w:t>
            </w:r>
            <w:r w:rsidRPr="008043E1">
              <w:rPr>
                <w:rFonts w:ascii="Arial" w:eastAsia="Arial" w:hAnsi="Arial" w:cs="Arial"/>
                <w:sz w:val="20"/>
                <w:szCs w:val="20"/>
                <w:lang w:val="es-MX"/>
              </w:rPr>
              <w:t>pisos de pasta, puertas y ventanas de madera o herrería.</w:t>
            </w:r>
          </w:p>
        </w:tc>
      </w:tr>
      <w:tr w:rsidR="00833A27" w:rsidRPr="008043E1" w:rsidTr="00FD119F">
        <w:trPr>
          <w:trHeight w:hRule="exact" w:val="1104"/>
        </w:trPr>
        <w:tc>
          <w:tcPr>
            <w:tcW w:w="567" w:type="dxa"/>
            <w:vMerge/>
            <w:tcBorders>
              <w:top w:val="single" w:sz="4" w:space="0" w:color="auto"/>
              <w:left w:val="single" w:sz="6" w:space="0" w:color="000000"/>
              <w:bottom w:val="single" w:sz="6" w:space="0" w:color="000000"/>
              <w:right w:val="single" w:sz="6" w:space="0" w:color="000000"/>
            </w:tcBorders>
            <w:textDirection w:val="btLr"/>
          </w:tcPr>
          <w:p w:rsidR="00833A27" w:rsidRPr="008043E1" w:rsidRDefault="00833A27" w:rsidP="008043E1">
            <w:pPr>
              <w:spacing w:line="360" w:lineRule="auto"/>
              <w:jc w:val="both"/>
              <w:rPr>
                <w:rFonts w:ascii="Arial" w:hAnsi="Arial" w:cs="Arial"/>
                <w:sz w:val="20"/>
                <w:szCs w:val="20"/>
                <w:lang w:val="es-MX"/>
              </w:rPr>
            </w:pPr>
          </w:p>
        </w:tc>
        <w:tc>
          <w:tcPr>
            <w:tcW w:w="1985" w:type="dxa"/>
            <w:tcBorders>
              <w:top w:val="single" w:sz="4" w:space="0" w:color="auto"/>
              <w:left w:val="single" w:sz="6" w:space="0" w:color="000000"/>
              <w:bottom w:val="single" w:sz="6" w:space="0" w:color="000000"/>
              <w:right w:val="single" w:sz="6" w:space="0" w:color="000000"/>
            </w:tcBorders>
          </w:tcPr>
          <w:p w:rsidR="00833A27" w:rsidRPr="008043E1" w:rsidRDefault="00833A27" w:rsidP="008043E1">
            <w:pPr>
              <w:spacing w:line="360" w:lineRule="auto"/>
              <w:jc w:val="center"/>
              <w:rPr>
                <w:rFonts w:ascii="Arial" w:hAnsi="Arial" w:cs="Arial"/>
                <w:sz w:val="20"/>
                <w:szCs w:val="20"/>
              </w:rPr>
            </w:pPr>
          </w:p>
          <w:p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CARTON Y PAJA</w:t>
            </w:r>
          </w:p>
        </w:tc>
        <w:tc>
          <w:tcPr>
            <w:tcW w:w="6379" w:type="dxa"/>
            <w:tcBorders>
              <w:top w:val="single" w:sz="4" w:space="0" w:color="auto"/>
              <w:left w:val="single" w:sz="6" w:space="0" w:color="000000"/>
              <w:bottom w:val="single" w:sz="6" w:space="0" w:color="000000"/>
              <w:right w:val="single" w:sz="6" w:space="0" w:color="000000"/>
            </w:tcBorders>
          </w:tcPr>
          <w:p w:rsidR="00833A27" w:rsidRPr="008043E1" w:rsidRDefault="00833A27" w:rsidP="008043E1">
            <w:pPr>
              <w:spacing w:line="360" w:lineRule="auto"/>
              <w:rPr>
                <w:rFonts w:ascii="Arial" w:hAnsi="Arial" w:cs="Arial"/>
                <w:sz w:val="20"/>
                <w:szCs w:val="20"/>
                <w:lang w:val="es-MX"/>
              </w:rPr>
            </w:pPr>
          </w:p>
          <w:p w:rsidR="00833A27" w:rsidRPr="008043E1" w:rsidRDefault="00833A27" w:rsidP="00134F92">
            <w:pPr>
              <w:spacing w:line="360" w:lineRule="auto"/>
              <w:rPr>
                <w:rFonts w:ascii="Arial" w:hAnsi="Arial" w:cs="Arial"/>
                <w:sz w:val="20"/>
                <w:szCs w:val="20"/>
                <w:lang w:val="es-MX"/>
              </w:rPr>
            </w:pPr>
            <w:r w:rsidRPr="008043E1">
              <w:rPr>
                <w:rFonts w:ascii="Arial" w:hAnsi="Arial" w:cs="Arial"/>
                <w:sz w:val="20"/>
                <w:szCs w:val="20"/>
                <w:lang w:val="es-MX"/>
              </w:rPr>
              <w:t xml:space="preserve">Muros de madera, techos de teja, paja, lamina, </w:t>
            </w:r>
            <w:r w:rsidRPr="008043E1">
              <w:rPr>
                <w:rFonts w:ascii="Arial" w:eastAsia="Arial" w:hAnsi="Arial" w:cs="Arial"/>
                <w:sz w:val="20"/>
                <w:szCs w:val="20"/>
                <w:lang w:val="es-MX"/>
              </w:rPr>
              <w:t>pisos de tierra, puertas y ventanas de madera o herrería</w:t>
            </w:r>
          </w:p>
        </w:tc>
      </w:tr>
    </w:tbl>
    <w:p w:rsidR="000E0194" w:rsidRPr="008043E1" w:rsidRDefault="000E0194"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 xml:space="preserve">Para todas las construcciones existentes (tipo y calidad), en caso de no estar clasificadas las construcciones el valor genérico de tipo de construcción </w:t>
      </w:r>
      <w:r w:rsidR="00C75AAC" w:rsidRPr="008043E1">
        <w:rPr>
          <w:rFonts w:ascii="Arial" w:hAnsi="Arial" w:cs="Arial"/>
        </w:rPr>
        <w:t>concreto de zona media a $ 454</w:t>
      </w:r>
      <w:r w:rsidR="000E0194" w:rsidRPr="008043E1">
        <w:rPr>
          <w:rFonts w:ascii="Arial" w:hAnsi="Arial" w:cs="Arial"/>
        </w:rPr>
        <w:t>0</w:t>
      </w:r>
      <w:r w:rsidRPr="008043E1">
        <w:rPr>
          <w:rFonts w:ascii="Arial" w:hAnsi="Arial" w:cs="Arial"/>
        </w:rPr>
        <w:t xml:space="preserve">.00 /M2.  </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rPr>
          <w:rFonts w:ascii="Arial" w:hAnsi="Arial" w:cs="Arial"/>
        </w:rPr>
      </w:pPr>
      <w:r w:rsidRPr="008043E1">
        <w:rPr>
          <w:rFonts w:ascii="Arial" w:hAnsi="Arial" w:cs="Arial"/>
        </w:rPr>
        <w:t>Para el cálculo del impuesto predial se realizará de la siguiente manera:</w:t>
      </w:r>
    </w:p>
    <w:p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t>I.</w:t>
      </w:r>
      <w:r w:rsidRPr="008043E1">
        <w:rPr>
          <w:rFonts w:ascii="Arial" w:hAnsi="Arial" w:cs="Arial"/>
          <w:sz w:val="20"/>
          <w:szCs w:val="20"/>
        </w:rPr>
        <w:t xml:space="preserve">- Se determinará el valor </w:t>
      </w:r>
      <w:r w:rsidRPr="006A6BFC">
        <w:rPr>
          <w:rFonts w:ascii="Arial" w:hAnsi="Arial" w:cs="Arial"/>
          <w:sz w:val="20"/>
          <w:szCs w:val="20"/>
        </w:rPr>
        <w:t>por M2 unitario</w:t>
      </w:r>
      <w:r w:rsidRPr="008043E1">
        <w:rPr>
          <w:rFonts w:ascii="Arial" w:hAnsi="Arial" w:cs="Arial"/>
          <w:b/>
          <w:sz w:val="20"/>
          <w:szCs w:val="20"/>
        </w:rPr>
        <w:t xml:space="preserve"> </w:t>
      </w:r>
      <w:r w:rsidRPr="008043E1">
        <w:rPr>
          <w:rFonts w:ascii="Arial" w:hAnsi="Arial" w:cs="Arial"/>
          <w:sz w:val="20"/>
          <w:szCs w:val="20"/>
        </w:rPr>
        <w:t xml:space="preserve">del terreno correspondiente </w:t>
      </w:r>
      <w:r w:rsidR="000E0194" w:rsidRPr="008043E1">
        <w:rPr>
          <w:rFonts w:ascii="Arial" w:hAnsi="Arial" w:cs="Arial"/>
          <w:sz w:val="20"/>
          <w:szCs w:val="20"/>
        </w:rPr>
        <w:t>a su ubicación según la sección y manzana</w:t>
      </w:r>
      <w:r w:rsidRPr="008043E1">
        <w:rPr>
          <w:rFonts w:ascii="Arial" w:hAnsi="Arial" w:cs="Arial"/>
          <w:sz w:val="20"/>
          <w:szCs w:val="20"/>
        </w:rPr>
        <w:t>.</w:t>
      </w:r>
    </w:p>
    <w:p w:rsidR="00833A27" w:rsidRPr="008043E1" w:rsidRDefault="00833A27" w:rsidP="008043E1">
      <w:pPr>
        <w:adjustRightInd w:val="0"/>
        <w:spacing w:line="360" w:lineRule="auto"/>
        <w:jc w:val="both"/>
        <w:rPr>
          <w:rFonts w:ascii="Arial" w:hAnsi="Arial" w:cs="Arial"/>
          <w:sz w:val="20"/>
          <w:szCs w:val="20"/>
        </w:rPr>
      </w:pPr>
    </w:p>
    <w:p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t>II.</w:t>
      </w:r>
      <w:r w:rsidRPr="008043E1">
        <w:rPr>
          <w:rFonts w:ascii="Arial" w:hAnsi="Arial" w:cs="Arial"/>
          <w:sz w:val="20"/>
          <w:szCs w:val="20"/>
        </w:rPr>
        <w:t xml:space="preserve">- Se clasificará el tipo de construcción de acuerdo a los materiales de las construcciones techadas </w:t>
      </w:r>
      <w:r w:rsidR="000E0194" w:rsidRPr="008043E1">
        <w:rPr>
          <w:rFonts w:ascii="Arial" w:hAnsi="Arial" w:cs="Arial"/>
          <w:sz w:val="20"/>
          <w:szCs w:val="20"/>
        </w:rPr>
        <w:t>en concreto, vigas de hierro y rollizos, zinc, asbesto o teja, cartón o paja y se vincula a la zona centro, media o periferia de la localidad</w:t>
      </w:r>
      <w:r w:rsidRPr="008043E1">
        <w:rPr>
          <w:rFonts w:ascii="Arial" w:hAnsi="Arial" w:cs="Arial"/>
          <w:sz w:val="20"/>
          <w:szCs w:val="20"/>
        </w:rPr>
        <w:t>.</w:t>
      </w:r>
    </w:p>
    <w:p w:rsidR="00833A27" w:rsidRPr="008043E1" w:rsidRDefault="00833A27" w:rsidP="008043E1">
      <w:pPr>
        <w:adjustRightInd w:val="0"/>
        <w:spacing w:line="360" w:lineRule="auto"/>
        <w:jc w:val="both"/>
        <w:rPr>
          <w:rFonts w:ascii="Arial" w:hAnsi="Arial" w:cs="Arial"/>
          <w:sz w:val="20"/>
          <w:szCs w:val="20"/>
        </w:rPr>
      </w:pPr>
    </w:p>
    <w:p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t>III.</w:t>
      </w:r>
      <w:r w:rsidR="000E0194" w:rsidRPr="008043E1">
        <w:rPr>
          <w:rFonts w:ascii="Arial" w:hAnsi="Arial" w:cs="Arial"/>
          <w:sz w:val="20"/>
          <w:szCs w:val="20"/>
        </w:rPr>
        <w:t xml:space="preserve">- Al sumarse ambos puntos anteriores </w:t>
      </w:r>
      <w:r w:rsidRPr="008043E1">
        <w:rPr>
          <w:rFonts w:ascii="Arial" w:hAnsi="Arial" w:cs="Arial"/>
          <w:sz w:val="20"/>
          <w:szCs w:val="20"/>
        </w:rPr>
        <w:t>se obtiene el Valor Catas</w:t>
      </w:r>
      <w:r w:rsidR="000E0194" w:rsidRPr="008043E1">
        <w:rPr>
          <w:rFonts w:ascii="Arial" w:hAnsi="Arial" w:cs="Arial"/>
          <w:sz w:val="20"/>
          <w:szCs w:val="20"/>
        </w:rPr>
        <w:t xml:space="preserve">tral </w:t>
      </w:r>
      <w:r w:rsidRPr="008043E1">
        <w:rPr>
          <w:rFonts w:ascii="Arial" w:hAnsi="Arial" w:cs="Arial"/>
          <w:sz w:val="20"/>
          <w:szCs w:val="20"/>
        </w:rPr>
        <w:t>del inmueble o terreno.</w:t>
      </w:r>
    </w:p>
    <w:p w:rsidR="00C75AAC" w:rsidRPr="008043E1" w:rsidRDefault="00C75AAC" w:rsidP="008043E1">
      <w:pPr>
        <w:adjustRightInd w:val="0"/>
        <w:spacing w:line="360" w:lineRule="auto"/>
        <w:jc w:val="both"/>
        <w:rPr>
          <w:rFonts w:ascii="Arial" w:hAnsi="Arial" w:cs="Arial"/>
          <w:sz w:val="20"/>
          <w:szCs w:val="20"/>
        </w:rPr>
      </w:pPr>
    </w:p>
    <w:p w:rsidR="00C75AAC"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t>IV.</w:t>
      </w:r>
      <w:r w:rsidR="00C75AAC" w:rsidRPr="008043E1">
        <w:rPr>
          <w:rFonts w:ascii="Arial" w:hAnsi="Arial" w:cs="Arial"/>
          <w:sz w:val="20"/>
          <w:szCs w:val="20"/>
        </w:rPr>
        <w:t xml:space="preserve">- </w:t>
      </w:r>
      <w:r w:rsidR="000E0194" w:rsidRPr="008043E1">
        <w:rPr>
          <w:rFonts w:ascii="Arial" w:hAnsi="Arial" w:cs="Arial"/>
          <w:sz w:val="20"/>
          <w:szCs w:val="20"/>
        </w:rPr>
        <w:t>Par</w:t>
      </w:r>
      <w:r w:rsidR="00C75AAC" w:rsidRPr="008043E1">
        <w:rPr>
          <w:rFonts w:ascii="Arial" w:hAnsi="Arial" w:cs="Arial"/>
          <w:sz w:val="20"/>
          <w:szCs w:val="20"/>
        </w:rPr>
        <w:t>a</w:t>
      </w:r>
      <w:r w:rsidR="000E0194" w:rsidRPr="008043E1">
        <w:rPr>
          <w:rFonts w:ascii="Arial" w:hAnsi="Arial" w:cs="Arial"/>
          <w:sz w:val="20"/>
          <w:szCs w:val="20"/>
        </w:rPr>
        <w:t xml:space="preserve"> la</w:t>
      </w:r>
      <w:r w:rsidR="00C75AAC" w:rsidRPr="008043E1">
        <w:rPr>
          <w:rFonts w:ascii="Arial" w:hAnsi="Arial" w:cs="Arial"/>
          <w:sz w:val="20"/>
          <w:szCs w:val="20"/>
        </w:rPr>
        <w:t xml:space="preserve"> TARIFA DEL IMPUESTO PREDIAL (</w:t>
      </w:r>
      <w:r w:rsidRPr="008043E1">
        <w:rPr>
          <w:rFonts w:ascii="Arial" w:hAnsi="Arial" w:cs="Arial"/>
          <w:sz w:val="20"/>
          <w:szCs w:val="20"/>
        </w:rPr>
        <w:t xml:space="preserve">C) el </w:t>
      </w:r>
      <w:r w:rsidR="000E0194" w:rsidRPr="008043E1">
        <w:rPr>
          <w:rFonts w:ascii="Arial" w:hAnsi="Arial" w:cs="Arial"/>
          <w:sz w:val="20"/>
          <w:szCs w:val="20"/>
        </w:rPr>
        <w:t xml:space="preserve">factor </w:t>
      </w:r>
      <w:r w:rsidRPr="008043E1">
        <w:rPr>
          <w:rFonts w:ascii="Arial" w:hAnsi="Arial" w:cs="Arial"/>
          <w:sz w:val="20"/>
          <w:szCs w:val="20"/>
        </w:rPr>
        <w:t>será del 0.</w:t>
      </w:r>
      <w:r w:rsidR="000E0194" w:rsidRPr="008043E1">
        <w:rPr>
          <w:rFonts w:ascii="Arial" w:hAnsi="Arial" w:cs="Arial"/>
          <w:sz w:val="20"/>
          <w:szCs w:val="20"/>
        </w:rPr>
        <w:t>00025</w:t>
      </w:r>
      <w:r w:rsidRPr="008043E1">
        <w:rPr>
          <w:rFonts w:ascii="Arial" w:hAnsi="Arial" w:cs="Arial"/>
          <w:sz w:val="20"/>
          <w:szCs w:val="20"/>
        </w:rPr>
        <w:t xml:space="preserve"> del Valor Catastral Actua</w:t>
      </w:r>
      <w:r w:rsidR="00C75AAC" w:rsidRPr="008043E1">
        <w:rPr>
          <w:rFonts w:ascii="Arial" w:hAnsi="Arial" w:cs="Arial"/>
          <w:sz w:val="20"/>
          <w:szCs w:val="20"/>
        </w:rPr>
        <w:t>lizado. (C) = (</w:t>
      </w:r>
      <w:r w:rsidR="000E0194" w:rsidRPr="008043E1">
        <w:rPr>
          <w:rFonts w:ascii="Arial" w:hAnsi="Arial" w:cs="Arial"/>
          <w:sz w:val="20"/>
          <w:szCs w:val="20"/>
        </w:rPr>
        <w:t>Tabla A</w:t>
      </w:r>
      <w:r w:rsidRPr="008043E1">
        <w:rPr>
          <w:rFonts w:ascii="Arial" w:hAnsi="Arial" w:cs="Arial"/>
          <w:sz w:val="20"/>
          <w:szCs w:val="20"/>
        </w:rPr>
        <w:t xml:space="preserve"> +</w:t>
      </w:r>
      <w:r w:rsidR="000E0194" w:rsidRPr="008043E1">
        <w:rPr>
          <w:rFonts w:ascii="Arial" w:hAnsi="Arial" w:cs="Arial"/>
          <w:sz w:val="20"/>
          <w:szCs w:val="20"/>
        </w:rPr>
        <w:t>Tabla</w:t>
      </w:r>
      <w:r w:rsidRPr="008043E1">
        <w:rPr>
          <w:rFonts w:ascii="Arial" w:hAnsi="Arial" w:cs="Arial"/>
          <w:sz w:val="20"/>
          <w:szCs w:val="20"/>
        </w:rPr>
        <w:t xml:space="preserve"> B</w:t>
      </w:r>
      <w:r w:rsidR="00C75AAC" w:rsidRPr="008043E1">
        <w:rPr>
          <w:rFonts w:ascii="Arial" w:hAnsi="Arial" w:cs="Arial"/>
          <w:sz w:val="20"/>
          <w:szCs w:val="20"/>
        </w:rPr>
        <w:t>) (</w:t>
      </w:r>
      <w:r w:rsidRPr="008043E1">
        <w:rPr>
          <w:rFonts w:ascii="Arial" w:hAnsi="Arial" w:cs="Arial"/>
          <w:sz w:val="20"/>
          <w:szCs w:val="20"/>
        </w:rPr>
        <w:t>0.00025)</w:t>
      </w:r>
      <w:r w:rsidR="00C75AAC" w:rsidRPr="008043E1">
        <w:rPr>
          <w:rFonts w:ascii="Arial" w:hAnsi="Arial" w:cs="Arial"/>
          <w:sz w:val="20"/>
          <w:szCs w:val="20"/>
        </w:rPr>
        <w:t>.</w:t>
      </w:r>
    </w:p>
    <w:p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sz w:val="20"/>
          <w:szCs w:val="20"/>
        </w:rPr>
        <w:t xml:space="preserve"> </w:t>
      </w: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bCs/>
        </w:rPr>
        <w:t>V.-</w:t>
      </w:r>
      <w:r w:rsidRPr="008043E1">
        <w:rPr>
          <w:rFonts w:ascii="Arial" w:hAnsi="Arial" w:cs="Arial"/>
        </w:rPr>
        <w:t xml:space="preserve"> En caso que los predios cuyo valor catastral sea igual o menor a $ 200,000.00 el contribuyente pagara como cuota fija para el imp</w:t>
      </w:r>
      <w:r w:rsidR="006D06D6" w:rsidRPr="008043E1">
        <w:rPr>
          <w:rFonts w:ascii="Arial" w:hAnsi="Arial" w:cs="Arial"/>
        </w:rPr>
        <w:t>uesto predial la cantidad de $ 2</w:t>
      </w:r>
      <w:r w:rsidRPr="008043E1">
        <w:rPr>
          <w:rFonts w:ascii="Arial" w:hAnsi="Arial" w:cs="Arial"/>
        </w:rPr>
        <w:t>00.00.</w:t>
      </w:r>
    </w:p>
    <w:p w:rsidR="00833A27" w:rsidRPr="008043E1" w:rsidRDefault="00833A27" w:rsidP="008043E1">
      <w:pPr>
        <w:adjustRightInd w:val="0"/>
        <w:spacing w:line="360" w:lineRule="auto"/>
        <w:jc w:val="both"/>
        <w:rPr>
          <w:rFonts w:ascii="Arial" w:hAnsi="Arial" w:cs="Arial"/>
          <w:b/>
          <w:sz w:val="20"/>
          <w:szCs w:val="20"/>
        </w:rPr>
      </w:pPr>
    </w:p>
    <w:p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sz w:val="20"/>
          <w:szCs w:val="20"/>
        </w:rPr>
        <w:t xml:space="preserve">Artículo 14.- </w:t>
      </w:r>
      <w:r w:rsidRPr="008043E1">
        <w:rPr>
          <w:rFonts w:ascii="Arial" w:hAnsi="Arial" w:cs="Arial"/>
          <w:sz w:val="20"/>
          <w:szCs w:val="20"/>
        </w:rPr>
        <w:t xml:space="preserve">Para efectos de lo dispuesto en el </w:t>
      </w:r>
      <w:r w:rsidRPr="008043E1">
        <w:rPr>
          <w:rFonts w:ascii="Arial" w:hAnsi="Arial" w:cs="Arial"/>
          <w:bCs/>
          <w:sz w:val="20"/>
          <w:szCs w:val="20"/>
        </w:rPr>
        <w:t xml:space="preserve">artículo 48 de la Ley de Hacienda del Municipio de </w:t>
      </w:r>
      <w:proofErr w:type="spellStart"/>
      <w:r w:rsidRPr="008043E1">
        <w:rPr>
          <w:rFonts w:ascii="Arial" w:hAnsi="Arial" w:cs="Arial"/>
          <w:bCs/>
          <w:sz w:val="20"/>
          <w:szCs w:val="20"/>
        </w:rPr>
        <w:t>Tetiz</w:t>
      </w:r>
      <w:proofErr w:type="spellEnd"/>
      <w:r w:rsidRPr="008043E1">
        <w:rPr>
          <w:rFonts w:ascii="Arial" w:hAnsi="Arial" w:cs="Arial"/>
          <w:sz w:val="20"/>
          <w:szCs w:val="20"/>
        </w:rPr>
        <w:t xml:space="preserve">, </w:t>
      </w:r>
      <w:r w:rsidRPr="008043E1">
        <w:rPr>
          <w:rFonts w:ascii="Arial" w:hAnsi="Arial" w:cs="Arial"/>
          <w:bCs/>
          <w:sz w:val="20"/>
          <w:szCs w:val="20"/>
        </w:rPr>
        <w:t>Yucatán</w:t>
      </w:r>
      <w:r w:rsidRPr="008043E1">
        <w:rPr>
          <w:rFonts w:ascii="Arial" w:hAnsi="Arial" w:cs="Arial"/>
          <w:sz w:val="20"/>
          <w:szCs w:val="20"/>
        </w:rPr>
        <w:t>, 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rsidR="00FD119F" w:rsidRDefault="00FD119F" w:rsidP="008043E1">
      <w:pPr>
        <w:pStyle w:val="Textoindependiente"/>
        <w:spacing w:line="360" w:lineRule="auto"/>
        <w:jc w:val="both"/>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Asimismo, los contribuyentes que regularizaren su situación ante la hacienda municipal respecto del impuesto predial no enterado en años anteriores, gozarán de los siguientes beneficios respecto de los conceptos y periodos de tiempo que a continuación se señalan:</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 </w:t>
      </w:r>
      <w:r w:rsidRPr="008043E1">
        <w:rPr>
          <w:rFonts w:ascii="Arial" w:hAnsi="Arial" w:cs="Arial"/>
        </w:rPr>
        <w:t>Si enteraren el concepto de su regularización durante el primer mes del ejercicio fiscal, gozarán de unos 100% de descuento en los recargos y actualizaciones generados desde el momento en que debió enterarse el impuesto</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II.- </w:t>
      </w:r>
      <w:r w:rsidRPr="008043E1">
        <w:rPr>
          <w:rFonts w:ascii="Arial" w:hAnsi="Arial" w:cs="Arial"/>
        </w:rPr>
        <w:t>Si enteraren el concepto de su regularización durante el segundo mes del ejercicio fiscal, gozarán de unos 75% de descuento en los recargos y actualizaciones generados desde el momento en que debió enterarse el impuesto.</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III.- </w:t>
      </w:r>
      <w:r w:rsidRPr="008043E1">
        <w:rPr>
          <w:rFonts w:ascii="Arial" w:hAnsi="Arial" w:cs="Arial"/>
        </w:rPr>
        <w:t>Si enteraren el concepto de su regularización durante el segundo bimestre del ejercicio fiscal, gozarán de unos 50% de descuento en los recargos y actualizaciones generados desde el momento en que debió enterarse el impuesto.</w:t>
      </w:r>
    </w:p>
    <w:p w:rsidR="00456CBC" w:rsidRPr="008043E1" w:rsidRDefault="00456CBC" w:rsidP="008043E1">
      <w:pPr>
        <w:pStyle w:val="Textoindependiente"/>
        <w:spacing w:line="360" w:lineRule="auto"/>
        <w:jc w:val="both"/>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IV.- </w:t>
      </w:r>
      <w:r w:rsidRPr="008043E1">
        <w:rPr>
          <w:rFonts w:ascii="Arial" w:hAnsi="Arial" w:cs="Arial"/>
        </w:rPr>
        <w:t>Si enteraren el concepto de su regularización durante el tercer bimestre del ejercicio fiscal, gozarán de unos 25% de descuento en los recargos y actualizaciones generados desde el momento en que debió enterarse el impuesto.</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V.- </w:t>
      </w:r>
      <w:r w:rsidRPr="008043E1">
        <w:rPr>
          <w:rFonts w:ascii="Arial" w:hAnsi="Arial" w:cs="Arial"/>
        </w:rPr>
        <w:t>Si se pagan 5 años de impuesto predial atrasados, se exentarán del pago del impuesto atrasado de los 5 años anteriores al mismo.</w:t>
      </w:r>
    </w:p>
    <w:p w:rsidR="00833A27" w:rsidRPr="008043E1" w:rsidRDefault="00833A27"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ll</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Impuesto Sobre Adquisición de Inmuebles</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bCs/>
        </w:rPr>
      </w:pPr>
      <w:r w:rsidRPr="008043E1">
        <w:rPr>
          <w:rFonts w:ascii="Arial" w:hAnsi="Arial" w:cs="Arial"/>
          <w:b/>
        </w:rPr>
        <w:t xml:space="preserve">Artículo 15.- </w:t>
      </w:r>
      <w:r w:rsidRPr="008043E1">
        <w:rPr>
          <w:rFonts w:ascii="Arial" w:hAnsi="Arial" w:cs="Arial"/>
        </w:rPr>
        <w:t xml:space="preserve">El impuesto a que se refiere este capítulo, se calculará aplicando la tasa del </w:t>
      </w:r>
      <w:r w:rsidR="003F0583" w:rsidRPr="008043E1">
        <w:rPr>
          <w:rFonts w:ascii="Arial" w:hAnsi="Arial" w:cs="Arial"/>
        </w:rPr>
        <w:t>3</w:t>
      </w:r>
      <w:r w:rsidRPr="008043E1">
        <w:rPr>
          <w:rFonts w:ascii="Arial" w:hAnsi="Arial" w:cs="Arial"/>
        </w:rPr>
        <w:t xml:space="preserve">% a la base gravable señalada en el artículo </w:t>
      </w:r>
      <w:r w:rsidRPr="008043E1">
        <w:rPr>
          <w:rFonts w:ascii="Arial" w:hAnsi="Arial" w:cs="Arial"/>
          <w:bCs/>
        </w:rPr>
        <w:t xml:space="preserve">59 Ley de Hacienda del Municipio de </w:t>
      </w:r>
      <w:proofErr w:type="spellStart"/>
      <w:r w:rsidRPr="008043E1">
        <w:rPr>
          <w:rFonts w:ascii="Arial" w:hAnsi="Arial" w:cs="Arial"/>
          <w:bCs/>
        </w:rPr>
        <w:t>Tetiz</w:t>
      </w:r>
      <w:proofErr w:type="spellEnd"/>
      <w:r w:rsidRPr="008043E1">
        <w:rPr>
          <w:rFonts w:ascii="Arial" w:hAnsi="Arial" w:cs="Arial"/>
          <w:bCs/>
        </w:rPr>
        <w:t>, Yucatán.</w:t>
      </w:r>
    </w:p>
    <w:p w:rsidR="003F0583" w:rsidRPr="008043E1" w:rsidRDefault="003F0583" w:rsidP="008043E1">
      <w:pPr>
        <w:pStyle w:val="Textoindependiente"/>
        <w:spacing w:line="360" w:lineRule="auto"/>
        <w:jc w:val="both"/>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proofErr w:type="spellStart"/>
      <w:r w:rsidRPr="008043E1">
        <w:rPr>
          <w:rFonts w:ascii="Arial" w:hAnsi="Arial" w:cs="Arial"/>
          <w:b/>
          <w:sz w:val="20"/>
          <w:szCs w:val="20"/>
        </w:rPr>
        <w:t>lll</w:t>
      </w:r>
      <w:proofErr w:type="spellEnd"/>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Impuesto sobre Espectáculos y Diversiones Públicas</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16.- </w:t>
      </w:r>
      <w:r w:rsidRPr="008043E1">
        <w:rPr>
          <w:rFonts w:ascii="Arial" w:hAnsi="Arial" w:cs="Arial"/>
        </w:rPr>
        <w:t>La cuota del impuesto sobre espectáculos y diversiones públicas se calculará sobre el monto total de los ingresos percibidos.</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El impuesto se determinará aplicando a la base antes referida, la tasa que para cada evento se establece a continuación:</w:t>
      </w:r>
    </w:p>
    <w:p w:rsidR="00833A27" w:rsidRPr="008043E1" w:rsidRDefault="00833A27" w:rsidP="00FD119F">
      <w:pPr>
        <w:pStyle w:val="Textoindependiente"/>
        <w:jc w:val="both"/>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992"/>
      </w:tblGrid>
      <w:tr w:rsidR="00833A27" w:rsidRPr="008043E1" w:rsidTr="00FD119F">
        <w:tc>
          <w:tcPr>
            <w:tcW w:w="4444" w:type="pct"/>
            <w:shd w:val="clear" w:color="auto" w:fill="auto"/>
          </w:tcPr>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l.- </w:t>
            </w:r>
            <w:r w:rsidRPr="008043E1">
              <w:rPr>
                <w:rFonts w:ascii="Arial" w:hAnsi="Arial" w:cs="Arial"/>
              </w:rPr>
              <w:t>Funciones de circo</w:t>
            </w:r>
          </w:p>
        </w:tc>
        <w:tc>
          <w:tcPr>
            <w:tcW w:w="556" w:type="pct"/>
            <w:shd w:val="clear" w:color="auto" w:fill="auto"/>
          </w:tcPr>
          <w:p w:rsidR="00833A27" w:rsidRPr="008043E1" w:rsidRDefault="006A6BFC" w:rsidP="008043E1">
            <w:pPr>
              <w:pStyle w:val="Textoindependiente"/>
              <w:spacing w:line="360" w:lineRule="auto"/>
              <w:jc w:val="right"/>
              <w:rPr>
                <w:rFonts w:ascii="Arial" w:hAnsi="Arial" w:cs="Arial"/>
              </w:rPr>
            </w:pPr>
            <w:r>
              <w:rPr>
                <w:rFonts w:ascii="Arial" w:hAnsi="Arial" w:cs="Arial"/>
              </w:rPr>
              <w:t>8</w:t>
            </w:r>
            <w:r w:rsidR="00833A27" w:rsidRPr="008043E1">
              <w:rPr>
                <w:rFonts w:ascii="Arial" w:hAnsi="Arial" w:cs="Arial"/>
              </w:rPr>
              <w:t xml:space="preserve"> % </w:t>
            </w:r>
          </w:p>
        </w:tc>
      </w:tr>
      <w:tr w:rsidR="00456CBC" w:rsidRPr="008043E1" w:rsidTr="00FD119F">
        <w:tc>
          <w:tcPr>
            <w:tcW w:w="4444" w:type="pct"/>
            <w:shd w:val="clear" w:color="auto" w:fill="auto"/>
          </w:tcPr>
          <w:p w:rsidR="00456CBC" w:rsidRPr="008043E1" w:rsidRDefault="00456CBC" w:rsidP="008043E1">
            <w:pPr>
              <w:pStyle w:val="Textoindependiente"/>
              <w:spacing w:line="360" w:lineRule="auto"/>
              <w:rPr>
                <w:rFonts w:ascii="Arial" w:hAnsi="Arial" w:cs="Arial"/>
              </w:rPr>
            </w:pPr>
            <w:r w:rsidRPr="008043E1">
              <w:rPr>
                <w:rFonts w:ascii="Arial" w:hAnsi="Arial" w:cs="Arial"/>
                <w:b/>
              </w:rPr>
              <w:t>II.</w:t>
            </w:r>
            <w:r w:rsidRPr="008043E1">
              <w:rPr>
                <w:rFonts w:ascii="Arial" w:hAnsi="Arial" w:cs="Arial"/>
              </w:rPr>
              <w:t>- Baile popular grupos locales</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 xml:space="preserve">  8 %</w:t>
            </w:r>
          </w:p>
        </w:tc>
      </w:tr>
      <w:tr w:rsidR="00456CBC" w:rsidRPr="008043E1" w:rsidTr="00FD119F">
        <w:tc>
          <w:tcPr>
            <w:tcW w:w="4444" w:type="pct"/>
            <w:shd w:val="clear" w:color="auto" w:fill="auto"/>
          </w:tcPr>
          <w:p w:rsidR="00456CBC" w:rsidRPr="008043E1" w:rsidRDefault="00456CBC" w:rsidP="008043E1">
            <w:pPr>
              <w:pStyle w:val="Textoindependiente"/>
              <w:spacing w:line="360" w:lineRule="auto"/>
              <w:rPr>
                <w:rFonts w:ascii="Arial" w:hAnsi="Arial" w:cs="Arial"/>
              </w:rPr>
            </w:pPr>
            <w:r w:rsidRPr="008043E1">
              <w:rPr>
                <w:rFonts w:ascii="Arial" w:hAnsi="Arial" w:cs="Arial"/>
                <w:b/>
              </w:rPr>
              <w:t>III</w:t>
            </w:r>
            <w:r w:rsidRPr="008043E1">
              <w:rPr>
                <w:rFonts w:ascii="Arial" w:hAnsi="Arial" w:cs="Arial"/>
              </w:rPr>
              <w:t>.- Baile con grupo internacional</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456CBC" w:rsidP="008043E1">
            <w:pPr>
              <w:pStyle w:val="Textoindependiente"/>
              <w:spacing w:line="360" w:lineRule="auto"/>
              <w:rPr>
                <w:rFonts w:ascii="Arial" w:hAnsi="Arial" w:cs="Arial"/>
              </w:rPr>
            </w:pPr>
            <w:r w:rsidRPr="008043E1">
              <w:rPr>
                <w:rFonts w:ascii="Arial" w:hAnsi="Arial" w:cs="Arial"/>
                <w:b/>
              </w:rPr>
              <w:t>IV</w:t>
            </w:r>
            <w:r w:rsidRPr="008043E1">
              <w:rPr>
                <w:rFonts w:ascii="Arial" w:hAnsi="Arial" w:cs="Arial"/>
              </w:rPr>
              <w:t xml:space="preserve">.- Espectáculos taurinos y ruedos </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456CBC" w:rsidP="008043E1">
            <w:pPr>
              <w:pStyle w:val="Textoindependiente"/>
              <w:spacing w:line="360" w:lineRule="auto"/>
              <w:rPr>
                <w:rFonts w:ascii="Arial" w:hAnsi="Arial" w:cs="Arial"/>
              </w:rPr>
            </w:pPr>
            <w:r w:rsidRPr="008043E1">
              <w:rPr>
                <w:rFonts w:ascii="Arial" w:hAnsi="Arial" w:cs="Arial"/>
                <w:b/>
              </w:rPr>
              <w:t>V.</w:t>
            </w:r>
            <w:r w:rsidRPr="008043E1">
              <w:rPr>
                <w:rFonts w:ascii="Arial" w:hAnsi="Arial" w:cs="Arial"/>
              </w:rPr>
              <w:t>- Luz y sonido</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456CBC" w:rsidP="008043E1">
            <w:pPr>
              <w:pStyle w:val="Textoindependiente"/>
              <w:spacing w:line="360" w:lineRule="auto"/>
              <w:rPr>
                <w:rFonts w:ascii="Arial" w:hAnsi="Arial" w:cs="Arial"/>
              </w:rPr>
            </w:pPr>
            <w:r w:rsidRPr="008043E1">
              <w:rPr>
                <w:rFonts w:ascii="Arial" w:hAnsi="Arial" w:cs="Arial"/>
                <w:b/>
              </w:rPr>
              <w:t>VI</w:t>
            </w:r>
            <w:r w:rsidRPr="008043E1">
              <w:rPr>
                <w:rFonts w:ascii="Arial" w:hAnsi="Arial" w:cs="Arial"/>
              </w:rPr>
              <w:t>.- Celebración de Kermes o Verbena</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456CBC" w:rsidP="008043E1">
            <w:pPr>
              <w:pStyle w:val="Textoindependiente"/>
              <w:spacing w:line="360" w:lineRule="auto"/>
              <w:rPr>
                <w:rFonts w:ascii="Arial" w:hAnsi="Arial" w:cs="Arial"/>
              </w:rPr>
            </w:pPr>
            <w:r w:rsidRPr="008043E1">
              <w:rPr>
                <w:rFonts w:ascii="Arial" w:hAnsi="Arial" w:cs="Arial"/>
                <w:b/>
              </w:rPr>
              <w:t>VII</w:t>
            </w:r>
            <w:r w:rsidRPr="008043E1">
              <w:rPr>
                <w:rFonts w:ascii="Arial" w:hAnsi="Arial" w:cs="Arial"/>
              </w:rPr>
              <w:t>.- Por fiestas o cualquier evento o espectáculo en la vía pública por cierre de calles</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456CBC" w:rsidP="008043E1">
            <w:pPr>
              <w:pStyle w:val="Textoindependiente"/>
              <w:spacing w:line="360" w:lineRule="auto"/>
              <w:rPr>
                <w:rFonts w:ascii="Arial" w:hAnsi="Arial" w:cs="Arial"/>
              </w:rPr>
            </w:pPr>
            <w:r w:rsidRPr="008043E1">
              <w:rPr>
                <w:rFonts w:ascii="Arial" w:hAnsi="Arial" w:cs="Arial"/>
                <w:b/>
              </w:rPr>
              <w:t>VIII</w:t>
            </w:r>
            <w:r w:rsidRPr="008043E1">
              <w:rPr>
                <w:rFonts w:ascii="Arial" w:hAnsi="Arial" w:cs="Arial"/>
              </w:rPr>
              <w:t xml:space="preserve">.- Juegos Mecánicos </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6A6BFC" w:rsidP="008043E1">
            <w:pPr>
              <w:pStyle w:val="Textoindependiente"/>
              <w:spacing w:line="360" w:lineRule="auto"/>
              <w:rPr>
                <w:rFonts w:ascii="Arial" w:hAnsi="Arial" w:cs="Arial"/>
              </w:rPr>
            </w:pPr>
            <w:r w:rsidRPr="006A6BFC">
              <w:rPr>
                <w:rFonts w:ascii="Arial" w:hAnsi="Arial" w:cs="Arial"/>
                <w:b/>
              </w:rPr>
              <w:t>I</w:t>
            </w:r>
            <w:r w:rsidR="00456CBC" w:rsidRPr="006A6BFC">
              <w:rPr>
                <w:rFonts w:ascii="Arial" w:hAnsi="Arial" w:cs="Arial"/>
                <w:b/>
              </w:rPr>
              <w:t>X.</w:t>
            </w:r>
            <w:r w:rsidR="00456CBC" w:rsidRPr="006A6BFC">
              <w:rPr>
                <w:rFonts w:ascii="Arial" w:hAnsi="Arial" w:cs="Arial"/>
              </w:rPr>
              <w:t>-</w:t>
            </w:r>
            <w:r w:rsidR="00456CBC" w:rsidRPr="008043E1">
              <w:rPr>
                <w:rFonts w:ascii="Arial" w:hAnsi="Arial" w:cs="Arial"/>
              </w:rPr>
              <w:t xml:space="preserve"> Juegos Inflables y </w:t>
            </w:r>
            <w:proofErr w:type="spellStart"/>
            <w:r w:rsidR="00456CBC" w:rsidRPr="008043E1">
              <w:rPr>
                <w:rFonts w:ascii="Arial" w:hAnsi="Arial" w:cs="Arial"/>
              </w:rPr>
              <w:t>Brincolin</w:t>
            </w:r>
            <w:proofErr w:type="spellEnd"/>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6A6BFC" w:rsidP="008043E1">
            <w:pPr>
              <w:pStyle w:val="Textoindependiente"/>
              <w:spacing w:line="360" w:lineRule="auto"/>
              <w:rPr>
                <w:rFonts w:ascii="Arial" w:hAnsi="Arial" w:cs="Arial"/>
              </w:rPr>
            </w:pPr>
            <w:r>
              <w:rPr>
                <w:rFonts w:ascii="Arial" w:hAnsi="Arial" w:cs="Arial"/>
                <w:b/>
              </w:rPr>
              <w:t>X</w:t>
            </w:r>
            <w:r w:rsidR="00456CBC" w:rsidRPr="008043E1">
              <w:rPr>
                <w:rFonts w:ascii="Arial" w:hAnsi="Arial" w:cs="Arial"/>
              </w:rPr>
              <w:t>.- Cierre de calles por gremios</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rsidTr="00FD119F">
        <w:tc>
          <w:tcPr>
            <w:tcW w:w="4444" w:type="pct"/>
            <w:shd w:val="clear" w:color="auto" w:fill="auto"/>
          </w:tcPr>
          <w:p w:rsidR="00456CBC" w:rsidRPr="008043E1" w:rsidRDefault="00456CBC" w:rsidP="006A6BFC">
            <w:pPr>
              <w:pStyle w:val="Textoindependiente"/>
              <w:spacing w:line="360" w:lineRule="auto"/>
              <w:rPr>
                <w:rFonts w:ascii="Arial" w:hAnsi="Arial" w:cs="Arial"/>
              </w:rPr>
            </w:pPr>
            <w:r w:rsidRPr="008043E1">
              <w:rPr>
                <w:rFonts w:ascii="Arial" w:hAnsi="Arial" w:cs="Arial"/>
                <w:b/>
              </w:rPr>
              <w:t>XI</w:t>
            </w:r>
            <w:r w:rsidRPr="008043E1">
              <w:rPr>
                <w:rFonts w:ascii="Arial" w:hAnsi="Arial" w:cs="Arial"/>
              </w:rPr>
              <w:t>.- Otros permitidos por la Ley de la Materia</w:t>
            </w:r>
          </w:p>
        </w:tc>
        <w:tc>
          <w:tcPr>
            <w:tcW w:w="556" w:type="pct"/>
            <w:shd w:val="clear" w:color="auto" w:fill="auto"/>
          </w:tcPr>
          <w:p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bl>
    <w:p w:rsidR="00833A27" w:rsidRPr="008043E1" w:rsidRDefault="00833A27" w:rsidP="006A6BFC">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Para la autorización y pago respectivo tratándose peleas de gallos, el contribuyente deberá acreditar haber obtenido el permiso de la autoridad estatal o federal correspondiente.</w:t>
      </w:r>
    </w:p>
    <w:p w:rsidR="00833A27" w:rsidRPr="008043E1" w:rsidRDefault="00833A27" w:rsidP="006A6BFC">
      <w:pPr>
        <w:pStyle w:val="Textoindependiente"/>
        <w:spacing w:line="360" w:lineRule="auto"/>
        <w:jc w:val="both"/>
        <w:rPr>
          <w:rFonts w:ascii="Arial" w:hAnsi="Arial" w:cs="Arial"/>
        </w:rPr>
      </w:pPr>
    </w:p>
    <w:p w:rsidR="00833A27" w:rsidRPr="008043E1" w:rsidRDefault="00833A27" w:rsidP="006A6BFC">
      <w:pPr>
        <w:pStyle w:val="Textoindependiente"/>
        <w:spacing w:line="360" w:lineRule="auto"/>
        <w:jc w:val="center"/>
        <w:rPr>
          <w:rFonts w:ascii="Arial" w:hAnsi="Arial" w:cs="Arial"/>
          <w:b/>
        </w:rPr>
      </w:pPr>
      <w:r w:rsidRPr="008043E1">
        <w:rPr>
          <w:rFonts w:ascii="Arial" w:hAnsi="Arial" w:cs="Arial"/>
          <w:b/>
        </w:rPr>
        <w:t>TÍTULO TERCERO</w:t>
      </w:r>
    </w:p>
    <w:p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DERECHOS</w:t>
      </w:r>
    </w:p>
    <w:p w:rsidR="00FD119F" w:rsidRDefault="00FD119F" w:rsidP="006A6BFC">
      <w:pPr>
        <w:spacing w:line="360" w:lineRule="auto"/>
        <w:jc w:val="center"/>
        <w:rPr>
          <w:rFonts w:ascii="Arial" w:hAnsi="Arial" w:cs="Arial"/>
          <w:b/>
          <w:sz w:val="20"/>
          <w:szCs w:val="20"/>
        </w:rPr>
      </w:pPr>
    </w:p>
    <w:p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CAPÍTULO l</w:t>
      </w:r>
    </w:p>
    <w:p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 xml:space="preserve">Derechos por </w:t>
      </w:r>
      <w:r w:rsidR="00456CBC" w:rsidRPr="008043E1">
        <w:rPr>
          <w:rFonts w:ascii="Arial" w:hAnsi="Arial" w:cs="Arial"/>
          <w:b/>
          <w:sz w:val="20"/>
          <w:szCs w:val="20"/>
        </w:rPr>
        <w:t xml:space="preserve">Servicios de </w:t>
      </w:r>
      <w:r w:rsidRPr="008043E1">
        <w:rPr>
          <w:rFonts w:ascii="Arial" w:hAnsi="Arial" w:cs="Arial"/>
          <w:b/>
          <w:sz w:val="20"/>
          <w:szCs w:val="20"/>
        </w:rPr>
        <w:t>Licencias y Permisos</w:t>
      </w:r>
    </w:p>
    <w:p w:rsidR="00833A27" w:rsidRPr="008043E1" w:rsidRDefault="00833A27" w:rsidP="006A6BFC">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17.- </w:t>
      </w:r>
      <w:r w:rsidR="00456CBC" w:rsidRPr="008043E1">
        <w:rPr>
          <w:rFonts w:ascii="Arial" w:hAnsi="Arial" w:cs="Arial"/>
        </w:rPr>
        <w:t xml:space="preserve">Para </w:t>
      </w:r>
      <w:r w:rsidRPr="008043E1">
        <w:rPr>
          <w:rFonts w:ascii="Arial" w:hAnsi="Arial" w:cs="Arial"/>
        </w:rPr>
        <w:t>el otorgamiento de las licencias</w:t>
      </w:r>
      <w:r w:rsidR="00456CBC" w:rsidRPr="008043E1">
        <w:rPr>
          <w:rFonts w:ascii="Arial" w:hAnsi="Arial" w:cs="Arial"/>
        </w:rPr>
        <w:t xml:space="preserve">, </w:t>
      </w:r>
      <w:r w:rsidRPr="008043E1">
        <w:rPr>
          <w:rFonts w:ascii="Arial" w:hAnsi="Arial" w:cs="Arial"/>
        </w:rPr>
        <w:t>permisos</w:t>
      </w:r>
      <w:r w:rsidR="00456CBC" w:rsidRPr="008043E1">
        <w:rPr>
          <w:rFonts w:ascii="Arial" w:hAnsi="Arial" w:cs="Arial"/>
        </w:rPr>
        <w:t xml:space="preserve"> o autorizaciones para el funcionamiento</w:t>
      </w:r>
      <w:r w:rsidR="00CB2764" w:rsidRPr="008043E1">
        <w:rPr>
          <w:rFonts w:ascii="Arial" w:hAnsi="Arial" w:cs="Arial"/>
        </w:rPr>
        <w:t xml:space="preserve"> </w:t>
      </w:r>
      <w:r w:rsidR="00456CBC" w:rsidRPr="008043E1">
        <w:rPr>
          <w:rFonts w:ascii="Arial" w:hAnsi="Arial" w:cs="Arial"/>
        </w:rPr>
        <w:t>de establecimientos o locales cuyos giros</w:t>
      </w:r>
      <w:r w:rsidR="00CB2764" w:rsidRPr="008043E1">
        <w:rPr>
          <w:rFonts w:ascii="Arial" w:hAnsi="Arial" w:cs="Arial"/>
        </w:rPr>
        <w:t xml:space="preserve"> sean la enajenación de bebidas alcohólicas o la prestación de servicios que incluyan el expendio de bebidas alcohólicas, siempre que se efectúen parcial o totalmente con el público en general,</w:t>
      </w:r>
      <w:r w:rsidRPr="008043E1">
        <w:rPr>
          <w:rFonts w:ascii="Arial" w:hAnsi="Arial" w:cs="Arial"/>
        </w:rPr>
        <w:t xml:space="preserve"> que hace referencia la </w:t>
      </w:r>
      <w:r w:rsidRPr="008043E1">
        <w:rPr>
          <w:rFonts w:ascii="Arial" w:hAnsi="Arial" w:cs="Arial"/>
          <w:bCs/>
        </w:rPr>
        <w:t xml:space="preserve">Ley de Hacienda del Municipio de </w:t>
      </w:r>
      <w:proofErr w:type="spellStart"/>
      <w:r w:rsidRPr="008043E1">
        <w:rPr>
          <w:rFonts w:ascii="Arial" w:hAnsi="Arial" w:cs="Arial"/>
          <w:bCs/>
        </w:rPr>
        <w:t>Tetiz</w:t>
      </w:r>
      <w:proofErr w:type="spellEnd"/>
      <w:r w:rsidRPr="008043E1">
        <w:rPr>
          <w:rFonts w:ascii="Arial" w:hAnsi="Arial" w:cs="Arial"/>
          <w:bCs/>
        </w:rPr>
        <w:t>, Yucatán</w:t>
      </w:r>
      <w:r w:rsidRPr="008043E1">
        <w:rPr>
          <w:rFonts w:ascii="Arial" w:hAnsi="Arial" w:cs="Arial"/>
        </w:rPr>
        <w:t>, se causarán y pagarán derechos de conformidad con</w:t>
      </w:r>
      <w:r w:rsidR="00CB2764" w:rsidRPr="008043E1">
        <w:rPr>
          <w:rFonts w:ascii="Arial" w:hAnsi="Arial" w:cs="Arial"/>
        </w:rPr>
        <w:t xml:space="preserve"> </w:t>
      </w:r>
      <w:r w:rsidRPr="008043E1">
        <w:rPr>
          <w:rFonts w:ascii="Arial" w:hAnsi="Arial" w:cs="Arial"/>
        </w:rPr>
        <w:t xml:space="preserve"> las tarifas establecidas en los siguientes artículos.</w:t>
      </w:r>
    </w:p>
    <w:p w:rsidR="00833A27" w:rsidRPr="008043E1" w:rsidRDefault="00833A27" w:rsidP="00FD119F">
      <w:pPr>
        <w:pStyle w:val="Textoindependiente"/>
        <w:rPr>
          <w:rFonts w:ascii="Arial" w:hAnsi="Arial" w:cs="Arial"/>
        </w:rPr>
      </w:pPr>
    </w:p>
    <w:p w:rsidR="00833A27" w:rsidRPr="008043E1" w:rsidRDefault="00833A27" w:rsidP="008043E1">
      <w:pPr>
        <w:widowControl/>
        <w:adjustRightInd w:val="0"/>
        <w:spacing w:line="360" w:lineRule="auto"/>
        <w:jc w:val="both"/>
        <w:rPr>
          <w:rFonts w:ascii="Arial" w:eastAsia="Calibri" w:hAnsi="Arial" w:cs="Arial"/>
          <w:sz w:val="20"/>
          <w:szCs w:val="20"/>
          <w:lang w:val="es-MX"/>
        </w:rPr>
      </w:pPr>
      <w:r w:rsidRPr="008043E1">
        <w:rPr>
          <w:rFonts w:ascii="Arial" w:hAnsi="Arial" w:cs="Arial"/>
          <w:b/>
          <w:sz w:val="20"/>
          <w:szCs w:val="20"/>
        </w:rPr>
        <w:t xml:space="preserve">Artículo 18.- </w:t>
      </w:r>
      <w:r w:rsidRPr="008043E1">
        <w:rPr>
          <w:rFonts w:ascii="Arial" w:eastAsia="Calibri" w:hAnsi="Arial" w:cs="Arial"/>
          <w:sz w:val="20"/>
          <w:szCs w:val="20"/>
          <w:lang w:val="es-MX"/>
        </w:rPr>
        <w:t xml:space="preserve">Tratándose de apertura, </w:t>
      </w:r>
      <w:r w:rsidR="00CB2764" w:rsidRPr="008043E1">
        <w:rPr>
          <w:rFonts w:ascii="Arial" w:eastAsia="Calibri" w:hAnsi="Arial" w:cs="Arial"/>
          <w:sz w:val="20"/>
          <w:szCs w:val="20"/>
          <w:lang w:val="es-MX"/>
        </w:rPr>
        <w:t xml:space="preserve">por el otorgamiento de </w:t>
      </w:r>
      <w:r w:rsidRPr="008043E1">
        <w:rPr>
          <w:rFonts w:ascii="Arial" w:eastAsia="Calibri" w:hAnsi="Arial" w:cs="Arial"/>
          <w:sz w:val="20"/>
          <w:szCs w:val="20"/>
          <w:lang w:val="es-MX"/>
        </w:rPr>
        <w:t>la expedición de licencias para el funcionamiento de establecimientos dedicados al expendio de bebidas alcohólicas y/o cerveza para su consumo en lugar diferente, se cobrará un derecho de acuerdo con lo siguiente:</w:t>
      </w:r>
    </w:p>
    <w:p w:rsidR="00833A27" w:rsidRPr="008043E1" w:rsidRDefault="00833A27" w:rsidP="00FD119F">
      <w:pPr>
        <w:widowControl/>
        <w:kinsoku w:val="0"/>
        <w:overflowPunct w:val="0"/>
        <w:adjustRightInd w:val="0"/>
        <w:rPr>
          <w:rFonts w:ascii="Arial" w:eastAsia="Calibri" w:hAnsi="Arial" w:cs="Arial"/>
          <w:sz w:val="20"/>
          <w:szCs w:val="20"/>
          <w:lang w:val="es-MX"/>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t>Tarifa</w:t>
            </w:r>
          </w:p>
        </w:tc>
      </w:tr>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 </w:t>
            </w:r>
            <w:r w:rsidRPr="008043E1">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$ 6</w:t>
            </w:r>
            <w:r w:rsidR="00833A27" w:rsidRPr="008043E1">
              <w:rPr>
                <w:rFonts w:ascii="Arial" w:eastAsia="Calibri" w:hAnsi="Arial" w:cs="Arial"/>
                <w:sz w:val="20"/>
                <w:szCs w:val="20"/>
                <w:lang w:val="es-MX"/>
              </w:rPr>
              <w:t>0,000.00</w:t>
            </w:r>
          </w:p>
        </w:tc>
      </w:tr>
      <w:tr w:rsidR="00833A27" w:rsidRPr="008043E1"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 </w:t>
            </w:r>
            <w:r w:rsidRPr="008043E1">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$ 5</w:t>
            </w:r>
            <w:r w:rsidR="00833A27" w:rsidRPr="008043E1">
              <w:rPr>
                <w:rFonts w:ascii="Arial" w:eastAsia="Calibri" w:hAnsi="Arial" w:cs="Arial"/>
                <w:sz w:val="20"/>
                <w:szCs w:val="20"/>
                <w:lang w:val="es-MX"/>
              </w:rPr>
              <w:t>0,000.00</w:t>
            </w:r>
          </w:p>
        </w:tc>
      </w:tr>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III.- </w:t>
            </w:r>
            <w:r w:rsidRPr="008043E1">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$ 9</w:t>
            </w:r>
            <w:r w:rsidR="00833A27" w:rsidRPr="008043E1">
              <w:rPr>
                <w:rFonts w:ascii="Arial" w:eastAsia="Calibri" w:hAnsi="Arial" w:cs="Arial"/>
                <w:sz w:val="20"/>
                <w:szCs w:val="20"/>
                <w:lang w:val="es-MX"/>
              </w:rPr>
              <w:t>0,000.00</w:t>
            </w:r>
          </w:p>
        </w:tc>
      </w:tr>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IV.- </w:t>
            </w:r>
            <w:r w:rsidRPr="008043E1">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CB2764"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,000.00</w:t>
            </w:r>
          </w:p>
        </w:tc>
      </w:tr>
    </w:tbl>
    <w:p w:rsidR="00833A27" w:rsidRPr="008043E1" w:rsidRDefault="00833A27" w:rsidP="007A1422">
      <w:pPr>
        <w:pStyle w:val="Textoindependiente"/>
        <w:spacing w:line="360" w:lineRule="auto"/>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19.- </w:t>
      </w:r>
      <w:r w:rsidRPr="008043E1">
        <w:rPr>
          <w:rFonts w:ascii="Arial" w:hAnsi="Arial" w:cs="Arial"/>
        </w:rPr>
        <w:t xml:space="preserve">Por los permisos eventuales para el funcionamiento de giros relacionados con la venta en los expendios de bebidas alcohólicas, pagarán un derecho de $ </w:t>
      </w:r>
      <w:r w:rsidR="00BE0FD9" w:rsidRPr="008043E1">
        <w:rPr>
          <w:rFonts w:ascii="Arial" w:hAnsi="Arial" w:cs="Arial"/>
        </w:rPr>
        <w:t>2,5</w:t>
      </w:r>
      <w:r w:rsidRPr="008043E1">
        <w:rPr>
          <w:rFonts w:ascii="Arial" w:hAnsi="Arial" w:cs="Arial"/>
        </w:rPr>
        <w:t>00.00 diarios, sin perjuicio del entero a la hacienda municipal del derecho de uso de suelo respectivo sino cuenta con él.</w:t>
      </w:r>
    </w:p>
    <w:p w:rsidR="00833A27" w:rsidRPr="008043E1" w:rsidRDefault="00833A27" w:rsidP="00FD119F">
      <w:pPr>
        <w:pStyle w:val="Textoindependiente"/>
        <w:jc w:val="both"/>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 xml:space="preserve">Cuando se trate de salones de baile y eventos al aire libre pagarán un derecho de </w:t>
      </w:r>
      <w:r w:rsidR="00BE0FD9" w:rsidRPr="008043E1">
        <w:rPr>
          <w:rFonts w:ascii="Arial" w:hAnsi="Arial" w:cs="Arial"/>
        </w:rPr>
        <w:t>$ 2</w:t>
      </w:r>
      <w:r w:rsidR="00CB2764" w:rsidRPr="008043E1">
        <w:rPr>
          <w:rFonts w:ascii="Arial" w:hAnsi="Arial" w:cs="Arial"/>
        </w:rPr>
        <w:t>,5</w:t>
      </w:r>
      <w:r w:rsidRPr="008043E1">
        <w:rPr>
          <w:rFonts w:ascii="Arial" w:hAnsi="Arial" w:cs="Arial"/>
        </w:rPr>
        <w:t>00.00 por día.</w:t>
      </w:r>
    </w:p>
    <w:p w:rsidR="00833A27" w:rsidRPr="008043E1" w:rsidRDefault="00833A27" w:rsidP="00FD119F">
      <w:pPr>
        <w:pStyle w:val="Textoindependiente"/>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20.- </w:t>
      </w:r>
      <w:r w:rsidRPr="008043E1">
        <w:rPr>
          <w:rFonts w:ascii="Arial" w:hAnsi="Arial" w:cs="Arial"/>
        </w:rPr>
        <w:t>Para el otorgamiento de licencias de funcionamiento de giros relacionados con la prestación de servicios que incluyan el expendio de bebidas alcohólicas para su consumo en el mismo lugar, se aplicará la tarifa que se relaciona a continuación:</w:t>
      </w:r>
    </w:p>
    <w:p w:rsidR="00833A27" w:rsidRPr="008043E1" w:rsidRDefault="00833A27" w:rsidP="00FD119F">
      <w:pPr>
        <w:pStyle w:val="Textoindependiente"/>
        <w:jc w:val="both"/>
        <w:rPr>
          <w:rFonts w:ascii="Arial" w:hAnsi="Arial" w:cs="Arial"/>
        </w:rPr>
      </w:pPr>
    </w:p>
    <w:tbl>
      <w:tblPr>
        <w:tblW w:w="8647" w:type="dxa"/>
        <w:tblInd w:w="132" w:type="dxa"/>
        <w:tblLayout w:type="fixed"/>
        <w:tblCellMar>
          <w:left w:w="0" w:type="dxa"/>
          <w:right w:w="0" w:type="dxa"/>
        </w:tblCellMar>
        <w:tblLook w:val="0000" w:firstRow="0" w:lastRow="0" w:firstColumn="0" w:lastColumn="0" w:noHBand="0" w:noVBand="0"/>
      </w:tblPr>
      <w:tblGrid>
        <w:gridCol w:w="6662"/>
        <w:gridCol w:w="1985"/>
      </w:tblGrid>
      <w:tr w:rsidR="00833A27" w:rsidRPr="008043E1" w:rsidTr="00FD119F">
        <w:trPr>
          <w:trHeight w:val="344"/>
        </w:trPr>
        <w:tc>
          <w:tcPr>
            <w:tcW w:w="6662"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833A27" w:rsidP="00FD119F">
            <w:pPr>
              <w:spacing w:line="360" w:lineRule="auto"/>
              <w:jc w:val="center"/>
              <w:rPr>
                <w:rFonts w:ascii="Arial" w:hAnsi="Arial" w:cs="Arial"/>
                <w:b/>
                <w:bCs/>
                <w:sz w:val="20"/>
                <w:szCs w:val="20"/>
                <w:lang w:val="es-MX"/>
              </w:rPr>
            </w:pPr>
            <w:r w:rsidRPr="008043E1">
              <w:rPr>
                <w:rFonts w:ascii="Arial" w:hAnsi="Arial" w:cs="Arial"/>
                <w:b/>
                <w:bCs/>
                <w:sz w:val="20"/>
                <w:szCs w:val="20"/>
                <w:lang w:val="es-MX"/>
              </w:rPr>
              <w:t>Tarifa</w:t>
            </w:r>
          </w:p>
        </w:tc>
      </w:tr>
      <w:tr w:rsidR="00833A27" w:rsidRPr="008043E1" w:rsidTr="00FD119F">
        <w:trPr>
          <w:trHeight w:val="344"/>
        </w:trPr>
        <w:tc>
          <w:tcPr>
            <w:tcW w:w="6662"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 </w:t>
            </w:r>
            <w:r w:rsidRPr="008043E1">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$ 6</w:t>
            </w:r>
            <w:r w:rsidR="00833A27" w:rsidRPr="008043E1">
              <w:rPr>
                <w:rFonts w:ascii="Arial" w:eastAsia="Calibri" w:hAnsi="Arial" w:cs="Arial"/>
                <w:sz w:val="20"/>
                <w:szCs w:val="20"/>
                <w:lang w:val="es-MX"/>
              </w:rPr>
              <w:t>0,000.00</w:t>
            </w:r>
          </w:p>
        </w:tc>
      </w:tr>
      <w:tr w:rsidR="00833A27" w:rsidRPr="008043E1" w:rsidTr="00FD119F">
        <w:trPr>
          <w:trHeight w:val="346"/>
        </w:trPr>
        <w:tc>
          <w:tcPr>
            <w:tcW w:w="6662"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 </w:t>
            </w:r>
            <w:r w:rsidRPr="008043E1">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$ 7</w:t>
            </w:r>
            <w:r w:rsidR="00CB2764"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,000.00</w:t>
            </w:r>
          </w:p>
        </w:tc>
      </w:tr>
      <w:tr w:rsidR="00CB2764" w:rsidRPr="008043E1" w:rsidTr="00FD119F">
        <w:trPr>
          <w:trHeight w:val="346"/>
        </w:trPr>
        <w:tc>
          <w:tcPr>
            <w:tcW w:w="6662" w:type="dxa"/>
            <w:tcBorders>
              <w:top w:val="single" w:sz="8" w:space="0" w:color="000000"/>
              <w:left w:val="single" w:sz="8" w:space="0" w:color="000000"/>
              <w:bottom w:val="single" w:sz="8" w:space="0" w:color="000000"/>
              <w:right w:val="single" w:sz="8" w:space="0" w:color="000000"/>
            </w:tcBorders>
          </w:tcPr>
          <w:p w:rsidR="00CB2764" w:rsidRPr="008043E1" w:rsidRDefault="00CB2764" w:rsidP="008043E1">
            <w:pPr>
              <w:widowControl/>
              <w:kinsoku w:val="0"/>
              <w:overflowPunct w:val="0"/>
              <w:adjustRightInd w:val="0"/>
              <w:spacing w:line="360" w:lineRule="auto"/>
              <w:rPr>
                <w:rFonts w:ascii="Arial" w:eastAsia="Calibri" w:hAnsi="Arial" w:cs="Arial"/>
                <w:b/>
                <w:bCs/>
                <w:sz w:val="20"/>
                <w:szCs w:val="20"/>
                <w:lang w:val="es-MX"/>
              </w:rPr>
            </w:pPr>
            <w:r w:rsidRPr="008043E1">
              <w:rPr>
                <w:rFonts w:ascii="Arial" w:eastAsia="Calibri" w:hAnsi="Arial" w:cs="Arial"/>
                <w:b/>
                <w:bCs/>
                <w:sz w:val="20"/>
                <w:szCs w:val="20"/>
                <w:lang w:val="es-MX"/>
              </w:rPr>
              <w:t xml:space="preserve">III.- </w:t>
            </w:r>
            <w:r w:rsidRPr="008043E1">
              <w:rPr>
                <w:rFonts w:ascii="Arial" w:eastAsia="Calibri" w:hAnsi="Arial" w:cs="Arial"/>
                <w:bCs/>
                <w:sz w:val="20"/>
                <w:szCs w:val="20"/>
                <w:lang w:val="es-MX"/>
              </w:rPr>
              <w:t>Hoteles, moteles y posadas</w:t>
            </w:r>
          </w:p>
        </w:tc>
        <w:tc>
          <w:tcPr>
            <w:tcW w:w="1985" w:type="dxa"/>
            <w:tcBorders>
              <w:top w:val="single" w:sz="8" w:space="0" w:color="000000"/>
              <w:left w:val="single" w:sz="8" w:space="0" w:color="000000"/>
              <w:bottom w:val="single" w:sz="8" w:space="0" w:color="000000"/>
              <w:right w:val="single" w:sz="8" w:space="0" w:color="000000"/>
            </w:tcBorders>
          </w:tcPr>
          <w:p w:rsidR="00CB2764"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CB2764" w:rsidRPr="008043E1">
              <w:rPr>
                <w:rFonts w:ascii="Arial" w:eastAsia="Calibri" w:hAnsi="Arial" w:cs="Arial"/>
                <w:sz w:val="20"/>
                <w:szCs w:val="20"/>
                <w:lang w:val="es-MX"/>
              </w:rPr>
              <w:t>0,000.00</w:t>
            </w:r>
          </w:p>
        </w:tc>
      </w:tr>
    </w:tbl>
    <w:p w:rsidR="00833A27" w:rsidRPr="008043E1" w:rsidRDefault="00833A27" w:rsidP="007A1422">
      <w:pPr>
        <w:pStyle w:val="Textoindependiente"/>
        <w:spacing w:line="360" w:lineRule="auto"/>
        <w:jc w:val="both"/>
        <w:rPr>
          <w:rFonts w:ascii="Arial" w:hAnsi="Arial" w:cs="Arial"/>
        </w:rPr>
      </w:pPr>
    </w:p>
    <w:p w:rsidR="00833A27" w:rsidRDefault="00833A27" w:rsidP="008043E1">
      <w:pPr>
        <w:pStyle w:val="Textoindependiente"/>
        <w:spacing w:line="360" w:lineRule="auto"/>
        <w:jc w:val="both"/>
        <w:rPr>
          <w:rFonts w:ascii="Arial" w:hAnsi="Arial" w:cs="Arial"/>
        </w:rPr>
      </w:pPr>
      <w:r w:rsidRPr="008043E1">
        <w:rPr>
          <w:rFonts w:ascii="Arial" w:hAnsi="Arial" w:cs="Arial"/>
          <w:b/>
        </w:rPr>
        <w:t xml:space="preserve">Artículo 21.- </w:t>
      </w:r>
      <w:r w:rsidRPr="008043E1">
        <w:rPr>
          <w:rFonts w:ascii="Arial" w:hAnsi="Arial" w:cs="Arial"/>
        </w:rPr>
        <w:t>Por el otorgamiento de la revalidación de licencias para el funcionamiento de los establecimientos que se relacionan en los artículos 18 y 20 de esta ley, se pagará un derecho conforme a la siguiente tarifa:</w:t>
      </w:r>
    </w:p>
    <w:p w:rsidR="00FD119F" w:rsidRPr="008043E1" w:rsidRDefault="00FD119F" w:rsidP="00FD119F">
      <w:pPr>
        <w:pStyle w:val="Textoindependiente"/>
        <w:jc w:val="both"/>
        <w:rPr>
          <w:rFonts w:ascii="Arial" w:hAnsi="Arial" w:cs="Arial"/>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833A27" w:rsidP="00FD119F">
            <w:pPr>
              <w:spacing w:line="360" w:lineRule="auto"/>
              <w:jc w:val="center"/>
              <w:rPr>
                <w:rFonts w:ascii="Arial" w:hAnsi="Arial" w:cs="Arial"/>
                <w:b/>
                <w:bCs/>
                <w:sz w:val="20"/>
                <w:szCs w:val="20"/>
                <w:lang w:val="es-MX"/>
              </w:rPr>
            </w:pPr>
            <w:r w:rsidRPr="008043E1">
              <w:rPr>
                <w:rFonts w:ascii="Arial" w:hAnsi="Arial" w:cs="Arial"/>
                <w:b/>
                <w:bCs/>
                <w:sz w:val="20"/>
                <w:szCs w:val="20"/>
                <w:lang w:val="es-MX"/>
              </w:rPr>
              <w:t>Tarifa</w:t>
            </w:r>
          </w:p>
        </w:tc>
      </w:tr>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 </w:t>
            </w:r>
            <w:r w:rsidRPr="008043E1">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01BF8"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xml:space="preserve">$ </w:t>
            </w:r>
            <w:r w:rsidR="00BE0FD9" w:rsidRPr="008043E1">
              <w:rPr>
                <w:rFonts w:ascii="Arial" w:eastAsia="Calibri" w:hAnsi="Arial" w:cs="Arial"/>
                <w:sz w:val="20"/>
                <w:szCs w:val="20"/>
                <w:lang w:val="es-MX"/>
              </w:rPr>
              <w:t>8</w:t>
            </w:r>
            <w:r w:rsidR="00CB2764"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w:t>
            </w:r>
          </w:p>
        </w:tc>
      </w:tr>
      <w:tr w:rsidR="00833A27" w:rsidRPr="008043E1"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 </w:t>
            </w:r>
            <w:r w:rsidRPr="008043E1">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$ 7</w:t>
            </w:r>
            <w:r w:rsidR="00B01BF8" w:rsidRPr="008043E1">
              <w:rPr>
                <w:rFonts w:ascii="Arial" w:eastAsia="Calibri" w:hAnsi="Arial" w:cs="Arial"/>
                <w:sz w:val="20"/>
                <w:szCs w:val="20"/>
                <w:lang w:val="es-MX"/>
              </w:rPr>
              <w:t>,5</w:t>
            </w:r>
            <w:r w:rsidR="00833A27" w:rsidRPr="008043E1">
              <w:rPr>
                <w:rFonts w:ascii="Arial" w:eastAsia="Calibri" w:hAnsi="Arial" w:cs="Arial"/>
                <w:sz w:val="20"/>
                <w:szCs w:val="20"/>
                <w:lang w:val="es-MX"/>
              </w:rPr>
              <w:t>00.00</w:t>
            </w:r>
          </w:p>
        </w:tc>
      </w:tr>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III.- </w:t>
            </w:r>
            <w:r w:rsidRPr="008043E1">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833A27" w:rsidRPr="008043E1">
              <w:rPr>
                <w:rFonts w:ascii="Arial" w:eastAsia="Calibri" w:hAnsi="Arial" w:cs="Arial"/>
                <w:sz w:val="20"/>
                <w:szCs w:val="20"/>
                <w:lang w:val="es-MX"/>
              </w:rPr>
              <w:t>,000.00</w:t>
            </w:r>
          </w:p>
        </w:tc>
      </w:tr>
      <w:tr w:rsidR="00833A27" w:rsidRPr="008043E1"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IV.- </w:t>
            </w:r>
            <w:r w:rsidRPr="008043E1">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833A27" w:rsidRPr="008043E1">
              <w:rPr>
                <w:rFonts w:ascii="Arial" w:eastAsia="Calibri" w:hAnsi="Arial" w:cs="Arial"/>
                <w:sz w:val="20"/>
                <w:szCs w:val="20"/>
                <w:lang w:val="es-MX"/>
              </w:rPr>
              <w:t>,000.00</w:t>
            </w:r>
          </w:p>
        </w:tc>
      </w:tr>
      <w:tr w:rsidR="00833A27" w:rsidRPr="008043E1"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V.- </w:t>
            </w:r>
            <w:r w:rsidRPr="008043E1">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$ 6</w:t>
            </w:r>
            <w:r w:rsidR="00B01BF8"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w:t>
            </w:r>
          </w:p>
        </w:tc>
      </w:tr>
      <w:tr w:rsidR="00833A27" w:rsidRPr="008043E1" w:rsidTr="00FD119F">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8043E1" w:rsidRDefault="00833A27" w:rsidP="008043E1">
            <w:pPr>
              <w:widowControl/>
              <w:kinsoku w:val="0"/>
              <w:overflowPunct w:val="0"/>
              <w:adjustRightInd w:val="0"/>
              <w:spacing w:line="360" w:lineRule="auto"/>
              <w:rPr>
                <w:rFonts w:ascii="Arial" w:eastAsia="Calibri" w:hAnsi="Arial" w:cs="Arial"/>
                <w:b/>
                <w:bCs/>
                <w:sz w:val="20"/>
                <w:szCs w:val="20"/>
                <w:lang w:val="es-MX"/>
              </w:rPr>
            </w:pPr>
            <w:r w:rsidRPr="008043E1">
              <w:rPr>
                <w:rFonts w:ascii="Arial" w:eastAsia="Calibri" w:hAnsi="Arial" w:cs="Arial"/>
                <w:b/>
                <w:bCs/>
                <w:sz w:val="20"/>
                <w:szCs w:val="20"/>
                <w:lang w:val="es-MX"/>
              </w:rPr>
              <w:t xml:space="preserve">VI.- </w:t>
            </w:r>
            <w:r w:rsidRPr="008043E1">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8" w:space="0" w:color="000000"/>
              <w:right w:val="single" w:sz="8" w:space="0" w:color="000000"/>
            </w:tcBorders>
          </w:tcPr>
          <w:p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833A27" w:rsidRPr="008043E1">
              <w:rPr>
                <w:rFonts w:ascii="Arial" w:eastAsia="Calibri" w:hAnsi="Arial" w:cs="Arial"/>
                <w:sz w:val="20"/>
                <w:szCs w:val="20"/>
                <w:lang w:val="es-MX"/>
              </w:rPr>
              <w:t>,000.00</w:t>
            </w:r>
          </w:p>
        </w:tc>
      </w:tr>
      <w:tr w:rsidR="00CB2764" w:rsidRPr="008043E1" w:rsidTr="00FD119F">
        <w:trPr>
          <w:trHeight w:val="346"/>
        </w:trPr>
        <w:tc>
          <w:tcPr>
            <w:tcW w:w="6804" w:type="dxa"/>
            <w:tcBorders>
              <w:top w:val="single" w:sz="8" w:space="0" w:color="000000"/>
              <w:left w:val="single" w:sz="8" w:space="0" w:color="000000"/>
              <w:bottom w:val="single" w:sz="4" w:space="0" w:color="auto"/>
              <w:right w:val="single" w:sz="8" w:space="0" w:color="000000"/>
            </w:tcBorders>
          </w:tcPr>
          <w:p w:rsidR="00CB2764" w:rsidRPr="008043E1" w:rsidRDefault="00B01BF8" w:rsidP="008043E1">
            <w:pPr>
              <w:widowControl/>
              <w:kinsoku w:val="0"/>
              <w:overflowPunct w:val="0"/>
              <w:adjustRightInd w:val="0"/>
              <w:spacing w:line="360" w:lineRule="auto"/>
              <w:rPr>
                <w:rFonts w:ascii="Arial" w:eastAsia="Calibri" w:hAnsi="Arial" w:cs="Arial"/>
                <w:b/>
                <w:bCs/>
                <w:sz w:val="20"/>
                <w:szCs w:val="20"/>
                <w:lang w:val="es-MX"/>
              </w:rPr>
            </w:pPr>
            <w:r w:rsidRPr="008043E1">
              <w:rPr>
                <w:rFonts w:ascii="Arial" w:eastAsia="Calibri" w:hAnsi="Arial" w:cs="Arial"/>
                <w:b/>
                <w:bCs/>
                <w:sz w:val="20"/>
                <w:szCs w:val="20"/>
                <w:lang w:val="es-MX"/>
              </w:rPr>
              <w:t>V</w:t>
            </w:r>
            <w:r w:rsidR="00CB2764" w:rsidRPr="008043E1">
              <w:rPr>
                <w:rFonts w:ascii="Arial" w:eastAsia="Calibri" w:hAnsi="Arial" w:cs="Arial"/>
                <w:b/>
                <w:bCs/>
                <w:sz w:val="20"/>
                <w:szCs w:val="20"/>
                <w:lang w:val="es-MX"/>
              </w:rPr>
              <w:t xml:space="preserve">II.- </w:t>
            </w:r>
            <w:r w:rsidRPr="008043E1">
              <w:rPr>
                <w:rFonts w:ascii="Arial" w:eastAsia="Calibri" w:hAnsi="Arial" w:cs="Arial"/>
                <w:bCs/>
                <w:sz w:val="20"/>
                <w:szCs w:val="20"/>
                <w:lang w:val="es-MX"/>
              </w:rPr>
              <w:t>Hoteles, moteles  y posadas</w:t>
            </w:r>
          </w:p>
        </w:tc>
        <w:tc>
          <w:tcPr>
            <w:tcW w:w="1985" w:type="dxa"/>
            <w:tcBorders>
              <w:top w:val="single" w:sz="8" w:space="0" w:color="000000"/>
              <w:left w:val="single" w:sz="8" w:space="0" w:color="000000"/>
              <w:bottom w:val="single" w:sz="4" w:space="0" w:color="auto"/>
              <w:right w:val="single" w:sz="8" w:space="0" w:color="000000"/>
            </w:tcBorders>
          </w:tcPr>
          <w:p w:rsidR="00CB2764"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$ 7</w:t>
            </w:r>
            <w:r w:rsidR="00CB2764" w:rsidRPr="008043E1">
              <w:rPr>
                <w:rFonts w:ascii="Arial" w:eastAsia="Calibri" w:hAnsi="Arial" w:cs="Arial"/>
                <w:sz w:val="20"/>
                <w:szCs w:val="20"/>
                <w:lang w:val="es-MX"/>
              </w:rPr>
              <w:t>,000.00</w:t>
            </w:r>
          </w:p>
        </w:tc>
      </w:tr>
    </w:tbl>
    <w:p w:rsidR="00833A27" w:rsidRPr="008043E1" w:rsidRDefault="00833A27" w:rsidP="00FD119F">
      <w:pPr>
        <w:pStyle w:val="Textoindependiente"/>
        <w:jc w:val="both"/>
        <w:rPr>
          <w:rFonts w:ascii="Arial" w:hAnsi="Arial" w:cs="Arial"/>
        </w:rPr>
      </w:pPr>
    </w:p>
    <w:p w:rsidR="00CB2764" w:rsidRPr="008043E1" w:rsidRDefault="00B01BF8" w:rsidP="008043E1">
      <w:pPr>
        <w:kinsoku w:val="0"/>
        <w:overflowPunct w:val="0"/>
        <w:adjustRightInd w:val="0"/>
        <w:spacing w:line="360" w:lineRule="auto"/>
        <w:jc w:val="both"/>
        <w:rPr>
          <w:rFonts w:ascii="Arial" w:hAnsi="Arial" w:cs="Arial"/>
          <w:bCs/>
          <w:sz w:val="20"/>
          <w:szCs w:val="20"/>
        </w:rPr>
      </w:pPr>
      <w:r w:rsidRPr="008043E1">
        <w:rPr>
          <w:rFonts w:ascii="Arial" w:hAnsi="Arial" w:cs="Arial"/>
          <w:bCs/>
          <w:sz w:val="20"/>
          <w:szCs w:val="20"/>
        </w:rPr>
        <w:t>Durante los meses de enero y febrero del año de 202</w:t>
      </w:r>
      <w:r w:rsidR="00BE0FD9" w:rsidRPr="008043E1">
        <w:rPr>
          <w:rFonts w:ascii="Arial" w:hAnsi="Arial" w:cs="Arial"/>
          <w:bCs/>
          <w:sz w:val="20"/>
          <w:szCs w:val="20"/>
        </w:rPr>
        <w:t>4</w:t>
      </w:r>
      <w:r w:rsidRPr="008043E1">
        <w:rPr>
          <w:rFonts w:ascii="Arial" w:hAnsi="Arial" w:cs="Arial"/>
          <w:bCs/>
          <w:sz w:val="20"/>
          <w:szCs w:val="20"/>
        </w:rPr>
        <w:t xml:space="preserve">, </w:t>
      </w:r>
      <w:r w:rsidR="006D3F5B" w:rsidRPr="008043E1">
        <w:rPr>
          <w:rFonts w:ascii="Arial" w:hAnsi="Arial" w:cs="Arial"/>
          <w:bCs/>
          <w:sz w:val="20"/>
          <w:szCs w:val="20"/>
        </w:rPr>
        <w:t>el contribuyente tendrá un descuento correspondiente al 25%  sobre la cantidad que resulta a pagar sobre la revalidación de la licencia de funcionamiento del establecimiento de los incisos señalados en la tabla que antecede y en los meses de marzo y abril del año 202</w:t>
      </w:r>
      <w:r w:rsidR="00BE0FD9" w:rsidRPr="008043E1">
        <w:rPr>
          <w:rFonts w:ascii="Arial" w:hAnsi="Arial" w:cs="Arial"/>
          <w:bCs/>
          <w:sz w:val="20"/>
          <w:szCs w:val="20"/>
        </w:rPr>
        <w:t>4</w:t>
      </w:r>
      <w:r w:rsidR="006D3F5B" w:rsidRPr="008043E1">
        <w:rPr>
          <w:rFonts w:ascii="Arial" w:hAnsi="Arial" w:cs="Arial"/>
          <w:bCs/>
          <w:sz w:val="20"/>
          <w:szCs w:val="20"/>
        </w:rPr>
        <w:t>, el contribuyente tendrá un descuento correspondiente al 10%  sobre la cantidad que resulta a pagar sobre la revalidación de la licencia de funcionamiento del establecimiento de los incisos señalados en la tabla que antecede</w:t>
      </w:r>
    </w:p>
    <w:p w:rsidR="00B01BF8" w:rsidRPr="008043E1" w:rsidRDefault="00B01BF8" w:rsidP="00FD119F">
      <w:pPr>
        <w:kinsoku w:val="0"/>
        <w:overflowPunct w:val="0"/>
        <w:adjustRightInd w:val="0"/>
        <w:jc w:val="both"/>
        <w:rPr>
          <w:rFonts w:ascii="Arial" w:hAnsi="Arial" w:cs="Arial"/>
          <w:bCs/>
          <w:sz w:val="20"/>
          <w:szCs w:val="20"/>
        </w:rPr>
      </w:pPr>
    </w:p>
    <w:p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b/>
          <w:bCs/>
          <w:sz w:val="20"/>
          <w:szCs w:val="20"/>
        </w:rPr>
        <w:t xml:space="preserve">Artículo 22.- </w:t>
      </w:r>
      <w:r w:rsidRPr="008043E1">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rsidR="00833A27" w:rsidRPr="008043E1" w:rsidRDefault="00833A27" w:rsidP="00BD6017">
      <w:pPr>
        <w:kinsoku w:val="0"/>
        <w:overflowPunct w:val="0"/>
        <w:adjustRightInd w:val="0"/>
        <w:rPr>
          <w:rFonts w:ascii="Arial" w:hAnsi="Arial" w:cs="Arial"/>
          <w:sz w:val="20"/>
          <w:szCs w:val="20"/>
        </w:rPr>
      </w:pPr>
    </w:p>
    <w:tbl>
      <w:tblPr>
        <w:tblW w:w="8789" w:type="dxa"/>
        <w:tblInd w:w="-8" w:type="dxa"/>
        <w:tblLayout w:type="fixed"/>
        <w:tblCellMar>
          <w:left w:w="0" w:type="dxa"/>
          <w:right w:w="0" w:type="dxa"/>
        </w:tblCellMar>
        <w:tblLook w:val="0000" w:firstRow="0" w:lastRow="0" w:firstColumn="0" w:lastColumn="0" w:noHBand="0" w:noVBand="0"/>
      </w:tblPr>
      <w:tblGrid>
        <w:gridCol w:w="3000"/>
        <w:gridCol w:w="2937"/>
        <w:gridCol w:w="2852"/>
      </w:tblGrid>
      <w:tr w:rsidR="00833A27" w:rsidRPr="008043E1" w:rsidTr="007F7657">
        <w:tc>
          <w:tcPr>
            <w:tcW w:w="3000" w:type="dxa"/>
            <w:tcBorders>
              <w:top w:val="single" w:sz="4" w:space="0" w:color="000000"/>
              <w:left w:val="single" w:sz="6" w:space="0" w:color="000000"/>
              <w:bottom w:val="single" w:sz="6" w:space="0" w:color="000000"/>
              <w:right w:val="single" w:sz="6" w:space="0" w:color="000000"/>
            </w:tcBorders>
          </w:tcPr>
          <w:p w:rsidR="00833A27" w:rsidRPr="008043E1" w:rsidRDefault="00833A27" w:rsidP="006A6BF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937" w:type="dxa"/>
            <w:tcBorders>
              <w:top w:val="single" w:sz="4" w:space="0" w:color="000000"/>
              <w:left w:val="single" w:sz="6" w:space="0" w:color="000000"/>
              <w:bottom w:val="single" w:sz="6" w:space="0" w:color="000000"/>
              <w:right w:val="single" w:sz="4" w:space="0" w:color="000000"/>
            </w:tcBorders>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p>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Funcionamiento</w:t>
            </w:r>
          </w:p>
        </w:tc>
        <w:tc>
          <w:tcPr>
            <w:tcW w:w="2852" w:type="dxa"/>
            <w:tcBorders>
              <w:top w:val="single" w:sz="4" w:space="0" w:color="000000"/>
              <w:left w:val="single" w:sz="4" w:space="0" w:color="000000"/>
              <w:bottom w:val="single" w:sz="6" w:space="0" w:color="000000"/>
              <w:right w:val="single" w:sz="4" w:space="0" w:color="000000"/>
            </w:tcBorders>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p>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Renovación Anual</w:t>
            </w:r>
          </w:p>
        </w:tc>
      </w:tr>
      <w:tr w:rsidR="00833A27" w:rsidRPr="008043E1" w:rsidTr="007F7657">
        <w:tc>
          <w:tcPr>
            <w:tcW w:w="3000" w:type="dxa"/>
            <w:tcBorders>
              <w:top w:val="single" w:sz="6" w:space="0" w:color="000000"/>
              <w:left w:val="single" w:sz="6" w:space="0" w:color="000000"/>
              <w:bottom w:val="single" w:sz="4" w:space="0" w:color="000000"/>
              <w:right w:val="single" w:sz="6" w:space="0" w:color="000000"/>
            </w:tcBorders>
          </w:tcPr>
          <w:p w:rsidR="00833A27" w:rsidRPr="008043E1" w:rsidRDefault="00833A27" w:rsidP="006A6BF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MICRO ESTABLECIMIENTO</w:t>
            </w:r>
          </w:p>
        </w:tc>
        <w:tc>
          <w:tcPr>
            <w:tcW w:w="2937" w:type="dxa"/>
            <w:tcBorders>
              <w:top w:val="single" w:sz="6" w:space="0" w:color="000000"/>
              <w:left w:val="single" w:sz="6" w:space="0" w:color="000000"/>
              <w:bottom w:val="single" w:sz="4" w:space="0" w:color="000000"/>
              <w:right w:val="single" w:sz="4" w:space="0" w:color="000000"/>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 xml:space="preserve">10 </w:t>
            </w:r>
            <w:r w:rsidR="00833A27" w:rsidRPr="008043E1">
              <w:rPr>
                <w:rFonts w:ascii="Arial" w:hAnsi="Arial" w:cs="Arial"/>
                <w:b/>
                <w:bCs/>
                <w:sz w:val="20"/>
                <w:szCs w:val="20"/>
              </w:rPr>
              <w:t>U.M.A.</w:t>
            </w:r>
          </w:p>
        </w:tc>
        <w:tc>
          <w:tcPr>
            <w:tcW w:w="2852" w:type="dxa"/>
            <w:tcBorders>
              <w:top w:val="single" w:sz="6" w:space="0" w:color="000000"/>
              <w:left w:val="single" w:sz="4" w:space="0" w:color="000000"/>
              <w:bottom w:val="single" w:sz="4" w:space="0" w:color="000000"/>
              <w:right w:val="single" w:sz="4" w:space="0" w:color="000000"/>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6</w:t>
            </w:r>
            <w:r w:rsidR="00833A27" w:rsidRPr="008043E1">
              <w:rPr>
                <w:rFonts w:ascii="Arial" w:hAnsi="Arial" w:cs="Arial"/>
                <w:b/>
                <w:bCs/>
                <w:sz w:val="20"/>
                <w:szCs w:val="20"/>
              </w:rPr>
              <w:t xml:space="preserve"> U.M.A.</w:t>
            </w:r>
          </w:p>
        </w:tc>
      </w:tr>
      <w:tr w:rsidR="00833A27" w:rsidRPr="008043E1" w:rsidTr="007F7657">
        <w:tc>
          <w:tcPr>
            <w:tcW w:w="8789" w:type="dxa"/>
            <w:gridSpan w:val="3"/>
            <w:tcBorders>
              <w:top w:val="single" w:sz="4" w:space="0" w:color="000000"/>
              <w:left w:val="single" w:sz="6" w:space="0" w:color="000000"/>
              <w:bottom w:val="single" w:sz="4" w:space="0" w:color="000000"/>
              <w:right w:val="single" w:sz="4" w:space="0" w:color="000000"/>
            </w:tcBorders>
          </w:tcPr>
          <w:p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 xml:space="preserve">Expendios de Pan, Tortilla, Refrescos, Paletas, Helados, Florerías, Loncherías, Taquerías, </w:t>
            </w:r>
            <w:proofErr w:type="spellStart"/>
            <w:r w:rsidRPr="008043E1">
              <w:rPr>
                <w:rFonts w:ascii="Arial" w:hAnsi="Arial" w:cs="Arial"/>
                <w:sz w:val="20"/>
                <w:szCs w:val="20"/>
              </w:rPr>
              <w:t>Torterías</w:t>
            </w:r>
            <w:proofErr w:type="spellEnd"/>
            <w:r w:rsidRPr="008043E1">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8043E1">
              <w:rPr>
                <w:rFonts w:ascii="Arial" w:hAnsi="Arial" w:cs="Arial"/>
                <w:sz w:val="20"/>
                <w:szCs w:val="20"/>
              </w:rPr>
              <w:t>Ciber</w:t>
            </w:r>
            <w:proofErr w:type="spellEnd"/>
            <w:r w:rsidRPr="008043E1">
              <w:rPr>
                <w:rFonts w:ascii="Arial" w:hAnsi="Arial" w:cs="Arial"/>
                <w:sz w:val="20"/>
                <w:szCs w:val="20"/>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Cremería y Salchicherías. Acuarios, Billares, Relojería, Gimnasios, Funeraria, Pizzería, Tienda de ropa, taller de reparación de Motos. </w:t>
            </w:r>
          </w:p>
        </w:tc>
      </w:tr>
    </w:tbl>
    <w:p w:rsidR="00833A27" w:rsidRPr="008043E1" w:rsidRDefault="00833A27" w:rsidP="00BD6017">
      <w:pPr>
        <w:kinsoku w:val="0"/>
        <w:overflowPunct w:val="0"/>
        <w:adjustRightInd w:val="0"/>
        <w:rPr>
          <w:rFonts w:ascii="Arial" w:hAnsi="Arial" w:cs="Arial"/>
          <w:sz w:val="20"/>
          <w:szCs w:val="20"/>
        </w:rPr>
      </w:pPr>
    </w:p>
    <w:tbl>
      <w:tblPr>
        <w:tblW w:w="8789" w:type="dxa"/>
        <w:tblInd w:w="-8" w:type="dxa"/>
        <w:tblLayout w:type="fixed"/>
        <w:tblCellMar>
          <w:left w:w="0" w:type="dxa"/>
          <w:right w:w="0" w:type="dxa"/>
        </w:tblCellMar>
        <w:tblLook w:val="0000" w:firstRow="0" w:lastRow="0" w:firstColumn="0" w:lastColumn="0" w:noHBand="0" w:noVBand="0"/>
      </w:tblPr>
      <w:tblGrid>
        <w:gridCol w:w="3892"/>
        <w:gridCol w:w="2783"/>
        <w:gridCol w:w="6"/>
        <w:gridCol w:w="2108"/>
      </w:tblGrid>
      <w:tr w:rsidR="00833A27" w:rsidRPr="008043E1" w:rsidTr="00FD119F">
        <w:trPr>
          <w:trHeight w:val="664"/>
        </w:trPr>
        <w:tc>
          <w:tcPr>
            <w:tcW w:w="3892" w:type="dxa"/>
            <w:tcBorders>
              <w:top w:val="single" w:sz="4" w:space="0" w:color="000000"/>
              <w:left w:val="single" w:sz="6" w:space="0" w:color="000000"/>
              <w:bottom w:val="single" w:sz="6" w:space="0" w:color="000000"/>
              <w:right w:val="single" w:sz="6" w:space="0" w:color="000000"/>
            </w:tcBorders>
          </w:tcPr>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789" w:type="dxa"/>
            <w:gridSpan w:val="2"/>
            <w:tcBorders>
              <w:top w:val="single" w:sz="4" w:space="0" w:color="000000"/>
              <w:left w:val="single" w:sz="6" w:space="0" w:color="000000"/>
              <w:bottom w:val="single" w:sz="6" w:space="0" w:color="000000"/>
              <w:right w:val="single" w:sz="4" w:space="0" w:color="000000"/>
            </w:tcBorders>
          </w:tcPr>
          <w:p w:rsidR="00833A27" w:rsidRPr="008043E1" w:rsidRDefault="00833A27" w:rsidP="00600D2E">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600D2E">
              <w:rPr>
                <w:rFonts w:ascii="Arial" w:hAnsi="Arial" w:cs="Arial"/>
                <w:b/>
                <w:bCs/>
                <w:sz w:val="20"/>
                <w:szCs w:val="20"/>
              </w:rPr>
              <w:t xml:space="preserve"> </w:t>
            </w:r>
            <w:r w:rsidRPr="008043E1">
              <w:rPr>
                <w:rFonts w:ascii="Arial" w:hAnsi="Arial" w:cs="Arial"/>
                <w:b/>
                <w:bCs/>
                <w:sz w:val="20"/>
                <w:szCs w:val="20"/>
              </w:rPr>
              <w:t>Funcionamiento</w:t>
            </w:r>
          </w:p>
        </w:tc>
        <w:tc>
          <w:tcPr>
            <w:tcW w:w="2108" w:type="dxa"/>
            <w:tcBorders>
              <w:top w:val="single" w:sz="4" w:space="0" w:color="000000"/>
              <w:left w:val="single" w:sz="4" w:space="0" w:color="000000"/>
              <w:bottom w:val="single" w:sz="6" w:space="0" w:color="000000"/>
              <w:right w:val="single" w:sz="4" w:space="0" w:color="000000"/>
            </w:tcBorders>
          </w:tcPr>
          <w:p w:rsidR="00833A27" w:rsidRPr="008043E1" w:rsidRDefault="00833A27" w:rsidP="00BD6017">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BD6017">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rsidTr="00FD1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892" w:type="dxa"/>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PEQUEÑO ESTABLECIMIENTO</w:t>
            </w:r>
          </w:p>
        </w:tc>
        <w:tc>
          <w:tcPr>
            <w:tcW w:w="2783" w:type="dxa"/>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w:t>
            </w:r>
            <w:r w:rsidR="00C30F9B" w:rsidRPr="008043E1">
              <w:rPr>
                <w:rFonts w:ascii="Arial" w:hAnsi="Arial" w:cs="Arial"/>
                <w:b/>
                <w:bCs/>
                <w:sz w:val="20"/>
                <w:szCs w:val="20"/>
              </w:rPr>
              <w:t>5</w:t>
            </w:r>
            <w:r w:rsidRPr="008043E1">
              <w:rPr>
                <w:rFonts w:ascii="Arial" w:hAnsi="Arial" w:cs="Arial"/>
                <w:b/>
                <w:bCs/>
                <w:sz w:val="20"/>
                <w:szCs w:val="20"/>
              </w:rPr>
              <w:t xml:space="preserve"> U.M.A.</w:t>
            </w:r>
          </w:p>
        </w:tc>
        <w:tc>
          <w:tcPr>
            <w:tcW w:w="2114" w:type="dxa"/>
            <w:gridSpan w:val="2"/>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10</w:t>
            </w:r>
            <w:r w:rsidR="00833A27" w:rsidRPr="008043E1">
              <w:rPr>
                <w:rFonts w:ascii="Arial" w:hAnsi="Arial" w:cs="Arial"/>
                <w:b/>
                <w:bCs/>
                <w:sz w:val="20"/>
                <w:szCs w:val="20"/>
              </w:rPr>
              <w:t xml:space="preserve"> U.M.A.</w:t>
            </w:r>
          </w:p>
        </w:tc>
      </w:tr>
      <w:tr w:rsidR="00833A27" w:rsidRPr="008043E1" w:rsidTr="00BD6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8"/>
        </w:trPr>
        <w:tc>
          <w:tcPr>
            <w:tcW w:w="8789" w:type="dxa"/>
            <w:gridSpan w:val="4"/>
          </w:tcPr>
          <w:p w:rsidR="00833A27" w:rsidRPr="008043E1" w:rsidRDefault="00833A27" w:rsidP="00FD119F">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Refaccionarias y Accesorios Herrerías, Tornerías, Llanteras, Vulcanizadoras, </w:t>
            </w:r>
            <w:proofErr w:type="spellStart"/>
            <w:r w:rsidRPr="008043E1">
              <w:rPr>
                <w:rFonts w:ascii="Arial" w:hAnsi="Arial" w:cs="Arial"/>
                <w:sz w:val="20"/>
                <w:szCs w:val="20"/>
              </w:rPr>
              <w:t>Re</w:t>
            </w:r>
            <w:r w:rsidR="006D3F5B" w:rsidRPr="008043E1">
              <w:rPr>
                <w:rFonts w:ascii="Arial" w:hAnsi="Arial" w:cs="Arial"/>
                <w:sz w:val="20"/>
                <w:szCs w:val="20"/>
              </w:rPr>
              <w:t>n</w:t>
            </w:r>
            <w:r w:rsidRPr="008043E1">
              <w:rPr>
                <w:rFonts w:ascii="Arial" w:hAnsi="Arial" w:cs="Arial"/>
                <w:sz w:val="20"/>
                <w:szCs w:val="20"/>
              </w:rPr>
              <w:t>tadoras</w:t>
            </w:r>
            <w:proofErr w:type="spellEnd"/>
            <w:r w:rsidRPr="008043E1">
              <w:rPr>
                <w:rFonts w:ascii="Arial" w:hAnsi="Arial" w:cs="Arial"/>
                <w:sz w:val="20"/>
                <w:szCs w:val="20"/>
              </w:rPr>
              <w:t xml:space="preserve"> de Ropa, Sub agencia de refrescos, Venta de Equipos Celulares, Salas de Fiestas Infantiles, Alimentos Balanceados y Cereales, Vidrios y Aluminios, Video Clubs en General,</w:t>
            </w:r>
            <w:r w:rsidR="006D3F5B" w:rsidRPr="008043E1">
              <w:rPr>
                <w:rFonts w:ascii="Arial" w:hAnsi="Arial" w:cs="Arial"/>
                <w:sz w:val="20"/>
                <w:szCs w:val="20"/>
              </w:rPr>
              <w:t xml:space="preserve"> </w:t>
            </w:r>
            <w:r w:rsidRPr="008043E1">
              <w:rPr>
                <w:rFonts w:ascii="Arial" w:hAnsi="Arial" w:cs="Arial"/>
                <w:sz w:val="20"/>
                <w:szCs w:val="20"/>
              </w:rPr>
              <w:t xml:space="preserve">Academias de Estudios complementarios, Molino-Tortillería, Talleres de Costura. </w:t>
            </w:r>
          </w:p>
        </w:tc>
      </w:tr>
    </w:tbl>
    <w:p w:rsidR="00FD119F" w:rsidRDefault="00FD119F" w:rsidP="00BD6017"/>
    <w:tbl>
      <w:tblPr>
        <w:tblW w:w="8789" w:type="dxa"/>
        <w:tblInd w:w="-8" w:type="dxa"/>
        <w:tblLayout w:type="fixed"/>
        <w:tblCellMar>
          <w:left w:w="0" w:type="dxa"/>
          <w:right w:w="0" w:type="dxa"/>
        </w:tblCellMar>
        <w:tblLook w:val="0000" w:firstRow="0" w:lastRow="0" w:firstColumn="0" w:lastColumn="0" w:noHBand="0" w:noVBand="0"/>
      </w:tblPr>
      <w:tblGrid>
        <w:gridCol w:w="3985"/>
        <w:gridCol w:w="2410"/>
        <w:gridCol w:w="2394"/>
      </w:tblGrid>
      <w:tr w:rsidR="00833A27" w:rsidRPr="008043E1" w:rsidTr="00FD119F">
        <w:trPr>
          <w:trHeight w:val="689"/>
        </w:trPr>
        <w:tc>
          <w:tcPr>
            <w:tcW w:w="3985" w:type="dxa"/>
            <w:tcBorders>
              <w:top w:val="single" w:sz="4" w:space="0" w:color="000000"/>
              <w:left w:val="single" w:sz="6" w:space="0" w:color="000000"/>
              <w:bottom w:val="single" w:sz="6" w:space="0" w:color="000000"/>
              <w:right w:val="single" w:sz="6" w:space="0" w:color="000000"/>
            </w:tcBorders>
          </w:tcPr>
          <w:p w:rsidR="00833A27" w:rsidRPr="008043E1" w:rsidRDefault="00833A27" w:rsidP="006A6BFC">
            <w:pPr>
              <w:kinsoku w:val="0"/>
              <w:overflowPunct w:val="0"/>
              <w:adjustRightInd w:val="0"/>
              <w:spacing w:line="360" w:lineRule="auto"/>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C308DC">
              <w:rPr>
                <w:rFonts w:ascii="Arial" w:hAnsi="Arial" w:cs="Arial"/>
                <w:b/>
                <w:bCs/>
                <w:sz w:val="20"/>
                <w:szCs w:val="20"/>
              </w:rPr>
              <w:t xml:space="preserve"> </w:t>
            </w:r>
            <w:r w:rsidRPr="008043E1">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C308DC">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rsidTr="00FD119F">
        <w:trPr>
          <w:trHeight w:val="343"/>
        </w:trPr>
        <w:tc>
          <w:tcPr>
            <w:tcW w:w="3985" w:type="dxa"/>
            <w:tcBorders>
              <w:top w:val="single" w:sz="6" w:space="0" w:color="000000"/>
              <w:left w:val="single" w:sz="6" w:space="0" w:color="000000"/>
              <w:bottom w:val="single" w:sz="6" w:space="0" w:color="000000"/>
              <w:right w:val="single" w:sz="6" w:space="0" w:color="000000"/>
            </w:tcBorders>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MEDIANO ESTABLECIMIENTO</w:t>
            </w:r>
          </w:p>
        </w:tc>
        <w:tc>
          <w:tcPr>
            <w:tcW w:w="2410" w:type="dxa"/>
            <w:tcBorders>
              <w:top w:val="single" w:sz="6" w:space="0" w:color="000000"/>
              <w:left w:val="single" w:sz="6" w:space="0" w:color="000000"/>
              <w:bottom w:val="single" w:sz="6" w:space="0" w:color="000000"/>
              <w:right w:val="single" w:sz="6" w:space="0" w:color="000000"/>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3</w:t>
            </w:r>
            <w:r w:rsidR="00833A27" w:rsidRPr="008043E1">
              <w:rPr>
                <w:rFonts w:ascii="Arial" w:hAnsi="Arial" w:cs="Arial"/>
                <w:b/>
                <w:bCs/>
                <w:sz w:val="20"/>
                <w:szCs w:val="20"/>
              </w:rPr>
              <w:t>0 U.M.A.</w:t>
            </w:r>
          </w:p>
        </w:tc>
        <w:tc>
          <w:tcPr>
            <w:tcW w:w="2394" w:type="dxa"/>
            <w:tcBorders>
              <w:top w:val="single" w:sz="6" w:space="0" w:color="000000"/>
              <w:left w:val="single" w:sz="6" w:space="0" w:color="000000"/>
              <w:bottom w:val="single" w:sz="6" w:space="0" w:color="000000"/>
              <w:right w:val="single" w:sz="4" w:space="0" w:color="000000"/>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15</w:t>
            </w:r>
            <w:r w:rsidR="00833A27" w:rsidRPr="008043E1">
              <w:rPr>
                <w:rFonts w:ascii="Arial" w:hAnsi="Arial" w:cs="Arial"/>
                <w:b/>
                <w:bCs/>
                <w:sz w:val="20"/>
                <w:szCs w:val="20"/>
              </w:rPr>
              <w:t xml:space="preserve"> U.M.A.</w:t>
            </w:r>
          </w:p>
        </w:tc>
      </w:tr>
      <w:tr w:rsidR="00833A27" w:rsidRPr="008043E1" w:rsidTr="00FD119F">
        <w:trPr>
          <w:trHeight w:val="1403"/>
        </w:trPr>
        <w:tc>
          <w:tcPr>
            <w:tcW w:w="8789" w:type="dxa"/>
            <w:gridSpan w:val="3"/>
            <w:tcBorders>
              <w:top w:val="single" w:sz="6" w:space="0" w:color="000000"/>
              <w:left w:val="single" w:sz="6" w:space="0" w:color="000000"/>
              <w:bottom w:val="single" w:sz="6" w:space="0" w:color="000000"/>
              <w:right w:val="single" w:sz="4" w:space="0" w:color="000000"/>
            </w:tcBorders>
          </w:tcPr>
          <w:p w:rsidR="00833A27" w:rsidRPr="008043E1" w:rsidRDefault="00833A27" w:rsidP="00134F92">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 xml:space="preserve">Mudanzas, Lavadero de Vehículos, Cafetería-Restaurant, Farmacias, Boticas, Veterinarias, Panadería (artesanal), Estacionamientos, Agencias de Refrescos, Joyerías en General, Ferro </w:t>
            </w:r>
            <w:bookmarkStart w:id="0" w:name="_GoBack"/>
            <w:bookmarkEnd w:id="0"/>
            <w:r w:rsidRPr="008043E1">
              <w:rPr>
                <w:rFonts w:ascii="Arial" w:hAnsi="Arial" w:cs="Arial"/>
                <w:sz w:val="20"/>
                <w:szCs w:val="20"/>
              </w:rPr>
              <w:t>tlapalería y Material Eléctrico, Tiendas de Materiales de Construcción en General, Centros de Servicios Varios, Oficinas y Consultorios de Servicios</w:t>
            </w:r>
            <w:r w:rsidR="00B71F4E" w:rsidRPr="008043E1">
              <w:rPr>
                <w:rFonts w:ascii="Arial" w:hAnsi="Arial" w:cs="Arial"/>
                <w:sz w:val="20"/>
                <w:szCs w:val="20"/>
              </w:rPr>
              <w:t xml:space="preserve"> Profesionales, despachos asesorías jurídicos y contables.</w:t>
            </w:r>
          </w:p>
        </w:tc>
      </w:tr>
    </w:tbl>
    <w:p w:rsidR="00833A27" w:rsidRPr="008043E1" w:rsidRDefault="00833A27" w:rsidP="00FD119F">
      <w:pPr>
        <w:kinsoku w:val="0"/>
        <w:overflowPunct w:val="0"/>
        <w:adjustRightInd w:val="0"/>
        <w:rPr>
          <w:rFonts w:ascii="Arial" w:hAnsi="Arial" w:cs="Arial"/>
          <w:sz w:val="20"/>
          <w:szCs w:val="20"/>
        </w:rPr>
      </w:pPr>
    </w:p>
    <w:tbl>
      <w:tblPr>
        <w:tblW w:w="8789" w:type="dxa"/>
        <w:tblInd w:w="-8" w:type="dxa"/>
        <w:tblLayout w:type="fixed"/>
        <w:tblCellMar>
          <w:left w:w="0" w:type="dxa"/>
          <w:right w:w="0" w:type="dxa"/>
        </w:tblCellMar>
        <w:tblLook w:val="0000" w:firstRow="0" w:lastRow="0" w:firstColumn="0" w:lastColumn="0" w:noHBand="0" w:noVBand="0"/>
      </w:tblPr>
      <w:tblGrid>
        <w:gridCol w:w="3985"/>
        <w:gridCol w:w="2410"/>
        <w:gridCol w:w="2394"/>
      </w:tblGrid>
      <w:tr w:rsidR="00833A27" w:rsidRPr="008043E1" w:rsidTr="00FD119F">
        <w:trPr>
          <w:trHeight w:val="689"/>
        </w:trPr>
        <w:tc>
          <w:tcPr>
            <w:tcW w:w="3985" w:type="dxa"/>
            <w:tcBorders>
              <w:top w:val="single" w:sz="4" w:space="0" w:color="000000"/>
              <w:left w:val="single" w:sz="6" w:space="0" w:color="000000"/>
              <w:bottom w:val="single" w:sz="6" w:space="0" w:color="000000"/>
              <w:right w:val="single" w:sz="6" w:space="0" w:color="000000"/>
            </w:tcBorders>
          </w:tcPr>
          <w:p w:rsidR="00833A27" w:rsidRPr="008043E1" w:rsidRDefault="00833A27" w:rsidP="006A6BFC">
            <w:pPr>
              <w:kinsoku w:val="0"/>
              <w:overflowPunct w:val="0"/>
              <w:adjustRightInd w:val="0"/>
              <w:spacing w:line="360" w:lineRule="auto"/>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C308DC">
              <w:rPr>
                <w:rFonts w:ascii="Arial" w:hAnsi="Arial" w:cs="Arial"/>
                <w:b/>
                <w:bCs/>
                <w:sz w:val="20"/>
                <w:szCs w:val="20"/>
              </w:rPr>
              <w:t xml:space="preserve"> </w:t>
            </w:r>
            <w:r w:rsidRPr="008043E1">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C308DC">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rsidTr="00FD119F">
        <w:trPr>
          <w:trHeight w:val="345"/>
        </w:trPr>
        <w:tc>
          <w:tcPr>
            <w:tcW w:w="3985" w:type="dxa"/>
            <w:tcBorders>
              <w:top w:val="single" w:sz="6" w:space="0" w:color="000000"/>
              <w:left w:val="single" w:sz="6" w:space="0" w:color="000000"/>
              <w:bottom w:val="single" w:sz="6" w:space="0" w:color="000000"/>
              <w:right w:val="single" w:sz="6" w:space="0" w:color="000000"/>
            </w:tcBorders>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ESTABLECIMIENTO GRANDE</w:t>
            </w:r>
          </w:p>
        </w:tc>
        <w:tc>
          <w:tcPr>
            <w:tcW w:w="2410" w:type="dxa"/>
            <w:tcBorders>
              <w:top w:val="single" w:sz="6" w:space="0" w:color="000000"/>
              <w:left w:val="single" w:sz="6" w:space="0" w:color="000000"/>
              <w:bottom w:val="single" w:sz="6" w:space="0" w:color="000000"/>
              <w:right w:val="single" w:sz="4" w:space="0" w:color="000000"/>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7</w:t>
            </w:r>
            <w:r w:rsidR="00833A27" w:rsidRPr="008043E1">
              <w:rPr>
                <w:rFonts w:ascii="Arial" w:hAnsi="Arial" w:cs="Arial"/>
                <w:b/>
                <w:bCs/>
                <w:sz w:val="20"/>
                <w:szCs w:val="20"/>
              </w:rPr>
              <w:t>0 U.M.A.</w:t>
            </w:r>
          </w:p>
        </w:tc>
        <w:tc>
          <w:tcPr>
            <w:tcW w:w="2394" w:type="dxa"/>
            <w:tcBorders>
              <w:top w:val="single" w:sz="6" w:space="0" w:color="000000"/>
              <w:left w:val="single" w:sz="4" w:space="0" w:color="000000"/>
              <w:bottom w:val="single" w:sz="6" w:space="0" w:color="000000"/>
              <w:right w:val="single" w:sz="4" w:space="0" w:color="000000"/>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3</w:t>
            </w:r>
            <w:r w:rsidR="00B71F4E" w:rsidRPr="008043E1">
              <w:rPr>
                <w:rFonts w:ascii="Arial" w:hAnsi="Arial" w:cs="Arial"/>
                <w:b/>
                <w:bCs/>
                <w:sz w:val="20"/>
                <w:szCs w:val="20"/>
              </w:rPr>
              <w:t>0</w:t>
            </w:r>
            <w:r w:rsidR="00833A27" w:rsidRPr="008043E1">
              <w:rPr>
                <w:rFonts w:ascii="Arial" w:hAnsi="Arial" w:cs="Arial"/>
                <w:b/>
                <w:bCs/>
                <w:sz w:val="20"/>
                <w:szCs w:val="20"/>
              </w:rPr>
              <w:t xml:space="preserve"> U.M.A.</w:t>
            </w:r>
          </w:p>
        </w:tc>
      </w:tr>
      <w:tr w:rsidR="00833A27" w:rsidRPr="008043E1" w:rsidTr="00FD119F">
        <w:trPr>
          <w:trHeight w:val="1426"/>
        </w:trPr>
        <w:tc>
          <w:tcPr>
            <w:tcW w:w="8789" w:type="dxa"/>
            <w:gridSpan w:val="3"/>
            <w:tcBorders>
              <w:top w:val="single" w:sz="6" w:space="0" w:color="000000"/>
              <w:left w:val="single" w:sz="6" w:space="0" w:color="000000"/>
              <w:bottom w:val="single" w:sz="6" w:space="0" w:color="000000"/>
              <w:right w:val="single" w:sz="4" w:space="0" w:color="000000"/>
            </w:tcBorders>
          </w:tcPr>
          <w:p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 xml:space="preserve">Panadería (Fábrica), Centros de Servicio Automotriz, Salones de Eventos Sociales, Bodegas de Almacenamiento de cualquier producto en General, Compraventa de Motos y Bicicletas, Compra venta de Automóviles, Salas de Velación y Servicios Funerarios, Fábricas y Maquiladoras de hasta </w:t>
            </w:r>
            <w:r w:rsidR="007F7657" w:rsidRPr="008043E1">
              <w:rPr>
                <w:rFonts w:ascii="Arial" w:hAnsi="Arial" w:cs="Arial"/>
                <w:sz w:val="20"/>
                <w:szCs w:val="20"/>
              </w:rPr>
              <w:t>15 empleados Talleres Automotrices Mecánicos, Hojalatería.</w:t>
            </w:r>
          </w:p>
        </w:tc>
      </w:tr>
    </w:tbl>
    <w:p w:rsidR="00833A27" w:rsidRPr="008043E1" w:rsidRDefault="00833A27" w:rsidP="007A1422">
      <w:pPr>
        <w:kinsoku w:val="0"/>
        <w:overflowPunct w:val="0"/>
        <w:adjustRightInd w:val="0"/>
        <w:spacing w:line="360" w:lineRule="auto"/>
        <w:rPr>
          <w:rFonts w:ascii="Arial" w:hAnsi="Arial" w:cs="Arial"/>
          <w:sz w:val="20"/>
          <w:szCs w:val="20"/>
        </w:rPr>
      </w:pPr>
    </w:p>
    <w:tbl>
      <w:tblPr>
        <w:tblW w:w="8931" w:type="dxa"/>
        <w:tblInd w:w="-8" w:type="dxa"/>
        <w:tblLayout w:type="fixed"/>
        <w:tblCellMar>
          <w:left w:w="0" w:type="dxa"/>
          <w:right w:w="0" w:type="dxa"/>
        </w:tblCellMar>
        <w:tblLook w:val="0000" w:firstRow="0" w:lastRow="0" w:firstColumn="0" w:lastColumn="0" w:noHBand="0" w:noVBand="0"/>
      </w:tblPr>
      <w:tblGrid>
        <w:gridCol w:w="3969"/>
        <w:gridCol w:w="16"/>
        <w:gridCol w:w="2394"/>
        <w:gridCol w:w="15"/>
        <w:gridCol w:w="2395"/>
        <w:gridCol w:w="142"/>
      </w:tblGrid>
      <w:tr w:rsidR="00833A27" w:rsidRPr="008043E1" w:rsidTr="00FD119F">
        <w:trPr>
          <w:gridAfter w:val="1"/>
          <w:wAfter w:w="142" w:type="dxa"/>
          <w:trHeight w:val="343"/>
        </w:trPr>
        <w:tc>
          <w:tcPr>
            <w:tcW w:w="3985" w:type="dxa"/>
            <w:gridSpan w:val="2"/>
            <w:tcBorders>
              <w:top w:val="single" w:sz="4" w:space="0" w:color="000000"/>
              <w:left w:val="single" w:sz="6" w:space="0" w:color="000000"/>
              <w:bottom w:val="single" w:sz="6" w:space="0" w:color="000000"/>
              <w:right w:val="single" w:sz="6" w:space="0" w:color="000000"/>
            </w:tcBorders>
          </w:tcPr>
          <w:p w:rsidR="00833A27" w:rsidRPr="008043E1" w:rsidRDefault="00833A27" w:rsidP="006A6BFC">
            <w:pPr>
              <w:kinsoku w:val="0"/>
              <w:overflowPunct w:val="0"/>
              <w:adjustRightInd w:val="0"/>
              <w:spacing w:line="360" w:lineRule="auto"/>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409" w:type="dxa"/>
            <w:gridSpan w:val="2"/>
            <w:tcBorders>
              <w:top w:val="single" w:sz="4" w:space="0" w:color="000000"/>
              <w:left w:val="single" w:sz="6" w:space="0" w:color="000000"/>
              <w:bottom w:val="single" w:sz="6" w:space="0" w:color="000000"/>
              <w:right w:val="single" w:sz="6" w:space="0" w:color="000000"/>
            </w:tcBorders>
          </w:tcPr>
          <w:p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C308DC">
              <w:rPr>
                <w:rFonts w:ascii="Arial" w:hAnsi="Arial" w:cs="Arial"/>
                <w:b/>
                <w:bCs/>
                <w:sz w:val="20"/>
                <w:szCs w:val="20"/>
              </w:rPr>
              <w:t xml:space="preserve"> </w:t>
            </w:r>
            <w:r w:rsidRPr="008043E1">
              <w:rPr>
                <w:rFonts w:ascii="Arial" w:hAnsi="Arial" w:cs="Arial"/>
                <w:b/>
                <w:bCs/>
                <w:sz w:val="20"/>
                <w:szCs w:val="20"/>
              </w:rPr>
              <w:t>Funcionamiento</w:t>
            </w:r>
          </w:p>
        </w:tc>
        <w:tc>
          <w:tcPr>
            <w:tcW w:w="2395" w:type="dxa"/>
            <w:tcBorders>
              <w:top w:val="single" w:sz="4" w:space="0" w:color="000000"/>
              <w:left w:val="single" w:sz="6" w:space="0" w:color="000000"/>
              <w:bottom w:val="single" w:sz="6" w:space="0" w:color="000000"/>
              <w:right w:val="single" w:sz="4" w:space="0" w:color="000000"/>
            </w:tcBorders>
          </w:tcPr>
          <w:p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C308DC">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rsidTr="00FD119F">
        <w:trPr>
          <w:gridAfter w:val="1"/>
          <w:wAfter w:w="142" w:type="dxa"/>
          <w:trHeight w:val="343"/>
        </w:trPr>
        <w:tc>
          <w:tcPr>
            <w:tcW w:w="3985" w:type="dxa"/>
            <w:gridSpan w:val="2"/>
            <w:tcBorders>
              <w:top w:val="single" w:sz="4" w:space="0" w:color="000000"/>
              <w:left w:val="single" w:sz="6" w:space="0" w:color="000000"/>
              <w:bottom w:val="single" w:sz="4" w:space="0" w:color="auto"/>
              <w:right w:val="single" w:sz="6" w:space="0" w:color="000000"/>
            </w:tcBorders>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EMPRESA COMERCIAL, INDUSTRIAL O DE SERVICIO</w:t>
            </w:r>
          </w:p>
        </w:tc>
        <w:tc>
          <w:tcPr>
            <w:tcW w:w="2409" w:type="dxa"/>
            <w:gridSpan w:val="2"/>
            <w:tcBorders>
              <w:top w:val="single" w:sz="4" w:space="0" w:color="000000"/>
              <w:left w:val="single" w:sz="6" w:space="0" w:color="000000"/>
              <w:bottom w:val="single" w:sz="4" w:space="0" w:color="auto"/>
              <w:right w:val="single" w:sz="6" w:space="0" w:color="000000"/>
            </w:tcBorders>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3</w:t>
            </w:r>
            <w:r w:rsidR="00C30F9B" w:rsidRPr="008043E1">
              <w:rPr>
                <w:rFonts w:ascii="Arial" w:hAnsi="Arial" w:cs="Arial"/>
                <w:b/>
                <w:bCs/>
                <w:sz w:val="20"/>
                <w:szCs w:val="20"/>
              </w:rPr>
              <w:t>5</w:t>
            </w:r>
            <w:r w:rsidRPr="008043E1">
              <w:rPr>
                <w:rFonts w:ascii="Arial" w:hAnsi="Arial" w:cs="Arial"/>
                <w:b/>
                <w:bCs/>
                <w:sz w:val="20"/>
                <w:szCs w:val="20"/>
              </w:rPr>
              <w:t>0 U.M.A.</w:t>
            </w:r>
          </w:p>
        </w:tc>
        <w:tc>
          <w:tcPr>
            <w:tcW w:w="2395" w:type="dxa"/>
            <w:tcBorders>
              <w:top w:val="single" w:sz="4" w:space="0" w:color="000000"/>
              <w:left w:val="single" w:sz="6" w:space="0" w:color="000000"/>
              <w:bottom w:val="single" w:sz="4" w:space="0" w:color="auto"/>
              <w:right w:val="single" w:sz="4" w:space="0" w:color="000000"/>
            </w:tcBorders>
          </w:tcPr>
          <w:p w:rsidR="00833A27" w:rsidRPr="008043E1" w:rsidRDefault="00B71F4E"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w:t>
            </w:r>
            <w:r w:rsidR="00C30F9B" w:rsidRPr="008043E1">
              <w:rPr>
                <w:rFonts w:ascii="Arial" w:hAnsi="Arial" w:cs="Arial"/>
                <w:b/>
                <w:bCs/>
                <w:sz w:val="20"/>
                <w:szCs w:val="20"/>
              </w:rPr>
              <w:t>5</w:t>
            </w:r>
            <w:r w:rsidRPr="008043E1">
              <w:rPr>
                <w:rFonts w:ascii="Arial" w:hAnsi="Arial" w:cs="Arial"/>
                <w:b/>
                <w:bCs/>
                <w:sz w:val="20"/>
                <w:szCs w:val="20"/>
              </w:rPr>
              <w:t>0</w:t>
            </w:r>
            <w:r w:rsidR="00833A27" w:rsidRPr="008043E1">
              <w:rPr>
                <w:rFonts w:ascii="Arial" w:hAnsi="Arial" w:cs="Arial"/>
                <w:b/>
                <w:bCs/>
                <w:sz w:val="20"/>
                <w:szCs w:val="20"/>
              </w:rPr>
              <w:t xml:space="preserve"> U.M.A.</w:t>
            </w:r>
          </w:p>
        </w:tc>
      </w:tr>
      <w:tr w:rsidR="00833A27" w:rsidRPr="008043E1" w:rsidTr="00FD119F">
        <w:trPr>
          <w:gridAfter w:val="1"/>
          <w:wAfter w:w="142" w:type="dxa"/>
          <w:trHeight w:val="269"/>
        </w:trPr>
        <w:tc>
          <w:tcPr>
            <w:tcW w:w="8789" w:type="dxa"/>
            <w:gridSpan w:val="5"/>
            <w:tcBorders>
              <w:top w:val="single" w:sz="4" w:space="0" w:color="auto"/>
              <w:left w:val="single" w:sz="4" w:space="0" w:color="auto"/>
              <w:bottom w:val="single" w:sz="4" w:space="0" w:color="auto"/>
              <w:right w:val="single" w:sz="4" w:space="0" w:color="auto"/>
            </w:tcBorders>
          </w:tcPr>
          <w:p w:rsidR="00833A27" w:rsidRPr="008043E1" w:rsidRDefault="00833A27" w:rsidP="00FD119F">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Súper o Minisúper, Hoteles, Posadas y Hospedajes, Casa de Cambio, Casas de Empeños, Escuelas Particulares, Fábricas y Maquiladoras de hasta 20 empleados. Mueblería y Artículos para el Hogar, Inmuebles con Instalación de Antenas de Comunicación, Servicio de televisión de cable</w:t>
            </w:r>
            <w:r w:rsidR="003C63DA" w:rsidRPr="008043E1">
              <w:rPr>
                <w:rFonts w:ascii="Arial" w:hAnsi="Arial" w:cs="Arial"/>
                <w:sz w:val="20"/>
                <w:szCs w:val="20"/>
              </w:rPr>
              <w:t xml:space="preserve">, </w:t>
            </w:r>
            <w:r w:rsidR="001B3AE3" w:rsidRPr="008043E1">
              <w:rPr>
                <w:rFonts w:ascii="Arial" w:hAnsi="Arial" w:cs="Arial"/>
                <w:sz w:val="20"/>
                <w:szCs w:val="20"/>
              </w:rPr>
              <w:t>Tienda de Artículos Electrodomésticos.</w:t>
            </w:r>
          </w:p>
        </w:tc>
      </w:tr>
      <w:tr w:rsidR="00910E42" w:rsidRPr="008043E1" w:rsidTr="00FD119F">
        <w:trPr>
          <w:gridAfter w:val="1"/>
          <w:wAfter w:w="142" w:type="dxa"/>
          <w:trHeight w:val="269"/>
        </w:trPr>
        <w:tc>
          <w:tcPr>
            <w:tcW w:w="8789" w:type="dxa"/>
            <w:gridSpan w:val="5"/>
            <w:tcBorders>
              <w:top w:val="single" w:sz="4" w:space="0" w:color="auto"/>
            </w:tcBorders>
          </w:tcPr>
          <w:p w:rsidR="00910E42" w:rsidRPr="008043E1" w:rsidRDefault="00910E42" w:rsidP="008043E1">
            <w:pPr>
              <w:kinsoku w:val="0"/>
              <w:overflowPunct w:val="0"/>
              <w:adjustRightInd w:val="0"/>
              <w:spacing w:line="360" w:lineRule="auto"/>
              <w:jc w:val="both"/>
              <w:rPr>
                <w:rFonts w:ascii="Arial" w:hAnsi="Arial" w:cs="Arial"/>
                <w:sz w:val="20"/>
                <w:szCs w:val="20"/>
              </w:rPr>
            </w:pPr>
          </w:p>
        </w:tc>
      </w:tr>
      <w:tr w:rsidR="00833A27" w:rsidRPr="008043E1" w:rsidTr="00FD119F">
        <w:trPr>
          <w:trHeight w:val="690"/>
        </w:trPr>
        <w:tc>
          <w:tcPr>
            <w:tcW w:w="3969" w:type="dxa"/>
            <w:tcBorders>
              <w:top w:val="single" w:sz="6" w:space="0" w:color="000000"/>
              <w:left w:val="single" w:sz="6" w:space="0" w:color="000000"/>
              <w:bottom w:val="single" w:sz="6" w:space="0" w:color="000000"/>
              <w:right w:val="single" w:sz="6" w:space="0" w:color="000000"/>
            </w:tcBorders>
          </w:tcPr>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FD119F">
              <w:rPr>
                <w:rFonts w:ascii="Arial" w:hAnsi="Arial" w:cs="Arial"/>
                <w:b/>
                <w:bCs/>
                <w:sz w:val="20"/>
                <w:szCs w:val="20"/>
              </w:rPr>
              <w:t xml:space="preserve"> </w:t>
            </w:r>
            <w:r w:rsidRPr="008043E1">
              <w:rPr>
                <w:rFonts w:ascii="Arial" w:hAnsi="Arial" w:cs="Arial"/>
                <w:b/>
                <w:bCs/>
                <w:sz w:val="20"/>
                <w:szCs w:val="20"/>
              </w:rPr>
              <w:t>Funcionamiento</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FD119F">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rsidTr="00FD119F">
        <w:trPr>
          <w:trHeight w:val="690"/>
        </w:trPr>
        <w:tc>
          <w:tcPr>
            <w:tcW w:w="3969" w:type="dxa"/>
            <w:tcBorders>
              <w:top w:val="single" w:sz="6" w:space="0" w:color="000000"/>
              <w:left w:val="single" w:sz="6" w:space="0" w:color="000000"/>
              <w:bottom w:val="single" w:sz="6" w:space="0" w:color="000000"/>
              <w:right w:val="single" w:sz="6" w:space="0" w:color="000000"/>
            </w:tcBorders>
          </w:tcPr>
          <w:p w:rsidR="00833A27" w:rsidRPr="008043E1" w:rsidRDefault="00910E42"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MEDIANA EMPRESA, COMERCIAL,</w:t>
            </w:r>
            <w:r w:rsidR="00FD119F">
              <w:rPr>
                <w:rFonts w:ascii="Arial" w:hAnsi="Arial" w:cs="Arial"/>
                <w:b/>
                <w:bCs/>
                <w:sz w:val="20"/>
                <w:szCs w:val="20"/>
              </w:rPr>
              <w:t xml:space="preserve"> </w:t>
            </w:r>
            <w:r w:rsidR="00833A27" w:rsidRPr="008043E1">
              <w:rPr>
                <w:rFonts w:ascii="Arial" w:hAnsi="Arial" w:cs="Arial"/>
                <w:b/>
                <w:bCs/>
                <w:sz w:val="20"/>
                <w:szCs w:val="20"/>
              </w:rPr>
              <w:t>INDUSTRIAL O DE</w:t>
            </w:r>
            <w:r w:rsidR="00FD119F">
              <w:rPr>
                <w:rFonts w:ascii="Arial" w:hAnsi="Arial" w:cs="Arial"/>
                <w:b/>
                <w:bCs/>
                <w:sz w:val="20"/>
                <w:szCs w:val="20"/>
              </w:rPr>
              <w:t xml:space="preserve"> </w:t>
            </w:r>
            <w:r w:rsidR="00833A27" w:rsidRPr="008043E1">
              <w:rPr>
                <w:rFonts w:ascii="Arial" w:hAnsi="Arial" w:cs="Arial"/>
                <w:b/>
                <w:bCs/>
                <w:sz w:val="20"/>
                <w:szCs w:val="20"/>
              </w:rPr>
              <w:t>SERVICIO</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8043E1" w:rsidRDefault="00C30F9B"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1,20</w:t>
            </w:r>
            <w:r w:rsidR="00833A27" w:rsidRPr="008043E1">
              <w:rPr>
                <w:rFonts w:ascii="Arial" w:hAnsi="Arial" w:cs="Arial"/>
                <w:b/>
                <w:bCs/>
                <w:sz w:val="20"/>
                <w:szCs w:val="20"/>
              </w:rPr>
              <w:t>00 U.M.A.</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7</w:t>
            </w:r>
            <w:r w:rsidR="001B3AE3" w:rsidRPr="008043E1">
              <w:rPr>
                <w:rFonts w:ascii="Arial" w:hAnsi="Arial" w:cs="Arial"/>
                <w:b/>
                <w:bCs/>
                <w:sz w:val="20"/>
                <w:szCs w:val="20"/>
              </w:rPr>
              <w:t>0</w:t>
            </w:r>
            <w:r w:rsidR="00833A27" w:rsidRPr="008043E1">
              <w:rPr>
                <w:rFonts w:ascii="Arial" w:hAnsi="Arial" w:cs="Arial"/>
                <w:b/>
                <w:bCs/>
                <w:sz w:val="20"/>
                <w:szCs w:val="20"/>
              </w:rPr>
              <w:t>0 U.M.A.</w:t>
            </w:r>
          </w:p>
        </w:tc>
      </w:tr>
      <w:tr w:rsidR="00833A27" w:rsidRPr="008043E1" w:rsidTr="00FD119F">
        <w:trPr>
          <w:trHeight w:val="269"/>
        </w:trPr>
        <w:tc>
          <w:tcPr>
            <w:tcW w:w="8931" w:type="dxa"/>
            <w:gridSpan w:val="6"/>
            <w:tcBorders>
              <w:top w:val="single" w:sz="6" w:space="0" w:color="000000"/>
              <w:left w:val="single" w:sz="6" w:space="0" w:color="000000"/>
              <w:bottom w:val="single" w:sz="6" w:space="0" w:color="000000"/>
              <w:right w:val="single" w:sz="4" w:space="0" w:color="000000"/>
            </w:tcBorders>
          </w:tcPr>
          <w:p w:rsidR="00833A27" w:rsidRPr="008043E1" w:rsidRDefault="00833A27" w:rsidP="00486B9A">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Bancos, Fábricas de Blocks e insu</w:t>
            </w:r>
            <w:r w:rsidR="00910E42" w:rsidRPr="008043E1">
              <w:rPr>
                <w:rFonts w:ascii="Arial" w:hAnsi="Arial" w:cs="Arial"/>
                <w:sz w:val="20"/>
                <w:szCs w:val="20"/>
              </w:rPr>
              <w:t>mos para construcción, Gaseras,</w:t>
            </w:r>
            <w:r w:rsidRPr="008043E1">
              <w:rPr>
                <w:rFonts w:ascii="Arial" w:hAnsi="Arial" w:cs="Arial"/>
                <w:sz w:val="20"/>
                <w:szCs w:val="20"/>
              </w:rPr>
              <w:t xml:space="preserve"> Fá</w:t>
            </w:r>
            <w:r w:rsidR="00B71F4E" w:rsidRPr="008043E1">
              <w:rPr>
                <w:rFonts w:ascii="Arial" w:hAnsi="Arial" w:cs="Arial"/>
                <w:sz w:val="20"/>
                <w:szCs w:val="20"/>
              </w:rPr>
              <w:t>bricas y Maquiladoras de hasta 4</w:t>
            </w:r>
            <w:r w:rsidRPr="008043E1">
              <w:rPr>
                <w:rFonts w:ascii="Arial" w:hAnsi="Arial" w:cs="Arial"/>
                <w:sz w:val="20"/>
                <w:szCs w:val="20"/>
              </w:rPr>
              <w:t xml:space="preserve">0 empleados, </w:t>
            </w:r>
            <w:r w:rsidRPr="008043E1">
              <w:rPr>
                <w:rFonts w:ascii="Arial" w:eastAsia="Calibri" w:hAnsi="Arial" w:cs="Arial"/>
                <w:sz w:val="20"/>
                <w:szCs w:val="20"/>
                <w:lang w:val="es-MX"/>
              </w:rPr>
              <w:t xml:space="preserve">Antenas de telefonía celular o convencional y torres para comercializar internet vía </w:t>
            </w:r>
            <w:proofErr w:type="spellStart"/>
            <w:r w:rsidRPr="008043E1">
              <w:rPr>
                <w:rFonts w:ascii="Arial" w:eastAsia="Calibri" w:hAnsi="Arial" w:cs="Arial"/>
                <w:sz w:val="20"/>
                <w:szCs w:val="20"/>
                <w:lang w:val="es-MX"/>
              </w:rPr>
              <w:t>WiFi</w:t>
            </w:r>
            <w:proofErr w:type="spellEnd"/>
            <w:r w:rsidRPr="008043E1">
              <w:rPr>
                <w:rFonts w:ascii="Arial" w:eastAsia="Calibri" w:hAnsi="Arial" w:cs="Arial"/>
                <w:sz w:val="20"/>
                <w:szCs w:val="20"/>
                <w:lang w:val="es-MX"/>
              </w:rPr>
              <w:t xml:space="preserve">, </w:t>
            </w:r>
          </w:p>
        </w:tc>
      </w:tr>
    </w:tbl>
    <w:p w:rsidR="008B5F04" w:rsidRPr="008043E1" w:rsidRDefault="008B5F04" w:rsidP="008043E1">
      <w:pPr>
        <w:kinsoku w:val="0"/>
        <w:overflowPunct w:val="0"/>
        <w:adjustRightInd w:val="0"/>
        <w:spacing w:line="360" w:lineRule="auto"/>
        <w:rPr>
          <w:rFonts w:ascii="Arial" w:hAnsi="Arial" w:cs="Arial"/>
          <w:sz w:val="20"/>
          <w:szCs w:val="20"/>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833A27" w:rsidRPr="008043E1"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p>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FD119F">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rsidTr="00FD119F">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833A27" w:rsidRPr="008043E1" w:rsidRDefault="001B3AE3"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w:t>
            </w:r>
            <w:r w:rsidR="00C30F9B" w:rsidRPr="008043E1">
              <w:rPr>
                <w:rFonts w:ascii="Arial" w:hAnsi="Arial" w:cs="Arial"/>
                <w:b/>
                <w:bCs/>
                <w:sz w:val="20"/>
                <w:szCs w:val="20"/>
              </w:rPr>
              <w:t>4</w:t>
            </w:r>
            <w:r w:rsidR="00833A27" w:rsidRPr="008043E1">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8</w:t>
            </w:r>
            <w:r w:rsidR="00B71F4E" w:rsidRPr="008043E1">
              <w:rPr>
                <w:rFonts w:ascii="Arial" w:hAnsi="Arial" w:cs="Arial"/>
                <w:b/>
                <w:bCs/>
                <w:sz w:val="20"/>
                <w:szCs w:val="20"/>
              </w:rPr>
              <w:t>00</w:t>
            </w:r>
            <w:r w:rsidR="00833A27" w:rsidRPr="008043E1">
              <w:rPr>
                <w:rFonts w:ascii="Arial" w:hAnsi="Arial" w:cs="Arial"/>
                <w:b/>
                <w:bCs/>
                <w:sz w:val="20"/>
                <w:szCs w:val="20"/>
              </w:rPr>
              <w:t xml:space="preserve"> U.M.A.</w:t>
            </w:r>
          </w:p>
        </w:tc>
      </w:tr>
      <w:tr w:rsidR="00833A27" w:rsidRPr="008043E1" w:rsidTr="00FD119F">
        <w:trPr>
          <w:trHeight w:val="350"/>
        </w:trPr>
        <w:tc>
          <w:tcPr>
            <w:tcW w:w="8812" w:type="dxa"/>
            <w:gridSpan w:val="3"/>
            <w:tcBorders>
              <w:top w:val="single" w:sz="6" w:space="0" w:color="000000"/>
              <w:left w:val="single" w:sz="4" w:space="0" w:color="auto"/>
              <w:bottom w:val="single" w:sz="4" w:space="0" w:color="auto"/>
              <w:right w:val="single" w:sz="4" w:space="0" w:color="auto"/>
            </w:tcBorders>
          </w:tcPr>
          <w:p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 xml:space="preserve">Súper Mercado y/o Tienda Departamental, </w:t>
            </w:r>
            <w:r w:rsidR="00B71F4E" w:rsidRPr="008043E1">
              <w:rPr>
                <w:rFonts w:ascii="Arial" w:hAnsi="Arial" w:cs="Arial"/>
                <w:sz w:val="20"/>
                <w:szCs w:val="20"/>
              </w:rPr>
              <w:t>Fábricas y Maquiladoras de hasta 50 empleados</w:t>
            </w:r>
            <w:r w:rsidRPr="008043E1">
              <w:rPr>
                <w:rFonts w:ascii="Arial" w:hAnsi="Arial" w:cs="Arial"/>
                <w:sz w:val="20"/>
                <w:szCs w:val="20"/>
              </w:rPr>
              <w:t>, industria de trasporte en general.</w:t>
            </w:r>
            <w:r w:rsidR="00B71F4E" w:rsidRPr="008043E1">
              <w:rPr>
                <w:rFonts w:ascii="Arial" w:eastAsia="Calibri" w:hAnsi="Arial" w:cs="Arial"/>
                <w:sz w:val="20"/>
                <w:szCs w:val="20"/>
                <w:lang w:val="es-MX"/>
              </w:rPr>
              <w:t xml:space="preserve"> Industria de trái</w:t>
            </w:r>
            <w:r w:rsidR="001B3AE3" w:rsidRPr="008043E1">
              <w:rPr>
                <w:rFonts w:ascii="Arial" w:eastAsia="Calibri" w:hAnsi="Arial" w:cs="Arial"/>
                <w:sz w:val="20"/>
                <w:szCs w:val="20"/>
                <w:lang w:val="es-MX"/>
              </w:rPr>
              <w:t>ler de prestación de servicios.</w:t>
            </w:r>
          </w:p>
        </w:tc>
      </w:tr>
    </w:tbl>
    <w:p w:rsidR="00833A27" w:rsidRPr="008043E1" w:rsidRDefault="00833A27" w:rsidP="008043E1">
      <w:pPr>
        <w:pStyle w:val="Textoindependiente"/>
        <w:spacing w:line="360" w:lineRule="auto"/>
        <w:jc w:val="both"/>
        <w:rPr>
          <w:rFonts w:ascii="Arial" w:hAnsi="Arial" w:cs="Arial"/>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B71F4E" w:rsidRPr="008043E1"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p>
          <w:p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FD119F">
              <w:rPr>
                <w:rFonts w:ascii="Arial" w:hAnsi="Arial" w:cs="Arial"/>
                <w:b/>
                <w:bCs/>
                <w:sz w:val="20"/>
                <w:szCs w:val="20"/>
              </w:rPr>
              <w:t xml:space="preserve"> </w:t>
            </w:r>
            <w:r w:rsidRPr="008043E1">
              <w:rPr>
                <w:rFonts w:ascii="Arial" w:hAnsi="Arial" w:cs="Arial"/>
                <w:b/>
                <w:bCs/>
                <w:sz w:val="20"/>
                <w:szCs w:val="20"/>
              </w:rPr>
              <w:t>Renovación Anual</w:t>
            </w:r>
          </w:p>
        </w:tc>
      </w:tr>
      <w:tr w:rsidR="00B71F4E" w:rsidRPr="008043E1" w:rsidTr="00FD119F">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8043E1" w:rsidRDefault="00B71F4E"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GRAN 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B71F4E"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1,8</w:t>
            </w:r>
            <w:r w:rsidR="00B71F4E" w:rsidRPr="008043E1">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B71F4E"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1,0</w:t>
            </w:r>
            <w:r w:rsidR="00B71F4E" w:rsidRPr="008043E1">
              <w:rPr>
                <w:rFonts w:ascii="Arial" w:hAnsi="Arial" w:cs="Arial"/>
                <w:b/>
                <w:bCs/>
                <w:sz w:val="20"/>
                <w:szCs w:val="20"/>
              </w:rPr>
              <w:t>00 U.M.A.</w:t>
            </w:r>
          </w:p>
        </w:tc>
      </w:tr>
      <w:tr w:rsidR="00B71F4E" w:rsidRPr="008043E1" w:rsidTr="00FD119F">
        <w:trPr>
          <w:trHeight w:val="350"/>
        </w:trPr>
        <w:tc>
          <w:tcPr>
            <w:tcW w:w="8812" w:type="dxa"/>
            <w:gridSpan w:val="3"/>
            <w:tcBorders>
              <w:top w:val="single" w:sz="6" w:space="0" w:color="000000"/>
              <w:left w:val="single" w:sz="4" w:space="0" w:color="auto"/>
              <w:bottom w:val="single" w:sz="4" w:space="0" w:color="auto"/>
              <w:right w:val="single" w:sz="4" w:space="0" w:color="auto"/>
            </w:tcBorders>
          </w:tcPr>
          <w:p w:rsidR="00B71F4E" w:rsidRPr="008043E1" w:rsidRDefault="00B71F4E" w:rsidP="00134F92">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Fábricas y maquiladoras industriales de más de 50 empleados,</w:t>
            </w:r>
            <w:r w:rsidRPr="008043E1">
              <w:rPr>
                <w:rFonts w:ascii="Arial" w:eastAsia="Calibri" w:hAnsi="Arial" w:cs="Arial"/>
                <w:sz w:val="20"/>
                <w:szCs w:val="20"/>
                <w:lang w:val="es-MX"/>
              </w:rPr>
              <w:t xml:space="preserve"> Industria de tráiler de prestación de servicios, fábricas de conte</w:t>
            </w:r>
            <w:r w:rsidR="00C30F9B" w:rsidRPr="008043E1">
              <w:rPr>
                <w:rFonts w:ascii="Arial" w:eastAsia="Calibri" w:hAnsi="Arial" w:cs="Arial"/>
                <w:sz w:val="20"/>
                <w:szCs w:val="20"/>
                <w:lang w:val="es-MX"/>
              </w:rPr>
              <w:t xml:space="preserve">nedores en general, Gasolineras; </w:t>
            </w:r>
            <w:r w:rsidR="00C30F9B" w:rsidRPr="008043E1">
              <w:rPr>
                <w:rFonts w:ascii="Arial" w:hAnsi="Arial" w:cs="Arial"/>
                <w:sz w:val="20"/>
                <w:szCs w:val="20"/>
              </w:rPr>
              <w:t xml:space="preserve">Granjas apícola, Granja </w:t>
            </w:r>
            <w:proofErr w:type="spellStart"/>
            <w:r w:rsidR="00C30F9B" w:rsidRPr="008043E1">
              <w:rPr>
                <w:rFonts w:ascii="Arial" w:hAnsi="Arial" w:cs="Arial"/>
                <w:sz w:val="20"/>
                <w:szCs w:val="20"/>
              </w:rPr>
              <w:t>Porcícolas</w:t>
            </w:r>
            <w:proofErr w:type="spellEnd"/>
            <w:r w:rsidR="00C30F9B" w:rsidRPr="008043E1">
              <w:rPr>
                <w:rFonts w:ascii="Arial" w:hAnsi="Arial" w:cs="Arial"/>
                <w:sz w:val="20"/>
                <w:szCs w:val="20"/>
              </w:rPr>
              <w:t>, plantas de composta.</w:t>
            </w:r>
          </w:p>
        </w:tc>
      </w:tr>
    </w:tbl>
    <w:p w:rsidR="00B71F4E" w:rsidRPr="008043E1" w:rsidRDefault="00B71F4E" w:rsidP="008043E1">
      <w:pPr>
        <w:adjustRightInd w:val="0"/>
        <w:spacing w:line="360" w:lineRule="auto"/>
        <w:jc w:val="both"/>
        <w:rPr>
          <w:rFonts w:ascii="Arial" w:eastAsia="Times New Roman" w:hAnsi="Arial" w:cs="Arial"/>
          <w:sz w:val="20"/>
          <w:szCs w:val="20"/>
          <w:lang w:val="es-MX" w:eastAsia="es-MX"/>
        </w:rPr>
      </w:pPr>
    </w:p>
    <w:p w:rsidR="00833A27" w:rsidRPr="008043E1" w:rsidRDefault="00833A27" w:rsidP="008043E1">
      <w:pPr>
        <w:adjustRightInd w:val="0"/>
        <w:spacing w:line="360" w:lineRule="auto"/>
        <w:jc w:val="both"/>
        <w:rPr>
          <w:rFonts w:ascii="Arial" w:eastAsia="Times New Roman" w:hAnsi="Arial" w:cs="Arial"/>
          <w:sz w:val="20"/>
          <w:szCs w:val="20"/>
          <w:lang w:val="es-MX" w:eastAsia="es-MX"/>
        </w:rPr>
      </w:pPr>
      <w:r w:rsidRPr="008043E1">
        <w:rPr>
          <w:rFonts w:ascii="Arial" w:eastAsia="Times New Roman" w:hAnsi="Arial" w:cs="Arial"/>
          <w:sz w:val="20"/>
          <w:szCs w:val="20"/>
          <w:lang w:val="es-MX"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1B3AE3" w:rsidRPr="008043E1" w:rsidRDefault="001B3AE3" w:rsidP="008043E1">
      <w:pPr>
        <w:adjustRightInd w:val="0"/>
        <w:spacing w:line="360" w:lineRule="auto"/>
        <w:jc w:val="both"/>
        <w:rPr>
          <w:rFonts w:ascii="Arial" w:eastAsia="Times New Roman" w:hAnsi="Arial" w:cs="Arial"/>
          <w:sz w:val="20"/>
          <w:szCs w:val="20"/>
          <w:lang w:val="es-MX" w:eastAsia="es-MX"/>
        </w:rPr>
      </w:pPr>
    </w:p>
    <w:p w:rsidR="001B3AE3" w:rsidRPr="008043E1" w:rsidRDefault="001B3AE3" w:rsidP="008043E1">
      <w:pPr>
        <w:adjustRightInd w:val="0"/>
        <w:spacing w:line="360" w:lineRule="auto"/>
        <w:jc w:val="both"/>
        <w:rPr>
          <w:rFonts w:ascii="Arial" w:eastAsia="Times New Roman" w:hAnsi="Arial" w:cs="Arial"/>
          <w:sz w:val="20"/>
          <w:szCs w:val="20"/>
          <w:lang w:val="es-MX" w:eastAsia="es-MX"/>
        </w:rPr>
      </w:pPr>
      <w:r w:rsidRPr="008043E1">
        <w:rPr>
          <w:rFonts w:ascii="Arial" w:eastAsia="Times New Roman" w:hAnsi="Arial" w:cs="Arial"/>
          <w:sz w:val="20"/>
          <w:szCs w:val="20"/>
          <w:lang w:val="es-MX" w:eastAsia="es-MX"/>
        </w:rPr>
        <w:t>El cobro de estos derechos para los establecimientos con diversos giros comerciales en el mismo inmueble, será el resultado de la suma por cada una de las denominaciones que se encuentren comprendidas en la clasificación correspondiente a la ley.</w:t>
      </w:r>
    </w:p>
    <w:p w:rsidR="00BD6017" w:rsidRDefault="00BD6017">
      <w:pPr>
        <w:widowControl/>
        <w:autoSpaceDE/>
        <w:autoSpaceDN/>
        <w:spacing w:after="160" w:line="259" w:lineRule="auto"/>
        <w:rPr>
          <w:rFonts w:ascii="Arial" w:hAnsi="Arial" w:cs="Arial"/>
          <w:sz w:val="20"/>
          <w:szCs w:val="20"/>
        </w:rPr>
      </w:pPr>
      <w:r>
        <w:rPr>
          <w:rFonts w:ascii="Arial" w:hAnsi="Arial" w:cs="Arial"/>
        </w:rPr>
        <w:br w:type="page"/>
      </w:r>
    </w:p>
    <w:p w:rsidR="00B03364" w:rsidRPr="008043E1" w:rsidRDefault="00B03364" w:rsidP="008043E1">
      <w:pPr>
        <w:pStyle w:val="Textoindependiente"/>
        <w:kinsoku w:val="0"/>
        <w:overflowPunct w:val="0"/>
        <w:spacing w:line="360" w:lineRule="auto"/>
        <w:jc w:val="both"/>
        <w:rPr>
          <w:rFonts w:ascii="Arial" w:hAnsi="Arial" w:cs="Arial"/>
        </w:rPr>
      </w:pPr>
      <w:r w:rsidRPr="008043E1">
        <w:rPr>
          <w:rFonts w:ascii="Arial" w:hAnsi="Arial" w:cs="Arial"/>
        </w:rPr>
        <w:t>La diferenciación de las tarifas establecidas en la presente sección, se justifica por el costo individual que representan para el Ayuntamiento, las visitas, inspecciones, peritajes y traslados a los diversos establecimientos obligados.</w:t>
      </w:r>
    </w:p>
    <w:p w:rsidR="004C4624" w:rsidRPr="008043E1" w:rsidRDefault="004C4624" w:rsidP="008043E1">
      <w:pPr>
        <w:pStyle w:val="Textoindependiente"/>
        <w:kinsoku w:val="0"/>
        <w:overflowPunct w:val="0"/>
        <w:spacing w:line="360" w:lineRule="auto"/>
        <w:jc w:val="both"/>
        <w:rPr>
          <w:rFonts w:ascii="Arial" w:hAnsi="Arial" w:cs="Arial"/>
        </w:rPr>
      </w:pPr>
    </w:p>
    <w:p w:rsidR="004C4624" w:rsidRPr="008043E1" w:rsidRDefault="004C4624" w:rsidP="008043E1">
      <w:pPr>
        <w:pStyle w:val="Textoindependiente"/>
        <w:spacing w:line="360" w:lineRule="auto"/>
        <w:jc w:val="both"/>
        <w:rPr>
          <w:rFonts w:ascii="Arial" w:hAnsi="Arial" w:cs="Arial"/>
        </w:rPr>
      </w:pPr>
      <w:r w:rsidRPr="008043E1">
        <w:rPr>
          <w:rFonts w:ascii="Arial" w:hAnsi="Arial" w:cs="Arial"/>
          <w:b/>
        </w:rPr>
        <w:t xml:space="preserve">Artículo 23.- </w:t>
      </w:r>
      <w:r w:rsidRPr="008043E1">
        <w:rPr>
          <w:rFonts w:ascii="Arial" w:hAnsi="Arial" w:cs="Arial"/>
        </w:rPr>
        <w:t>Por licencias de explotación de uso de suelo se cobrará la cantidad de $ 15,000.00 anual.</w:t>
      </w:r>
    </w:p>
    <w:p w:rsidR="004C4624" w:rsidRPr="008043E1" w:rsidRDefault="004C4624"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t>CAPÍTULO II</w:t>
      </w:r>
    </w:p>
    <w:p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t>De los servicios que presta la Dirección de Desarrollo Urbano</w:t>
      </w:r>
    </w:p>
    <w:p w:rsidR="00656FCE" w:rsidRPr="008043E1" w:rsidRDefault="00656FCE" w:rsidP="008043E1">
      <w:pPr>
        <w:pStyle w:val="Textoindependiente"/>
        <w:spacing w:line="360" w:lineRule="auto"/>
        <w:jc w:val="center"/>
        <w:rPr>
          <w:rFonts w:ascii="Arial" w:hAnsi="Arial" w:cs="Arial"/>
          <w:b/>
        </w:rPr>
      </w:pPr>
    </w:p>
    <w:p w:rsidR="00656FCE" w:rsidRPr="008043E1" w:rsidRDefault="00656FCE" w:rsidP="008043E1">
      <w:pPr>
        <w:pStyle w:val="Textoindependiente"/>
        <w:kinsoku w:val="0"/>
        <w:overflowPunct w:val="0"/>
        <w:spacing w:line="360" w:lineRule="auto"/>
        <w:jc w:val="both"/>
        <w:rPr>
          <w:rFonts w:ascii="Arial" w:hAnsi="Arial" w:cs="Arial"/>
        </w:rPr>
      </w:pPr>
      <w:r w:rsidRPr="008043E1">
        <w:rPr>
          <w:rFonts w:ascii="Arial" w:hAnsi="Arial" w:cs="Arial"/>
          <w:b/>
          <w:bCs/>
        </w:rPr>
        <w:t>Artículo 2</w:t>
      </w:r>
      <w:r w:rsidR="00943C41">
        <w:rPr>
          <w:rFonts w:ascii="Arial" w:hAnsi="Arial" w:cs="Arial"/>
          <w:b/>
          <w:bCs/>
        </w:rPr>
        <w:t>4</w:t>
      </w:r>
      <w:r w:rsidRPr="008043E1">
        <w:rPr>
          <w:rFonts w:ascii="Arial" w:hAnsi="Arial" w:cs="Arial"/>
          <w:b/>
          <w:bCs/>
        </w:rPr>
        <w:t xml:space="preserve">.- </w:t>
      </w:r>
      <w:r w:rsidRPr="008043E1">
        <w:rPr>
          <w:rFonts w:ascii="Arial" w:hAnsi="Arial" w:cs="Arial"/>
        </w:rPr>
        <w:t>Por participar en licitaciones o concursos de obra pública se pagará la cantidad acordada por la dirección correspondiente, de acuerdo al monto y complejidad del concurso o licitación.</w:t>
      </w:r>
    </w:p>
    <w:p w:rsidR="00D35366" w:rsidRDefault="00D35366" w:rsidP="008043E1">
      <w:pPr>
        <w:pStyle w:val="Textoindependiente"/>
        <w:kinsoku w:val="0"/>
        <w:overflowPunct w:val="0"/>
        <w:spacing w:line="360" w:lineRule="auto"/>
        <w:jc w:val="both"/>
        <w:rPr>
          <w:rFonts w:ascii="Arial" w:hAnsi="Arial" w:cs="Arial"/>
          <w:b/>
          <w:bCs/>
        </w:rPr>
      </w:pPr>
    </w:p>
    <w:p w:rsidR="00833A27" w:rsidRPr="008043E1" w:rsidRDefault="004C4624" w:rsidP="008043E1">
      <w:pPr>
        <w:pStyle w:val="Textoindependiente"/>
        <w:kinsoku w:val="0"/>
        <w:overflowPunct w:val="0"/>
        <w:spacing w:line="360" w:lineRule="auto"/>
        <w:jc w:val="both"/>
        <w:rPr>
          <w:rFonts w:ascii="Arial" w:hAnsi="Arial" w:cs="Arial"/>
        </w:rPr>
      </w:pPr>
      <w:r w:rsidRPr="008043E1">
        <w:rPr>
          <w:rFonts w:ascii="Arial" w:hAnsi="Arial" w:cs="Arial"/>
          <w:b/>
          <w:bCs/>
        </w:rPr>
        <w:t>Artículo 2</w:t>
      </w:r>
      <w:r w:rsidR="00943C41">
        <w:rPr>
          <w:rFonts w:ascii="Arial" w:hAnsi="Arial" w:cs="Arial"/>
          <w:b/>
          <w:bCs/>
        </w:rPr>
        <w:t>5</w:t>
      </w:r>
      <w:r w:rsidR="00656FCE" w:rsidRPr="008043E1">
        <w:rPr>
          <w:rFonts w:ascii="Arial" w:hAnsi="Arial" w:cs="Arial"/>
          <w:b/>
          <w:bCs/>
        </w:rPr>
        <w:t xml:space="preserve">.- </w:t>
      </w:r>
      <w:r w:rsidR="00656FCE" w:rsidRPr="008043E1">
        <w:rPr>
          <w:rFonts w:ascii="Arial" w:hAnsi="Arial" w:cs="Arial"/>
        </w:rPr>
        <w:t xml:space="preserve">Por el otorgamiento de los permisos de construcción, ampliación, demolición de inmuebles; de fraccionamientos; construcción de pozos y albercas; ruptura de banqueta, empedrados o pavimento, causarán y pagarán derechos </w:t>
      </w:r>
      <w:r w:rsidR="00833A27" w:rsidRPr="008043E1">
        <w:rPr>
          <w:rFonts w:ascii="Arial" w:hAnsi="Arial" w:cs="Arial"/>
        </w:rPr>
        <w:t xml:space="preserve">a que hace referencia al artículo 82 de la </w:t>
      </w:r>
      <w:r w:rsidR="00833A27" w:rsidRPr="008043E1">
        <w:rPr>
          <w:rFonts w:ascii="Arial" w:hAnsi="Arial" w:cs="Arial"/>
          <w:bCs/>
        </w:rPr>
        <w:t xml:space="preserve">Ley de Hacienda del Municipio de </w:t>
      </w:r>
      <w:proofErr w:type="spellStart"/>
      <w:r w:rsidR="00833A27" w:rsidRPr="008043E1">
        <w:rPr>
          <w:rFonts w:ascii="Arial" w:hAnsi="Arial" w:cs="Arial"/>
          <w:bCs/>
        </w:rPr>
        <w:t>Tetiz</w:t>
      </w:r>
      <w:proofErr w:type="spellEnd"/>
      <w:r w:rsidR="00833A27" w:rsidRPr="008043E1">
        <w:rPr>
          <w:rFonts w:ascii="Arial" w:hAnsi="Arial" w:cs="Arial"/>
          <w:bCs/>
        </w:rPr>
        <w:t>, Yucatán</w:t>
      </w:r>
      <w:r w:rsidR="00833A27" w:rsidRPr="008043E1">
        <w:rPr>
          <w:rFonts w:ascii="Arial" w:hAnsi="Arial" w:cs="Arial"/>
        </w:rPr>
        <w:t>, se causarán y pagarán derechos de acuerdo con las siguientes tarifas:</w:t>
      </w:r>
    </w:p>
    <w:p w:rsidR="00656FCE" w:rsidRPr="008043E1" w:rsidRDefault="00656FCE" w:rsidP="008043E1">
      <w:pPr>
        <w:pStyle w:val="Textoindependiente"/>
        <w:kinsoku w:val="0"/>
        <w:overflowPunct w:val="0"/>
        <w:spacing w:line="360" w:lineRule="auto"/>
        <w:rPr>
          <w:rFonts w:ascii="Arial" w:hAnsi="Arial" w:cs="Arial"/>
        </w:rPr>
      </w:pPr>
    </w:p>
    <w:tbl>
      <w:tblPr>
        <w:tblW w:w="8647" w:type="dxa"/>
        <w:tblInd w:w="-5" w:type="dxa"/>
        <w:tblLayout w:type="fixed"/>
        <w:tblCellMar>
          <w:left w:w="0" w:type="dxa"/>
          <w:right w:w="0" w:type="dxa"/>
        </w:tblCellMar>
        <w:tblLook w:val="0000" w:firstRow="0" w:lastRow="0" w:firstColumn="0" w:lastColumn="0" w:noHBand="0" w:noVBand="0"/>
      </w:tblPr>
      <w:tblGrid>
        <w:gridCol w:w="6237"/>
        <w:gridCol w:w="2410"/>
      </w:tblGrid>
      <w:tr w:rsidR="00656FCE" w:rsidRPr="008043E1" w:rsidTr="00656FCE">
        <w:trPr>
          <w:trHeight w:val="341"/>
        </w:trPr>
        <w:tc>
          <w:tcPr>
            <w:tcW w:w="8647" w:type="dxa"/>
            <w:gridSpan w:val="2"/>
            <w:tcBorders>
              <w:top w:val="single" w:sz="6"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a) </w:t>
            </w:r>
            <w:r w:rsidRPr="008043E1">
              <w:rPr>
                <w:rFonts w:ascii="Arial" w:hAnsi="Arial" w:cs="Arial"/>
                <w:sz w:val="20"/>
                <w:szCs w:val="20"/>
              </w:rPr>
              <w:t>Expedición de Licencias de Construcción</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deconstrucción menor de 40 m² en planta baja</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656FCE"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w:t>
            </w:r>
            <w:r w:rsidR="008B5F04" w:rsidRPr="008043E1">
              <w:rPr>
                <w:rFonts w:ascii="Arial" w:hAnsi="Arial" w:cs="Arial"/>
                <w:sz w:val="20"/>
                <w:szCs w:val="20"/>
              </w:rPr>
              <w:t>5.00</w:t>
            </w:r>
            <w:r w:rsidRPr="008043E1">
              <w:rPr>
                <w:rFonts w:ascii="Arial" w:hAnsi="Arial" w:cs="Arial"/>
                <w:sz w:val="20"/>
                <w:szCs w:val="20"/>
              </w:rPr>
              <w:t xml:space="preserve"> por m²</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 construcción de 41 a 60 m2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17.00</w:t>
            </w:r>
            <w:r w:rsidR="00656FCE" w:rsidRPr="008043E1">
              <w:rPr>
                <w:rFonts w:ascii="Arial" w:hAnsi="Arial" w:cs="Arial"/>
                <w:sz w:val="20"/>
                <w:szCs w:val="20"/>
              </w:rPr>
              <w:t xml:space="preserve"> por m²</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deconstrucción mayor de 60 m²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18.00</w:t>
            </w:r>
            <w:r w:rsidR="00656FCE" w:rsidRPr="008043E1">
              <w:rPr>
                <w:rFonts w:ascii="Arial" w:hAnsi="Arial" w:cs="Arial"/>
                <w:sz w:val="20"/>
                <w:szCs w:val="20"/>
              </w:rPr>
              <w:t xml:space="preserve"> por m²</w:t>
            </w:r>
          </w:p>
        </w:tc>
      </w:tr>
      <w:tr w:rsidR="00656FCE" w:rsidRPr="008043E1" w:rsidTr="00F10FA0">
        <w:trPr>
          <w:trHeight w:val="343"/>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 remodelación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656FCE"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12.72 por m²</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 ampliación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14.00 </w:t>
            </w:r>
            <w:r w:rsidR="00656FCE" w:rsidRPr="008043E1">
              <w:rPr>
                <w:rFonts w:ascii="Arial" w:hAnsi="Arial" w:cs="Arial"/>
                <w:sz w:val="20"/>
                <w:szCs w:val="20"/>
              </w:rPr>
              <w:t>por m²</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 demolición</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13.00</w:t>
            </w:r>
            <w:r w:rsidR="00656FCE" w:rsidRPr="008043E1">
              <w:rPr>
                <w:rFonts w:ascii="Arial" w:hAnsi="Arial" w:cs="Arial"/>
                <w:sz w:val="20"/>
                <w:szCs w:val="20"/>
              </w:rPr>
              <w:t xml:space="preserve"> por m²</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Remodelación de fachada en centro histórico o centro</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$ 115.00</w:t>
            </w:r>
            <w:r w:rsidR="00656FCE" w:rsidRPr="008043E1">
              <w:rPr>
                <w:rFonts w:ascii="Arial" w:hAnsi="Arial" w:cs="Arial"/>
                <w:sz w:val="20"/>
                <w:szCs w:val="20"/>
              </w:rPr>
              <w:t xml:space="preserve"> por ml</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Remodelación de fachada</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$ 120.00</w:t>
            </w:r>
            <w:r w:rsidR="00656FCE" w:rsidRPr="008043E1">
              <w:rPr>
                <w:rFonts w:ascii="Arial" w:hAnsi="Arial" w:cs="Arial"/>
                <w:sz w:val="20"/>
                <w:szCs w:val="20"/>
              </w:rPr>
              <w:t xml:space="preserve"> por ml</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Permiso por construcción de fraccionamientos</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17.00</w:t>
            </w:r>
            <w:r w:rsidR="00656FCE" w:rsidRPr="008043E1">
              <w:rPr>
                <w:rFonts w:ascii="Arial" w:hAnsi="Arial" w:cs="Arial"/>
                <w:sz w:val="20"/>
                <w:szCs w:val="20"/>
              </w:rPr>
              <w:t xml:space="preserve"> por m²</w:t>
            </w:r>
          </w:p>
        </w:tc>
      </w:tr>
      <w:tr w:rsidR="00656FCE" w:rsidRPr="008043E1"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Licencia para efectuar excavación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13.00 </w:t>
            </w:r>
            <w:r w:rsidR="00656FCE" w:rsidRPr="008043E1">
              <w:rPr>
                <w:rFonts w:ascii="Arial" w:hAnsi="Arial" w:cs="Arial"/>
                <w:sz w:val="20"/>
                <w:szCs w:val="20"/>
              </w:rPr>
              <w:t>por m3</w:t>
            </w:r>
          </w:p>
        </w:tc>
      </w:tr>
    </w:tbl>
    <w:p w:rsidR="00656FCE" w:rsidRPr="008043E1" w:rsidRDefault="00656FCE" w:rsidP="008043E1">
      <w:pPr>
        <w:pStyle w:val="Textoindependiente"/>
        <w:kinsoku w:val="0"/>
        <w:overflowPunct w:val="0"/>
        <w:spacing w:line="360" w:lineRule="auto"/>
        <w:rPr>
          <w:rFonts w:ascii="Arial" w:hAnsi="Arial" w:cs="Arial"/>
        </w:rPr>
      </w:pPr>
    </w:p>
    <w:p w:rsidR="00656FCE" w:rsidRPr="008043E1" w:rsidRDefault="007A1422" w:rsidP="008043E1">
      <w:pPr>
        <w:pStyle w:val="Textoindependiente"/>
        <w:kinsoku w:val="0"/>
        <w:overflowPunct w:val="0"/>
        <w:spacing w:line="360" w:lineRule="auto"/>
        <w:rPr>
          <w:rFonts w:ascii="Arial" w:hAnsi="Arial" w:cs="Arial"/>
        </w:rPr>
      </w:pPr>
      <w:r>
        <w:rPr>
          <w:rFonts w:ascii="Arial" w:hAnsi="Arial" w:cs="Arial"/>
        </w:rPr>
        <w:t>Quedará</w:t>
      </w:r>
      <w:r w:rsidR="00656FCE" w:rsidRPr="008043E1">
        <w:rPr>
          <w:rFonts w:ascii="Arial" w:hAnsi="Arial" w:cs="Arial"/>
        </w:rPr>
        <w:t>n exentos del pago de este derecho, las construcciones de cartón, madera o paja, siempre que se destinen a casa-habitación.</w:t>
      </w:r>
    </w:p>
    <w:p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6804"/>
        <w:gridCol w:w="1843"/>
      </w:tblGrid>
      <w:tr w:rsidR="00656FCE" w:rsidRPr="008043E1" w:rsidTr="0052699E">
        <w:trPr>
          <w:trHeight w:val="343"/>
        </w:trPr>
        <w:tc>
          <w:tcPr>
            <w:tcW w:w="8647" w:type="dxa"/>
            <w:gridSpan w:val="2"/>
            <w:tcBorders>
              <w:top w:val="single" w:sz="4" w:space="0" w:color="auto"/>
              <w:left w:val="single" w:sz="4" w:space="0" w:color="auto"/>
              <w:bottom w:val="single" w:sz="4" w:space="0" w:color="auto"/>
              <w:right w:val="single" w:sz="4" w:space="0" w:color="auto"/>
            </w:tcBorders>
          </w:tcPr>
          <w:p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b) </w:t>
            </w:r>
            <w:r w:rsidRPr="008043E1">
              <w:rPr>
                <w:rFonts w:ascii="Arial" w:eastAsiaTheme="minorHAnsi" w:hAnsi="Arial" w:cs="Arial"/>
                <w:sz w:val="20"/>
                <w:szCs w:val="20"/>
                <w:lang w:val="es-MX"/>
              </w:rPr>
              <w:t>Expedición de licencias de ruptura de banquetas, empedrado o pavimento</w:t>
            </w:r>
          </w:p>
        </w:tc>
      </w:tr>
      <w:tr w:rsidR="00656FCE" w:rsidRPr="008043E1" w:rsidTr="0052699E">
        <w:trPr>
          <w:trHeight w:val="344"/>
        </w:trPr>
        <w:tc>
          <w:tcPr>
            <w:tcW w:w="6804" w:type="dxa"/>
            <w:tcBorders>
              <w:top w:val="single" w:sz="4" w:space="0" w:color="auto"/>
              <w:left w:val="single" w:sz="4" w:space="0" w:color="auto"/>
              <w:bottom w:val="single" w:sz="4" w:space="0" w:color="auto"/>
              <w:right w:val="single" w:sz="4" w:space="0" w:color="auto"/>
            </w:tcBorders>
          </w:tcPr>
          <w:p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de banquetas</w:t>
            </w:r>
          </w:p>
        </w:tc>
        <w:tc>
          <w:tcPr>
            <w:tcW w:w="1843" w:type="dxa"/>
            <w:tcBorders>
              <w:top w:val="single" w:sz="4" w:space="0" w:color="auto"/>
              <w:left w:val="single" w:sz="4" w:space="0" w:color="auto"/>
              <w:bottom w:val="single" w:sz="4" w:space="0" w:color="auto"/>
              <w:right w:val="single" w:sz="4" w:space="0" w:color="auto"/>
            </w:tcBorders>
          </w:tcPr>
          <w:p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57.00</w:t>
            </w:r>
            <w:r w:rsidR="00656FCE" w:rsidRPr="008043E1">
              <w:rPr>
                <w:rFonts w:ascii="Arial" w:eastAsiaTheme="minorHAnsi" w:hAnsi="Arial" w:cs="Arial"/>
                <w:sz w:val="20"/>
                <w:szCs w:val="20"/>
                <w:lang w:val="es-MX"/>
              </w:rPr>
              <w:t xml:space="preserve"> m²</w:t>
            </w:r>
          </w:p>
        </w:tc>
      </w:tr>
      <w:tr w:rsidR="00656FCE" w:rsidRPr="008043E1"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pavimentación de doble riego</w:t>
            </w:r>
          </w:p>
        </w:tc>
        <w:tc>
          <w:tcPr>
            <w:tcW w:w="1843" w:type="dxa"/>
            <w:tcBorders>
              <w:top w:val="single" w:sz="4" w:space="0" w:color="auto"/>
              <w:left w:val="single" w:sz="4" w:space="0" w:color="auto"/>
              <w:bottom w:val="single" w:sz="4" w:space="0" w:color="auto"/>
              <w:right w:val="single" w:sz="4" w:space="0" w:color="auto"/>
            </w:tcBorders>
          </w:tcPr>
          <w:p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63.00</w:t>
            </w:r>
            <w:r w:rsidR="00656FCE" w:rsidRPr="008043E1">
              <w:rPr>
                <w:rFonts w:ascii="Arial" w:eastAsiaTheme="minorHAnsi" w:hAnsi="Arial" w:cs="Arial"/>
                <w:sz w:val="20"/>
                <w:szCs w:val="20"/>
                <w:lang w:val="es-MX"/>
              </w:rPr>
              <w:t xml:space="preserve"> m²</w:t>
            </w:r>
          </w:p>
        </w:tc>
      </w:tr>
      <w:tr w:rsidR="00656FCE" w:rsidRPr="008043E1"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concreto asfáltico en caliente</w:t>
            </w:r>
          </w:p>
        </w:tc>
        <w:tc>
          <w:tcPr>
            <w:tcW w:w="1843" w:type="dxa"/>
            <w:tcBorders>
              <w:top w:val="single" w:sz="4" w:space="0" w:color="auto"/>
              <w:left w:val="single" w:sz="4" w:space="0" w:color="auto"/>
              <w:bottom w:val="single" w:sz="4" w:space="0" w:color="auto"/>
              <w:right w:val="single" w:sz="4" w:space="0" w:color="auto"/>
            </w:tcBorders>
          </w:tcPr>
          <w:p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120.00 </w:t>
            </w:r>
            <w:r w:rsidR="00656FCE" w:rsidRPr="008043E1">
              <w:rPr>
                <w:rFonts w:ascii="Arial" w:eastAsiaTheme="minorHAnsi" w:hAnsi="Arial" w:cs="Arial"/>
                <w:sz w:val="20"/>
                <w:szCs w:val="20"/>
                <w:lang w:val="es-MX"/>
              </w:rPr>
              <w:t>m²</w:t>
            </w:r>
          </w:p>
        </w:tc>
      </w:tr>
      <w:tr w:rsidR="00656FCE" w:rsidRPr="008043E1"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pavimentación de asfalto</w:t>
            </w:r>
          </w:p>
        </w:tc>
        <w:tc>
          <w:tcPr>
            <w:tcW w:w="1843" w:type="dxa"/>
            <w:tcBorders>
              <w:top w:val="single" w:sz="4" w:space="0" w:color="auto"/>
              <w:left w:val="single" w:sz="4" w:space="0" w:color="auto"/>
              <w:bottom w:val="single" w:sz="4" w:space="0" w:color="auto"/>
              <w:right w:val="single" w:sz="4" w:space="0" w:color="auto"/>
            </w:tcBorders>
          </w:tcPr>
          <w:p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$ 1020.00</w:t>
            </w:r>
            <w:r w:rsidR="00656FCE" w:rsidRPr="008043E1">
              <w:rPr>
                <w:rFonts w:ascii="Arial" w:eastAsiaTheme="minorHAnsi" w:hAnsi="Arial" w:cs="Arial"/>
                <w:sz w:val="20"/>
                <w:szCs w:val="20"/>
                <w:lang w:val="es-MX"/>
              </w:rPr>
              <w:t xml:space="preserve"> m²</w:t>
            </w:r>
          </w:p>
        </w:tc>
      </w:tr>
      <w:tr w:rsidR="00656FCE" w:rsidRPr="008043E1"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de calles blancas</w:t>
            </w:r>
          </w:p>
        </w:tc>
        <w:tc>
          <w:tcPr>
            <w:tcW w:w="1843" w:type="dxa"/>
            <w:tcBorders>
              <w:top w:val="single" w:sz="4" w:space="0" w:color="auto"/>
              <w:left w:val="single" w:sz="4" w:space="0" w:color="auto"/>
              <w:bottom w:val="single" w:sz="4" w:space="0" w:color="auto"/>
              <w:right w:val="single" w:sz="4" w:space="0" w:color="auto"/>
            </w:tcBorders>
          </w:tcPr>
          <w:p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45.00</w:t>
            </w:r>
            <w:r w:rsidR="00656FCE" w:rsidRPr="008043E1">
              <w:rPr>
                <w:rFonts w:ascii="Arial" w:eastAsiaTheme="minorHAnsi" w:hAnsi="Arial" w:cs="Arial"/>
                <w:sz w:val="20"/>
                <w:szCs w:val="20"/>
                <w:lang w:val="es-MX"/>
              </w:rPr>
              <w:t xml:space="preserve"> m²</w:t>
            </w:r>
          </w:p>
        </w:tc>
      </w:tr>
    </w:tbl>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9"/>
        <w:gridCol w:w="2268"/>
      </w:tblGrid>
      <w:tr w:rsidR="0052699E" w:rsidRPr="008043E1" w:rsidTr="0052699E">
        <w:trPr>
          <w:trHeight w:val="343"/>
        </w:trPr>
        <w:tc>
          <w:tcPr>
            <w:tcW w:w="8647" w:type="dxa"/>
            <w:gridSpan w:val="2"/>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c) </w:t>
            </w:r>
            <w:r w:rsidRPr="008043E1">
              <w:rPr>
                <w:rFonts w:ascii="Arial" w:eastAsiaTheme="minorHAnsi" w:hAnsi="Arial" w:cs="Arial"/>
                <w:sz w:val="20"/>
                <w:szCs w:val="20"/>
                <w:lang w:val="es-MX"/>
              </w:rPr>
              <w:t>Expedición de otras licencias</w:t>
            </w:r>
          </w:p>
        </w:tc>
      </w:tr>
      <w:tr w:rsidR="0052699E" w:rsidRPr="008043E1" w:rsidTr="00D35366">
        <w:trPr>
          <w:trHeight w:val="345"/>
        </w:trPr>
        <w:tc>
          <w:tcPr>
            <w:tcW w:w="6379" w:type="dxa"/>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Construcción de albercas</w:t>
            </w:r>
          </w:p>
        </w:tc>
        <w:tc>
          <w:tcPr>
            <w:tcW w:w="2268" w:type="dxa"/>
          </w:tcPr>
          <w:p w:rsidR="0052699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$ 28.00</w:t>
            </w:r>
            <w:r w:rsidR="0052699E" w:rsidRPr="008043E1">
              <w:rPr>
                <w:rFonts w:ascii="Arial" w:eastAsiaTheme="minorHAnsi" w:hAnsi="Arial" w:cs="Arial"/>
                <w:sz w:val="20"/>
                <w:szCs w:val="20"/>
                <w:lang w:val="es-MX"/>
              </w:rPr>
              <w:t xml:space="preserve"> por metro cúbico de capacidad</w:t>
            </w:r>
          </w:p>
        </w:tc>
      </w:tr>
      <w:tr w:rsidR="0052699E" w:rsidRPr="008043E1" w:rsidTr="00D35366">
        <w:trPr>
          <w:trHeight w:val="345"/>
        </w:trPr>
        <w:tc>
          <w:tcPr>
            <w:tcW w:w="6379" w:type="dxa"/>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Construcción de pozos</w:t>
            </w:r>
          </w:p>
        </w:tc>
        <w:tc>
          <w:tcPr>
            <w:tcW w:w="2268" w:type="dxa"/>
          </w:tcPr>
          <w:p w:rsidR="0052699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$ 99.00</w:t>
            </w:r>
            <w:r w:rsidR="0052699E" w:rsidRPr="008043E1">
              <w:rPr>
                <w:rFonts w:ascii="Arial" w:eastAsiaTheme="minorHAnsi" w:hAnsi="Arial" w:cs="Arial"/>
                <w:sz w:val="20"/>
                <w:szCs w:val="20"/>
                <w:lang w:val="es-MX"/>
              </w:rPr>
              <w:t xml:space="preserve"> por metro lineal de profundidad</w:t>
            </w:r>
          </w:p>
        </w:tc>
      </w:tr>
      <w:tr w:rsidR="0052699E" w:rsidRPr="008043E1" w:rsidTr="00D35366">
        <w:trPr>
          <w:trHeight w:val="345"/>
        </w:trPr>
        <w:tc>
          <w:tcPr>
            <w:tcW w:w="6379" w:type="dxa"/>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Construcción de fosa séptica</w:t>
            </w:r>
          </w:p>
        </w:tc>
        <w:tc>
          <w:tcPr>
            <w:tcW w:w="2268" w:type="dxa"/>
          </w:tcPr>
          <w:p w:rsidR="0052699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30.00</w:t>
            </w:r>
            <w:r w:rsidR="0052699E" w:rsidRPr="008043E1">
              <w:rPr>
                <w:rFonts w:ascii="Arial" w:eastAsiaTheme="minorHAnsi" w:hAnsi="Arial" w:cs="Arial"/>
                <w:sz w:val="20"/>
                <w:szCs w:val="20"/>
                <w:lang w:val="es-MX"/>
              </w:rPr>
              <w:t xml:space="preserve"> por metro cubico de capacidad</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Construcción o demolición de bardas u obras</w:t>
            </w:r>
          </w:p>
        </w:tc>
        <w:tc>
          <w:tcPr>
            <w:tcW w:w="2268" w:type="dxa"/>
          </w:tcPr>
          <w:p w:rsidR="0052699E" w:rsidRPr="008043E1" w:rsidRDefault="008B5F04" w:rsidP="00D35366">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13.00</w:t>
            </w:r>
            <w:r w:rsidR="0052699E" w:rsidRPr="008043E1">
              <w:rPr>
                <w:rFonts w:ascii="Arial" w:eastAsiaTheme="minorHAnsi" w:hAnsi="Arial" w:cs="Arial"/>
                <w:sz w:val="20"/>
                <w:szCs w:val="20"/>
                <w:lang w:val="es-MX"/>
              </w:rPr>
              <w:t xml:space="preserve"> por metro lineal</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para efectuar barda o colocar pisos</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3.00</w:t>
            </w:r>
            <w:r w:rsidR="0052699E" w:rsidRPr="008043E1">
              <w:rPr>
                <w:rFonts w:ascii="Arial" w:eastAsiaTheme="minorHAnsi" w:hAnsi="Arial" w:cs="Arial"/>
                <w:sz w:val="20"/>
                <w:szCs w:val="20"/>
                <w:lang w:val="es-MX"/>
              </w:rPr>
              <w:t xml:space="preserve"> por m2</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Permiso por cierre de calles por obra en</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construcción</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120.00</w:t>
            </w:r>
            <w:r w:rsidR="0052699E" w:rsidRPr="008043E1">
              <w:rPr>
                <w:rFonts w:ascii="Arial" w:eastAsiaTheme="minorHAnsi" w:hAnsi="Arial" w:cs="Arial"/>
                <w:sz w:val="20"/>
                <w:szCs w:val="20"/>
                <w:lang w:val="es-MX"/>
              </w:rPr>
              <w:t xml:space="preserve"> por </w:t>
            </w:r>
            <w:r w:rsidRPr="008043E1">
              <w:rPr>
                <w:rFonts w:ascii="Arial" w:eastAsiaTheme="minorHAnsi" w:hAnsi="Arial" w:cs="Arial"/>
                <w:sz w:val="20"/>
                <w:szCs w:val="20"/>
                <w:lang w:val="es-MX"/>
              </w:rPr>
              <w:t>día</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para hacer cortes en banquetas</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pavimentos y guarniciones</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15.00</w:t>
            </w:r>
            <w:r w:rsidR="0052699E" w:rsidRPr="008043E1">
              <w:rPr>
                <w:rFonts w:ascii="Arial" w:eastAsiaTheme="minorHAnsi" w:hAnsi="Arial" w:cs="Arial"/>
                <w:sz w:val="20"/>
                <w:szCs w:val="20"/>
                <w:lang w:val="es-MX"/>
              </w:rPr>
              <w:t xml:space="preserve"> por metro lineal</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Certificado de seguridad de uso de explosivos</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$ 120</w:t>
            </w:r>
            <w:r w:rsidR="0052699E" w:rsidRPr="008043E1">
              <w:rPr>
                <w:rFonts w:ascii="Arial" w:eastAsiaTheme="minorHAnsi" w:hAnsi="Arial" w:cs="Arial"/>
                <w:sz w:val="20"/>
                <w:szCs w:val="20"/>
                <w:lang w:val="es-MX"/>
              </w:rPr>
              <w:t>.00 por documento</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de urbanización de vía pública para</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desarrollos inmobiliarios o de cualquier tipo</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6.50</w:t>
            </w:r>
            <w:r w:rsidR="0052699E" w:rsidRPr="008043E1">
              <w:rPr>
                <w:rFonts w:ascii="Arial" w:eastAsiaTheme="minorHAnsi" w:hAnsi="Arial" w:cs="Arial"/>
                <w:sz w:val="20"/>
                <w:szCs w:val="20"/>
                <w:lang w:val="es-MX"/>
              </w:rPr>
              <w:t xml:space="preserve"> por m2</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de construcción de pavimento no en</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vialidades</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5.50</w:t>
            </w:r>
            <w:r w:rsidR="0052699E" w:rsidRPr="008043E1">
              <w:rPr>
                <w:rFonts w:ascii="Arial" w:eastAsiaTheme="minorHAnsi" w:hAnsi="Arial" w:cs="Arial"/>
                <w:sz w:val="20"/>
                <w:szCs w:val="20"/>
                <w:lang w:val="es-MX"/>
              </w:rPr>
              <w:t xml:space="preserve"> por m2</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de terminación de pavimento no en</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vialidades</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3.00</w:t>
            </w:r>
            <w:r w:rsidR="0052699E" w:rsidRPr="008043E1">
              <w:rPr>
                <w:rFonts w:ascii="Arial" w:eastAsiaTheme="minorHAnsi" w:hAnsi="Arial" w:cs="Arial"/>
                <w:sz w:val="20"/>
                <w:szCs w:val="20"/>
                <w:lang w:val="es-MX"/>
              </w:rPr>
              <w:t xml:space="preserve"> por m2</w:t>
            </w:r>
          </w:p>
        </w:tc>
      </w:tr>
      <w:tr w:rsidR="0052699E" w:rsidRPr="008043E1" w:rsidTr="00D35366">
        <w:tc>
          <w:tcPr>
            <w:tcW w:w="6379" w:type="dxa"/>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Excavaciones de zanjas en vialidades</w:t>
            </w:r>
          </w:p>
        </w:tc>
        <w:tc>
          <w:tcPr>
            <w:tcW w:w="2268" w:type="dxa"/>
          </w:tcPr>
          <w:p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85.00</w:t>
            </w:r>
            <w:r w:rsidR="0052699E" w:rsidRPr="008043E1">
              <w:rPr>
                <w:rFonts w:ascii="Arial" w:eastAsiaTheme="minorHAnsi" w:hAnsi="Arial" w:cs="Arial"/>
                <w:sz w:val="20"/>
                <w:szCs w:val="20"/>
                <w:lang w:val="es-MX"/>
              </w:rPr>
              <w:t xml:space="preserve"> por ml</w:t>
            </w:r>
          </w:p>
        </w:tc>
      </w:tr>
    </w:tbl>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1559"/>
      </w:tblGrid>
      <w:tr w:rsidR="0052699E" w:rsidRPr="008043E1" w:rsidTr="0052699E">
        <w:trPr>
          <w:trHeight w:val="345"/>
        </w:trPr>
        <w:tc>
          <w:tcPr>
            <w:tcW w:w="8647" w:type="dxa"/>
            <w:gridSpan w:val="2"/>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d) </w:t>
            </w:r>
            <w:r w:rsidRPr="008043E1">
              <w:rPr>
                <w:rFonts w:ascii="Arial" w:eastAsiaTheme="minorHAnsi" w:hAnsi="Arial" w:cs="Arial"/>
                <w:sz w:val="20"/>
                <w:szCs w:val="20"/>
                <w:lang w:val="es-MX"/>
              </w:rPr>
              <w:t>Expedición de formas oficiales de uso de suelo.</w:t>
            </w:r>
          </w:p>
        </w:tc>
      </w:tr>
      <w:tr w:rsidR="0052699E" w:rsidRPr="008043E1" w:rsidTr="0052699E">
        <w:trPr>
          <w:trHeight w:val="343"/>
        </w:trPr>
        <w:tc>
          <w:tcPr>
            <w:tcW w:w="8647" w:type="dxa"/>
            <w:gridSpan w:val="2"/>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 </w:t>
            </w:r>
            <w:r w:rsidRPr="008043E1">
              <w:rPr>
                <w:rFonts w:ascii="Arial" w:eastAsiaTheme="minorHAnsi" w:hAnsi="Arial" w:cs="Arial"/>
                <w:sz w:val="20"/>
                <w:szCs w:val="20"/>
                <w:lang w:val="es-MX"/>
              </w:rPr>
              <w:t>Por Licencia de uso de suelo o Carta de congruencia de uso desuelo</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hasta 10,000 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5</w:t>
            </w:r>
            <w:r w:rsidRPr="008043E1">
              <w:rPr>
                <w:rFonts w:ascii="Arial" w:eastAsiaTheme="minorHAnsi" w:hAnsi="Arial" w:cs="Arial"/>
                <w:sz w:val="20"/>
                <w:szCs w:val="20"/>
                <w:lang w:val="es-MX"/>
              </w:rPr>
              <w:t>.00 POR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10,001 m2 hasta 50,000 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$5.5</w:t>
            </w:r>
            <w:r w:rsidR="0052699E" w:rsidRPr="008043E1">
              <w:rPr>
                <w:rFonts w:ascii="Arial" w:eastAsiaTheme="minorHAnsi" w:hAnsi="Arial" w:cs="Arial"/>
                <w:sz w:val="20"/>
                <w:szCs w:val="20"/>
                <w:lang w:val="es-MX"/>
              </w:rPr>
              <w:t>0 POR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50,000 m2 hasta 100,000 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6</w:t>
            </w:r>
            <w:r w:rsidRPr="008043E1">
              <w:rPr>
                <w:rFonts w:ascii="Arial" w:eastAsiaTheme="minorHAnsi" w:hAnsi="Arial" w:cs="Arial"/>
                <w:sz w:val="20"/>
                <w:szCs w:val="20"/>
                <w:lang w:val="es-MX"/>
              </w:rPr>
              <w:t>.00 POR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100,001 m2 a 200,000 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6.5</w:t>
            </w:r>
            <w:r w:rsidRPr="008043E1">
              <w:rPr>
                <w:rFonts w:ascii="Arial" w:eastAsiaTheme="minorHAnsi" w:hAnsi="Arial" w:cs="Arial"/>
                <w:sz w:val="20"/>
                <w:szCs w:val="20"/>
                <w:lang w:val="es-MX"/>
              </w:rPr>
              <w:t>0 POR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más de 200,000 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7.0</w:t>
            </w:r>
            <w:r w:rsidRPr="008043E1">
              <w:rPr>
                <w:rFonts w:ascii="Arial" w:eastAsiaTheme="minorHAnsi" w:hAnsi="Arial" w:cs="Arial"/>
                <w:sz w:val="20"/>
                <w:szCs w:val="20"/>
                <w:lang w:val="es-MX"/>
              </w:rPr>
              <w:t>0 POR M2</w:t>
            </w:r>
          </w:p>
        </w:tc>
      </w:tr>
      <w:tr w:rsidR="0052699E" w:rsidRPr="008043E1" w:rsidTr="00D35366">
        <w:trPr>
          <w:trHeight w:val="344"/>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hasta 50 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50</w:t>
            </w:r>
            <w:r w:rsidRPr="008043E1">
              <w:rPr>
                <w:rFonts w:ascii="Arial" w:eastAsiaTheme="minorHAnsi" w:hAnsi="Arial" w:cs="Arial"/>
                <w:sz w:val="20"/>
                <w:szCs w:val="20"/>
                <w:lang w:val="es-MX"/>
              </w:rPr>
              <w:t>.00</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51 m2 hasta 100m2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$1,100</w:t>
            </w:r>
            <w:r w:rsidR="0052699E" w:rsidRPr="008043E1">
              <w:rPr>
                <w:rFonts w:ascii="Arial" w:eastAsiaTheme="minorHAnsi" w:hAnsi="Arial" w:cs="Arial"/>
                <w:sz w:val="20"/>
                <w:szCs w:val="20"/>
                <w:lang w:val="es-MX"/>
              </w:rPr>
              <w:t>.00</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101 m2 hasta 200m2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$1,650</w:t>
            </w:r>
            <w:r w:rsidR="0052699E" w:rsidRPr="008043E1">
              <w:rPr>
                <w:rFonts w:ascii="Arial" w:eastAsiaTheme="minorHAnsi" w:hAnsi="Arial" w:cs="Arial"/>
                <w:sz w:val="20"/>
                <w:szCs w:val="20"/>
                <w:lang w:val="es-MX"/>
              </w:rPr>
              <w:t>.00</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201 m2 hasta 500m2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$2,6</w:t>
            </w:r>
            <w:r w:rsidR="008B5F04" w:rsidRPr="008043E1">
              <w:rPr>
                <w:rFonts w:ascii="Arial" w:eastAsiaTheme="minorHAnsi" w:hAnsi="Arial" w:cs="Arial"/>
                <w:sz w:val="20"/>
                <w:szCs w:val="20"/>
                <w:lang w:val="es-MX"/>
              </w:rPr>
              <w:t>80</w:t>
            </w:r>
            <w:r w:rsidRPr="008043E1">
              <w:rPr>
                <w:rFonts w:ascii="Arial" w:eastAsiaTheme="minorHAnsi" w:hAnsi="Arial" w:cs="Arial"/>
                <w:sz w:val="20"/>
                <w:szCs w:val="20"/>
                <w:lang w:val="es-MX"/>
              </w:rPr>
              <w:t>.00</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501 m2 hasta 1,000m2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$2,700</w:t>
            </w:r>
            <w:r w:rsidR="0052699E" w:rsidRPr="008043E1">
              <w:rPr>
                <w:rFonts w:ascii="Arial" w:eastAsiaTheme="minorHAnsi" w:hAnsi="Arial" w:cs="Arial"/>
                <w:sz w:val="20"/>
                <w:szCs w:val="20"/>
                <w:lang w:val="es-MX"/>
              </w:rPr>
              <w:t>.00</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1,001 m2 hasta 5,000m2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700</w:t>
            </w:r>
            <w:r w:rsidRPr="008043E1">
              <w:rPr>
                <w:rFonts w:ascii="Arial" w:eastAsiaTheme="minorHAnsi" w:hAnsi="Arial" w:cs="Arial"/>
                <w:sz w:val="20"/>
                <w:szCs w:val="20"/>
                <w:lang w:val="es-MX"/>
              </w:rPr>
              <w:t>.00</w:t>
            </w:r>
          </w:p>
        </w:tc>
      </w:tr>
      <w:tr w:rsidR="0052699E" w:rsidRPr="008043E1" w:rsidTr="00D35366">
        <w:trPr>
          <w:trHeight w:val="344"/>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5,001 m2 hasta 10,000m2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$10,800.0</w:t>
            </w:r>
            <w:r w:rsidR="0052699E" w:rsidRPr="008043E1">
              <w:rPr>
                <w:rFonts w:ascii="Arial" w:eastAsiaTheme="minorHAnsi" w:hAnsi="Arial" w:cs="Arial"/>
                <w:sz w:val="20"/>
                <w:szCs w:val="20"/>
                <w:lang w:val="es-MX"/>
              </w:rPr>
              <w:t>0</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mayor de 10,001m2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w:t>
            </w:r>
            <w:r w:rsidR="008B5F04" w:rsidRPr="008043E1">
              <w:rPr>
                <w:rFonts w:ascii="Arial" w:eastAsiaTheme="minorHAnsi" w:hAnsi="Arial" w:cs="Arial"/>
                <w:sz w:val="20"/>
                <w:szCs w:val="20"/>
                <w:lang w:val="es-MX"/>
              </w:rPr>
              <w:t>7,</w:t>
            </w: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00</w:t>
            </w:r>
            <w:r w:rsidRPr="008043E1">
              <w:rPr>
                <w:rFonts w:ascii="Arial" w:eastAsiaTheme="minorHAnsi" w:hAnsi="Arial" w:cs="Arial"/>
                <w:sz w:val="20"/>
                <w:szCs w:val="20"/>
                <w:lang w:val="es-MX"/>
              </w:rPr>
              <w:t>.00</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1 m2 a 20 m2</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5</w:t>
            </w:r>
            <w:r w:rsidRPr="008043E1">
              <w:rPr>
                <w:rFonts w:ascii="Arial" w:eastAsiaTheme="minorHAnsi" w:hAnsi="Arial" w:cs="Arial"/>
                <w:sz w:val="20"/>
                <w:szCs w:val="20"/>
                <w:lang w:val="es-MX"/>
              </w:rPr>
              <w:t xml:space="preserve">.00 </w:t>
            </w:r>
            <w:r w:rsidR="00DA40FA" w:rsidRPr="008043E1">
              <w:rPr>
                <w:rFonts w:ascii="Arial" w:eastAsiaTheme="minorHAnsi" w:hAnsi="Arial" w:cs="Arial"/>
                <w:sz w:val="20"/>
                <w:szCs w:val="20"/>
                <w:lang w:val="es-MX"/>
              </w:rPr>
              <w:t>por</w:t>
            </w:r>
            <w:r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20 m2 a 40 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$49</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41 m2 a 60 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$45</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4"/>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61 m2 a 100 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$39</w:t>
            </w:r>
            <w:r w:rsidR="00DA40FA" w:rsidRPr="008043E1">
              <w:rPr>
                <w:rFonts w:ascii="Arial" w:eastAsiaTheme="minorHAnsi" w:hAnsi="Arial" w:cs="Arial"/>
                <w:sz w:val="20"/>
                <w:szCs w:val="20"/>
                <w:lang w:val="es-MX"/>
              </w:rPr>
              <w:t xml:space="preserve">.00 por </w:t>
            </w:r>
            <w:r w:rsidR="0052699E" w:rsidRPr="008043E1">
              <w:rPr>
                <w:rFonts w:ascii="Arial" w:eastAsiaTheme="minorHAnsi" w:hAnsi="Arial" w:cs="Arial"/>
                <w:sz w:val="20"/>
                <w:szCs w:val="20"/>
                <w:lang w:val="es-MX"/>
              </w:rPr>
              <w:t>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101 m2 a 500 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500 m2 a 2000 m2</w:t>
            </w:r>
          </w:p>
        </w:tc>
        <w:tc>
          <w:tcPr>
            <w:tcW w:w="1559" w:type="dxa"/>
            <w:tcBorders>
              <w:left w:val="nil"/>
              <w:bottom w:val="single" w:sz="4" w:space="0" w:color="auto"/>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$31</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 industriales excepto vivienda mayor de 2001 m2</w:t>
            </w:r>
          </w:p>
        </w:tc>
        <w:tc>
          <w:tcPr>
            <w:tcW w:w="1559" w:type="dxa"/>
            <w:tcBorders>
              <w:left w:val="nil"/>
            </w:tcBorders>
          </w:tcPr>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$25</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689"/>
        </w:trPr>
        <w:tc>
          <w:tcPr>
            <w:tcW w:w="7088" w:type="dxa"/>
            <w:tcBorders>
              <w:right w:val="nil"/>
            </w:tcBorders>
          </w:tcPr>
          <w:p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expendio de cervezas, tienda de autoservicio,</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licorería o bar.</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$270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689"/>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bar, cantina, video bar, cabaret, centro nocturno,</w:t>
            </w:r>
          </w:p>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roofErr w:type="gramStart"/>
            <w:r w:rsidRPr="008043E1">
              <w:rPr>
                <w:rFonts w:ascii="Arial" w:eastAsiaTheme="minorHAnsi" w:hAnsi="Arial" w:cs="Arial"/>
                <w:sz w:val="20"/>
                <w:szCs w:val="20"/>
                <w:lang w:val="es-MX"/>
              </w:rPr>
              <w:t>discoteca</w:t>
            </w:r>
            <w:proofErr w:type="gramEnd"/>
            <w:r w:rsidRPr="008043E1">
              <w:rPr>
                <w:rFonts w:ascii="Arial" w:eastAsiaTheme="minorHAnsi" w:hAnsi="Arial" w:cs="Arial"/>
                <w:sz w:val="20"/>
                <w:szCs w:val="20"/>
                <w:lang w:val="es-MX"/>
              </w:rPr>
              <w:t>.</w:t>
            </w:r>
          </w:p>
        </w:tc>
        <w:tc>
          <w:tcPr>
            <w:tcW w:w="1559" w:type="dxa"/>
            <w:tcBorders>
              <w:lef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p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$320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sala de fiestas cerrada</w:t>
            </w:r>
          </w:p>
        </w:tc>
        <w:tc>
          <w:tcPr>
            <w:tcW w:w="1559" w:type="dxa"/>
            <w:tcBorders>
              <w:left w:val="nil"/>
            </w:tcBorders>
          </w:tcPr>
          <w:p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$170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restaurante de primera</w:t>
            </w:r>
          </w:p>
        </w:tc>
        <w:tc>
          <w:tcPr>
            <w:tcW w:w="1559" w:type="dxa"/>
            <w:tcBorders>
              <w:left w:val="nil"/>
            </w:tcBorders>
          </w:tcPr>
          <w:p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$280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restaurante de segunda</w:t>
            </w:r>
          </w:p>
        </w:tc>
        <w:tc>
          <w:tcPr>
            <w:tcW w:w="1559" w:type="dxa"/>
            <w:tcBorders>
              <w:left w:val="nil"/>
            </w:tcBorders>
          </w:tcPr>
          <w:p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$170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rsidTr="00D35366">
        <w:trPr>
          <w:trHeight w:val="345"/>
        </w:trPr>
        <w:tc>
          <w:tcPr>
            <w:tcW w:w="7088" w:type="dxa"/>
            <w:tcBorders>
              <w:right w:val="nil"/>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licencia de uso de suelo</w:t>
            </w:r>
          </w:p>
        </w:tc>
        <w:tc>
          <w:tcPr>
            <w:tcW w:w="1559" w:type="dxa"/>
            <w:tcBorders>
              <w:left w:val="nil"/>
            </w:tcBorders>
          </w:tcPr>
          <w:p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2B7855" w:rsidRPr="008043E1">
              <w:rPr>
                <w:rFonts w:ascii="Arial" w:eastAsiaTheme="minorHAnsi" w:hAnsi="Arial" w:cs="Arial"/>
                <w:sz w:val="20"/>
                <w:szCs w:val="20"/>
                <w:lang w:val="es-MX"/>
              </w:rPr>
              <w:t xml:space="preserve"> 50</w:t>
            </w:r>
            <w:r w:rsidRPr="008043E1">
              <w:rPr>
                <w:rFonts w:ascii="Arial" w:eastAsiaTheme="minorHAnsi" w:hAnsi="Arial" w:cs="Arial"/>
                <w:sz w:val="20"/>
                <w:szCs w:val="20"/>
                <w:lang w:val="es-MX"/>
              </w:rPr>
              <w:t>.00</w:t>
            </w:r>
            <w:r w:rsidR="00DA40FA" w:rsidRPr="008043E1">
              <w:rPr>
                <w:rFonts w:ascii="Arial" w:eastAsiaTheme="minorHAnsi" w:hAnsi="Arial" w:cs="Arial"/>
                <w:sz w:val="20"/>
                <w:szCs w:val="20"/>
                <w:lang w:val="es-MX"/>
              </w:rPr>
              <w:t xml:space="preserve"> por</w:t>
            </w:r>
            <w:r w:rsidR="0052699E" w:rsidRPr="008043E1">
              <w:rPr>
                <w:rFonts w:ascii="Arial" w:eastAsiaTheme="minorHAnsi" w:hAnsi="Arial" w:cs="Arial"/>
                <w:sz w:val="20"/>
                <w:szCs w:val="20"/>
                <w:lang w:val="es-MX"/>
              </w:rPr>
              <w:t xml:space="preserve"> M2</w:t>
            </w:r>
          </w:p>
        </w:tc>
      </w:tr>
    </w:tbl>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7140"/>
        <w:gridCol w:w="1507"/>
      </w:tblGrid>
      <w:tr w:rsidR="0052699E" w:rsidRPr="008043E1" w:rsidTr="00DA40FA">
        <w:trPr>
          <w:trHeight w:val="345"/>
        </w:trPr>
        <w:tc>
          <w:tcPr>
            <w:tcW w:w="8647" w:type="dxa"/>
            <w:gridSpan w:val="2"/>
            <w:tcBorders>
              <w:top w:val="single" w:sz="4" w:space="0" w:color="auto"/>
              <w:left w:val="single" w:sz="4" w:space="0" w:color="auto"/>
              <w:bottom w:val="single" w:sz="4" w:space="0" w:color="auto"/>
              <w:right w:val="single" w:sz="4" w:space="0" w:color="auto"/>
            </w:tcBorders>
          </w:tcPr>
          <w:p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 </w:t>
            </w:r>
            <w:r w:rsidRPr="008043E1">
              <w:rPr>
                <w:rFonts w:ascii="Arial" w:eastAsiaTheme="minorHAnsi" w:hAnsi="Arial" w:cs="Arial"/>
                <w:sz w:val="20"/>
                <w:szCs w:val="20"/>
                <w:lang w:val="es-MX"/>
              </w:rPr>
              <w:t>Para formas de factibilidad de uso de suelo</w:t>
            </w:r>
          </w:p>
        </w:tc>
      </w:tr>
      <w:tr w:rsidR="0052699E" w:rsidRPr="008043E1" w:rsidTr="00D35366">
        <w:trPr>
          <w:trHeight w:val="345"/>
        </w:trPr>
        <w:tc>
          <w:tcPr>
            <w:tcW w:w="7140" w:type="dxa"/>
            <w:tcBorders>
              <w:top w:val="single" w:sz="4" w:space="0" w:color="auto"/>
              <w:left w:val="single" w:sz="4" w:space="0" w:color="000000"/>
              <w:bottom w:val="single" w:sz="4" w:space="0" w:color="000000"/>
            </w:tcBorders>
          </w:tcPr>
          <w:p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establecimiento con venta de bebidas alcohólicas en envase cerrado</w:t>
            </w:r>
          </w:p>
        </w:tc>
        <w:tc>
          <w:tcPr>
            <w:tcW w:w="1507" w:type="dxa"/>
            <w:tcBorders>
              <w:top w:val="single" w:sz="4" w:space="0" w:color="auto"/>
              <w:bottom w:val="single" w:sz="4" w:space="0" w:color="auto"/>
              <w:right w:val="single" w:sz="4" w:space="0" w:color="auto"/>
            </w:tcBorders>
          </w:tcPr>
          <w:p w:rsidR="0052699E" w:rsidRPr="008043E1" w:rsidRDefault="002B7855"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700.00</w:t>
            </w:r>
          </w:p>
        </w:tc>
      </w:tr>
      <w:tr w:rsidR="0052699E" w:rsidRPr="008043E1" w:rsidTr="00D35366">
        <w:trPr>
          <w:trHeight w:val="768"/>
        </w:trPr>
        <w:tc>
          <w:tcPr>
            <w:tcW w:w="7140" w:type="dxa"/>
            <w:tcBorders>
              <w:top w:val="single" w:sz="4" w:space="0" w:color="000000"/>
              <w:left w:val="single" w:sz="4" w:space="0" w:color="000000"/>
              <w:bottom w:val="single" w:sz="4" w:space="0" w:color="000000"/>
            </w:tcBorders>
          </w:tcPr>
          <w:p w:rsidR="0052699E" w:rsidRPr="008043E1" w:rsidRDefault="0052699E" w:rsidP="00D35366">
            <w:pPr>
              <w:widowControl/>
              <w:kinsoku w:val="0"/>
              <w:overflowPunct w:val="0"/>
              <w:adjustRightInd w:val="0"/>
              <w:spacing w:line="360" w:lineRule="auto"/>
              <w:jc w:val="both"/>
              <w:rPr>
                <w:rStyle w:val="nfasis"/>
                <w:rFonts w:ascii="Arial" w:hAnsi="Arial" w:cs="Arial"/>
                <w:i w:val="0"/>
                <w:sz w:val="20"/>
                <w:szCs w:val="20"/>
                <w:lang w:val="es-MX"/>
              </w:rPr>
            </w:pPr>
            <w:r w:rsidRPr="008043E1">
              <w:rPr>
                <w:rStyle w:val="nfasis"/>
                <w:rFonts w:ascii="Arial" w:hAnsi="Arial" w:cs="Arial"/>
                <w:i w:val="0"/>
                <w:sz w:val="20"/>
                <w:szCs w:val="20"/>
                <w:lang w:val="es-MX"/>
              </w:rPr>
              <w:t>Para establecimiento con venta de bebidas alcohólicas para consumo en el</w:t>
            </w:r>
            <w:r w:rsidR="00D35366">
              <w:rPr>
                <w:rStyle w:val="nfasis"/>
                <w:rFonts w:ascii="Arial" w:hAnsi="Arial" w:cs="Arial"/>
                <w:i w:val="0"/>
                <w:sz w:val="20"/>
                <w:szCs w:val="20"/>
                <w:lang w:val="es-MX"/>
              </w:rPr>
              <w:t xml:space="preserve"> </w:t>
            </w:r>
            <w:r w:rsidRPr="008043E1">
              <w:rPr>
                <w:rStyle w:val="nfasis"/>
                <w:rFonts w:ascii="Arial" w:hAnsi="Arial" w:cs="Arial"/>
                <w:i w:val="0"/>
                <w:sz w:val="20"/>
                <w:szCs w:val="20"/>
                <w:lang w:val="es-MX"/>
              </w:rPr>
              <w:t>mismo lugar</w:t>
            </w:r>
          </w:p>
        </w:tc>
        <w:tc>
          <w:tcPr>
            <w:tcW w:w="1507" w:type="dxa"/>
            <w:tcBorders>
              <w:top w:val="single" w:sz="4" w:space="0" w:color="auto"/>
              <w:bottom w:val="single" w:sz="4" w:space="0" w:color="auto"/>
              <w:right w:val="single" w:sz="4" w:space="0" w:color="auto"/>
            </w:tcBorders>
          </w:tcPr>
          <w:p w:rsidR="0052699E" w:rsidRPr="008043E1" w:rsidRDefault="0052699E" w:rsidP="00D35366">
            <w:pPr>
              <w:widowControl/>
              <w:kinsoku w:val="0"/>
              <w:overflowPunct w:val="0"/>
              <w:adjustRightInd w:val="0"/>
              <w:spacing w:line="360" w:lineRule="auto"/>
              <w:jc w:val="right"/>
              <w:rPr>
                <w:rFonts w:ascii="Arial" w:eastAsiaTheme="minorHAnsi" w:hAnsi="Arial" w:cs="Arial"/>
                <w:sz w:val="20"/>
                <w:szCs w:val="20"/>
                <w:lang w:val="es-MX"/>
              </w:rPr>
            </w:pPr>
          </w:p>
          <w:p w:rsidR="0052699E" w:rsidRPr="008043E1" w:rsidRDefault="002B7855"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1500.00</w:t>
            </w:r>
          </w:p>
        </w:tc>
      </w:tr>
      <w:tr w:rsidR="00D35366" w:rsidRPr="008043E1" w:rsidTr="00D35366">
        <w:trPr>
          <w:trHeight w:val="768"/>
        </w:trPr>
        <w:tc>
          <w:tcPr>
            <w:tcW w:w="7140" w:type="dxa"/>
            <w:tcBorders>
              <w:top w:val="single" w:sz="4" w:space="0" w:color="000000"/>
              <w:left w:val="single" w:sz="4" w:space="0" w:color="000000"/>
              <w:bottom w:val="single" w:sz="4" w:space="0" w:color="000000"/>
            </w:tcBorders>
          </w:tcPr>
          <w:p w:rsidR="00D35366" w:rsidRPr="008043E1" w:rsidRDefault="00D35366" w:rsidP="00D35366">
            <w:pPr>
              <w:widowControl/>
              <w:kinsoku w:val="0"/>
              <w:overflowPunct w:val="0"/>
              <w:adjustRightInd w:val="0"/>
              <w:spacing w:line="360" w:lineRule="auto"/>
              <w:jc w:val="both"/>
              <w:rPr>
                <w:rStyle w:val="nfasis"/>
                <w:rFonts w:ascii="Arial" w:hAnsi="Arial" w:cs="Arial"/>
                <w:i w:val="0"/>
                <w:sz w:val="20"/>
                <w:szCs w:val="20"/>
                <w:lang w:val="es-MX"/>
              </w:rPr>
            </w:pPr>
            <w:r>
              <w:rPr>
                <w:rStyle w:val="nfasis"/>
                <w:rFonts w:ascii="Arial" w:hAnsi="Arial" w:cs="Arial"/>
                <w:i w:val="0"/>
                <w:sz w:val="20"/>
                <w:szCs w:val="20"/>
                <w:lang w:val="es-MX"/>
              </w:rPr>
              <w:t>Para establecimientos comerciales con giro diferente a gasolineras o establecimientos de bebidas alcohólicas</w:t>
            </w:r>
          </w:p>
        </w:tc>
        <w:tc>
          <w:tcPr>
            <w:tcW w:w="1507" w:type="dxa"/>
            <w:tcBorders>
              <w:top w:val="single" w:sz="4" w:space="0" w:color="auto"/>
              <w:bottom w:val="single" w:sz="4" w:space="0" w:color="auto"/>
              <w:right w:val="single" w:sz="4" w:space="0" w:color="auto"/>
            </w:tcBorders>
          </w:tcPr>
          <w:p w:rsidR="00D35366" w:rsidRPr="008043E1" w:rsidRDefault="00D35366" w:rsidP="00D35366">
            <w:pPr>
              <w:widowControl/>
              <w:kinsoku w:val="0"/>
              <w:overflowPunct w:val="0"/>
              <w:adjustRightInd w:val="0"/>
              <w:spacing w:line="360" w:lineRule="auto"/>
              <w:jc w:val="right"/>
              <w:rPr>
                <w:rFonts w:ascii="Arial" w:eastAsiaTheme="minorHAnsi" w:hAnsi="Arial" w:cs="Arial"/>
                <w:sz w:val="20"/>
                <w:szCs w:val="20"/>
                <w:lang w:val="es-MX"/>
              </w:rPr>
            </w:pPr>
            <w:r>
              <w:rPr>
                <w:rFonts w:ascii="Arial" w:eastAsiaTheme="minorHAnsi" w:hAnsi="Arial" w:cs="Arial"/>
                <w:sz w:val="20"/>
                <w:szCs w:val="20"/>
                <w:lang w:val="es-MX"/>
              </w:rPr>
              <w:t>$ 5,000.00</w:t>
            </w:r>
          </w:p>
        </w:tc>
      </w:tr>
      <w:tr w:rsidR="0052699E" w:rsidRPr="008043E1" w:rsidTr="00D35366">
        <w:trPr>
          <w:trHeight w:val="345"/>
        </w:trPr>
        <w:tc>
          <w:tcPr>
            <w:tcW w:w="7140" w:type="dxa"/>
            <w:tcBorders>
              <w:top w:val="single" w:sz="4" w:space="0" w:color="000000"/>
              <w:left w:val="single" w:sz="4" w:space="0" w:color="000000"/>
              <w:bottom w:val="single" w:sz="4" w:space="0" w:color="000000"/>
            </w:tcBorders>
          </w:tcPr>
          <w:p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desarrollo inmobiliario de cualquier tipo</w:t>
            </w:r>
          </w:p>
        </w:tc>
        <w:tc>
          <w:tcPr>
            <w:tcW w:w="1507" w:type="dxa"/>
            <w:tcBorders>
              <w:top w:val="single" w:sz="4" w:space="0" w:color="auto"/>
              <w:bottom w:val="single" w:sz="4" w:space="0" w:color="auto"/>
              <w:right w:val="single" w:sz="4" w:space="0" w:color="auto"/>
            </w:tcBorders>
          </w:tcPr>
          <w:p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$ 3,500.00</w:t>
            </w:r>
          </w:p>
        </w:tc>
      </w:tr>
      <w:tr w:rsidR="0052699E" w:rsidRPr="008043E1" w:rsidTr="00D35366">
        <w:trPr>
          <w:trHeight w:val="343"/>
        </w:trPr>
        <w:tc>
          <w:tcPr>
            <w:tcW w:w="7140" w:type="dxa"/>
            <w:tcBorders>
              <w:top w:val="single" w:sz="4" w:space="0" w:color="000000"/>
              <w:left w:val="single" w:sz="4" w:space="0" w:color="000000"/>
              <w:bottom w:val="single" w:sz="4" w:space="0" w:color="000000"/>
            </w:tcBorders>
          </w:tcPr>
          <w:p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casa habitación</w:t>
            </w:r>
          </w:p>
        </w:tc>
        <w:tc>
          <w:tcPr>
            <w:tcW w:w="1507" w:type="dxa"/>
            <w:tcBorders>
              <w:top w:val="single" w:sz="4" w:space="0" w:color="auto"/>
              <w:bottom w:val="single" w:sz="4" w:space="0" w:color="auto"/>
              <w:right w:val="single" w:sz="4" w:space="0" w:color="auto"/>
            </w:tcBorders>
          </w:tcPr>
          <w:p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500.00</w:t>
            </w:r>
          </w:p>
        </w:tc>
      </w:tr>
      <w:tr w:rsidR="00D35366" w:rsidRPr="008043E1" w:rsidTr="00D35366">
        <w:trPr>
          <w:trHeight w:val="343"/>
        </w:trPr>
        <w:tc>
          <w:tcPr>
            <w:tcW w:w="7140" w:type="dxa"/>
            <w:tcBorders>
              <w:top w:val="single" w:sz="4" w:space="0" w:color="000000"/>
              <w:left w:val="single" w:sz="4" w:space="0" w:color="000000"/>
              <w:bottom w:val="single" w:sz="4" w:space="0" w:color="000000"/>
            </w:tcBorders>
          </w:tcPr>
          <w:p w:rsidR="00D35366" w:rsidRPr="008043E1" w:rsidRDefault="00D35366" w:rsidP="008043E1">
            <w:pPr>
              <w:widowControl/>
              <w:kinsoku w:val="0"/>
              <w:overflowPunct w:val="0"/>
              <w:adjustRightInd w:val="0"/>
              <w:spacing w:line="360" w:lineRule="auto"/>
              <w:rPr>
                <w:rStyle w:val="nfasis"/>
                <w:rFonts w:ascii="Arial" w:hAnsi="Arial" w:cs="Arial"/>
                <w:i w:val="0"/>
                <w:sz w:val="20"/>
                <w:szCs w:val="20"/>
                <w:lang w:val="es-MX"/>
              </w:rPr>
            </w:pPr>
            <w:r>
              <w:rPr>
                <w:rStyle w:val="nfasis"/>
                <w:rFonts w:ascii="Arial" w:hAnsi="Arial" w:cs="Arial"/>
                <w:i w:val="0"/>
                <w:sz w:val="20"/>
                <w:szCs w:val="20"/>
                <w:lang w:val="es-MX"/>
              </w:rPr>
              <w:t>Para instalación de infraestructura en bienes inmuebles propiedad del municipio o en la vía pública (caseta o unidad)</w:t>
            </w:r>
          </w:p>
        </w:tc>
        <w:tc>
          <w:tcPr>
            <w:tcW w:w="1507" w:type="dxa"/>
            <w:tcBorders>
              <w:top w:val="single" w:sz="4" w:space="0" w:color="auto"/>
              <w:bottom w:val="single" w:sz="4" w:space="0" w:color="auto"/>
              <w:right w:val="single" w:sz="4" w:space="0" w:color="auto"/>
            </w:tcBorders>
          </w:tcPr>
          <w:p w:rsidR="00D35366" w:rsidRPr="008043E1" w:rsidRDefault="00D35366" w:rsidP="00D35366">
            <w:pPr>
              <w:widowControl/>
              <w:kinsoku w:val="0"/>
              <w:overflowPunct w:val="0"/>
              <w:adjustRightInd w:val="0"/>
              <w:spacing w:line="360" w:lineRule="auto"/>
              <w:jc w:val="right"/>
              <w:rPr>
                <w:rFonts w:ascii="Arial" w:eastAsiaTheme="minorHAnsi" w:hAnsi="Arial" w:cs="Arial"/>
                <w:sz w:val="20"/>
                <w:szCs w:val="20"/>
                <w:lang w:val="es-MX"/>
              </w:rPr>
            </w:pPr>
            <w:r>
              <w:rPr>
                <w:rFonts w:ascii="Arial" w:eastAsiaTheme="minorHAnsi" w:hAnsi="Arial" w:cs="Arial"/>
                <w:sz w:val="20"/>
                <w:szCs w:val="20"/>
                <w:lang w:val="es-MX"/>
              </w:rPr>
              <w:t>$ 1,000.00</w:t>
            </w:r>
          </w:p>
        </w:tc>
      </w:tr>
      <w:tr w:rsidR="0052699E" w:rsidRPr="008043E1" w:rsidTr="00D35366">
        <w:trPr>
          <w:trHeight w:val="1033"/>
        </w:trPr>
        <w:tc>
          <w:tcPr>
            <w:tcW w:w="7140" w:type="dxa"/>
            <w:tcBorders>
              <w:top w:val="single" w:sz="4" w:space="0" w:color="000000"/>
              <w:left w:val="single" w:sz="4" w:space="0" w:color="000000"/>
              <w:bottom w:val="single" w:sz="4" w:space="0" w:color="000000"/>
            </w:tcBorders>
          </w:tcPr>
          <w:p w:rsidR="0052699E" w:rsidRPr="008043E1" w:rsidRDefault="0052699E" w:rsidP="00D35366">
            <w:pPr>
              <w:widowControl/>
              <w:kinsoku w:val="0"/>
              <w:overflowPunct w:val="0"/>
              <w:adjustRightInd w:val="0"/>
              <w:spacing w:line="360" w:lineRule="auto"/>
              <w:jc w:val="both"/>
              <w:rPr>
                <w:rStyle w:val="nfasis"/>
                <w:rFonts w:ascii="Arial" w:hAnsi="Arial" w:cs="Arial"/>
                <w:i w:val="0"/>
                <w:sz w:val="20"/>
                <w:szCs w:val="20"/>
                <w:lang w:val="es-MX"/>
              </w:rPr>
            </w:pPr>
            <w:r w:rsidRPr="008043E1">
              <w:rPr>
                <w:rStyle w:val="nfasis"/>
                <w:rFonts w:ascii="Arial" w:hAnsi="Arial" w:cs="Arial"/>
                <w:i w:val="0"/>
                <w:sz w:val="20"/>
                <w:szCs w:val="20"/>
                <w:lang w:val="es-MX"/>
              </w:rPr>
              <w:t>Para la instalación de infraestructura aérea consistente en cableado o líneas de transmisión a excepción que fueren de la comisión federal de electricidad,</w:t>
            </w:r>
            <w:r w:rsidR="00D35366">
              <w:rPr>
                <w:rStyle w:val="nfasis"/>
                <w:rFonts w:ascii="Arial" w:hAnsi="Arial" w:cs="Arial"/>
                <w:i w:val="0"/>
                <w:sz w:val="20"/>
                <w:szCs w:val="20"/>
                <w:lang w:val="es-MX"/>
              </w:rPr>
              <w:t xml:space="preserve"> </w:t>
            </w:r>
            <w:r w:rsidRPr="008043E1">
              <w:rPr>
                <w:rStyle w:val="nfasis"/>
                <w:rFonts w:ascii="Arial" w:hAnsi="Arial" w:cs="Arial"/>
                <w:i w:val="0"/>
                <w:sz w:val="20"/>
                <w:szCs w:val="20"/>
                <w:lang w:val="es-MX"/>
              </w:rPr>
              <w:t>por metro lineal</w:t>
            </w:r>
          </w:p>
        </w:tc>
        <w:tc>
          <w:tcPr>
            <w:tcW w:w="1507" w:type="dxa"/>
            <w:tcBorders>
              <w:top w:val="single" w:sz="4" w:space="0" w:color="auto"/>
              <w:bottom w:val="single" w:sz="4" w:space="0" w:color="auto"/>
              <w:right w:val="single" w:sz="4" w:space="0" w:color="auto"/>
            </w:tcBorders>
          </w:tcPr>
          <w:p w:rsidR="0052699E" w:rsidRPr="008043E1" w:rsidRDefault="0052699E" w:rsidP="00D35366">
            <w:pPr>
              <w:widowControl/>
              <w:kinsoku w:val="0"/>
              <w:overflowPunct w:val="0"/>
              <w:adjustRightInd w:val="0"/>
              <w:spacing w:line="360" w:lineRule="auto"/>
              <w:jc w:val="right"/>
              <w:rPr>
                <w:rFonts w:ascii="Arial" w:eastAsiaTheme="minorHAnsi" w:hAnsi="Arial" w:cs="Arial"/>
                <w:sz w:val="20"/>
                <w:szCs w:val="20"/>
                <w:lang w:val="es-MX"/>
              </w:rPr>
            </w:pPr>
          </w:p>
          <w:p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$15.00</w:t>
            </w:r>
            <w:r w:rsidR="0052699E" w:rsidRPr="008043E1">
              <w:rPr>
                <w:rFonts w:ascii="Arial" w:eastAsiaTheme="minorHAnsi" w:hAnsi="Arial" w:cs="Arial"/>
                <w:sz w:val="20"/>
                <w:szCs w:val="20"/>
                <w:lang w:val="es-MX"/>
              </w:rPr>
              <w:t xml:space="preserve"> por ml</w:t>
            </w:r>
          </w:p>
        </w:tc>
      </w:tr>
      <w:tr w:rsidR="0052699E" w:rsidRPr="008043E1" w:rsidTr="00D35366">
        <w:trPr>
          <w:trHeight w:val="345"/>
        </w:trPr>
        <w:tc>
          <w:tcPr>
            <w:tcW w:w="7140" w:type="dxa"/>
            <w:tcBorders>
              <w:top w:val="single" w:sz="4" w:space="0" w:color="000000"/>
              <w:left w:val="single" w:sz="4" w:space="0" w:color="000000"/>
              <w:bottom w:val="single" w:sz="2" w:space="0" w:color="000000"/>
            </w:tcBorders>
          </w:tcPr>
          <w:p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la instalación de radio base de telefonía celular (por cada radio base)</w:t>
            </w:r>
          </w:p>
        </w:tc>
        <w:tc>
          <w:tcPr>
            <w:tcW w:w="1507" w:type="dxa"/>
            <w:tcBorders>
              <w:top w:val="single" w:sz="4" w:space="0" w:color="auto"/>
              <w:bottom w:val="single" w:sz="4" w:space="0" w:color="auto"/>
              <w:right w:val="single" w:sz="4" w:space="0" w:color="auto"/>
            </w:tcBorders>
          </w:tcPr>
          <w:p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2,900.00</w:t>
            </w:r>
          </w:p>
        </w:tc>
      </w:tr>
      <w:tr w:rsidR="00DA40FA" w:rsidRPr="008043E1" w:rsidTr="00D35366">
        <w:trPr>
          <w:trHeight w:val="345"/>
        </w:trPr>
        <w:tc>
          <w:tcPr>
            <w:tcW w:w="7140" w:type="dxa"/>
            <w:tcBorders>
              <w:top w:val="single" w:sz="4" w:space="0" w:color="000000"/>
              <w:left w:val="single" w:sz="4" w:space="0" w:color="000000"/>
              <w:bottom w:val="single" w:sz="2" w:space="0" w:color="000000"/>
            </w:tcBorders>
          </w:tcPr>
          <w:p w:rsidR="00DA40FA" w:rsidRPr="008043E1" w:rsidRDefault="00DA40FA"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la instalación de gasolinera o estación de servicios</w:t>
            </w:r>
          </w:p>
        </w:tc>
        <w:tc>
          <w:tcPr>
            <w:tcW w:w="1507" w:type="dxa"/>
            <w:tcBorders>
              <w:top w:val="single" w:sz="4" w:space="0" w:color="auto"/>
              <w:bottom w:val="single" w:sz="4" w:space="0" w:color="auto"/>
              <w:right w:val="single" w:sz="4" w:space="0" w:color="auto"/>
            </w:tcBorders>
          </w:tcPr>
          <w:p w:rsidR="00DA40FA"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3,500.00</w:t>
            </w:r>
          </w:p>
        </w:tc>
      </w:tr>
    </w:tbl>
    <w:p w:rsidR="00DA40FA" w:rsidRPr="008043E1" w:rsidRDefault="00DA40FA" w:rsidP="008043E1">
      <w:pPr>
        <w:pStyle w:val="Textoindependiente"/>
        <w:kinsoku w:val="0"/>
        <w:overflowPunct w:val="0"/>
        <w:spacing w:line="360" w:lineRule="auto"/>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843"/>
      </w:tblGrid>
      <w:tr w:rsidR="00DA40FA" w:rsidRPr="008043E1" w:rsidTr="00910E42">
        <w:trPr>
          <w:trHeight w:val="345"/>
        </w:trPr>
        <w:tc>
          <w:tcPr>
            <w:tcW w:w="8647" w:type="dxa"/>
            <w:gridSpan w:val="2"/>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III.- </w:t>
            </w:r>
            <w:r w:rsidRPr="008043E1">
              <w:rPr>
                <w:rFonts w:ascii="Arial" w:eastAsiaTheme="minorHAnsi" w:hAnsi="Arial" w:cs="Arial"/>
                <w:sz w:val="20"/>
                <w:szCs w:val="20"/>
                <w:lang w:val="es-MX"/>
              </w:rPr>
              <w:t>Constancias</w:t>
            </w:r>
          </w:p>
        </w:tc>
      </w:tr>
      <w:tr w:rsidR="00DA40FA" w:rsidRPr="008043E1" w:rsidTr="00D35366">
        <w:trPr>
          <w:trHeight w:val="344"/>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de constancia de terminación de obra</w:t>
            </w:r>
          </w:p>
        </w:tc>
        <w:tc>
          <w:tcPr>
            <w:tcW w:w="1843" w:type="dxa"/>
            <w:tcBorders>
              <w:left w:val="nil"/>
            </w:tcBorders>
          </w:tcPr>
          <w:p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$25.00</w:t>
            </w:r>
            <w:r w:rsidR="00DA40FA" w:rsidRPr="008043E1">
              <w:rPr>
                <w:rFonts w:ascii="Arial" w:eastAsiaTheme="minorHAnsi" w:hAnsi="Arial" w:cs="Arial"/>
                <w:sz w:val="20"/>
                <w:szCs w:val="20"/>
                <w:lang w:val="es-MX"/>
              </w:rPr>
              <w:t xml:space="preserve"> por m2</w:t>
            </w:r>
          </w:p>
        </w:tc>
      </w:tr>
      <w:tr w:rsidR="00DA40FA" w:rsidRPr="008043E1" w:rsidTr="00D35366">
        <w:trPr>
          <w:trHeight w:val="690"/>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para el otorgamiento de la constancia de terminación de obra</w:t>
            </w:r>
            <w:r w:rsidR="008D7F76"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una superficie de hasta 45m2</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$35.00</w:t>
            </w:r>
            <w:r w:rsidR="00DA40FA" w:rsidRPr="008043E1">
              <w:rPr>
                <w:rFonts w:ascii="Arial" w:eastAsiaTheme="minorHAnsi" w:hAnsi="Arial" w:cs="Arial"/>
                <w:sz w:val="20"/>
                <w:szCs w:val="20"/>
                <w:lang w:val="es-MX"/>
              </w:rPr>
              <w:t xml:space="preserve"> por m2</w:t>
            </w:r>
          </w:p>
        </w:tc>
      </w:tr>
      <w:tr w:rsidR="00DA40FA" w:rsidRPr="008043E1" w:rsidTr="00D35366">
        <w:trPr>
          <w:trHeight w:val="689"/>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para el otorgamiento de la constancia de terminación de obra</w:t>
            </w:r>
            <w:r w:rsidR="008D7F76"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una superficie mayor de 45 hasta 120 m2</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$39.00</w:t>
            </w:r>
            <w:r w:rsidR="00DA40FA" w:rsidRPr="008043E1">
              <w:rPr>
                <w:rFonts w:ascii="Arial" w:eastAsiaTheme="minorHAnsi" w:hAnsi="Arial" w:cs="Arial"/>
                <w:sz w:val="20"/>
                <w:szCs w:val="20"/>
                <w:lang w:val="es-MX"/>
              </w:rPr>
              <w:t xml:space="preserve"> por m2</w:t>
            </w:r>
          </w:p>
        </w:tc>
      </w:tr>
      <w:tr w:rsidR="00DA40FA" w:rsidRPr="008043E1" w:rsidTr="00D35366">
        <w:trPr>
          <w:trHeight w:val="689"/>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para el otorgamiento de la constancia de terminación de obra</w:t>
            </w:r>
            <w:r w:rsidR="008D7F76"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una superficie mayor de 121 m2</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$42.00</w:t>
            </w:r>
            <w:r w:rsidR="00DA40FA" w:rsidRPr="008043E1">
              <w:rPr>
                <w:rFonts w:ascii="Arial" w:eastAsiaTheme="minorHAnsi" w:hAnsi="Arial" w:cs="Arial"/>
                <w:sz w:val="20"/>
                <w:szCs w:val="20"/>
                <w:lang w:val="es-MX"/>
              </w:rPr>
              <w:t xml:space="preserve"> por m2</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división y unión de inmuebles</w:t>
            </w:r>
          </w:p>
        </w:tc>
        <w:tc>
          <w:tcPr>
            <w:tcW w:w="1843" w:type="dxa"/>
            <w:tcBorders>
              <w:left w:val="nil"/>
            </w:tcBorders>
          </w:tcPr>
          <w:p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 xml:space="preserve">$ 9.00 </w:t>
            </w:r>
            <w:r w:rsidR="00DA40FA" w:rsidRPr="008043E1">
              <w:rPr>
                <w:rFonts w:ascii="Arial" w:eastAsiaTheme="minorHAnsi" w:hAnsi="Arial" w:cs="Arial"/>
                <w:sz w:val="20"/>
                <w:szCs w:val="20"/>
                <w:lang w:val="es-MX"/>
              </w:rPr>
              <w:t>m2</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alineamiento</w:t>
            </w:r>
          </w:p>
        </w:tc>
        <w:tc>
          <w:tcPr>
            <w:tcW w:w="1843" w:type="dxa"/>
            <w:tcBorders>
              <w:left w:val="nil"/>
            </w:tcBorders>
          </w:tcPr>
          <w:p w:rsidR="00DA40FA" w:rsidRPr="008043E1" w:rsidRDefault="009F7D2F"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$35</w:t>
            </w:r>
            <w:r w:rsidR="00DA40FA" w:rsidRPr="008043E1">
              <w:rPr>
                <w:rFonts w:ascii="Arial" w:eastAsiaTheme="minorHAnsi" w:hAnsi="Arial" w:cs="Arial"/>
                <w:sz w:val="20"/>
                <w:szCs w:val="20"/>
                <w:lang w:val="es-MX"/>
              </w:rPr>
              <w:t>.00 por metro lineal</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inspección de uso de suelo</w:t>
            </w:r>
          </w:p>
        </w:tc>
        <w:tc>
          <w:tcPr>
            <w:tcW w:w="1843" w:type="dxa"/>
            <w:tcBorders>
              <w:left w:val="nil"/>
            </w:tcBorders>
          </w:tcPr>
          <w:p w:rsidR="00DA40FA" w:rsidRPr="008043E1" w:rsidRDefault="009F7D2F"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$ 150 m2</w:t>
            </w:r>
          </w:p>
        </w:tc>
      </w:tr>
      <w:tr w:rsidR="00DA40FA" w:rsidRPr="008043E1" w:rsidTr="00D35366">
        <w:trPr>
          <w:trHeight w:val="344"/>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terminación de obra hasta 45m2</w:t>
            </w:r>
          </w:p>
        </w:tc>
        <w:tc>
          <w:tcPr>
            <w:tcW w:w="1843" w:type="dxa"/>
            <w:tcBorders>
              <w:left w:val="nil"/>
            </w:tcBorders>
          </w:tcPr>
          <w:p w:rsidR="00DA40FA" w:rsidRPr="008043E1" w:rsidRDefault="009F7D2F"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$6.50</w:t>
            </w:r>
            <w:r w:rsidR="00DA40FA" w:rsidRPr="008043E1">
              <w:rPr>
                <w:rFonts w:ascii="Arial" w:eastAsiaTheme="minorHAnsi" w:hAnsi="Arial" w:cs="Arial"/>
                <w:sz w:val="20"/>
                <w:szCs w:val="20"/>
                <w:lang w:val="es-MX"/>
              </w:rPr>
              <w:t xml:space="preserve"> por m2</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terminación de obra hasta 45 hasta 120m2</w:t>
            </w:r>
          </w:p>
        </w:tc>
        <w:tc>
          <w:tcPr>
            <w:tcW w:w="1843" w:type="dxa"/>
            <w:tcBorders>
              <w:left w:val="nil"/>
            </w:tcBorders>
          </w:tcPr>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$13.00</w:t>
            </w:r>
            <w:r w:rsidR="00DA40FA" w:rsidRPr="008043E1">
              <w:rPr>
                <w:rFonts w:ascii="Arial" w:eastAsiaTheme="minorHAnsi" w:hAnsi="Arial" w:cs="Arial"/>
                <w:sz w:val="20"/>
                <w:szCs w:val="20"/>
                <w:lang w:val="es-MX"/>
              </w:rPr>
              <w:t xml:space="preserve"> por m2</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terminación de obra mayor de 240m2</w:t>
            </w:r>
          </w:p>
        </w:tc>
        <w:tc>
          <w:tcPr>
            <w:tcW w:w="1843" w:type="dxa"/>
            <w:tcBorders>
              <w:left w:val="nil"/>
            </w:tcBorders>
          </w:tcPr>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$18.00</w:t>
            </w:r>
            <w:r w:rsidR="00DA40FA" w:rsidRPr="008043E1">
              <w:rPr>
                <w:rFonts w:ascii="Arial" w:eastAsiaTheme="minorHAnsi" w:hAnsi="Arial" w:cs="Arial"/>
                <w:sz w:val="20"/>
                <w:szCs w:val="20"/>
                <w:lang w:val="es-MX"/>
              </w:rPr>
              <w:t xml:space="preserve"> por m2</w:t>
            </w:r>
          </w:p>
        </w:tc>
      </w:tr>
      <w:tr w:rsidR="00DA40FA" w:rsidRPr="008043E1" w:rsidTr="00D35366">
        <w:trPr>
          <w:trHeight w:val="689"/>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régimen de condominio</w:t>
            </w:r>
          </w:p>
        </w:tc>
        <w:tc>
          <w:tcPr>
            <w:tcW w:w="1843" w:type="dxa"/>
            <w:tcBorders>
              <w:left w:val="nil"/>
            </w:tcBorders>
          </w:tcPr>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$45.00</w:t>
            </w:r>
            <w:r w:rsidR="00DA40FA" w:rsidRPr="008043E1">
              <w:rPr>
                <w:rFonts w:ascii="Arial" w:eastAsiaTheme="minorHAnsi" w:hAnsi="Arial" w:cs="Arial"/>
                <w:sz w:val="20"/>
                <w:szCs w:val="20"/>
                <w:lang w:val="es-MX"/>
              </w:rPr>
              <w:t xml:space="preserve"> por predio, departamento o local</w:t>
            </w:r>
          </w:p>
        </w:tc>
      </w:tr>
      <w:tr w:rsidR="00DA40FA" w:rsidRPr="008043E1" w:rsidTr="00D35366">
        <w:trPr>
          <w:trHeight w:val="690"/>
        </w:trPr>
        <w:tc>
          <w:tcPr>
            <w:tcW w:w="6804" w:type="dxa"/>
            <w:tcBorders>
              <w:right w:val="nil"/>
            </w:tcBorders>
          </w:tcPr>
          <w:p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2 a 200</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w:t>
            </w:r>
            <w:r w:rsidR="0063084C" w:rsidRPr="008043E1">
              <w:rPr>
                <w:rFonts w:ascii="Arial" w:eastAsiaTheme="minorHAnsi" w:hAnsi="Arial" w:cs="Arial"/>
                <w:sz w:val="20"/>
                <w:szCs w:val="20"/>
                <w:lang w:val="es-MX"/>
              </w:rPr>
              <w:t>330</w:t>
            </w:r>
            <w:r w:rsidRPr="008043E1">
              <w:rPr>
                <w:rFonts w:ascii="Arial" w:eastAsiaTheme="minorHAnsi" w:hAnsi="Arial" w:cs="Arial"/>
                <w:sz w:val="20"/>
                <w:szCs w:val="20"/>
                <w:lang w:val="es-MX"/>
              </w:rPr>
              <w:t>.00 por vivienda</w:t>
            </w:r>
          </w:p>
        </w:tc>
      </w:tr>
      <w:tr w:rsidR="00DA40FA" w:rsidRPr="008043E1" w:rsidTr="00D35366">
        <w:trPr>
          <w:trHeight w:val="689"/>
        </w:trPr>
        <w:tc>
          <w:tcPr>
            <w:tcW w:w="6804" w:type="dxa"/>
            <w:tcBorders>
              <w:right w:val="nil"/>
            </w:tcBorders>
          </w:tcPr>
          <w:p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201 a 500</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$340</w:t>
            </w:r>
            <w:r w:rsidR="00DA40FA" w:rsidRPr="008043E1">
              <w:rPr>
                <w:rFonts w:ascii="Arial" w:eastAsiaTheme="minorHAnsi" w:hAnsi="Arial" w:cs="Arial"/>
                <w:sz w:val="20"/>
                <w:szCs w:val="20"/>
                <w:lang w:val="es-MX"/>
              </w:rPr>
              <w:t>.00 por vivienda</w:t>
            </w:r>
          </w:p>
        </w:tc>
      </w:tr>
      <w:tr w:rsidR="00DA40FA" w:rsidRPr="008043E1" w:rsidTr="00D35366">
        <w:trPr>
          <w:trHeight w:val="689"/>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501 a 1,000</w:t>
            </w:r>
          </w:p>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viviendas</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$220</w:t>
            </w:r>
            <w:r w:rsidR="00DA40FA" w:rsidRPr="008043E1">
              <w:rPr>
                <w:rFonts w:ascii="Arial" w:eastAsiaTheme="minorHAnsi" w:hAnsi="Arial" w:cs="Arial"/>
                <w:sz w:val="20"/>
                <w:szCs w:val="20"/>
                <w:lang w:val="es-MX"/>
              </w:rPr>
              <w:t>.00 por vivienda</w:t>
            </w:r>
          </w:p>
        </w:tc>
      </w:tr>
      <w:tr w:rsidR="00DA40FA" w:rsidRPr="008043E1" w:rsidTr="00D35366">
        <w:trPr>
          <w:trHeight w:val="690"/>
        </w:trPr>
        <w:tc>
          <w:tcPr>
            <w:tcW w:w="6804" w:type="dxa"/>
            <w:tcBorders>
              <w:right w:val="nil"/>
            </w:tcBorders>
          </w:tcPr>
          <w:p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1,001 a 2,000</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$170</w:t>
            </w:r>
            <w:r w:rsidR="00DA40FA" w:rsidRPr="008043E1">
              <w:rPr>
                <w:rFonts w:ascii="Arial" w:eastAsiaTheme="minorHAnsi" w:hAnsi="Arial" w:cs="Arial"/>
                <w:sz w:val="20"/>
                <w:szCs w:val="20"/>
                <w:lang w:val="es-MX"/>
              </w:rPr>
              <w:t>.00 por vivienda</w:t>
            </w:r>
          </w:p>
        </w:tc>
      </w:tr>
      <w:tr w:rsidR="00DA40FA" w:rsidRPr="008043E1" w:rsidTr="00D35366">
        <w:trPr>
          <w:trHeight w:val="689"/>
        </w:trPr>
        <w:tc>
          <w:tcPr>
            <w:tcW w:w="6804" w:type="dxa"/>
            <w:tcBorders>
              <w:right w:val="nil"/>
            </w:tcBorders>
          </w:tcPr>
          <w:p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2,001</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$110</w:t>
            </w:r>
            <w:r w:rsidR="00DA40FA" w:rsidRPr="008043E1">
              <w:rPr>
                <w:rFonts w:ascii="Arial" w:eastAsiaTheme="minorHAnsi" w:hAnsi="Arial" w:cs="Arial"/>
                <w:sz w:val="20"/>
                <w:szCs w:val="20"/>
                <w:lang w:val="es-MX"/>
              </w:rPr>
              <w:t>.00 por vivienda</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Autorización de desarrollo inmobiliario</w:t>
            </w:r>
          </w:p>
        </w:tc>
        <w:tc>
          <w:tcPr>
            <w:tcW w:w="1843" w:type="dxa"/>
            <w:tcBorders>
              <w:left w:val="nil"/>
            </w:tcBorders>
          </w:tcPr>
          <w:p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w:t>
            </w:r>
            <w:r w:rsidR="0063084C" w:rsidRPr="008043E1">
              <w:rPr>
                <w:rFonts w:ascii="Arial" w:eastAsiaTheme="minorHAnsi" w:hAnsi="Arial" w:cs="Arial"/>
                <w:sz w:val="20"/>
                <w:szCs w:val="20"/>
                <w:lang w:val="es-MX"/>
              </w:rPr>
              <w:t>5</w:t>
            </w:r>
            <w:r w:rsidRPr="008043E1">
              <w:rPr>
                <w:rFonts w:ascii="Arial" w:eastAsiaTheme="minorHAnsi" w:hAnsi="Arial" w:cs="Arial"/>
                <w:sz w:val="20"/>
                <w:szCs w:val="20"/>
                <w:lang w:val="es-MX"/>
              </w:rPr>
              <w:t>,200.00 por oficio</w:t>
            </w:r>
          </w:p>
        </w:tc>
      </w:tr>
      <w:tr w:rsidR="00DA40FA" w:rsidRPr="008043E1" w:rsidTr="00D35366">
        <w:trPr>
          <w:trHeight w:val="344"/>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Autorización de modificación de modificación de desarrollos inmobiliarios</w:t>
            </w:r>
          </w:p>
        </w:tc>
        <w:tc>
          <w:tcPr>
            <w:tcW w:w="1843" w:type="dxa"/>
            <w:tcBorders>
              <w:left w:val="nil"/>
            </w:tcBorders>
          </w:tcPr>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$10,9</w:t>
            </w:r>
            <w:r w:rsidR="00DA40FA" w:rsidRPr="008043E1">
              <w:rPr>
                <w:rFonts w:ascii="Arial" w:eastAsiaTheme="minorHAnsi" w:hAnsi="Arial" w:cs="Arial"/>
                <w:sz w:val="20"/>
                <w:szCs w:val="20"/>
                <w:lang w:val="es-MX"/>
              </w:rPr>
              <w:t>00.00 por oficio</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recepción de fosas sépticas y/o pozos de absorción</w:t>
            </w:r>
          </w:p>
        </w:tc>
        <w:tc>
          <w:tcPr>
            <w:tcW w:w="1843" w:type="dxa"/>
            <w:tcBorders>
              <w:left w:val="nil"/>
            </w:tcBorders>
          </w:tcPr>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$18</w:t>
            </w:r>
            <w:r w:rsidR="00DA40FA" w:rsidRPr="008043E1">
              <w:rPr>
                <w:rFonts w:ascii="Arial" w:eastAsiaTheme="minorHAnsi" w:hAnsi="Arial" w:cs="Arial"/>
                <w:sz w:val="20"/>
                <w:szCs w:val="20"/>
                <w:lang w:val="es-MX"/>
              </w:rPr>
              <w:t>9.00 por documento</w:t>
            </w:r>
          </w:p>
        </w:tc>
      </w:tr>
      <w:tr w:rsidR="00DA40FA" w:rsidRPr="008043E1" w:rsidTr="00D35366">
        <w:trPr>
          <w:trHeight w:val="345"/>
        </w:trPr>
        <w:tc>
          <w:tcPr>
            <w:tcW w:w="6804"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Certificados o constancias no previstas en el tarifario de esta secretaría</w:t>
            </w:r>
          </w:p>
        </w:tc>
        <w:tc>
          <w:tcPr>
            <w:tcW w:w="1843" w:type="dxa"/>
            <w:tcBorders>
              <w:left w:val="nil"/>
            </w:tcBorders>
          </w:tcPr>
          <w:p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$2,150</w:t>
            </w:r>
            <w:r w:rsidR="00DA40FA" w:rsidRPr="008043E1">
              <w:rPr>
                <w:rFonts w:ascii="Arial" w:eastAsiaTheme="minorHAnsi" w:hAnsi="Arial" w:cs="Arial"/>
                <w:sz w:val="20"/>
                <w:szCs w:val="20"/>
                <w:lang w:val="es-MX"/>
              </w:rPr>
              <w:t>.00 por documento</w:t>
            </w:r>
          </w:p>
        </w:tc>
      </w:tr>
    </w:tbl>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1701"/>
      </w:tblGrid>
      <w:tr w:rsidR="00DA40FA" w:rsidRPr="008043E1" w:rsidTr="00910E42">
        <w:trPr>
          <w:trHeight w:val="343"/>
        </w:trPr>
        <w:tc>
          <w:tcPr>
            <w:tcW w:w="8647" w:type="dxa"/>
            <w:gridSpan w:val="2"/>
          </w:tcPr>
          <w:p w:rsidR="00DA40FA" w:rsidRPr="008043E1" w:rsidRDefault="00DA40FA" w:rsidP="008043E1">
            <w:pPr>
              <w:widowControl/>
              <w:kinsoku w:val="0"/>
              <w:overflowPunct w:val="0"/>
              <w:adjustRightInd w:val="0"/>
              <w:spacing w:line="360" w:lineRule="auto"/>
              <w:rPr>
                <w:rFonts w:ascii="Arial" w:eastAsiaTheme="minorHAnsi" w:hAnsi="Arial" w:cs="Arial"/>
                <w:b/>
                <w:bCs/>
                <w:sz w:val="20"/>
                <w:szCs w:val="20"/>
                <w:lang w:val="es-MX"/>
              </w:rPr>
            </w:pPr>
            <w:r w:rsidRPr="008043E1">
              <w:rPr>
                <w:rFonts w:ascii="Arial" w:eastAsiaTheme="minorHAnsi" w:hAnsi="Arial" w:cs="Arial"/>
                <w:b/>
                <w:bCs/>
                <w:sz w:val="20"/>
                <w:szCs w:val="20"/>
                <w:lang w:val="es-MX"/>
              </w:rPr>
              <w:t>IV.- Otros servicios</w:t>
            </w:r>
          </w:p>
        </w:tc>
      </w:tr>
      <w:tr w:rsidR="00DA40FA" w:rsidRPr="008043E1" w:rsidTr="00D35366">
        <w:trPr>
          <w:trHeight w:val="345"/>
        </w:trPr>
        <w:tc>
          <w:tcPr>
            <w:tcW w:w="6946"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Revisión de plano para trámites de uso de suelo</w:t>
            </w:r>
          </w:p>
        </w:tc>
        <w:tc>
          <w:tcPr>
            <w:tcW w:w="1701" w:type="dxa"/>
            <w:tcBorders>
              <w:left w:val="nil"/>
            </w:tcBorders>
          </w:tcPr>
          <w:p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$45</w:t>
            </w:r>
            <w:r w:rsidR="00DA40FA" w:rsidRPr="008043E1">
              <w:rPr>
                <w:rFonts w:ascii="Arial" w:eastAsiaTheme="minorHAnsi" w:hAnsi="Arial" w:cs="Arial"/>
                <w:sz w:val="20"/>
                <w:szCs w:val="20"/>
                <w:lang w:val="es-MX"/>
              </w:rPr>
              <w:t>.00</w:t>
            </w:r>
          </w:p>
        </w:tc>
      </w:tr>
      <w:tr w:rsidR="00DA40FA" w:rsidRPr="008043E1" w:rsidTr="00D35366">
        <w:trPr>
          <w:trHeight w:val="345"/>
        </w:trPr>
        <w:tc>
          <w:tcPr>
            <w:tcW w:w="6946"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Sellado de planos</w:t>
            </w:r>
          </w:p>
        </w:tc>
        <w:tc>
          <w:tcPr>
            <w:tcW w:w="1701" w:type="dxa"/>
            <w:tcBorders>
              <w:left w:val="nil"/>
            </w:tcBorders>
          </w:tcPr>
          <w:p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$50</w:t>
            </w:r>
            <w:r w:rsidR="00DA40FA" w:rsidRPr="008043E1">
              <w:rPr>
                <w:rFonts w:ascii="Arial" w:eastAsiaTheme="minorHAnsi" w:hAnsi="Arial" w:cs="Arial"/>
                <w:sz w:val="20"/>
                <w:szCs w:val="20"/>
                <w:lang w:val="es-MX"/>
              </w:rPr>
              <w:t>.00</w:t>
            </w:r>
          </w:p>
        </w:tc>
      </w:tr>
      <w:tr w:rsidR="00DA40FA" w:rsidRPr="008043E1" w:rsidTr="00D35366">
        <w:trPr>
          <w:trHeight w:val="689"/>
        </w:trPr>
        <w:tc>
          <w:tcPr>
            <w:tcW w:w="6946" w:type="dxa"/>
            <w:tcBorders>
              <w:right w:val="nil"/>
            </w:tcBorders>
          </w:tcPr>
          <w:p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Emisión de copias simples de cualquier documentación contenida en los</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expedientes de la dirección de desarrollo urbano</w:t>
            </w:r>
          </w:p>
        </w:tc>
        <w:tc>
          <w:tcPr>
            <w:tcW w:w="1701" w:type="dxa"/>
            <w:tcBorders>
              <w:lef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p>
          <w:p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$35</w:t>
            </w:r>
            <w:r w:rsidR="00DA40FA" w:rsidRPr="008043E1">
              <w:rPr>
                <w:rFonts w:ascii="Arial" w:eastAsiaTheme="minorHAnsi" w:hAnsi="Arial" w:cs="Arial"/>
                <w:sz w:val="20"/>
                <w:szCs w:val="20"/>
                <w:lang w:val="es-MX"/>
              </w:rPr>
              <w:t>.00</w:t>
            </w:r>
          </w:p>
        </w:tc>
      </w:tr>
      <w:tr w:rsidR="00DA40FA" w:rsidRPr="008043E1" w:rsidTr="00D35366">
        <w:trPr>
          <w:trHeight w:val="345"/>
        </w:trPr>
        <w:tc>
          <w:tcPr>
            <w:tcW w:w="6946"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elaboración de planos simples</w:t>
            </w:r>
          </w:p>
        </w:tc>
        <w:tc>
          <w:tcPr>
            <w:tcW w:w="1701" w:type="dxa"/>
            <w:tcBorders>
              <w:left w:val="nil"/>
            </w:tcBorders>
          </w:tcPr>
          <w:p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$75</w:t>
            </w:r>
            <w:r w:rsidR="00DA40FA" w:rsidRPr="008043E1">
              <w:rPr>
                <w:rFonts w:ascii="Arial" w:eastAsiaTheme="minorHAnsi" w:hAnsi="Arial" w:cs="Arial"/>
                <w:sz w:val="20"/>
                <w:szCs w:val="20"/>
                <w:lang w:val="es-MX"/>
              </w:rPr>
              <w:t>.00 por servicio</w:t>
            </w:r>
          </w:p>
        </w:tc>
      </w:tr>
      <w:tr w:rsidR="00DA40FA" w:rsidRPr="008043E1" w:rsidTr="00D35366">
        <w:trPr>
          <w:trHeight w:val="689"/>
        </w:trPr>
        <w:tc>
          <w:tcPr>
            <w:tcW w:w="6946" w:type="dxa"/>
            <w:tcBorders>
              <w:right w:val="nil"/>
            </w:tcBorders>
          </w:tcPr>
          <w:p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oficio, constancia emitida por dirección de obras públicas y desarrollo</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urbano</w:t>
            </w:r>
          </w:p>
        </w:tc>
        <w:tc>
          <w:tcPr>
            <w:tcW w:w="1701" w:type="dxa"/>
            <w:tcBorders>
              <w:lef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p>
          <w:p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$6</w:t>
            </w:r>
            <w:r w:rsidR="00DA40FA" w:rsidRPr="008043E1">
              <w:rPr>
                <w:rFonts w:ascii="Arial" w:eastAsiaTheme="minorHAnsi" w:hAnsi="Arial" w:cs="Arial"/>
                <w:sz w:val="20"/>
                <w:szCs w:val="20"/>
                <w:lang w:val="es-MX"/>
              </w:rPr>
              <w:t>00.00</w:t>
            </w:r>
          </w:p>
        </w:tc>
      </w:tr>
      <w:tr w:rsidR="00DA40FA" w:rsidRPr="008043E1" w:rsidTr="00D35366">
        <w:trPr>
          <w:trHeight w:val="345"/>
        </w:trPr>
        <w:tc>
          <w:tcPr>
            <w:tcW w:w="6946" w:type="dxa"/>
            <w:tcBorders>
              <w:righ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Reposición de licencia de uso de suelo, de construcción y de urbanización</w:t>
            </w:r>
          </w:p>
        </w:tc>
        <w:tc>
          <w:tcPr>
            <w:tcW w:w="1701" w:type="dxa"/>
            <w:tcBorders>
              <w:left w:val="nil"/>
            </w:tcBorders>
          </w:tcPr>
          <w:p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$2,50</w:t>
            </w:r>
            <w:r w:rsidR="00DA40FA" w:rsidRPr="008043E1">
              <w:rPr>
                <w:rFonts w:ascii="Arial" w:eastAsiaTheme="minorHAnsi" w:hAnsi="Arial" w:cs="Arial"/>
                <w:sz w:val="20"/>
                <w:szCs w:val="20"/>
                <w:lang w:val="es-MX"/>
              </w:rPr>
              <w:t>0.00 por licencia</w:t>
            </w:r>
          </w:p>
        </w:tc>
      </w:tr>
      <w:tr w:rsidR="00DA40FA" w:rsidRPr="008043E1" w:rsidTr="00D35366">
        <w:trPr>
          <w:trHeight w:val="690"/>
        </w:trPr>
        <w:tc>
          <w:tcPr>
            <w:tcW w:w="6946" w:type="dxa"/>
            <w:tcBorders>
              <w:right w:val="nil"/>
            </w:tcBorders>
          </w:tcPr>
          <w:p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licencia de construcción y urbanización de vía pública de</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comercios o industrias, excepto viviendas</w:t>
            </w:r>
          </w:p>
        </w:tc>
        <w:tc>
          <w:tcPr>
            <w:tcW w:w="1701" w:type="dxa"/>
            <w:tcBorders>
              <w:lef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50% del importe de la</w:t>
            </w:r>
            <w:r w:rsidR="00F10FA0"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licencia</w:t>
            </w:r>
          </w:p>
        </w:tc>
      </w:tr>
      <w:tr w:rsidR="00DA40FA" w:rsidRPr="008043E1" w:rsidTr="00D35366">
        <w:trPr>
          <w:trHeight w:val="689"/>
        </w:trPr>
        <w:tc>
          <w:tcPr>
            <w:tcW w:w="6946" w:type="dxa"/>
            <w:tcBorders>
              <w:right w:val="nil"/>
            </w:tcBorders>
          </w:tcPr>
          <w:p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licencia de construcción o de urbanización de vía pública de</w:t>
            </w:r>
            <w:r w:rsidR="00F10FA0"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desarrollo inmobiliario</w:t>
            </w:r>
          </w:p>
        </w:tc>
        <w:tc>
          <w:tcPr>
            <w:tcW w:w="1701" w:type="dxa"/>
            <w:tcBorders>
              <w:left w:val="nil"/>
            </w:tcBorders>
          </w:tcPr>
          <w:p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25% del importe de la</w:t>
            </w:r>
            <w:r w:rsidR="00F10FA0"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licencia</w:t>
            </w:r>
          </w:p>
        </w:tc>
      </w:tr>
    </w:tbl>
    <w:p w:rsidR="00943C41" w:rsidRDefault="00943C41" w:rsidP="008043E1">
      <w:pPr>
        <w:pStyle w:val="Textoindependiente"/>
        <w:spacing w:line="360" w:lineRule="auto"/>
        <w:jc w:val="both"/>
        <w:rPr>
          <w:rFonts w:ascii="Arial" w:hAnsi="Arial" w:cs="Arial"/>
        </w:rPr>
      </w:pPr>
    </w:p>
    <w:p w:rsidR="00943C41" w:rsidRDefault="00943C41">
      <w:pPr>
        <w:widowControl/>
        <w:autoSpaceDE/>
        <w:autoSpaceDN/>
        <w:spacing w:after="160" w:line="259" w:lineRule="auto"/>
        <w:rPr>
          <w:rFonts w:ascii="Arial" w:hAnsi="Arial" w:cs="Arial"/>
          <w:sz w:val="20"/>
          <w:szCs w:val="20"/>
        </w:rPr>
      </w:pPr>
      <w:r>
        <w:rPr>
          <w:rFonts w:ascii="Arial" w:hAnsi="Arial" w:cs="Arial"/>
        </w:rPr>
        <w:br w:type="page"/>
      </w:r>
    </w:p>
    <w:p w:rsidR="00223171" w:rsidRPr="008043E1" w:rsidRDefault="00223171" w:rsidP="008043E1">
      <w:pPr>
        <w:pStyle w:val="Ttulo1"/>
        <w:kinsoku w:val="0"/>
        <w:overflowPunct w:val="0"/>
        <w:spacing w:before="0" w:line="360" w:lineRule="auto"/>
        <w:jc w:val="center"/>
        <w:rPr>
          <w:rFonts w:ascii="Arial" w:hAnsi="Arial" w:cs="Arial"/>
          <w:b/>
          <w:color w:val="auto"/>
          <w:sz w:val="20"/>
          <w:szCs w:val="20"/>
        </w:rPr>
      </w:pPr>
      <w:r w:rsidRPr="008043E1">
        <w:rPr>
          <w:rFonts w:ascii="Arial" w:hAnsi="Arial" w:cs="Arial"/>
          <w:b/>
          <w:color w:val="auto"/>
          <w:sz w:val="20"/>
          <w:szCs w:val="20"/>
        </w:rPr>
        <w:t>CAPÍTULO III</w:t>
      </w:r>
    </w:p>
    <w:p w:rsidR="00223171" w:rsidRPr="008043E1" w:rsidRDefault="00223171" w:rsidP="008043E1">
      <w:pPr>
        <w:pStyle w:val="Textoindependiente"/>
        <w:kinsoku w:val="0"/>
        <w:overflowPunct w:val="0"/>
        <w:spacing w:line="360" w:lineRule="auto"/>
        <w:jc w:val="center"/>
        <w:rPr>
          <w:rFonts w:ascii="Arial" w:hAnsi="Arial" w:cs="Arial"/>
          <w:b/>
          <w:bCs/>
        </w:rPr>
      </w:pPr>
      <w:r w:rsidRPr="008043E1">
        <w:rPr>
          <w:rFonts w:ascii="Arial" w:hAnsi="Arial" w:cs="Arial"/>
          <w:b/>
          <w:bCs/>
        </w:rPr>
        <w:t>Derechos por Servicios de Catastro</w:t>
      </w:r>
    </w:p>
    <w:p w:rsidR="00223171" w:rsidRPr="008043E1" w:rsidRDefault="00223171" w:rsidP="008043E1">
      <w:pPr>
        <w:pStyle w:val="Textoindependiente"/>
        <w:kinsoku w:val="0"/>
        <w:overflowPunct w:val="0"/>
        <w:spacing w:line="360" w:lineRule="auto"/>
        <w:rPr>
          <w:rFonts w:ascii="Arial" w:hAnsi="Arial" w:cs="Arial"/>
          <w:b/>
          <w:bCs/>
        </w:rPr>
      </w:pPr>
    </w:p>
    <w:p w:rsidR="00223171" w:rsidRPr="008043E1" w:rsidRDefault="00223171" w:rsidP="008043E1">
      <w:pPr>
        <w:pStyle w:val="Textoindependiente"/>
        <w:kinsoku w:val="0"/>
        <w:overflowPunct w:val="0"/>
        <w:spacing w:line="360" w:lineRule="auto"/>
        <w:rPr>
          <w:rFonts w:ascii="Arial" w:hAnsi="Arial" w:cs="Arial"/>
        </w:rPr>
      </w:pPr>
      <w:r w:rsidRPr="008043E1">
        <w:rPr>
          <w:rFonts w:ascii="Arial" w:hAnsi="Arial" w:cs="Arial"/>
          <w:b/>
          <w:bCs/>
        </w:rPr>
        <w:t xml:space="preserve">Artículo </w:t>
      </w:r>
      <w:r w:rsidR="00F10FA0" w:rsidRPr="008043E1">
        <w:rPr>
          <w:rFonts w:ascii="Arial" w:hAnsi="Arial" w:cs="Arial"/>
          <w:b/>
          <w:bCs/>
        </w:rPr>
        <w:t>2</w:t>
      </w:r>
      <w:r w:rsidR="00943C41">
        <w:rPr>
          <w:rFonts w:ascii="Arial" w:hAnsi="Arial" w:cs="Arial"/>
          <w:b/>
          <w:bCs/>
        </w:rPr>
        <w:t>6</w:t>
      </w:r>
      <w:r w:rsidRPr="008043E1">
        <w:rPr>
          <w:rFonts w:ascii="Arial" w:hAnsi="Arial" w:cs="Arial"/>
          <w:b/>
          <w:bCs/>
        </w:rPr>
        <w:t>.-</w:t>
      </w:r>
      <w:r w:rsidR="00D35366">
        <w:rPr>
          <w:rFonts w:ascii="Arial" w:hAnsi="Arial" w:cs="Arial"/>
          <w:b/>
          <w:bCs/>
        </w:rPr>
        <w:t xml:space="preserve"> </w:t>
      </w:r>
      <w:r w:rsidRPr="008043E1">
        <w:rPr>
          <w:rFonts w:ascii="Arial" w:hAnsi="Arial" w:cs="Arial"/>
        </w:rPr>
        <w:t>Los servicios que presta la Dirección de Catastro Municipal, se causarán derechos de conformidad con la siguiente tarifa:</w:t>
      </w:r>
    </w:p>
    <w:p w:rsidR="00223171" w:rsidRPr="008043E1" w:rsidRDefault="00223171" w:rsidP="008043E1">
      <w:pPr>
        <w:pStyle w:val="Textoindependiente"/>
        <w:kinsoku w:val="0"/>
        <w:overflowPunct w:val="0"/>
        <w:spacing w:line="360" w:lineRule="auto"/>
        <w:rPr>
          <w:rFonts w:ascii="Arial" w:hAnsi="Arial" w:cs="Arial"/>
        </w:rPr>
      </w:pPr>
    </w:p>
    <w:tbl>
      <w:tblPr>
        <w:tblW w:w="8791" w:type="dxa"/>
        <w:tblInd w:w="5" w:type="dxa"/>
        <w:tblLayout w:type="fixed"/>
        <w:tblCellMar>
          <w:left w:w="0" w:type="dxa"/>
          <w:right w:w="0" w:type="dxa"/>
        </w:tblCellMar>
        <w:tblLook w:val="0000" w:firstRow="0" w:lastRow="0" w:firstColumn="0" w:lastColumn="0" w:noHBand="0" w:noVBand="0"/>
      </w:tblPr>
      <w:tblGrid>
        <w:gridCol w:w="7789"/>
        <w:gridCol w:w="1002"/>
      </w:tblGrid>
      <w:tr w:rsidR="00223171" w:rsidRPr="008043E1" w:rsidTr="00656FCE">
        <w:trPr>
          <w:trHeight w:val="343"/>
        </w:trPr>
        <w:tc>
          <w:tcPr>
            <w:tcW w:w="8791" w:type="dxa"/>
            <w:gridSpan w:val="2"/>
            <w:tcBorders>
              <w:top w:val="single" w:sz="2" w:space="0" w:color="000000"/>
              <w:left w:val="single" w:sz="2" w:space="0" w:color="000000"/>
              <w:bottom w:val="single" w:sz="2" w:space="0" w:color="000000"/>
              <w:right w:val="single" w:sz="2" w:space="0" w:color="000000"/>
            </w:tcBorders>
          </w:tcPr>
          <w:p w:rsidR="00223171" w:rsidRPr="008043E1" w:rsidRDefault="00223171"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 </w:t>
            </w:r>
            <w:r w:rsidRPr="008043E1">
              <w:rPr>
                <w:rFonts w:ascii="Arial" w:hAnsi="Arial" w:cs="Arial"/>
                <w:sz w:val="20"/>
                <w:szCs w:val="20"/>
              </w:rPr>
              <w:t>Emisión de copias fotostáticas simples</w:t>
            </w:r>
          </w:p>
        </w:tc>
      </w:tr>
      <w:tr w:rsidR="00223171" w:rsidRPr="008043E1" w:rsidTr="00705C61">
        <w:trPr>
          <w:trHeight w:val="660"/>
        </w:trPr>
        <w:tc>
          <w:tcPr>
            <w:tcW w:w="7789" w:type="dxa"/>
            <w:tcBorders>
              <w:top w:val="single" w:sz="2" w:space="0" w:color="000000"/>
              <w:left w:val="single" w:sz="2" w:space="0" w:color="000000"/>
              <w:bottom w:val="single" w:sz="2" w:space="0" w:color="000000"/>
            </w:tcBorders>
          </w:tcPr>
          <w:p w:rsidR="00223171" w:rsidRPr="008043E1" w:rsidRDefault="00223171" w:rsidP="00D35366">
            <w:pPr>
              <w:pStyle w:val="TableParagraph"/>
              <w:kinsoku w:val="0"/>
              <w:overflowPunct w:val="0"/>
              <w:spacing w:line="360" w:lineRule="auto"/>
              <w:ind w:left="0"/>
              <w:jc w:val="both"/>
              <w:rPr>
                <w:rFonts w:ascii="Arial" w:hAnsi="Arial" w:cs="Arial"/>
                <w:sz w:val="20"/>
                <w:szCs w:val="20"/>
              </w:rPr>
            </w:pPr>
            <w:r w:rsidRPr="008043E1">
              <w:rPr>
                <w:rFonts w:ascii="Arial" w:hAnsi="Arial" w:cs="Arial"/>
                <w:sz w:val="20"/>
                <w:szCs w:val="20"/>
              </w:rPr>
              <w:t>Por cada hoja simple tamaño carta, de cédulas, planos, parcelas,</w:t>
            </w:r>
            <w:r w:rsidR="00D35366">
              <w:rPr>
                <w:rFonts w:ascii="Arial" w:hAnsi="Arial" w:cs="Arial"/>
                <w:sz w:val="20"/>
                <w:szCs w:val="20"/>
              </w:rPr>
              <w:t xml:space="preserve"> f</w:t>
            </w:r>
            <w:r w:rsidRPr="008043E1">
              <w:rPr>
                <w:rFonts w:ascii="Arial" w:hAnsi="Arial" w:cs="Arial"/>
                <w:sz w:val="20"/>
                <w:szCs w:val="20"/>
              </w:rPr>
              <w:t>ormas de manifestación de traslación de dominio o cualquier otra manifestación</w:t>
            </w:r>
          </w:p>
        </w:tc>
        <w:tc>
          <w:tcPr>
            <w:tcW w:w="1002" w:type="dxa"/>
            <w:tcBorders>
              <w:top w:val="single" w:sz="2" w:space="0" w:color="000000"/>
              <w:bottom w:val="single" w:sz="4" w:space="0" w:color="auto"/>
              <w:right w:val="single" w:sz="2" w:space="0" w:color="000000"/>
            </w:tcBorders>
          </w:tcPr>
          <w:p w:rsidR="00223171" w:rsidRPr="008043E1" w:rsidRDefault="00223171" w:rsidP="00D35366">
            <w:pPr>
              <w:pStyle w:val="TableParagraph"/>
              <w:kinsoku w:val="0"/>
              <w:overflowPunct w:val="0"/>
              <w:spacing w:line="360" w:lineRule="auto"/>
              <w:ind w:left="0"/>
              <w:jc w:val="right"/>
              <w:rPr>
                <w:rFonts w:ascii="Arial" w:hAnsi="Arial" w:cs="Arial"/>
                <w:sz w:val="20"/>
                <w:szCs w:val="20"/>
              </w:rPr>
            </w:pPr>
          </w:p>
          <w:p w:rsidR="00223171" w:rsidRPr="008043E1" w:rsidRDefault="00223171"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$ 35.00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7789" w:type="dxa"/>
            <w:tcBorders>
              <w:right w:val="nil"/>
            </w:tcBorders>
          </w:tcPr>
          <w:p w:rsidR="00223171" w:rsidRPr="008043E1" w:rsidRDefault="00223171"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 partir de la segunda copia simple de cédulas, planos, parcelas,</w:t>
            </w:r>
            <w:r w:rsidR="00D35366">
              <w:rPr>
                <w:rFonts w:ascii="Arial" w:eastAsiaTheme="minorHAnsi" w:hAnsi="Arial" w:cs="Arial"/>
                <w:sz w:val="20"/>
                <w:szCs w:val="20"/>
                <w:lang w:val="es-MX"/>
              </w:rPr>
              <w:t xml:space="preserve"> f</w:t>
            </w:r>
            <w:r w:rsidRPr="008043E1">
              <w:rPr>
                <w:rFonts w:ascii="Arial" w:eastAsiaTheme="minorHAnsi" w:hAnsi="Arial" w:cs="Arial"/>
                <w:sz w:val="20"/>
                <w:szCs w:val="20"/>
                <w:lang w:val="es-MX"/>
              </w:rPr>
              <w:t>ormas de manifestación de traslación de dominio o cualquier otra manifestación.</w:t>
            </w:r>
          </w:p>
        </w:tc>
        <w:tc>
          <w:tcPr>
            <w:tcW w:w="1002" w:type="dxa"/>
            <w:tcBorders>
              <w:left w:val="nil"/>
            </w:tcBorders>
          </w:tcPr>
          <w:p w:rsidR="00223171" w:rsidRPr="008043E1" w:rsidRDefault="00223171" w:rsidP="00D35366">
            <w:pPr>
              <w:widowControl/>
              <w:kinsoku w:val="0"/>
              <w:overflowPunct w:val="0"/>
              <w:adjustRightInd w:val="0"/>
              <w:spacing w:line="360" w:lineRule="auto"/>
              <w:jc w:val="right"/>
              <w:rPr>
                <w:rFonts w:ascii="Arial" w:eastAsiaTheme="minorHAnsi" w:hAnsi="Arial" w:cs="Arial"/>
                <w:sz w:val="20"/>
                <w:szCs w:val="20"/>
                <w:lang w:val="es-MX"/>
              </w:rPr>
            </w:pPr>
          </w:p>
          <w:p w:rsidR="00223171" w:rsidRPr="008043E1" w:rsidRDefault="00223171"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8.00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cada copia simple tamaño oficio</w:t>
            </w:r>
          </w:p>
        </w:tc>
        <w:tc>
          <w:tcPr>
            <w:tcW w:w="1002" w:type="dxa"/>
            <w:tcBorders>
              <w:left w:val="nil"/>
            </w:tcBorders>
          </w:tcPr>
          <w:p w:rsidR="00223171" w:rsidRPr="008043E1" w:rsidRDefault="00223171"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$ 40.00</w:t>
            </w:r>
          </w:p>
        </w:tc>
      </w:tr>
      <w:tr w:rsidR="00223171" w:rsidRPr="008043E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8791" w:type="dxa"/>
            <w:gridSpan w:val="2"/>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 </w:t>
            </w:r>
            <w:r w:rsidRPr="008043E1">
              <w:rPr>
                <w:rFonts w:ascii="Arial" w:eastAsiaTheme="minorHAnsi" w:hAnsi="Arial" w:cs="Arial"/>
                <w:sz w:val="20"/>
                <w:szCs w:val="20"/>
                <w:lang w:val="es-MX"/>
              </w:rPr>
              <w:t>Por expedición de copias fotostáticas certificadas de:</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Cédula, planos, parcelas, manifestaciones, tamaño carta</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50.00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Fotostáticas de plano tamaño oficio, por cada una</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50.00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Fotostáticas de plano hasta 4 veces tamaño oficio, por cada una</w:t>
            </w:r>
          </w:p>
        </w:tc>
        <w:tc>
          <w:tcPr>
            <w:tcW w:w="1002" w:type="dxa"/>
            <w:tcBorders>
              <w:left w:val="nil"/>
              <w:bottom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$ 120.00</w:t>
            </w:r>
          </w:p>
        </w:tc>
      </w:tr>
      <w:tr w:rsidR="00223171" w:rsidRPr="008043E1" w:rsidTr="0052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789" w:type="dxa"/>
            <w:tcBorders>
              <w:right w:val="nil"/>
            </w:tcBorders>
          </w:tcPr>
          <w:p w:rsidR="00223171" w:rsidRPr="008043E1" w:rsidRDefault="00223171" w:rsidP="00705C6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Fotostáticas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planos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mayores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4</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veces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tamaño</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oficio,</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por</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cada</w:t>
            </w:r>
            <w:r w:rsidR="00705C61">
              <w:rPr>
                <w:rFonts w:ascii="Arial" w:eastAsiaTheme="minorHAnsi" w:hAnsi="Arial" w:cs="Arial"/>
                <w:sz w:val="20"/>
                <w:szCs w:val="20"/>
                <w:lang w:val="es-MX"/>
              </w:rPr>
              <w:t xml:space="preserve"> u</w:t>
            </w:r>
            <w:r w:rsidRPr="008043E1">
              <w:rPr>
                <w:rFonts w:ascii="Arial" w:eastAsiaTheme="minorHAnsi" w:hAnsi="Arial" w:cs="Arial"/>
                <w:sz w:val="20"/>
                <w:szCs w:val="20"/>
                <w:lang w:val="es-MX"/>
              </w:rPr>
              <w:t>na</w:t>
            </w:r>
            <w:r w:rsidR="00AE01F7" w:rsidRPr="008043E1">
              <w:rPr>
                <w:rFonts w:ascii="Arial" w:eastAsiaTheme="minorHAnsi" w:hAnsi="Arial" w:cs="Arial"/>
                <w:sz w:val="20"/>
                <w:szCs w:val="20"/>
                <w:lang w:val="es-MX"/>
              </w:rPr>
              <w:t>.</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$ 150.00</w:t>
            </w:r>
          </w:p>
        </w:tc>
      </w:tr>
      <w:tr w:rsidR="00223171" w:rsidRPr="008043E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8791" w:type="dxa"/>
            <w:gridSpan w:val="2"/>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III.- </w:t>
            </w:r>
            <w:r w:rsidRPr="008043E1">
              <w:rPr>
                <w:rFonts w:ascii="Arial" w:eastAsiaTheme="minorHAnsi" w:hAnsi="Arial" w:cs="Arial"/>
                <w:sz w:val="20"/>
                <w:szCs w:val="20"/>
                <w:lang w:val="es-MX"/>
              </w:rPr>
              <w:t>Por expedición de oficios de:</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División (porcada parte)</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$ 80.00</w:t>
            </w:r>
          </w:p>
        </w:tc>
      </w:tr>
      <w:tr w:rsidR="00223171" w:rsidRPr="008043E1" w:rsidTr="0052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Unión, rectificación de medidas, urbanización y cambio de nomenclatura</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$ 260.00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Urbanización de rústicos</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$ 135.00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Régimen de condominios(por cada parte)</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$ 105.00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789" w:type="dxa"/>
            <w:tcBorders>
              <w:right w:val="nil"/>
            </w:tcBorders>
          </w:tcPr>
          <w:p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Cédulas catastrales por traslación de dominio, cambio de nomenclatura,</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rectificación, urbanización.</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$ 110.00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789" w:type="dxa"/>
            <w:tcBorders>
              <w:right w:val="nil"/>
            </w:tcBorders>
          </w:tcPr>
          <w:p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Constancias de no propiedad, única propiedad, valor catastral, número oficial</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predio, certificado de inscripción vigente</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$ 150.00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Información sobre bienes inmuebles (consulta de parcela y expedientes)</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$ 40.00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Historial del predio</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$ 260.00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Cédula por mejora</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$ 200.00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Cédula por corrección de superficie</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$ 110.00</w:t>
            </w:r>
          </w:p>
        </w:tc>
      </w:tr>
      <w:tr w:rsidR="00223171" w:rsidRPr="008043E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8791" w:type="dxa"/>
            <w:gridSpan w:val="2"/>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IV.- </w:t>
            </w:r>
            <w:r w:rsidRPr="008043E1">
              <w:rPr>
                <w:rFonts w:ascii="Arial" w:eastAsiaTheme="minorHAnsi" w:hAnsi="Arial" w:cs="Arial"/>
                <w:sz w:val="20"/>
                <w:szCs w:val="20"/>
                <w:lang w:val="es-MX"/>
              </w:rPr>
              <w:t>Por elaboración de planos</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Catastrales a escala</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$ 125.00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7789" w:type="dxa"/>
            <w:tcBorders>
              <w:right w:val="nil"/>
            </w:tcBorders>
          </w:tcPr>
          <w:p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Plano de localización de predios o planos informativos de predios</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en el interior de la ciudad de </w:t>
            </w:r>
            <w:proofErr w:type="spellStart"/>
            <w:r w:rsidRPr="008043E1">
              <w:rPr>
                <w:rFonts w:ascii="Arial" w:eastAsiaTheme="minorHAnsi" w:hAnsi="Arial" w:cs="Arial"/>
                <w:sz w:val="20"/>
                <w:szCs w:val="20"/>
                <w:lang w:val="es-MX"/>
              </w:rPr>
              <w:t>Tetiz</w:t>
            </w:r>
            <w:proofErr w:type="spellEnd"/>
            <w:r w:rsidRPr="008043E1">
              <w:rPr>
                <w:rFonts w:ascii="Arial" w:eastAsiaTheme="minorHAnsi" w:hAnsi="Arial" w:cs="Arial"/>
                <w:sz w:val="20"/>
                <w:szCs w:val="20"/>
                <w:lang w:val="es-MX"/>
              </w:rPr>
              <w:t>, Yucatán.</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$ 100.00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Planos topográficos hasta100 has.</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$ 200.00</w:t>
            </w:r>
          </w:p>
        </w:tc>
      </w:tr>
      <w:tr w:rsidR="00223171" w:rsidRPr="008043E1"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revisión de planos externos para su aprobación</w:t>
            </w:r>
          </w:p>
        </w:tc>
        <w:tc>
          <w:tcPr>
            <w:tcW w:w="1002" w:type="dxa"/>
            <w:tcBorders>
              <w:left w:val="nil"/>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$ 30.00</w:t>
            </w:r>
          </w:p>
        </w:tc>
      </w:tr>
      <w:tr w:rsidR="00223171" w:rsidRPr="008043E1" w:rsidTr="00527F3E">
        <w:trPr>
          <w:trHeight w:val="1983"/>
        </w:trPr>
        <w:tc>
          <w:tcPr>
            <w:tcW w:w="7789" w:type="dxa"/>
            <w:tcBorders>
              <w:top w:val="single" w:sz="4" w:space="0" w:color="auto"/>
              <w:left w:val="single" w:sz="4" w:space="0" w:color="auto"/>
              <w:bottom w:val="single" w:sz="4" w:space="0" w:color="auto"/>
            </w:tcBorders>
          </w:tcPr>
          <w:p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b/>
                <w:bCs/>
                <w:sz w:val="20"/>
                <w:szCs w:val="20"/>
                <w:lang w:val="es-MX"/>
              </w:rPr>
              <w:t>V.-</w:t>
            </w:r>
            <w:r w:rsidRPr="008043E1">
              <w:rPr>
                <w:rFonts w:ascii="Arial" w:eastAsiaTheme="minorHAnsi" w:hAnsi="Arial" w:cs="Arial"/>
                <w:sz w:val="20"/>
                <w:szCs w:val="20"/>
                <w:lang w:val="es-MX"/>
              </w:rPr>
              <w:t>Por revalidación de oficios de división, unión y rectificación de</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Medidas (todo oficio solo tendrá efecto y vigencia en la dirección d</w:t>
            </w:r>
            <w:r w:rsidR="00AE01F7" w:rsidRPr="008043E1">
              <w:rPr>
                <w:rFonts w:ascii="Arial" w:eastAsiaTheme="minorHAnsi" w:hAnsi="Arial" w:cs="Arial"/>
                <w:sz w:val="20"/>
                <w:szCs w:val="20"/>
                <w:lang w:val="es-MX"/>
              </w:rPr>
              <w:t xml:space="preserve">el catastro municipal de </w:t>
            </w:r>
            <w:proofErr w:type="spellStart"/>
            <w:r w:rsidR="00AE01F7" w:rsidRPr="008043E1">
              <w:rPr>
                <w:rFonts w:ascii="Arial" w:eastAsiaTheme="minorHAnsi" w:hAnsi="Arial" w:cs="Arial"/>
                <w:sz w:val="20"/>
                <w:szCs w:val="20"/>
                <w:lang w:val="es-MX"/>
              </w:rPr>
              <w:t>Tetiz</w:t>
            </w:r>
            <w:proofErr w:type="spellEnd"/>
            <w:r w:rsidRPr="008043E1">
              <w:rPr>
                <w:rFonts w:ascii="Arial" w:eastAsiaTheme="minorHAnsi" w:hAnsi="Arial" w:cs="Arial"/>
                <w:sz w:val="20"/>
                <w:szCs w:val="20"/>
                <w:lang w:val="es-MX"/>
              </w:rPr>
              <w:t>,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1002" w:type="dxa"/>
            <w:tcBorders>
              <w:top w:val="single" w:sz="4" w:space="0" w:color="auto"/>
              <w:bottom w:val="single" w:sz="4" w:space="0" w:color="auto"/>
              <w:right w:val="single" w:sz="4" w:space="0" w:color="auto"/>
            </w:tcBorders>
          </w:tcPr>
          <w:p w:rsidR="00705C61" w:rsidRDefault="00705C61" w:rsidP="008043E1">
            <w:pPr>
              <w:widowControl/>
              <w:kinsoku w:val="0"/>
              <w:overflowPunct w:val="0"/>
              <w:adjustRightInd w:val="0"/>
              <w:spacing w:line="360" w:lineRule="auto"/>
              <w:jc w:val="center"/>
              <w:rPr>
                <w:rFonts w:ascii="Arial" w:eastAsiaTheme="minorHAnsi" w:hAnsi="Arial" w:cs="Arial"/>
                <w:sz w:val="20"/>
                <w:szCs w:val="20"/>
                <w:lang w:val="es-MX"/>
              </w:rPr>
            </w:pPr>
          </w:p>
          <w:p w:rsidR="00705C61" w:rsidRDefault="00705C61" w:rsidP="008043E1">
            <w:pPr>
              <w:widowControl/>
              <w:kinsoku w:val="0"/>
              <w:overflowPunct w:val="0"/>
              <w:adjustRightInd w:val="0"/>
              <w:spacing w:line="360" w:lineRule="auto"/>
              <w:jc w:val="center"/>
              <w:rPr>
                <w:rFonts w:ascii="Arial" w:eastAsiaTheme="minorHAnsi" w:hAnsi="Arial" w:cs="Arial"/>
                <w:sz w:val="20"/>
                <w:szCs w:val="20"/>
                <w:lang w:val="es-MX"/>
              </w:rPr>
            </w:pPr>
          </w:p>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$ 250.00</w:t>
            </w:r>
          </w:p>
        </w:tc>
      </w:tr>
      <w:tr w:rsidR="00223171" w:rsidRPr="008043E1" w:rsidTr="00656FCE">
        <w:trPr>
          <w:trHeight w:val="350"/>
        </w:trPr>
        <w:tc>
          <w:tcPr>
            <w:tcW w:w="8791" w:type="dxa"/>
            <w:gridSpan w:val="2"/>
            <w:tcBorders>
              <w:top w:val="single" w:sz="4" w:space="0" w:color="auto"/>
              <w:left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VI.-</w:t>
            </w:r>
            <w:r w:rsidRPr="008043E1">
              <w:rPr>
                <w:rFonts w:ascii="Arial" w:eastAsiaTheme="minorHAnsi" w:hAnsi="Arial" w:cs="Arial"/>
                <w:sz w:val="20"/>
                <w:szCs w:val="20"/>
                <w:lang w:val="es-MX"/>
              </w:rPr>
              <w:t>Por</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diligencias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verificación</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medidas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físicas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y</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colindancias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predios:</w:t>
            </w:r>
          </w:p>
        </w:tc>
      </w:tr>
      <w:tr w:rsidR="00223171" w:rsidRPr="008043E1" w:rsidTr="00574305">
        <w:trPr>
          <w:trHeight w:val="345"/>
        </w:trPr>
        <w:tc>
          <w:tcPr>
            <w:tcW w:w="7789" w:type="dxa"/>
            <w:tcBorders>
              <w:top w:val="single" w:sz="4" w:space="0" w:color="auto"/>
              <w:left w:val="single" w:sz="4" w:space="0" w:color="auto"/>
              <w:bottom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Zona habitacional</w:t>
            </w:r>
          </w:p>
        </w:tc>
        <w:tc>
          <w:tcPr>
            <w:tcW w:w="1002" w:type="dxa"/>
            <w:tcBorders>
              <w:top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$360.00</w:t>
            </w:r>
          </w:p>
        </w:tc>
      </w:tr>
      <w:tr w:rsidR="00223171" w:rsidRPr="008043E1" w:rsidTr="00574305">
        <w:trPr>
          <w:trHeight w:val="342"/>
        </w:trPr>
        <w:tc>
          <w:tcPr>
            <w:tcW w:w="7789" w:type="dxa"/>
            <w:tcBorders>
              <w:top w:val="single" w:sz="4" w:space="0" w:color="auto"/>
              <w:left w:val="single" w:sz="4" w:space="0" w:color="auto"/>
              <w:bottom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Zona comercial</w:t>
            </w:r>
          </w:p>
        </w:tc>
        <w:tc>
          <w:tcPr>
            <w:tcW w:w="1002" w:type="dxa"/>
            <w:tcBorders>
              <w:top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$460.00</w:t>
            </w:r>
          </w:p>
        </w:tc>
      </w:tr>
      <w:tr w:rsidR="00223171" w:rsidRPr="008043E1" w:rsidTr="00574305">
        <w:trPr>
          <w:trHeight w:val="345"/>
        </w:trPr>
        <w:tc>
          <w:tcPr>
            <w:tcW w:w="7789" w:type="dxa"/>
            <w:tcBorders>
              <w:top w:val="single" w:sz="4" w:space="0" w:color="auto"/>
              <w:left w:val="single" w:sz="4" w:space="0" w:color="auto"/>
              <w:bottom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Zona industrial</w:t>
            </w:r>
          </w:p>
        </w:tc>
        <w:tc>
          <w:tcPr>
            <w:tcW w:w="1002" w:type="dxa"/>
            <w:tcBorders>
              <w:top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$660.00</w:t>
            </w:r>
          </w:p>
        </w:tc>
      </w:tr>
      <w:tr w:rsidR="00223171" w:rsidRPr="008043E1" w:rsidTr="00656FCE">
        <w:trPr>
          <w:trHeight w:val="345"/>
        </w:trPr>
        <w:tc>
          <w:tcPr>
            <w:tcW w:w="8791" w:type="dxa"/>
            <w:gridSpan w:val="2"/>
            <w:tcBorders>
              <w:top w:val="single" w:sz="4" w:space="0" w:color="auto"/>
              <w:left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VII.- </w:t>
            </w:r>
            <w:r w:rsidRPr="008043E1">
              <w:rPr>
                <w:rFonts w:ascii="Arial" w:eastAsiaTheme="minorHAnsi" w:hAnsi="Arial" w:cs="Arial"/>
                <w:sz w:val="20"/>
                <w:szCs w:val="20"/>
                <w:lang w:val="es-MX"/>
              </w:rPr>
              <w:t>Por los tramites referentes a fundo legal:</w:t>
            </w:r>
          </w:p>
        </w:tc>
      </w:tr>
      <w:tr w:rsidR="00223171" w:rsidRPr="008043E1" w:rsidTr="00574305">
        <w:trPr>
          <w:trHeight w:val="342"/>
        </w:trPr>
        <w:tc>
          <w:tcPr>
            <w:tcW w:w="7789" w:type="dxa"/>
            <w:tcBorders>
              <w:top w:val="single" w:sz="4" w:space="0" w:color="auto"/>
              <w:left w:val="single" w:sz="4" w:space="0" w:color="auto"/>
              <w:bottom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posesión</w:t>
            </w:r>
          </w:p>
        </w:tc>
        <w:tc>
          <w:tcPr>
            <w:tcW w:w="1002" w:type="dxa"/>
            <w:tcBorders>
              <w:top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$200.00</w:t>
            </w:r>
          </w:p>
        </w:tc>
      </w:tr>
      <w:tr w:rsidR="00223171" w:rsidRPr="008043E1" w:rsidTr="00574305">
        <w:trPr>
          <w:trHeight w:val="345"/>
        </w:trPr>
        <w:tc>
          <w:tcPr>
            <w:tcW w:w="7789" w:type="dxa"/>
            <w:tcBorders>
              <w:top w:val="single" w:sz="4" w:space="0" w:color="auto"/>
              <w:left w:val="single" w:sz="4" w:space="0" w:color="auto"/>
              <w:bottom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Traspaso o cesión</w:t>
            </w:r>
          </w:p>
        </w:tc>
        <w:tc>
          <w:tcPr>
            <w:tcW w:w="1002" w:type="dxa"/>
            <w:tcBorders>
              <w:top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$200.00</w:t>
            </w:r>
          </w:p>
        </w:tc>
      </w:tr>
      <w:tr w:rsidR="00223171" w:rsidRPr="008043E1" w:rsidTr="00574305">
        <w:trPr>
          <w:trHeight w:val="344"/>
        </w:trPr>
        <w:tc>
          <w:tcPr>
            <w:tcW w:w="7789" w:type="dxa"/>
            <w:tcBorders>
              <w:top w:val="single" w:sz="4" w:space="0" w:color="auto"/>
              <w:left w:val="single" w:sz="4" w:space="0" w:color="auto"/>
              <w:bottom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Extravío</w:t>
            </w:r>
          </w:p>
        </w:tc>
        <w:tc>
          <w:tcPr>
            <w:tcW w:w="1002" w:type="dxa"/>
            <w:tcBorders>
              <w:top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$200.00</w:t>
            </w:r>
          </w:p>
        </w:tc>
      </w:tr>
      <w:tr w:rsidR="00223171" w:rsidRPr="008043E1" w:rsidTr="00574305">
        <w:trPr>
          <w:trHeight w:val="343"/>
        </w:trPr>
        <w:tc>
          <w:tcPr>
            <w:tcW w:w="7789" w:type="dxa"/>
            <w:tcBorders>
              <w:top w:val="single" w:sz="4" w:space="0" w:color="auto"/>
              <w:left w:val="single" w:sz="4" w:space="0" w:color="auto"/>
              <w:bottom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Asignación de nomenclatura</w:t>
            </w:r>
          </w:p>
        </w:tc>
        <w:tc>
          <w:tcPr>
            <w:tcW w:w="1002" w:type="dxa"/>
            <w:tcBorders>
              <w:top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$210.00</w:t>
            </w:r>
          </w:p>
        </w:tc>
      </w:tr>
      <w:tr w:rsidR="00223171" w:rsidRPr="008043E1" w:rsidTr="00656FCE">
        <w:trPr>
          <w:trHeight w:val="287"/>
        </w:trPr>
        <w:tc>
          <w:tcPr>
            <w:tcW w:w="8791" w:type="dxa"/>
            <w:gridSpan w:val="2"/>
            <w:tcBorders>
              <w:top w:val="single" w:sz="4" w:space="0" w:color="auto"/>
              <w:left w:val="single" w:sz="4" w:space="0" w:color="auto"/>
              <w:bottom w:val="single" w:sz="4" w:space="0" w:color="auto"/>
              <w:right w:val="single" w:sz="4" w:space="0" w:color="auto"/>
            </w:tcBorders>
          </w:tcPr>
          <w:p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Traslación de dominio de fundo se pagará el 3% del monto de la venta</w:t>
            </w:r>
          </w:p>
        </w:tc>
      </w:tr>
    </w:tbl>
    <w:p w:rsidR="004C4624" w:rsidRPr="008043E1" w:rsidRDefault="004C4624" w:rsidP="008043E1">
      <w:pPr>
        <w:pStyle w:val="Textoindependiente"/>
        <w:kinsoku w:val="0"/>
        <w:overflowPunct w:val="0"/>
        <w:spacing w:line="360" w:lineRule="auto"/>
        <w:rPr>
          <w:rFonts w:ascii="Arial" w:hAnsi="Arial" w:cs="Arial"/>
          <w:b/>
          <w:bCs/>
        </w:rPr>
      </w:pPr>
    </w:p>
    <w:p w:rsidR="00CE0002" w:rsidRPr="008043E1" w:rsidRDefault="00F10FA0" w:rsidP="00574305">
      <w:pPr>
        <w:pStyle w:val="Textoindependiente"/>
        <w:kinsoku w:val="0"/>
        <w:overflowPunct w:val="0"/>
        <w:spacing w:line="360" w:lineRule="auto"/>
        <w:jc w:val="both"/>
        <w:rPr>
          <w:rFonts w:ascii="Arial" w:hAnsi="Arial" w:cs="Arial"/>
        </w:rPr>
      </w:pPr>
      <w:r w:rsidRPr="008043E1">
        <w:rPr>
          <w:rFonts w:ascii="Arial" w:hAnsi="Arial" w:cs="Arial"/>
          <w:b/>
          <w:bCs/>
        </w:rPr>
        <w:t>Artículo 2</w:t>
      </w:r>
      <w:r w:rsidR="00943C41">
        <w:rPr>
          <w:rFonts w:ascii="Arial" w:hAnsi="Arial" w:cs="Arial"/>
          <w:b/>
          <w:bCs/>
        </w:rPr>
        <w:t>7</w:t>
      </w:r>
      <w:r w:rsidR="00CE0002" w:rsidRPr="008043E1">
        <w:rPr>
          <w:rFonts w:ascii="Arial" w:hAnsi="Arial" w:cs="Arial"/>
          <w:b/>
          <w:bCs/>
        </w:rPr>
        <w:t>.-</w:t>
      </w:r>
      <w:r w:rsidR="00CE0002" w:rsidRPr="008043E1">
        <w:rPr>
          <w:rFonts w:ascii="Arial" w:hAnsi="Arial" w:cs="Arial"/>
        </w:rPr>
        <w:t>Por las actualizaciones de predios urbanos se causarán y pagarán los siguientes derechos:</w:t>
      </w:r>
    </w:p>
    <w:p w:rsidR="00CE0002" w:rsidRPr="008043E1" w:rsidRDefault="00CE0002" w:rsidP="008043E1">
      <w:pPr>
        <w:pStyle w:val="Textoindependiente"/>
        <w:kinsoku w:val="0"/>
        <w:overflowPunct w:val="0"/>
        <w:spacing w:line="360" w:lineRule="auto"/>
        <w:rPr>
          <w:rFonts w:ascii="Arial" w:hAnsi="Arial" w:cs="Arial"/>
        </w:rPr>
      </w:pPr>
    </w:p>
    <w:tbl>
      <w:tblPr>
        <w:tblW w:w="0" w:type="auto"/>
        <w:tblInd w:w="355" w:type="dxa"/>
        <w:tblLayout w:type="fixed"/>
        <w:tblCellMar>
          <w:left w:w="0" w:type="dxa"/>
          <w:right w:w="0" w:type="dxa"/>
        </w:tblCellMar>
        <w:tblLook w:val="0000" w:firstRow="0" w:lastRow="0" w:firstColumn="0" w:lastColumn="0" w:noHBand="0" w:noVBand="0"/>
      </w:tblPr>
      <w:tblGrid>
        <w:gridCol w:w="6303"/>
        <w:gridCol w:w="1984"/>
      </w:tblGrid>
      <w:tr w:rsidR="00CE0002" w:rsidRPr="008043E1"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$ 0.01 a $10,000.00</w:t>
            </w:r>
          </w:p>
        </w:tc>
        <w:tc>
          <w:tcPr>
            <w:tcW w:w="1984"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$ 110.00</w:t>
            </w:r>
          </w:p>
        </w:tc>
      </w:tr>
      <w:tr w:rsidR="00CE0002" w:rsidRPr="008043E1"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$ 10,001.00a $ 40,000.00</w:t>
            </w:r>
          </w:p>
        </w:tc>
        <w:tc>
          <w:tcPr>
            <w:tcW w:w="1984"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$ 130.00</w:t>
            </w:r>
          </w:p>
        </w:tc>
      </w:tr>
      <w:tr w:rsidR="00CE0002" w:rsidRPr="008043E1"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$ 40,001.00a $ 80,000.00</w:t>
            </w:r>
          </w:p>
        </w:tc>
        <w:tc>
          <w:tcPr>
            <w:tcW w:w="1984"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$ 140.00</w:t>
            </w:r>
          </w:p>
        </w:tc>
      </w:tr>
      <w:tr w:rsidR="00CE0002" w:rsidRPr="008043E1"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$ 80,001.00a $ 120,000.00</w:t>
            </w:r>
          </w:p>
        </w:tc>
        <w:tc>
          <w:tcPr>
            <w:tcW w:w="1984"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$ 150.00</w:t>
            </w:r>
          </w:p>
        </w:tc>
      </w:tr>
      <w:tr w:rsidR="00CE0002" w:rsidRPr="008043E1" w:rsidTr="00CE0002">
        <w:trPr>
          <w:trHeight w:val="347"/>
        </w:trPr>
        <w:tc>
          <w:tcPr>
            <w:tcW w:w="6303"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$ 120,001.00 a $ 160,000.00</w:t>
            </w:r>
          </w:p>
        </w:tc>
        <w:tc>
          <w:tcPr>
            <w:tcW w:w="1984"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$ 160.00</w:t>
            </w:r>
          </w:p>
        </w:tc>
      </w:tr>
      <w:tr w:rsidR="00CE0002" w:rsidRPr="008043E1"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$ 160,001.00 a $ 200,000.00</w:t>
            </w:r>
          </w:p>
        </w:tc>
        <w:tc>
          <w:tcPr>
            <w:tcW w:w="1984"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$ 170.00</w:t>
            </w:r>
          </w:p>
        </w:tc>
      </w:tr>
      <w:tr w:rsidR="00CE0002" w:rsidRPr="008043E1" w:rsidTr="00CE0002">
        <w:trPr>
          <w:trHeight w:val="349"/>
        </w:trPr>
        <w:tc>
          <w:tcPr>
            <w:tcW w:w="6303"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$ 200,001.00 a $ 240,000.00</w:t>
            </w:r>
          </w:p>
        </w:tc>
        <w:tc>
          <w:tcPr>
            <w:tcW w:w="1984" w:type="dxa"/>
            <w:tcBorders>
              <w:top w:val="single" w:sz="4" w:space="0" w:color="auto"/>
              <w:left w:val="single" w:sz="4" w:space="0" w:color="auto"/>
              <w:bottom w:val="single" w:sz="4" w:space="0" w:color="auto"/>
              <w:right w:val="single" w:sz="4" w:space="0" w:color="auto"/>
            </w:tcBorders>
          </w:tcPr>
          <w:p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$ 180.00</w:t>
            </w:r>
          </w:p>
        </w:tc>
      </w:tr>
    </w:tbl>
    <w:p w:rsidR="00E85B22" w:rsidRPr="008043E1" w:rsidRDefault="00E85B22" w:rsidP="00075435">
      <w:pPr>
        <w:pStyle w:val="Textoindependiente"/>
        <w:tabs>
          <w:tab w:val="left" w:pos="7608"/>
        </w:tabs>
        <w:jc w:val="both"/>
        <w:rPr>
          <w:rFonts w:ascii="Arial" w:hAnsi="Arial" w:cs="Arial"/>
        </w:rPr>
      </w:pPr>
    </w:p>
    <w:p w:rsidR="00CE0002" w:rsidRPr="008043E1" w:rsidRDefault="00CE0002" w:rsidP="00574305">
      <w:pPr>
        <w:pStyle w:val="Textoindependiente"/>
        <w:kinsoku w:val="0"/>
        <w:overflowPunct w:val="0"/>
        <w:spacing w:line="360" w:lineRule="auto"/>
        <w:jc w:val="both"/>
        <w:rPr>
          <w:rFonts w:ascii="Arial" w:hAnsi="Arial" w:cs="Arial"/>
        </w:rPr>
      </w:pPr>
      <w:r w:rsidRPr="008043E1">
        <w:rPr>
          <w:rFonts w:ascii="Arial" w:hAnsi="Arial" w:cs="Arial"/>
        </w:rPr>
        <w:t>Al excedente de valor de un predio de $ 240,001.00 hasta 2</w:t>
      </w:r>
      <w:r w:rsidR="00656FCE" w:rsidRPr="008043E1">
        <w:rPr>
          <w:rFonts w:ascii="Arial" w:hAnsi="Arial" w:cs="Arial"/>
        </w:rPr>
        <w:t>, 040,000.00</w:t>
      </w:r>
      <w:r w:rsidRPr="008043E1">
        <w:rPr>
          <w:rFonts w:ascii="Arial" w:hAnsi="Arial" w:cs="Arial"/>
        </w:rPr>
        <w:t xml:space="preserve"> se le aplicará un 0.1%</w:t>
      </w:r>
      <w:r w:rsidR="00574305">
        <w:rPr>
          <w:rFonts w:ascii="Arial" w:hAnsi="Arial" w:cs="Arial"/>
        </w:rPr>
        <w:t xml:space="preserve"> </w:t>
      </w:r>
      <w:r w:rsidRPr="008043E1">
        <w:rPr>
          <w:rFonts w:ascii="Arial" w:hAnsi="Arial" w:cs="Arial"/>
        </w:rPr>
        <w:t>y se sumará al fijo.</w:t>
      </w:r>
    </w:p>
    <w:p w:rsidR="00CE0002" w:rsidRPr="008043E1" w:rsidRDefault="00CE0002" w:rsidP="00075435">
      <w:pPr>
        <w:pStyle w:val="Textoindependiente"/>
        <w:kinsoku w:val="0"/>
        <w:overflowPunct w:val="0"/>
        <w:rPr>
          <w:rFonts w:ascii="Arial" w:hAnsi="Arial" w:cs="Arial"/>
        </w:rPr>
      </w:pPr>
    </w:p>
    <w:p w:rsidR="00CE0002" w:rsidRPr="008043E1" w:rsidRDefault="00203127" w:rsidP="008043E1">
      <w:pPr>
        <w:pStyle w:val="Textoindependiente"/>
        <w:kinsoku w:val="0"/>
        <w:overflowPunct w:val="0"/>
        <w:spacing w:line="360" w:lineRule="auto"/>
        <w:rPr>
          <w:rFonts w:ascii="Arial" w:hAnsi="Arial" w:cs="Arial"/>
        </w:rPr>
      </w:pPr>
      <w:r w:rsidRPr="008043E1">
        <w:rPr>
          <w:rFonts w:ascii="Arial" w:hAnsi="Arial" w:cs="Arial"/>
          <w:b/>
          <w:bCs/>
        </w:rPr>
        <w:t xml:space="preserve">Artículo </w:t>
      </w:r>
      <w:r w:rsidR="00943C41">
        <w:rPr>
          <w:rFonts w:ascii="Arial" w:hAnsi="Arial" w:cs="Arial"/>
          <w:b/>
          <w:bCs/>
        </w:rPr>
        <w:t>28</w:t>
      </w:r>
      <w:r w:rsidR="00CE0002" w:rsidRPr="008043E1">
        <w:rPr>
          <w:rFonts w:ascii="Arial" w:hAnsi="Arial" w:cs="Arial"/>
          <w:b/>
          <w:bCs/>
        </w:rPr>
        <w:t xml:space="preserve">.- </w:t>
      </w:r>
      <w:r w:rsidR="00CE0002" w:rsidRPr="008043E1">
        <w:rPr>
          <w:rFonts w:ascii="Arial" w:hAnsi="Arial" w:cs="Arial"/>
        </w:rPr>
        <w:t>No causará derecho alguno las divisiones o fracciones de terrenos en zonas rústicas que sean destinadas plenamente a la producción agrícola o ganadera.</w:t>
      </w:r>
    </w:p>
    <w:p w:rsidR="00CE0002" w:rsidRPr="008043E1" w:rsidRDefault="00CE0002" w:rsidP="008043E1">
      <w:pPr>
        <w:pStyle w:val="Textoindependiente"/>
        <w:kinsoku w:val="0"/>
        <w:overflowPunct w:val="0"/>
        <w:spacing w:line="360" w:lineRule="auto"/>
        <w:rPr>
          <w:rFonts w:ascii="Arial" w:hAnsi="Arial" w:cs="Arial"/>
        </w:rPr>
      </w:pPr>
    </w:p>
    <w:p w:rsidR="00CE0002" w:rsidRPr="008043E1" w:rsidRDefault="00203127" w:rsidP="008043E1">
      <w:pPr>
        <w:pStyle w:val="Textoindependiente"/>
        <w:kinsoku w:val="0"/>
        <w:overflowPunct w:val="0"/>
        <w:spacing w:line="360" w:lineRule="auto"/>
        <w:rPr>
          <w:rFonts w:ascii="Arial" w:hAnsi="Arial" w:cs="Arial"/>
        </w:rPr>
      </w:pPr>
      <w:r w:rsidRPr="008043E1">
        <w:rPr>
          <w:rFonts w:ascii="Arial" w:hAnsi="Arial" w:cs="Arial"/>
          <w:b/>
          <w:bCs/>
        </w:rPr>
        <w:t xml:space="preserve">Artículo </w:t>
      </w:r>
      <w:r w:rsidR="00943C41">
        <w:rPr>
          <w:rFonts w:ascii="Arial" w:hAnsi="Arial" w:cs="Arial"/>
          <w:b/>
          <w:bCs/>
        </w:rPr>
        <w:t>29</w:t>
      </w:r>
      <w:r w:rsidR="00CE0002" w:rsidRPr="008043E1">
        <w:rPr>
          <w:rFonts w:ascii="Arial" w:hAnsi="Arial" w:cs="Arial"/>
          <w:b/>
          <w:bCs/>
        </w:rPr>
        <w:t xml:space="preserve">.- </w:t>
      </w:r>
      <w:r w:rsidR="00CE0002" w:rsidRPr="008043E1">
        <w:rPr>
          <w:rFonts w:ascii="Arial" w:hAnsi="Arial" w:cs="Arial"/>
        </w:rPr>
        <w:t>Los fraccionamientos causarán derechos de deslinde, a excepción de lo señalado en el artículo anterior, de conformidad con lo siguiente:</w:t>
      </w:r>
    </w:p>
    <w:tbl>
      <w:tblPr>
        <w:tblpPr w:leftFromText="141" w:rightFromText="141" w:vertAnchor="text" w:horzAnchor="margin" w:tblpXSpec="center" w:tblpY="163"/>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2233"/>
      </w:tblGrid>
      <w:tr w:rsidR="00503065" w:rsidRPr="008043E1" w:rsidTr="00075435">
        <w:trPr>
          <w:trHeight w:val="273"/>
        </w:trPr>
        <w:tc>
          <w:tcPr>
            <w:tcW w:w="3708" w:type="pct"/>
          </w:tcPr>
          <w:p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 </w:t>
            </w:r>
            <w:r w:rsidRPr="008043E1">
              <w:rPr>
                <w:rFonts w:ascii="Arial" w:hAnsi="Arial" w:cs="Arial"/>
                <w:sz w:val="20"/>
                <w:szCs w:val="20"/>
              </w:rPr>
              <w:t>Hasta 160,000 m²</w:t>
            </w:r>
          </w:p>
        </w:tc>
        <w:tc>
          <w:tcPr>
            <w:tcW w:w="1292" w:type="pct"/>
          </w:tcPr>
          <w:p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$ 40.00 por m²</w:t>
            </w:r>
          </w:p>
        </w:tc>
      </w:tr>
      <w:tr w:rsidR="00503065" w:rsidRPr="008043E1" w:rsidTr="00075435">
        <w:trPr>
          <w:trHeight w:val="274"/>
        </w:trPr>
        <w:tc>
          <w:tcPr>
            <w:tcW w:w="3708" w:type="pct"/>
          </w:tcPr>
          <w:p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II.- </w:t>
            </w:r>
            <w:r w:rsidRPr="008043E1">
              <w:rPr>
                <w:rFonts w:ascii="Arial" w:hAnsi="Arial" w:cs="Arial"/>
                <w:sz w:val="20"/>
                <w:szCs w:val="20"/>
              </w:rPr>
              <w:t>Más de 160,000 m² excedentes</w:t>
            </w:r>
          </w:p>
        </w:tc>
        <w:tc>
          <w:tcPr>
            <w:tcW w:w="1292" w:type="pct"/>
          </w:tcPr>
          <w:p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$ 45.00 por m²</w:t>
            </w:r>
          </w:p>
        </w:tc>
      </w:tr>
    </w:tbl>
    <w:p w:rsidR="00F53D0A" w:rsidRDefault="00F53D0A" w:rsidP="008043E1">
      <w:pPr>
        <w:pStyle w:val="Textoindependiente"/>
        <w:kinsoku w:val="0"/>
        <w:overflowPunct w:val="0"/>
        <w:spacing w:line="360" w:lineRule="auto"/>
        <w:rPr>
          <w:rFonts w:ascii="Arial" w:hAnsi="Arial" w:cs="Arial"/>
          <w:b/>
          <w:bCs/>
        </w:rPr>
      </w:pPr>
    </w:p>
    <w:p w:rsidR="00CE0002" w:rsidRPr="008043E1" w:rsidRDefault="00CE0002" w:rsidP="00075435">
      <w:pPr>
        <w:pStyle w:val="Textoindependiente"/>
        <w:kinsoku w:val="0"/>
        <w:overflowPunct w:val="0"/>
        <w:spacing w:line="360" w:lineRule="auto"/>
        <w:jc w:val="both"/>
        <w:rPr>
          <w:rFonts w:ascii="Arial" w:hAnsi="Arial" w:cs="Arial"/>
        </w:rPr>
      </w:pPr>
      <w:r w:rsidRPr="008043E1">
        <w:rPr>
          <w:rFonts w:ascii="Arial" w:hAnsi="Arial" w:cs="Arial"/>
          <w:b/>
          <w:bCs/>
        </w:rPr>
        <w:t>Artículo</w:t>
      </w:r>
      <w:r w:rsidR="00943C41">
        <w:rPr>
          <w:rFonts w:ascii="Arial" w:hAnsi="Arial" w:cs="Arial"/>
          <w:b/>
          <w:bCs/>
        </w:rPr>
        <w:t xml:space="preserve"> </w:t>
      </w:r>
      <w:r w:rsidRPr="008043E1">
        <w:rPr>
          <w:rFonts w:ascii="Arial" w:hAnsi="Arial" w:cs="Arial"/>
          <w:b/>
          <w:bCs/>
        </w:rPr>
        <w:t>3</w:t>
      </w:r>
      <w:r w:rsidR="00943C41">
        <w:rPr>
          <w:rFonts w:ascii="Arial" w:hAnsi="Arial" w:cs="Arial"/>
          <w:b/>
          <w:bCs/>
        </w:rPr>
        <w:t>0</w:t>
      </w:r>
      <w:r w:rsidRPr="008043E1">
        <w:rPr>
          <w:rFonts w:ascii="Arial" w:hAnsi="Arial" w:cs="Arial"/>
          <w:b/>
          <w:bCs/>
        </w:rPr>
        <w:t xml:space="preserve">.- </w:t>
      </w:r>
      <w:r w:rsidRPr="008043E1">
        <w:rPr>
          <w:rFonts w:ascii="Arial" w:hAnsi="Arial" w:cs="Arial"/>
        </w:rPr>
        <w:t>Por la revisión de la documentación de construcciones de régimen de condominio, se causarán derechos de acuerdo a su tipo:</w:t>
      </w:r>
    </w:p>
    <w:p w:rsidR="00CE0002" w:rsidRPr="008043E1" w:rsidRDefault="00CE0002" w:rsidP="00075435">
      <w:pPr>
        <w:pStyle w:val="Textoindependiente"/>
        <w:kinsoku w:val="0"/>
        <w:overflowPunct w:val="0"/>
        <w:rPr>
          <w:rFonts w:ascii="Arial" w:hAnsi="Arial" w:cs="Arial"/>
        </w:rPr>
      </w:pPr>
    </w:p>
    <w:tbl>
      <w:tblPr>
        <w:tblW w:w="0" w:type="auto"/>
        <w:tblInd w:w="202" w:type="dxa"/>
        <w:tblLayout w:type="fixed"/>
        <w:tblCellMar>
          <w:left w:w="0" w:type="dxa"/>
          <w:right w:w="0" w:type="dxa"/>
        </w:tblCellMar>
        <w:tblLook w:val="0000" w:firstRow="0" w:lastRow="0" w:firstColumn="0" w:lastColumn="0" w:noHBand="0" w:noVBand="0"/>
      </w:tblPr>
      <w:tblGrid>
        <w:gridCol w:w="6597"/>
        <w:gridCol w:w="2127"/>
      </w:tblGrid>
      <w:tr w:rsidR="00CE0002" w:rsidRPr="008043E1" w:rsidTr="00075435">
        <w:trPr>
          <w:trHeight w:val="271"/>
        </w:trPr>
        <w:tc>
          <w:tcPr>
            <w:tcW w:w="6597" w:type="dxa"/>
            <w:tcBorders>
              <w:top w:val="single" w:sz="4" w:space="0" w:color="000000"/>
              <w:left w:val="single" w:sz="4" w:space="0" w:color="000000"/>
              <w:bottom w:val="single" w:sz="4" w:space="0" w:color="000000"/>
              <w:right w:val="single" w:sz="4" w:space="0" w:color="000000"/>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Tipo comercial</w:t>
            </w:r>
          </w:p>
        </w:tc>
        <w:tc>
          <w:tcPr>
            <w:tcW w:w="2127" w:type="dxa"/>
            <w:tcBorders>
              <w:top w:val="single" w:sz="4" w:space="0" w:color="000000"/>
              <w:left w:val="single" w:sz="4" w:space="0" w:color="000000"/>
              <w:bottom w:val="single" w:sz="4" w:space="0" w:color="000000"/>
              <w:right w:val="single" w:sz="4" w:space="0" w:color="000000"/>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$ 45.00 por depto.</w:t>
            </w:r>
          </w:p>
        </w:tc>
      </w:tr>
      <w:tr w:rsidR="00CE0002" w:rsidRPr="008043E1" w:rsidTr="00075435">
        <w:trPr>
          <w:trHeight w:val="274"/>
        </w:trPr>
        <w:tc>
          <w:tcPr>
            <w:tcW w:w="6597" w:type="dxa"/>
            <w:tcBorders>
              <w:top w:val="single" w:sz="4" w:space="0" w:color="000000"/>
              <w:left w:val="single" w:sz="4" w:space="0" w:color="000000"/>
              <w:bottom w:val="single" w:sz="4" w:space="0" w:color="000000"/>
              <w:right w:val="single" w:sz="4" w:space="0" w:color="000000"/>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Tipo habitacional</w:t>
            </w:r>
          </w:p>
        </w:tc>
        <w:tc>
          <w:tcPr>
            <w:tcW w:w="2127" w:type="dxa"/>
            <w:tcBorders>
              <w:top w:val="single" w:sz="4" w:space="0" w:color="000000"/>
              <w:left w:val="single" w:sz="4" w:space="0" w:color="000000"/>
              <w:bottom w:val="single" w:sz="4" w:space="0" w:color="000000"/>
              <w:right w:val="single" w:sz="4" w:space="0" w:color="000000"/>
            </w:tcBorders>
          </w:tcPr>
          <w:p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$ 35.00 por depto.</w:t>
            </w:r>
          </w:p>
        </w:tc>
      </w:tr>
    </w:tbl>
    <w:p w:rsidR="00CE0002" w:rsidRPr="008043E1" w:rsidRDefault="00CE0002" w:rsidP="008043E1">
      <w:pPr>
        <w:pStyle w:val="Textoindependiente"/>
        <w:kinsoku w:val="0"/>
        <w:overflowPunct w:val="0"/>
        <w:spacing w:line="360" w:lineRule="auto"/>
        <w:rPr>
          <w:rFonts w:ascii="Arial" w:hAnsi="Arial" w:cs="Arial"/>
        </w:rPr>
      </w:pPr>
    </w:p>
    <w:p w:rsidR="00CE0002" w:rsidRPr="008043E1" w:rsidRDefault="00CE0002" w:rsidP="008043E1">
      <w:pPr>
        <w:pStyle w:val="Textoindependiente"/>
        <w:kinsoku w:val="0"/>
        <w:overflowPunct w:val="0"/>
        <w:spacing w:line="360" w:lineRule="auto"/>
        <w:rPr>
          <w:rFonts w:ascii="Arial" w:hAnsi="Arial" w:cs="Arial"/>
        </w:rPr>
      </w:pPr>
      <w:r w:rsidRPr="008043E1">
        <w:rPr>
          <w:rFonts w:ascii="Arial" w:hAnsi="Arial" w:cs="Arial"/>
        </w:rPr>
        <w:t>Quedarán exentas del pago de los derechos que establece esta sección, las instituciones públicas.</w:t>
      </w:r>
    </w:p>
    <w:p w:rsidR="00223171" w:rsidRPr="008043E1" w:rsidRDefault="00223171"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r w:rsidR="00223171" w:rsidRPr="008043E1">
        <w:rPr>
          <w:rFonts w:ascii="Arial" w:hAnsi="Arial" w:cs="Arial"/>
          <w:b/>
          <w:sz w:val="20"/>
          <w:szCs w:val="20"/>
        </w:rPr>
        <w:t>IV</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Servicios de Vigilancia</w:t>
      </w:r>
    </w:p>
    <w:p w:rsidR="00833A27" w:rsidRPr="008043E1" w:rsidRDefault="00833A27" w:rsidP="008043E1">
      <w:pPr>
        <w:pStyle w:val="Textoindependiente"/>
        <w:spacing w:line="360" w:lineRule="auto"/>
        <w:rPr>
          <w:rFonts w:ascii="Arial" w:hAnsi="Arial" w:cs="Arial"/>
          <w:b/>
        </w:rPr>
      </w:pPr>
    </w:p>
    <w:p w:rsidR="00480BD4" w:rsidRPr="008043E1" w:rsidRDefault="00833A27" w:rsidP="008043E1">
      <w:pPr>
        <w:pStyle w:val="Textoindependiente"/>
        <w:kinsoku w:val="0"/>
        <w:overflowPunct w:val="0"/>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1</w:t>
      </w:r>
      <w:r w:rsidRPr="008043E1">
        <w:rPr>
          <w:rFonts w:ascii="Arial" w:hAnsi="Arial" w:cs="Arial"/>
          <w:b/>
        </w:rPr>
        <w:t xml:space="preserve">.- </w:t>
      </w:r>
      <w:r w:rsidR="00480BD4" w:rsidRPr="008043E1">
        <w:rPr>
          <w:rFonts w:ascii="Arial" w:hAnsi="Arial" w:cs="Arial"/>
        </w:rPr>
        <w:t xml:space="preserve">Este derecho se pagará con </w:t>
      </w:r>
      <w:r w:rsidR="00CF4927" w:rsidRPr="008043E1">
        <w:rPr>
          <w:rFonts w:ascii="Arial" w:hAnsi="Arial" w:cs="Arial"/>
        </w:rPr>
        <w:t>una cuota equivalente al número de veces la Unidad de Medida y Actualización</w:t>
      </w:r>
      <w:r w:rsidR="00480BD4" w:rsidRPr="008043E1">
        <w:rPr>
          <w:rFonts w:ascii="Arial" w:hAnsi="Arial" w:cs="Arial"/>
        </w:rPr>
        <w:t xml:space="preserve"> vigente en el Estado de</w:t>
      </w:r>
      <w:r w:rsidR="00CF4927" w:rsidRPr="008043E1">
        <w:rPr>
          <w:rFonts w:ascii="Arial" w:hAnsi="Arial" w:cs="Arial"/>
        </w:rPr>
        <w:t xml:space="preserve"> </w:t>
      </w:r>
      <w:r w:rsidR="00480BD4" w:rsidRPr="008043E1">
        <w:rPr>
          <w:rFonts w:ascii="Arial" w:hAnsi="Arial" w:cs="Arial"/>
        </w:rPr>
        <w:t>Yucatán, de acuerdo a la siguiente tarifa:</w:t>
      </w:r>
    </w:p>
    <w:p w:rsidR="00480BD4" w:rsidRPr="008043E1" w:rsidRDefault="00480BD4" w:rsidP="008043E1">
      <w:pPr>
        <w:pStyle w:val="Textoindependiente"/>
        <w:kinsoku w:val="0"/>
        <w:overflowPunct w:val="0"/>
        <w:spacing w:line="360" w:lineRule="auto"/>
        <w:rPr>
          <w:rFonts w:ascii="Arial" w:hAnsi="Arial" w:cs="Arial"/>
        </w:rPr>
      </w:pPr>
    </w:p>
    <w:p w:rsidR="00480BD4" w:rsidRPr="008043E1" w:rsidRDefault="00480BD4" w:rsidP="008043E1">
      <w:pPr>
        <w:pStyle w:val="Textoindependiente"/>
        <w:kinsoku w:val="0"/>
        <w:overflowPunct w:val="0"/>
        <w:spacing w:line="360" w:lineRule="auto"/>
        <w:jc w:val="both"/>
        <w:rPr>
          <w:rFonts w:ascii="Arial" w:hAnsi="Arial" w:cs="Arial"/>
        </w:rPr>
      </w:pPr>
      <w:r w:rsidRPr="008043E1">
        <w:rPr>
          <w:rFonts w:ascii="Arial" w:hAnsi="Arial" w:cs="Arial"/>
          <w:b/>
          <w:bCs/>
        </w:rPr>
        <w:t xml:space="preserve">I.- </w:t>
      </w:r>
      <w:r w:rsidRPr="008043E1">
        <w:rPr>
          <w:rFonts w:ascii="Arial" w:hAnsi="Arial" w:cs="Arial"/>
        </w:rPr>
        <w:t>En fiestas de carácter social, exposiciones, asambleas y demás eventos análogos, en general una cuota equivalente a 5 veces la Unidad de Medida y Actualización por comisionado por cada jornada de 8 horas, y</w:t>
      </w:r>
    </w:p>
    <w:p w:rsidR="00CF4927" w:rsidRPr="008043E1" w:rsidRDefault="00CF4927" w:rsidP="008043E1">
      <w:pPr>
        <w:pStyle w:val="Textoindependiente"/>
        <w:kinsoku w:val="0"/>
        <w:overflowPunct w:val="0"/>
        <w:spacing w:line="360" w:lineRule="auto"/>
        <w:jc w:val="both"/>
        <w:rPr>
          <w:rFonts w:ascii="Arial" w:hAnsi="Arial" w:cs="Arial"/>
        </w:rPr>
      </w:pPr>
    </w:p>
    <w:p w:rsidR="00480BD4" w:rsidRPr="008043E1" w:rsidRDefault="00480BD4" w:rsidP="008043E1">
      <w:pPr>
        <w:pStyle w:val="Textoindependiente"/>
        <w:kinsoku w:val="0"/>
        <w:overflowPunct w:val="0"/>
        <w:spacing w:line="360" w:lineRule="auto"/>
        <w:jc w:val="both"/>
        <w:rPr>
          <w:rFonts w:ascii="Arial" w:hAnsi="Arial" w:cs="Arial"/>
        </w:rPr>
      </w:pPr>
      <w:r w:rsidRPr="008043E1">
        <w:rPr>
          <w:rFonts w:ascii="Arial" w:hAnsi="Arial" w:cs="Arial"/>
          <w:b/>
          <w:bCs/>
        </w:rPr>
        <w:t>II.-</w:t>
      </w:r>
      <w:r w:rsidRPr="008043E1">
        <w:rPr>
          <w:rFonts w:ascii="Arial" w:hAnsi="Arial" w:cs="Arial"/>
        </w:rPr>
        <w:t>En los centros deportivos, empresas, instituciones y con particulares, una cuota equivalente a 7 veces la Unidad de Medida y Actualización por comisionado, por cada jornada de 8 horas.</w:t>
      </w:r>
    </w:p>
    <w:p w:rsidR="00943C41" w:rsidRDefault="00943C41">
      <w:pPr>
        <w:widowControl/>
        <w:autoSpaceDE/>
        <w:autoSpaceDN/>
        <w:spacing w:after="160" w:line="259" w:lineRule="auto"/>
        <w:rPr>
          <w:rFonts w:ascii="Arial" w:hAnsi="Arial" w:cs="Arial"/>
          <w:sz w:val="20"/>
          <w:szCs w:val="20"/>
        </w:rPr>
      </w:pPr>
      <w:r>
        <w:rPr>
          <w:rFonts w:ascii="Arial" w:hAnsi="Arial" w:cs="Arial"/>
        </w:rPr>
        <w:br w:type="page"/>
      </w:r>
    </w:p>
    <w:p w:rsidR="00480BD4" w:rsidRPr="008043E1" w:rsidRDefault="00480BD4" w:rsidP="008043E1">
      <w:pPr>
        <w:pStyle w:val="Textoindependiente"/>
        <w:kinsoku w:val="0"/>
        <w:overflowPunct w:val="0"/>
        <w:spacing w:line="360" w:lineRule="auto"/>
        <w:rPr>
          <w:rFonts w:ascii="Arial" w:hAnsi="Arial" w:cs="Arial"/>
        </w:rPr>
      </w:pPr>
    </w:p>
    <w:p w:rsidR="00480BD4" w:rsidRPr="008043E1" w:rsidRDefault="00203127" w:rsidP="008043E1">
      <w:pPr>
        <w:pStyle w:val="Textoindependiente"/>
        <w:kinsoku w:val="0"/>
        <w:overflowPunct w:val="0"/>
        <w:spacing w:line="360" w:lineRule="auto"/>
        <w:jc w:val="both"/>
        <w:rPr>
          <w:rFonts w:ascii="Arial" w:hAnsi="Arial" w:cs="Arial"/>
        </w:rPr>
      </w:pPr>
      <w:r w:rsidRPr="008043E1">
        <w:rPr>
          <w:rFonts w:ascii="Arial" w:hAnsi="Arial" w:cs="Arial"/>
          <w:b/>
          <w:bCs/>
        </w:rPr>
        <w:t>Artículo 3</w:t>
      </w:r>
      <w:r w:rsidR="00943C41">
        <w:rPr>
          <w:rFonts w:ascii="Arial" w:hAnsi="Arial" w:cs="Arial"/>
          <w:b/>
          <w:bCs/>
        </w:rPr>
        <w:t>2</w:t>
      </w:r>
      <w:r w:rsidR="00480BD4" w:rsidRPr="008043E1">
        <w:rPr>
          <w:rFonts w:ascii="Arial" w:hAnsi="Arial" w:cs="Arial"/>
        </w:rPr>
        <w:t>- El cobro de derechos por el servicio de corralón que preste el ayuntamiento se realizará de conformidad con las siguientes tarifas diarias:</w:t>
      </w:r>
    </w:p>
    <w:p w:rsidR="00480BD4" w:rsidRPr="008043E1" w:rsidRDefault="00480BD4" w:rsidP="008043E1">
      <w:pPr>
        <w:pStyle w:val="Textoindependiente"/>
        <w:kinsoku w:val="0"/>
        <w:overflowPunct w:val="0"/>
        <w:spacing w:line="360" w:lineRule="auto"/>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3"/>
        <w:gridCol w:w="2217"/>
      </w:tblGrid>
      <w:tr w:rsidR="00480BD4" w:rsidRPr="008043E1" w:rsidTr="00910E42">
        <w:trPr>
          <w:trHeight w:val="369"/>
        </w:trPr>
        <w:tc>
          <w:tcPr>
            <w:tcW w:w="5863" w:type="dxa"/>
          </w:tcPr>
          <w:p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 </w:t>
            </w:r>
            <w:r w:rsidRPr="008043E1">
              <w:rPr>
                <w:rFonts w:ascii="Arial" w:hAnsi="Arial" w:cs="Arial"/>
                <w:sz w:val="20"/>
                <w:szCs w:val="20"/>
              </w:rPr>
              <w:t>Vehículos pesados</w:t>
            </w:r>
          </w:p>
        </w:tc>
        <w:tc>
          <w:tcPr>
            <w:tcW w:w="2217" w:type="dxa"/>
          </w:tcPr>
          <w:p w:rsidR="00480BD4" w:rsidRPr="008043E1" w:rsidRDefault="0063084C"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$ 20</w:t>
            </w:r>
            <w:r w:rsidR="00480BD4" w:rsidRPr="008043E1">
              <w:rPr>
                <w:rFonts w:ascii="Arial" w:hAnsi="Arial" w:cs="Arial"/>
                <w:sz w:val="20"/>
                <w:szCs w:val="20"/>
              </w:rPr>
              <w:t>0.00</w:t>
            </w:r>
          </w:p>
        </w:tc>
      </w:tr>
      <w:tr w:rsidR="00480BD4" w:rsidRPr="008043E1" w:rsidTr="00910E42">
        <w:trPr>
          <w:trHeight w:val="386"/>
        </w:trPr>
        <w:tc>
          <w:tcPr>
            <w:tcW w:w="5863" w:type="dxa"/>
          </w:tcPr>
          <w:p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II. </w:t>
            </w:r>
            <w:r w:rsidRPr="008043E1">
              <w:rPr>
                <w:rFonts w:ascii="Arial" w:hAnsi="Arial" w:cs="Arial"/>
                <w:sz w:val="20"/>
                <w:szCs w:val="20"/>
              </w:rPr>
              <w:t>Automóviles y camionetas</w:t>
            </w:r>
          </w:p>
        </w:tc>
        <w:tc>
          <w:tcPr>
            <w:tcW w:w="2217" w:type="dxa"/>
          </w:tcPr>
          <w:p w:rsidR="00480BD4" w:rsidRPr="008043E1" w:rsidRDefault="00480BD4"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Pr="008043E1">
              <w:rPr>
                <w:rFonts w:ascii="Arial" w:hAnsi="Arial" w:cs="Arial"/>
                <w:sz w:val="20"/>
                <w:szCs w:val="20"/>
              </w:rPr>
              <w:t xml:space="preserve"> </w:t>
            </w:r>
            <w:r w:rsidR="0063084C" w:rsidRPr="008043E1">
              <w:rPr>
                <w:rFonts w:ascii="Arial" w:hAnsi="Arial" w:cs="Arial"/>
                <w:sz w:val="20"/>
                <w:szCs w:val="20"/>
              </w:rPr>
              <w:t>9</w:t>
            </w:r>
            <w:r w:rsidRPr="008043E1">
              <w:rPr>
                <w:rFonts w:ascii="Arial" w:hAnsi="Arial" w:cs="Arial"/>
                <w:sz w:val="20"/>
                <w:szCs w:val="20"/>
              </w:rPr>
              <w:t>0.00</w:t>
            </w:r>
          </w:p>
        </w:tc>
      </w:tr>
      <w:tr w:rsidR="00480BD4" w:rsidRPr="008043E1" w:rsidTr="00910E42">
        <w:trPr>
          <w:trHeight w:val="393"/>
        </w:trPr>
        <w:tc>
          <w:tcPr>
            <w:tcW w:w="5863" w:type="dxa"/>
          </w:tcPr>
          <w:p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III. </w:t>
            </w:r>
            <w:r w:rsidRPr="008043E1">
              <w:rPr>
                <w:rFonts w:ascii="Arial" w:hAnsi="Arial" w:cs="Arial"/>
                <w:sz w:val="20"/>
                <w:szCs w:val="20"/>
              </w:rPr>
              <w:t>Motocicletas, motonetas</w:t>
            </w:r>
          </w:p>
        </w:tc>
        <w:tc>
          <w:tcPr>
            <w:tcW w:w="2217" w:type="dxa"/>
          </w:tcPr>
          <w:p w:rsidR="00480BD4" w:rsidRPr="008043E1" w:rsidRDefault="00480BD4"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Pr="008043E1">
              <w:rPr>
                <w:rFonts w:ascii="Arial" w:hAnsi="Arial" w:cs="Arial"/>
                <w:sz w:val="20"/>
                <w:szCs w:val="20"/>
              </w:rPr>
              <w:t xml:space="preserve"> 40.00</w:t>
            </w:r>
          </w:p>
        </w:tc>
      </w:tr>
      <w:tr w:rsidR="00480BD4" w:rsidRPr="008043E1" w:rsidTr="00910E42">
        <w:trPr>
          <w:trHeight w:val="359"/>
        </w:trPr>
        <w:tc>
          <w:tcPr>
            <w:tcW w:w="5863" w:type="dxa"/>
          </w:tcPr>
          <w:p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IV. </w:t>
            </w:r>
            <w:r w:rsidRPr="008043E1">
              <w:rPr>
                <w:rFonts w:ascii="Arial" w:hAnsi="Arial" w:cs="Arial"/>
                <w:sz w:val="20"/>
                <w:szCs w:val="20"/>
              </w:rPr>
              <w:t>Triciclos y bicicletas</w:t>
            </w:r>
          </w:p>
        </w:tc>
        <w:tc>
          <w:tcPr>
            <w:tcW w:w="2217" w:type="dxa"/>
          </w:tcPr>
          <w:p w:rsidR="00480BD4" w:rsidRPr="008043E1" w:rsidRDefault="00480BD4"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Pr="008043E1">
              <w:rPr>
                <w:rFonts w:ascii="Arial" w:hAnsi="Arial" w:cs="Arial"/>
                <w:sz w:val="20"/>
                <w:szCs w:val="20"/>
              </w:rPr>
              <w:t xml:space="preserve"> 25.00</w:t>
            </w:r>
          </w:p>
        </w:tc>
      </w:tr>
    </w:tbl>
    <w:p w:rsidR="00480BD4" w:rsidRPr="008043E1" w:rsidRDefault="00480BD4"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V</w:t>
      </w:r>
    </w:p>
    <w:p w:rsidR="00833A27"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Derechos por Servicios de Limpia </w:t>
      </w:r>
    </w:p>
    <w:p w:rsidR="00075435" w:rsidRPr="008043E1" w:rsidRDefault="00075435" w:rsidP="00075435">
      <w:pPr>
        <w:jc w:val="center"/>
        <w:rPr>
          <w:rFonts w:ascii="Arial" w:hAnsi="Arial" w:cs="Arial"/>
          <w:b/>
          <w:sz w:val="20"/>
          <w:szCs w:val="20"/>
        </w:rPr>
      </w:pP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3</w:t>
      </w:r>
      <w:r w:rsidRPr="008043E1">
        <w:rPr>
          <w:rFonts w:ascii="Arial" w:hAnsi="Arial" w:cs="Arial"/>
          <w:b/>
        </w:rPr>
        <w:t xml:space="preserve">.- </w:t>
      </w:r>
      <w:r w:rsidRPr="008043E1">
        <w:rPr>
          <w:rFonts w:ascii="Arial" w:hAnsi="Arial" w:cs="Arial"/>
        </w:rPr>
        <w:t>Por los derechos correspondientes al servicio de limpia, mensualmente se causará y pagará la cuota de:</w:t>
      </w:r>
    </w:p>
    <w:p w:rsidR="00833A27" w:rsidRPr="008043E1" w:rsidRDefault="00833A27" w:rsidP="00075435">
      <w:pPr>
        <w:pStyle w:val="Textoindependiente"/>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8043E1" w:rsidTr="00CF4927">
        <w:trPr>
          <w:trHeight w:val="339"/>
        </w:trPr>
        <w:tc>
          <w:tcPr>
            <w:tcW w:w="6930"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w:t>
            </w:r>
            <w:r w:rsidRPr="008043E1">
              <w:rPr>
                <w:rFonts w:ascii="Arial" w:hAnsi="Arial" w:cs="Arial"/>
                <w:sz w:val="20"/>
                <w:szCs w:val="20"/>
              </w:rPr>
              <w:t>.- Por predio habitacional</w:t>
            </w:r>
          </w:p>
        </w:tc>
        <w:tc>
          <w:tcPr>
            <w:tcW w:w="1078" w:type="dxa"/>
            <w:shd w:val="clear" w:color="auto" w:fill="auto"/>
          </w:tcPr>
          <w:p w:rsidR="00833A27" w:rsidRPr="008043E1" w:rsidRDefault="00833A27" w:rsidP="008043E1">
            <w:pPr>
              <w:pStyle w:val="TableParagraph"/>
              <w:tabs>
                <w:tab w:val="left" w:pos="369"/>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15.00</w:t>
            </w:r>
          </w:p>
        </w:tc>
      </w:tr>
      <w:tr w:rsidR="00833A27" w:rsidRPr="008043E1" w:rsidTr="00CF4927">
        <w:trPr>
          <w:trHeight w:val="340"/>
        </w:trPr>
        <w:tc>
          <w:tcPr>
            <w:tcW w:w="6930"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w:t>
            </w:r>
            <w:r w:rsidRPr="008043E1">
              <w:rPr>
                <w:rFonts w:ascii="Arial" w:hAnsi="Arial" w:cs="Arial"/>
                <w:sz w:val="20"/>
                <w:szCs w:val="20"/>
              </w:rPr>
              <w:t>.- Por predio comercial chica, mediana</w:t>
            </w:r>
          </w:p>
        </w:tc>
        <w:tc>
          <w:tcPr>
            <w:tcW w:w="1078" w:type="dxa"/>
            <w:shd w:val="clear" w:color="auto" w:fill="auto"/>
          </w:tcPr>
          <w:p w:rsidR="00833A27" w:rsidRPr="008043E1" w:rsidRDefault="00833A27" w:rsidP="008043E1">
            <w:pPr>
              <w:pStyle w:val="TableParagraph"/>
              <w:tabs>
                <w:tab w:val="left" w:pos="368"/>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50.00</w:t>
            </w:r>
          </w:p>
        </w:tc>
      </w:tr>
      <w:tr w:rsidR="00833A27" w:rsidRPr="008043E1" w:rsidTr="00CF4927">
        <w:trPr>
          <w:trHeight w:val="340"/>
        </w:trPr>
        <w:tc>
          <w:tcPr>
            <w:tcW w:w="6930"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III</w:t>
            </w:r>
            <w:r w:rsidRPr="008043E1">
              <w:rPr>
                <w:rFonts w:ascii="Arial" w:hAnsi="Arial" w:cs="Arial"/>
                <w:sz w:val="20"/>
                <w:szCs w:val="20"/>
              </w:rPr>
              <w:t>.- Por predio Industrial</w:t>
            </w:r>
          </w:p>
        </w:tc>
        <w:tc>
          <w:tcPr>
            <w:tcW w:w="1078" w:type="dxa"/>
            <w:shd w:val="clear" w:color="auto" w:fill="auto"/>
          </w:tcPr>
          <w:p w:rsidR="00833A27" w:rsidRPr="008043E1" w:rsidRDefault="00833A27" w:rsidP="008043E1">
            <w:pPr>
              <w:pStyle w:val="TableParagraph"/>
              <w:tabs>
                <w:tab w:val="left" w:pos="370"/>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200.00</w:t>
            </w:r>
          </w:p>
        </w:tc>
      </w:tr>
    </w:tbl>
    <w:p w:rsidR="00833A27" w:rsidRPr="008043E1" w:rsidRDefault="00833A27" w:rsidP="008043E1">
      <w:pPr>
        <w:pStyle w:val="Textoindependiente"/>
        <w:spacing w:line="360" w:lineRule="auto"/>
        <w:rPr>
          <w:rFonts w:ascii="Arial" w:hAnsi="Arial" w:cs="Arial"/>
        </w:rPr>
      </w:pPr>
    </w:p>
    <w:p w:rsidR="00833A27" w:rsidRPr="008043E1" w:rsidRDefault="00833A27" w:rsidP="00127084">
      <w:pPr>
        <w:pStyle w:val="Textoindependiente"/>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4</w:t>
      </w:r>
      <w:r w:rsidRPr="008043E1">
        <w:rPr>
          <w:rFonts w:ascii="Arial" w:hAnsi="Arial" w:cs="Arial"/>
          <w:b/>
        </w:rPr>
        <w:t xml:space="preserve">.- </w:t>
      </w:r>
      <w:r w:rsidRPr="008043E1">
        <w:rPr>
          <w:rFonts w:ascii="Arial" w:hAnsi="Arial" w:cs="Arial"/>
        </w:rPr>
        <w:t>El derecho por el uso de basurero propiedad del Municipio se causará y cobrará de acuerdo a la siguiente clasificación:</w:t>
      </w:r>
    </w:p>
    <w:p w:rsidR="00833A27" w:rsidRPr="008043E1" w:rsidRDefault="00833A27" w:rsidP="008043E1">
      <w:pPr>
        <w:pStyle w:val="Textoindependiente"/>
        <w:spacing w:line="360"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8043E1" w:rsidTr="00CF4927">
        <w:trPr>
          <w:trHeight w:val="340"/>
        </w:trPr>
        <w:tc>
          <w:tcPr>
            <w:tcW w:w="6930"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w:t>
            </w:r>
            <w:r w:rsidRPr="008043E1">
              <w:rPr>
                <w:rFonts w:ascii="Arial" w:hAnsi="Arial" w:cs="Arial"/>
                <w:sz w:val="20"/>
                <w:szCs w:val="20"/>
              </w:rPr>
              <w:t>.- Basura domiciliaria</w:t>
            </w:r>
          </w:p>
        </w:tc>
        <w:tc>
          <w:tcPr>
            <w:tcW w:w="1078" w:type="dxa"/>
            <w:shd w:val="clear" w:color="auto" w:fill="auto"/>
          </w:tcPr>
          <w:p w:rsidR="00833A27" w:rsidRPr="008043E1" w:rsidRDefault="00833A27" w:rsidP="008043E1">
            <w:pPr>
              <w:pStyle w:val="TableParagraph"/>
              <w:tabs>
                <w:tab w:val="left" w:pos="369"/>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50.00</w:t>
            </w:r>
          </w:p>
        </w:tc>
      </w:tr>
      <w:tr w:rsidR="00833A27" w:rsidRPr="008043E1" w:rsidTr="00CF4927">
        <w:trPr>
          <w:trHeight w:val="340"/>
        </w:trPr>
        <w:tc>
          <w:tcPr>
            <w:tcW w:w="6930"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w:t>
            </w:r>
            <w:r w:rsidRPr="008043E1">
              <w:rPr>
                <w:rFonts w:ascii="Arial" w:hAnsi="Arial" w:cs="Arial"/>
                <w:sz w:val="20"/>
                <w:szCs w:val="20"/>
              </w:rPr>
              <w:t>.- Desechos orgánicos</w:t>
            </w:r>
          </w:p>
        </w:tc>
        <w:tc>
          <w:tcPr>
            <w:tcW w:w="1078" w:type="dxa"/>
            <w:shd w:val="clear" w:color="auto" w:fill="auto"/>
          </w:tcPr>
          <w:p w:rsidR="00833A27" w:rsidRPr="008043E1" w:rsidRDefault="00833A27" w:rsidP="008043E1">
            <w:pPr>
              <w:pStyle w:val="TableParagraph"/>
              <w:tabs>
                <w:tab w:val="left" w:pos="368"/>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100.00</w:t>
            </w:r>
          </w:p>
        </w:tc>
      </w:tr>
      <w:tr w:rsidR="00833A27" w:rsidRPr="008043E1" w:rsidTr="00CF4927">
        <w:trPr>
          <w:trHeight w:val="340"/>
        </w:trPr>
        <w:tc>
          <w:tcPr>
            <w:tcW w:w="6930"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III</w:t>
            </w:r>
            <w:r w:rsidRPr="008043E1">
              <w:rPr>
                <w:rFonts w:ascii="Arial" w:hAnsi="Arial" w:cs="Arial"/>
                <w:sz w:val="20"/>
                <w:szCs w:val="20"/>
              </w:rPr>
              <w:t>.- Desechos industriales</w:t>
            </w:r>
          </w:p>
        </w:tc>
        <w:tc>
          <w:tcPr>
            <w:tcW w:w="1078" w:type="dxa"/>
            <w:shd w:val="clear" w:color="auto" w:fill="auto"/>
          </w:tcPr>
          <w:p w:rsidR="00833A27" w:rsidRPr="008043E1" w:rsidRDefault="00833A27" w:rsidP="008043E1">
            <w:pPr>
              <w:pStyle w:val="TableParagraph"/>
              <w:tabs>
                <w:tab w:val="left" w:pos="368"/>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250.00</w:t>
            </w:r>
          </w:p>
        </w:tc>
      </w:tr>
    </w:tbl>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V</w:t>
      </w:r>
      <w:r w:rsidR="00223171" w:rsidRPr="008043E1">
        <w:rPr>
          <w:rFonts w:ascii="Arial" w:hAnsi="Arial" w:cs="Arial"/>
          <w:b/>
          <w:sz w:val="20"/>
          <w:szCs w:val="20"/>
        </w:rPr>
        <w:t>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Servicios de Agua Potable</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5</w:t>
      </w:r>
      <w:r w:rsidRPr="008043E1">
        <w:rPr>
          <w:rFonts w:ascii="Arial" w:hAnsi="Arial" w:cs="Arial"/>
          <w:b/>
        </w:rPr>
        <w:t xml:space="preserve">.- </w:t>
      </w:r>
      <w:r w:rsidRPr="008043E1">
        <w:rPr>
          <w:rFonts w:ascii="Arial" w:hAnsi="Arial" w:cs="Arial"/>
        </w:rPr>
        <w:t>Por los servicios de agua potable que preste el Municipio se pagarán mensualmente las siguientes cuotas:</w:t>
      </w:r>
    </w:p>
    <w:p w:rsidR="00EB3015" w:rsidRDefault="00EB3015">
      <w:pPr>
        <w:widowControl/>
        <w:autoSpaceDE/>
        <w:autoSpaceDN/>
        <w:spacing w:after="160" w:line="259" w:lineRule="auto"/>
        <w:rPr>
          <w:rFonts w:ascii="Arial" w:hAnsi="Arial" w:cs="Arial"/>
          <w:sz w:val="20"/>
          <w:szCs w:val="20"/>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91"/>
        <w:gridCol w:w="2409"/>
      </w:tblGrid>
      <w:tr w:rsidR="00075435" w:rsidRPr="00075435" w:rsidTr="00075435">
        <w:trPr>
          <w:trHeight w:val="252"/>
        </w:trPr>
        <w:tc>
          <w:tcPr>
            <w:tcW w:w="6091" w:type="dxa"/>
            <w:shd w:val="clear" w:color="auto" w:fill="auto"/>
          </w:tcPr>
          <w:p w:rsidR="00075435" w:rsidRPr="00075435" w:rsidRDefault="00527F3E" w:rsidP="00075435">
            <w:pPr>
              <w:pStyle w:val="TableParagraph"/>
              <w:tabs>
                <w:tab w:val="left" w:pos="851"/>
              </w:tabs>
              <w:spacing w:line="360" w:lineRule="auto"/>
              <w:ind w:left="0"/>
              <w:rPr>
                <w:rFonts w:ascii="Arial" w:hAnsi="Arial" w:cs="Arial"/>
                <w:b/>
                <w:sz w:val="20"/>
                <w:szCs w:val="20"/>
              </w:rPr>
            </w:pPr>
            <w:r>
              <w:rPr>
                <w:rFonts w:ascii="Arial" w:hAnsi="Arial" w:cs="Arial"/>
                <w:b/>
                <w:sz w:val="20"/>
                <w:szCs w:val="20"/>
              </w:rPr>
              <w:t xml:space="preserve">I.- </w:t>
            </w:r>
            <w:r w:rsidR="00075435" w:rsidRPr="00075435">
              <w:rPr>
                <w:rFonts w:ascii="Arial" w:hAnsi="Arial" w:cs="Arial"/>
                <w:sz w:val="20"/>
                <w:szCs w:val="20"/>
              </w:rPr>
              <w:t>Por toma doméstica</w:t>
            </w:r>
          </w:p>
        </w:tc>
        <w:tc>
          <w:tcPr>
            <w:tcW w:w="2409" w:type="dxa"/>
            <w:shd w:val="clear" w:color="auto" w:fill="auto"/>
          </w:tcPr>
          <w:p w:rsidR="00075435"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Pr="00075435">
              <w:rPr>
                <w:rFonts w:ascii="Arial" w:hAnsi="Arial" w:cs="Arial"/>
                <w:sz w:val="20"/>
                <w:szCs w:val="20"/>
              </w:rPr>
              <w:t>$</w:t>
            </w:r>
            <w:r w:rsidRPr="00075435">
              <w:rPr>
                <w:rFonts w:ascii="Arial" w:hAnsi="Arial" w:cs="Arial"/>
                <w:sz w:val="20"/>
                <w:szCs w:val="20"/>
              </w:rPr>
              <w:tab/>
              <w:t xml:space="preserve">   </w:t>
            </w:r>
            <w:r>
              <w:rPr>
                <w:rFonts w:ascii="Arial" w:hAnsi="Arial" w:cs="Arial"/>
                <w:sz w:val="20"/>
                <w:szCs w:val="20"/>
              </w:rPr>
              <w:t xml:space="preserve">   </w:t>
            </w:r>
            <w:r w:rsidRPr="00075435">
              <w:rPr>
                <w:rFonts w:ascii="Arial" w:hAnsi="Arial" w:cs="Arial"/>
                <w:sz w:val="20"/>
                <w:szCs w:val="20"/>
              </w:rPr>
              <w:t>20.00</w:t>
            </w:r>
          </w:p>
        </w:tc>
      </w:tr>
      <w:tr w:rsidR="00075435" w:rsidRPr="00075435" w:rsidTr="00075435">
        <w:trPr>
          <w:trHeight w:val="252"/>
        </w:trPr>
        <w:tc>
          <w:tcPr>
            <w:tcW w:w="6091" w:type="dxa"/>
            <w:shd w:val="clear" w:color="auto" w:fill="auto"/>
          </w:tcPr>
          <w:p w:rsidR="00075435" w:rsidRPr="00075435" w:rsidRDefault="00075435" w:rsidP="00075435">
            <w:pPr>
              <w:pStyle w:val="TableParagraph"/>
              <w:tabs>
                <w:tab w:val="left" w:pos="851"/>
              </w:tabs>
              <w:spacing w:line="360" w:lineRule="auto"/>
              <w:ind w:left="0"/>
              <w:rPr>
                <w:rFonts w:ascii="Arial" w:hAnsi="Arial" w:cs="Arial"/>
                <w:b/>
                <w:sz w:val="20"/>
                <w:szCs w:val="20"/>
              </w:rPr>
            </w:pPr>
            <w:r w:rsidRPr="00075435">
              <w:rPr>
                <w:rFonts w:ascii="Arial" w:hAnsi="Arial" w:cs="Arial"/>
                <w:b/>
                <w:sz w:val="20"/>
                <w:szCs w:val="20"/>
              </w:rPr>
              <w:t xml:space="preserve">II.- </w:t>
            </w:r>
            <w:r w:rsidRPr="00075435">
              <w:rPr>
                <w:rFonts w:ascii="Arial" w:hAnsi="Arial" w:cs="Arial"/>
                <w:sz w:val="20"/>
                <w:szCs w:val="20"/>
              </w:rPr>
              <w:t>Por toma comercial</w:t>
            </w:r>
          </w:p>
        </w:tc>
        <w:tc>
          <w:tcPr>
            <w:tcW w:w="2409" w:type="dxa"/>
            <w:shd w:val="clear" w:color="auto" w:fill="auto"/>
          </w:tcPr>
          <w:p w:rsidR="00075435"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Pr="00075435">
              <w:rPr>
                <w:rFonts w:ascii="Arial" w:hAnsi="Arial" w:cs="Arial"/>
                <w:sz w:val="20"/>
                <w:szCs w:val="20"/>
              </w:rPr>
              <w:t>$</w:t>
            </w:r>
            <w:r w:rsidRPr="00075435">
              <w:rPr>
                <w:rFonts w:ascii="Arial" w:hAnsi="Arial" w:cs="Arial"/>
                <w:sz w:val="20"/>
                <w:szCs w:val="20"/>
              </w:rPr>
              <w:tab/>
              <w:t xml:space="preserve">   </w:t>
            </w:r>
            <w:r>
              <w:rPr>
                <w:rFonts w:ascii="Arial" w:hAnsi="Arial" w:cs="Arial"/>
                <w:sz w:val="20"/>
                <w:szCs w:val="20"/>
              </w:rPr>
              <w:t xml:space="preserve"> </w:t>
            </w:r>
            <w:r w:rsidRPr="00075435">
              <w:rPr>
                <w:rFonts w:ascii="Arial" w:hAnsi="Arial" w:cs="Arial"/>
                <w:sz w:val="20"/>
                <w:szCs w:val="20"/>
              </w:rPr>
              <w:t>100.00</w:t>
            </w:r>
          </w:p>
        </w:tc>
      </w:tr>
      <w:tr w:rsidR="00833A27" w:rsidRPr="00075435" w:rsidTr="00075435">
        <w:trPr>
          <w:trHeight w:val="252"/>
        </w:trPr>
        <w:tc>
          <w:tcPr>
            <w:tcW w:w="6091" w:type="dxa"/>
            <w:shd w:val="clear" w:color="auto" w:fill="auto"/>
          </w:tcPr>
          <w:p w:rsidR="00833A27" w:rsidRPr="00075435" w:rsidRDefault="00833A27" w:rsidP="00075435">
            <w:pPr>
              <w:pStyle w:val="TableParagraph"/>
              <w:tabs>
                <w:tab w:val="left" w:pos="851"/>
              </w:tabs>
              <w:spacing w:line="360" w:lineRule="auto"/>
              <w:ind w:left="0"/>
              <w:rPr>
                <w:rFonts w:ascii="Arial" w:hAnsi="Arial" w:cs="Arial"/>
                <w:sz w:val="20"/>
                <w:szCs w:val="20"/>
              </w:rPr>
            </w:pPr>
            <w:r w:rsidRPr="00075435">
              <w:rPr>
                <w:rFonts w:ascii="Arial" w:hAnsi="Arial" w:cs="Arial"/>
                <w:b/>
                <w:sz w:val="20"/>
                <w:szCs w:val="20"/>
              </w:rPr>
              <w:t xml:space="preserve">III.- </w:t>
            </w:r>
            <w:r w:rsidRPr="00075435">
              <w:rPr>
                <w:rFonts w:ascii="Arial" w:hAnsi="Arial" w:cs="Arial"/>
                <w:sz w:val="20"/>
                <w:szCs w:val="20"/>
              </w:rPr>
              <w:t>Por toma industrial</w:t>
            </w:r>
          </w:p>
        </w:tc>
        <w:tc>
          <w:tcPr>
            <w:tcW w:w="2409" w:type="dxa"/>
            <w:shd w:val="clear" w:color="auto" w:fill="auto"/>
          </w:tcPr>
          <w:p w:rsidR="00833A27"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00CF4927" w:rsidRPr="00075435">
              <w:rPr>
                <w:rFonts w:ascii="Arial" w:hAnsi="Arial" w:cs="Arial"/>
                <w:sz w:val="20"/>
                <w:szCs w:val="20"/>
              </w:rPr>
              <w:t>$</w:t>
            </w:r>
            <w:r w:rsidR="00CF4927" w:rsidRPr="00075435">
              <w:rPr>
                <w:rFonts w:ascii="Arial" w:hAnsi="Arial" w:cs="Arial"/>
                <w:sz w:val="20"/>
                <w:szCs w:val="20"/>
              </w:rPr>
              <w:tab/>
            </w:r>
            <w:r>
              <w:rPr>
                <w:rFonts w:ascii="Arial" w:hAnsi="Arial" w:cs="Arial"/>
                <w:sz w:val="20"/>
                <w:szCs w:val="20"/>
              </w:rPr>
              <w:t xml:space="preserve">    </w:t>
            </w:r>
            <w:r w:rsidR="00CF4927" w:rsidRPr="00075435">
              <w:rPr>
                <w:rFonts w:ascii="Arial" w:hAnsi="Arial" w:cs="Arial"/>
                <w:sz w:val="20"/>
                <w:szCs w:val="20"/>
              </w:rPr>
              <w:t>2</w:t>
            </w:r>
            <w:r w:rsidR="00833A27" w:rsidRPr="00075435">
              <w:rPr>
                <w:rFonts w:ascii="Arial" w:hAnsi="Arial" w:cs="Arial"/>
                <w:sz w:val="20"/>
                <w:szCs w:val="20"/>
              </w:rPr>
              <w:t>00.00</w:t>
            </w:r>
          </w:p>
        </w:tc>
      </w:tr>
      <w:tr w:rsidR="00833A27" w:rsidRPr="00075435" w:rsidTr="00075435">
        <w:trPr>
          <w:trHeight w:val="285"/>
        </w:trPr>
        <w:tc>
          <w:tcPr>
            <w:tcW w:w="6091" w:type="dxa"/>
            <w:shd w:val="clear" w:color="auto" w:fill="auto"/>
          </w:tcPr>
          <w:p w:rsidR="00833A27" w:rsidRPr="00075435" w:rsidRDefault="00833A27" w:rsidP="00075435">
            <w:pPr>
              <w:pStyle w:val="TableParagraph"/>
              <w:tabs>
                <w:tab w:val="left" w:pos="851"/>
              </w:tabs>
              <w:spacing w:line="360" w:lineRule="auto"/>
              <w:ind w:left="0"/>
              <w:rPr>
                <w:rFonts w:ascii="Arial" w:hAnsi="Arial" w:cs="Arial"/>
                <w:sz w:val="20"/>
                <w:szCs w:val="20"/>
              </w:rPr>
            </w:pPr>
            <w:r w:rsidRPr="00075435">
              <w:rPr>
                <w:rFonts w:ascii="Arial" w:hAnsi="Arial" w:cs="Arial"/>
                <w:b/>
                <w:sz w:val="20"/>
                <w:szCs w:val="20"/>
              </w:rPr>
              <w:t xml:space="preserve">IV.- </w:t>
            </w:r>
            <w:r w:rsidRPr="00075435">
              <w:rPr>
                <w:rFonts w:ascii="Arial" w:hAnsi="Arial" w:cs="Arial"/>
                <w:sz w:val="20"/>
                <w:szCs w:val="20"/>
              </w:rPr>
              <w:t>Por contrato de toma nueva doméstica</w:t>
            </w:r>
          </w:p>
        </w:tc>
        <w:tc>
          <w:tcPr>
            <w:tcW w:w="2409" w:type="dxa"/>
            <w:shd w:val="clear" w:color="auto" w:fill="auto"/>
          </w:tcPr>
          <w:p w:rsidR="00833A27"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00833A27" w:rsidRPr="00075435">
              <w:rPr>
                <w:rFonts w:ascii="Arial" w:hAnsi="Arial" w:cs="Arial"/>
                <w:sz w:val="20"/>
                <w:szCs w:val="20"/>
              </w:rPr>
              <w:t>$</w:t>
            </w:r>
            <w:r w:rsidR="00833A27" w:rsidRPr="00075435">
              <w:rPr>
                <w:rFonts w:ascii="Arial" w:hAnsi="Arial" w:cs="Arial"/>
                <w:sz w:val="20"/>
                <w:szCs w:val="20"/>
              </w:rPr>
              <w:tab/>
            </w:r>
            <w:r w:rsidR="00E85B22" w:rsidRPr="00075435">
              <w:rPr>
                <w:rFonts w:ascii="Arial" w:hAnsi="Arial" w:cs="Arial"/>
                <w:sz w:val="20"/>
                <w:szCs w:val="20"/>
              </w:rPr>
              <w:t xml:space="preserve"> </w:t>
            </w:r>
            <w:r>
              <w:rPr>
                <w:rFonts w:ascii="Arial" w:hAnsi="Arial" w:cs="Arial"/>
                <w:sz w:val="20"/>
                <w:szCs w:val="20"/>
              </w:rPr>
              <w:t xml:space="preserve">   </w:t>
            </w:r>
            <w:r w:rsidR="00CF4927" w:rsidRPr="00075435">
              <w:rPr>
                <w:rFonts w:ascii="Arial" w:hAnsi="Arial" w:cs="Arial"/>
                <w:sz w:val="20"/>
                <w:szCs w:val="20"/>
              </w:rPr>
              <w:t>150</w:t>
            </w:r>
            <w:r w:rsidR="00833A27" w:rsidRPr="00075435">
              <w:rPr>
                <w:rFonts w:ascii="Arial" w:hAnsi="Arial" w:cs="Arial"/>
                <w:sz w:val="20"/>
                <w:szCs w:val="20"/>
              </w:rPr>
              <w:t>.00</w:t>
            </w:r>
          </w:p>
        </w:tc>
      </w:tr>
      <w:tr w:rsidR="00833A27" w:rsidRPr="00075435" w:rsidTr="00075435">
        <w:trPr>
          <w:trHeight w:val="255"/>
        </w:trPr>
        <w:tc>
          <w:tcPr>
            <w:tcW w:w="6091" w:type="dxa"/>
            <w:shd w:val="clear" w:color="auto" w:fill="auto"/>
          </w:tcPr>
          <w:p w:rsidR="00833A27" w:rsidRPr="00075435" w:rsidRDefault="00833A27" w:rsidP="00075435">
            <w:pPr>
              <w:pStyle w:val="TableParagraph"/>
              <w:tabs>
                <w:tab w:val="left" w:pos="851"/>
              </w:tabs>
              <w:spacing w:line="360" w:lineRule="auto"/>
              <w:ind w:left="0"/>
              <w:rPr>
                <w:rFonts w:ascii="Arial" w:hAnsi="Arial" w:cs="Arial"/>
                <w:sz w:val="20"/>
                <w:szCs w:val="20"/>
              </w:rPr>
            </w:pPr>
            <w:r w:rsidRPr="00075435">
              <w:rPr>
                <w:rFonts w:ascii="Arial" w:hAnsi="Arial" w:cs="Arial"/>
                <w:b/>
                <w:sz w:val="20"/>
                <w:szCs w:val="20"/>
              </w:rPr>
              <w:t xml:space="preserve">V.- </w:t>
            </w:r>
            <w:r w:rsidRPr="00075435">
              <w:rPr>
                <w:rFonts w:ascii="Arial" w:hAnsi="Arial" w:cs="Arial"/>
                <w:sz w:val="20"/>
                <w:szCs w:val="20"/>
              </w:rPr>
              <w:t>Por contrato de toma nueva industrial</w:t>
            </w:r>
          </w:p>
        </w:tc>
        <w:tc>
          <w:tcPr>
            <w:tcW w:w="2409" w:type="dxa"/>
            <w:shd w:val="clear" w:color="auto" w:fill="auto"/>
          </w:tcPr>
          <w:p w:rsidR="00833A27" w:rsidRPr="00075435" w:rsidRDefault="00075435" w:rsidP="00075435">
            <w:pPr>
              <w:pStyle w:val="TableParagraph"/>
              <w:tabs>
                <w:tab w:val="left" w:pos="851"/>
                <w:tab w:val="left" w:pos="1136"/>
              </w:tabs>
              <w:spacing w:line="360" w:lineRule="auto"/>
              <w:ind w:left="0"/>
              <w:jc w:val="right"/>
              <w:rPr>
                <w:rFonts w:ascii="Arial" w:hAnsi="Arial" w:cs="Arial"/>
                <w:sz w:val="20"/>
                <w:szCs w:val="20"/>
              </w:rPr>
            </w:pPr>
            <w:r>
              <w:rPr>
                <w:rFonts w:ascii="Arial" w:hAnsi="Arial" w:cs="Arial"/>
                <w:sz w:val="20"/>
                <w:szCs w:val="20"/>
              </w:rPr>
              <w:t xml:space="preserve"> </w:t>
            </w:r>
            <w:r w:rsidR="00833A27" w:rsidRPr="00075435">
              <w:rPr>
                <w:rFonts w:ascii="Arial" w:hAnsi="Arial" w:cs="Arial"/>
                <w:sz w:val="20"/>
                <w:szCs w:val="20"/>
              </w:rPr>
              <w:t xml:space="preserve">$        </w:t>
            </w:r>
            <w:r w:rsidR="00E85B22" w:rsidRPr="00075435">
              <w:rPr>
                <w:rFonts w:ascii="Arial" w:hAnsi="Arial" w:cs="Arial"/>
                <w:sz w:val="20"/>
                <w:szCs w:val="20"/>
              </w:rPr>
              <w:t xml:space="preserve"> </w:t>
            </w:r>
            <w:r w:rsidR="00833A27" w:rsidRPr="00075435">
              <w:rPr>
                <w:rFonts w:ascii="Arial" w:hAnsi="Arial" w:cs="Arial"/>
                <w:sz w:val="20"/>
                <w:szCs w:val="20"/>
              </w:rPr>
              <w:t xml:space="preserve">     </w:t>
            </w:r>
            <w:r>
              <w:rPr>
                <w:rFonts w:ascii="Arial" w:hAnsi="Arial" w:cs="Arial"/>
                <w:sz w:val="20"/>
                <w:szCs w:val="20"/>
              </w:rPr>
              <w:t xml:space="preserve">  </w:t>
            </w:r>
            <w:r w:rsidR="00CF4927" w:rsidRPr="00075435">
              <w:rPr>
                <w:rFonts w:ascii="Arial" w:hAnsi="Arial" w:cs="Arial"/>
                <w:sz w:val="20"/>
                <w:szCs w:val="20"/>
              </w:rPr>
              <w:t>45</w:t>
            </w:r>
            <w:r w:rsidR="00833A27" w:rsidRPr="00075435">
              <w:rPr>
                <w:rFonts w:ascii="Arial" w:hAnsi="Arial" w:cs="Arial"/>
                <w:sz w:val="20"/>
                <w:szCs w:val="20"/>
              </w:rPr>
              <w:t>0.00</w:t>
            </w:r>
          </w:p>
        </w:tc>
      </w:tr>
    </w:tbl>
    <w:p w:rsidR="00833A27" w:rsidRPr="008043E1" w:rsidRDefault="00833A27"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VI</w:t>
      </w:r>
      <w:r w:rsidR="00223171" w:rsidRPr="008043E1">
        <w:rPr>
          <w:rFonts w:ascii="Arial" w:hAnsi="Arial" w:cs="Arial"/>
          <w:b/>
          <w:sz w:val="20"/>
          <w:szCs w:val="20"/>
        </w:rPr>
        <w:t>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Servicios de Rastro</w:t>
      </w:r>
    </w:p>
    <w:p w:rsidR="00833A27" w:rsidRPr="008043E1" w:rsidRDefault="00833A27" w:rsidP="008043E1">
      <w:pPr>
        <w:pStyle w:val="Textoindependiente"/>
        <w:spacing w:line="360" w:lineRule="auto"/>
        <w:rPr>
          <w:rFonts w:ascii="Arial" w:hAnsi="Arial" w:cs="Arial"/>
          <w:b/>
        </w:rPr>
      </w:pPr>
    </w:p>
    <w:p w:rsidR="00833A27" w:rsidRPr="008043E1" w:rsidRDefault="00833A27" w:rsidP="00075435">
      <w:pPr>
        <w:pStyle w:val="Textoindependiente"/>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6</w:t>
      </w:r>
      <w:r w:rsidRPr="008043E1">
        <w:rPr>
          <w:rFonts w:ascii="Arial" w:hAnsi="Arial" w:cs="Arial"/>
          <w:b/>
        </w:rPr>
        <w:t xml:space="preserve">.- </w:t>
      </w:r>
      <w:r w:rsidRPr="008043E1">
        <w:rPr>
          <w:rFonts w:ascii="Arial" w:hAnsi="Arial" w:cs="Arial"/>
        </w:rPr>
        <w:t>Los derechos por los servicios de Rastro para la autorización de la matanza de ganado, se pagarán de acuerdo a la siguiente tarifa:</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tabs>
          <w:tab w:val="left" w:pos="2088"/>
        </w:tabs>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 xml:space="preserve">Ganado porcino </w:t>
      </w:r>
      <w:r w:rsidR="00E85B22" w:rsidRPr="008043E1">
        <w:rPr>
          <w:rFonts w:ascii="Arial" w:hAnsi="Arial" w:cs="Arial"/>
        </w:rPr>
        <w:t xml:space="preserve">   </w:t>
      </w:r>
      <w:r w:rsidR="00075435">
        <w:rPr>
          <w:rFonts w:ascii="Arial" w:hAnsi="Arial" w:cs="Arial"/>
        </w:rPr>
        <w:t xml:space="preserve">   </w:t>
      </w:r>
      <w:r w:rsidRPr="008043E1">
        <w:rPr>
          <w:rFonts w:ascii="Arial" w:hAnsi="Arial" w:cs="Arial"/>
        </w:rPr>
        <w:t>$ 12.00 por cabeza</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rPr>
          <w:rFonts w:ascii="Arial" w:hAnsi="Arial" w:cs="Arial"/>
        </w:rPr>
      </w:pPr>
      <w:r w:rsidRPr="008043E1">
        <w:rPr>
          <w:rFonts w:ascii="Arial" w:hAnsi="Arial" w:cs="Arial"/>
        </w:rPr>
        <w:t>Los derechos por servicio de uso de corrales del rastro se pagarán de acuerdo a la siguiente tarifa:</w:t>
      </w:r>
    </w:p>
    <w:p w:rsidR="00CF4927" w:rsidRPr="008043E1" w:rsidRDefault="00CF4927" w:rsidP="008043E1">
      <w:pPr>
        <w:pStyle w:val="Textoindependiente"/>
        <w:spacing w:line="360" w:lineRule="auto"/>
        <w:rPr>
          <w:rFonts w:ascii="Arial" w:hAnsi="Arial" w:cs="Arial"/>
        </w:rPr>
      </w:pPr>
    </w:p>
    <w:p w:rsidR="00833A27" w:rsidRPr="008043E1" w:rsidRDefault="00833A27" w:rsidP="008043E1">
      <w:pPr>
        <w:pStyle w:val="Textoindependiente"/>
        <w:tabs>
          <w:tab w:val="left" w:pos="2088"/>
        </w:tabs>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 xml:space="preserve">Ganado porcino </w:t>
      </w:r>
      <w:r w:rsidR="00E85B22" w:rsidRPr="008043E1">
        <w:rPr>
          <w:rFonts w:ascii="Arial" w:hAnsi="Arial" w:cs="Arial"/>
        </w:rPr>
        <w:t xml:space="preserve">   </w:t>
      </w:r>
      <w:r w:rsidR="00075435">
        <w:rPr>
          <w:rFonts w:ascii="Arial" w:hAnsi="Arial" w:cs="Arial"/>
        </w:rPr>
        <w:t xml:space="preserve">   </w:t>
      </w:r>
      <w:r w:rsidRPr="008043E1">
        <w:rPr>
          <w:rFonts w:ascii="Arial" w:hAnsi="Arial" w:cs="Arial"/>
        </w:rPr>
        <w:t>$ 12.00 por cabeza</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rPr>
          <w:rFonts w:ascii="Arial" w:hAnsi="Arial" w:cs="Arial"/>
        </w:rPr>
      </w:pPr>
      <w:r w:rsidRPr="008043E1">
        <w:rPr>
          <w:rFonts w:ascii="Arial" w:hAnsi="Arial" w:cs="Arial"/>
        </w:rPr>
        <w:t>Los derechos por servicio de transporte, se pagará de acuerdo a la siguiente tarifa:</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tabs>
          <w:tab w:val="left" w:pos="2088"/>
        </w:tabs>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 xml:space="preserve">Ganado porcino </w:t>
      </w:r>
      <w:r w:rsidR="00E85B22" w:rsidRPr="008043E1">
        <w:rPr>
          <w:rFonts w:ascii="Arial" w:hAnsi="Arial" w:cs="Arial"/>
        </w:rPr>
        <w:t xml:space="preserve">   </w:t>
      </w:r>
      <w:r w:rsidR="00075435">
        <w:rPr>
          <w:rFonts w:ascii="Arial" w:hAnsi="Arial" w:cs="Arial"/>
        </w:rPr>
        <w:t xml:space="preserve">   </w:t>
      </w:r>
      <w:r w:rsidRPr="008043E1">
        <w:rPr>
          <w:rFonts w:ascii="Arial" w:hAnsi="Arial" w:cs="Arial"/>
        </w:rPr>
        <w:t>$ 12.00 por cabeza.</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rPr>
          <w:rFonts w:ascii="Arial" w:hAnsi="Arial" w:cs="Arial"/>
        </w:rPr>
      </w:pPr>
      <w:r w:rsidRPr="008043E1">
        <w:rPr>
          <w:rFonts w:ascii="Arial" w:hAnsi="Arial" w:cs="Arial"/>
        </w:rPr>
        <w:t>Los derechos por la autorización de la matanza de ganado se pagarán de acuerdo a la siguiente tarifa:</w:t>
      </w:r>
    </w:p>
    <w:p w:rsidR="00CF4927" w:rsidRPr="008043E1" w:rsidRDefault="00CF49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Ganado porcino…</w:t>
      </w:r>
      <w:r w:rsidRPr="008043E1">
        <w:rPr>
          <w:rFonts w:ascii="Arial" w:hAnsi="Arial" w:cs="Arial"/>
        </w:rPr>
        <w:tab/>
        <w:t>$ 12.00 por cabeza</w:t>
      </w:r>
    </w:p>
    <w:p w:rsidR="00EB3015" w:rsidRDefault="00EB3015">
      <w:pPr>
        <w:widowControl/>
        <w:autoSpaceDE/>
        <w:autoSpaceDN/>
        <w:spacing w:after="160" w:line="259" w:lineRule="auto"/>
        <w:rPr>
          <w:rFonts w:ascii="Arial" w:hAnsi="Arial" w:cs="Arial"/>
          <w:b/>
          <w:sz w:val="20"/>
          <w:szCs w:val="20"/>
        </w:rPr>
      </w:pPr>
      <w:r>
        <w:rPr>
          <w:rFonts w:ascii="Arial" w:hAnsi="Arial" w:cs="Arial"/>
          <w:b/>
        </w:rPr>
        <w:br w:type="page"/>
      </w:r>
    </w:p>
    <w:p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t>CAPÍTULO VII</w:t>
      </w:r>
      <w:r w:rsidR="00223171" w:rsidRPr="008043E1">
        <w:rPr>
          <w:rFonts w:ascii="Arial" w:hAnsi="Arial" w:cs="Arial"/>
          <w:b/>
        </w:rPr>
        <w:t>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Certificados y Constancias</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3</w:t>
      </w:r>
      <w:r w:rsidR="00943C41">
        <w:rPr>
          <w:rFonts w:ascii="Arial" w:hAnsi="Arial" w:cs="Arial"/>
          <w:b/>
        </w:rPr>
        <w:t>7</w:t>
      </w:r>
      <w:r w:rsidRPr="008043E1">
        <w:rPr>
          <w:rFonts w:ascii="Arial" w:hAnsi="Arial" w:cs="Arial"/>
          <w:b/>
        </w:rPr>
        <w:t xml:space="preserve">.- </w:t>
      </w:r>
      <w:r w:rsidRPr="008043E1">
        <w:rPr>
          <w:rFonts w:ascii="Arial" w:hAnsi="Arial" w:cs="Arial"/>
        </w:rPr>
        <w:t>Por los certificados y constancias que expida la autoridad municipal, se pagarán las cuotas siguientes:</w:t>
      </w:r>
    </w:p>
    <w:p w:rsidR="00833A27" w:rsidRPr="008043E1" w:rsidRDefault="00833A27" w:rsidP="008043E1">
      <w:pPr>
        <w:pStyle w:val="Textoindependiente"/>
        <w:spacing w:line="360" w:lineRule="auto"/>
        <w:rPr>
          <w:rFonts w:ascii="Arial" w:hAnsi="Arial" w:cs="Arial"/>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59"/>
      </w:tblGrid>
      <w:tr w:rsidR="00833A27" w:rsidRPr="008043E1" w:rsidTr="00075435">
        <w:trPr>
          <w:trHeight w:val="320"/>
        </w:trPr>
        <w:tc>
          <w:tcPr>
            <w:tcW w:w="7229" w:type="dxa"/>
            <w:shd w:val="clear" w:color="auto" w:fill="auto"/>
          </w:tcPr>
          <w:p w:rsidR="00833A27" w:rsidRPr="008043E1" w:rsidRDefault="00833A27" w:rsidP="00075435">
            <w:pPr>
              <w:pStyle w:val="TableParagraph"/>
              <w:spacing w:line="360" w:lineRule="auto"/>
              <w:ind w:left="0"/>
              <w:jc w:val="both"/>
              <w:rPr>
                <w:rFonts w:ascii="Arial" w:hAnsi="Arial" w:cs="Arial"/>
                <w:sz w:val="20"/>
                <w:szCs w:val="20"/>
              </w:rPr>
            </w:pPr>
            <w:r w:rsidRPr="008043E1">
              <w:rPr>
                <w:rFonts w:ascii="Arial" w:hAnsi="Arial" w:cs="Arial"/>
                <w:b/>
                <w:sz w:val="20"/>
                <w:szCs w:val="20"/>
              </w:rPr>
              <w:t xml:space="preserve">I.- </w:t>
            </w:r>
            <w:r w:rsidRPr="008043E1">
              <w:rPr>
                <w:rFonts w:ascii="Arial" w:hAnsi="Arial" w:cs="Arial"/>
                <w:sz w:val="20"/>
                <w:szCs w:val="20"/>
              </w:rPr>
              <w:t>Por cada certificado que expida el Ayuntamiento</w:t>
            </w:r>
          </w:p>
        </w:tc>
        <w:tc>
          <w:tcPr>
            <w:tcW w:w="1559" w:type="dxa"/>
            <w:shd w:val="clear" w:color="auto" w:fill="auto"/>
          </w:tcPr>
          <w:p w:rsidR="00833A27" w:rsidRPr="008043E1" w:rsidRDefault="00833A27" w:rsidP="00075435">
            <w:pPr>
              <w:pStyle w:val="TableParagraph"/>
              <w:tabs>
                <w:tab w:val="left" w:pos="600"/>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r>
            <w:r w:rsidR="00075435">
              <w:rPr>
                <w:rFonts w:ascii="Arial" w:hAnsi="Arial" w:cs="Arial"/>
                <w:sz w:val="20"/>
                <w:szCs w:val="20"/>
              </w:rPr>
              <w:t xml:space="preserve">   </w:t>
            </w:r>
            <w:r w:rsidR="0063084C" w:rsidRPr="008043E1">
              <w:rPr>
                <w:rFonts w:ascii="Arial" w:hAnsi="Arial" w:cs="Arial"/>
                <w:sz w:val="20"/>
                <w:szCs w:val="20"/>
              </w:rPr>
              <w:t>200</w:t>
            </w:r>
            <w:r w:rsidRPr="008043E1">
              <w:rPr>
                <w:rFonts w:ascii="Arial" w:hAnsi="Arial" w:cs="Arial"/>
                <w:sz w:val="20"/>
                <w:szCs w:val="20"/>
              </w:rPr>
              <w:t>.00</w:t>
            </w:r>
          </w:p>
        </w:tc>
      </w:tr>
      <w:tr w:rsidR="00833A27" w:rsidRPr="008043E1" w:rsidTr="00075435">
        <w:trPr>
          <w:trHeight w:val="320"/>
        </w:trPr>
        <w:tc>
          <w:tcPr>
            <w:tcW w:w="7229" w:type="dxa"/>
            <w:shd w:val="clear" w:color="auto" w:fill="auto"/>
          </w:tcPr>
          <w:p w:rsidR="00833A27" w:rsidRPr="008043E1" w:rsidRDefault="00833A27" w:rsidP="00075435">
            <w:pPr>
              <w:pStyle w:val="TableParagraph"/>
              <w:spacing w:line="360" w:lineRule="auto"/>
              <w:ind w:left="0"/>
              <w:jc w:val="both"/>
              <w:rPr>
                <w:rFonts w:ascii="Arial" w:hAnsi="Arial" w:cs="Arial"/>
                <w:sz w:val="20"/>
                <w:szCs w:val="20"/>
              </w:rPr>
            </w:pPr>
            <w:r w:rsidRPr="008043E1">
              <w:rPr>
                <w:rFonts w:ascii="Arial" w:hAnsi="Arial" w:cs="Arial"/>
                <w:b/>
                <w:sz w:val="20"/>
                <w:szCs w:val="20"/>
              </w:rPr>
              <w:t xml:space="preserve">II.- </w:t>
            </w:r>
            <w:r w:rsidRPr="008043E1">
              <w:rPr>
                <w:rFonts w:ascii="Arial" w:hAnsi="Arial" w:cs="Arial"/>
                <w:sz w:val="20"/>
                <w:szCs w:val="20"/>
              </w:rPr>
              <w:t>Por cada copia certificada que expida el Ayuntamiento</w:t>
            </w:r>
          </w:p>
        </w:tc>
        <w:tc>
          <w:tcPr>
            <w:tcW w:w="1559" w:type="dxa"/>
            <w:shd w:val="clear" w:color="auto" w:fill="auto"/>
          </w:tcPr>
          <w:p w:rsidR="00833A27" w:rsidRPr="008043E1" w:rsidRDefault="00E85B22" w:rsidP="00075435">
            <w:pPr>
              <w:pStyle w:val="TableParagraph"/>
              <w:tabs>
                <w:tab w:val="left" w:pos="711"/>
              </w:tabs>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00833A27" w:rsidRPr="008043E1">
              <w:rPr>
                <w:rFonts w:ascii="Arial" w:hAnsi="Arial" w:cs="Arial"/>
                <w:sz w:val="20"/>
                <w:szCs w:val="20"/>
              </w:rPr>
              <w:t>3.00 por hoja</w:t>
            </w:r>
          </w:p>
        </w:tc>
      </w:tr>
      <w:tr w:rsidR="00833A27" w:rsidRPr="008043E1" w:rsidTr="00075435">
        <w:trPr>
          <w:trHeight w:val="320"/>
        </w:trPr>
        <w:tc>
          <w:tcPr>
            <w:tcW w:w="7229" w:type="dxa"/>
            <w:shd w:val="clear" w:color="auto" w:fill="auto"/>
          </w:tcPr>
          <w:p w:rsidR="00833A27" w:rsidRPr="008043E1" w:rsidRDefault="00833A27" w:rsidP="00075435">
            <w:pPr>
              <w:pStyle w:val="TableParagraph"/>
              <w:spacing w:line="360" w:lineRule="auto"/>
              <w:ind w:left="0"/>
              <w:jc w:val="both"/>
              <w:rPr>
                <w:rFonts w:ascii="Arial" w:hAnsi="Arial" w:cs="Arial"/>
                <w:sz w:val="20"/>
                <w:szCs w:val="20"/>
              </w:rPr>
            </w:pPr>
            <w:r w:rsidRPr="008043E1">
              <w:rPr>
                <w:rFonts w:ascii="Arial" w:hAnsi="Arial" w:cs="Arial"/>
                <w:b/>
                <w:sz w:val="20"/>
                <w:szCs w:val="20"/>
              </w:rPr>
              <w:t xml:space="preserve">III.- </w:t>
            </w:r>
            <w:r w:rsidRPr="008043E1">
              <w:rPr>
                <w:rFonts w:ascii="Arial" w:hAnsi="Arial" w:cs="Arial"/>
                <w:sz w:val="20"/>
                <w:szCs w:val="20"/>
              </w:rPr>
              <w:t>Por cada renovación de constancia de fundo legal que expida el Ayuntamiento menor o igual a 600 M2</w:t>
            </w:r>
          </w:p>
        </w:tc>
        <w:tc>
          <w:tcPr>
            <w:tcW w:w="1559" w:type="dxa"/>
            <w:shd w:val="clear" w:color="auto" w:fill="auto"/>
          </w:tcPr>
          <w:p w:rsidR="00833A27" w:rsidRPr="008043E1" w:rsidRDefault="00E85B22" w:rsidP="00075435">
            <w:pPr>
              <w:pStyle w:val="TableParagraph"/>
              <w:tabs>
                <w:tab w:val="left" w:pos="599"/>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r>
            <w:r w:rsidR="00075435">
              <w:rPr>
                <w:rFonts w:ascii="Arial" w:hAnsi="Arial" w:cs="Arial"/>
                <w:sz w:val="20"/>
                <w:szCs w:val="20"/>
              </w:rPr>
              <w:t xml:space="preserve">  </w:t>
            </w:r>
            <w:r w:rsidRPr="008043E1">
              <w:rPr>
                <w:rFonts w:ascii="Arial" w:hAnsi="Arial" w:cs="Arial"/>
                <w:sz w:val="20"/>
                <w:szCs w:val="20"/>
              </w:rPr>
              <w:t>25</w:t>
            </w:r>
            <w:r w:rsidR="00833A27" w:rsidRPr="008043E1">
              <w:rPr>
                <w:rFonts w:ascii="Arial" w:hAnsi="Arial" w:cs="Arial"/>
                <w:sz w:val="20"/>
                <w:szCs w:val="20"/>
              </w:rPr>
              <w:t>0.00</w:t>
            </w:r>
          </w:p>
        </w:tc>
      </w:tr>
      <w:tr w:rsidR="00833A27" w:rsidRPr="008043E1" w:rsidTr="00075435">
        <w:trPr>
          <w:trHeight w:val="320"/>
        </w:trPr>
        <w:tc>
          <w:tcPr>
            <w:tcW w:w="7229" w:type="dxa"/>
            <w:shd w:val="clear" w:color="auto" w:fill="auto"/>
          </w:tcPr>
          <w:p w:rsidR="00833A27" w:rsidRPr="008043E1" w:rsidRDefault="00833A27" w:rsidP="00075435">
            <w:pPr>
              <w:pStyle w:val="TableParagraph"/>
              <w:spacing w:line="360" w:lineRule="auto"/>
              <w:ind w:left="0"/>
              <w:jc w:val="both"/>
              <w:rPr>
                <w:rFonts w:ascii="Arial" w:hAnsi="Arial" w:cs="Arial"/>
                <w:b/>
                <w:sz w:val="20"/>
                <w:szCs w:val="20"/>
              </w:rPr>
            </w:pPr>
            <w:r w:rsidRPr="008043E1">
              <w:rPr>
                <w:rFonts w:ascii="Arial" w:hAnsi="Arial" w:cs="Arial"/>
                <w:b/>
                <w:sz w:val="20"/>
                <w:szCs w:val="20"/>
              </w:rPr>
              <w:t xml:space="preserve">III.- </w:t>
            </w:r>
            <w:r w:rsidRPr="008043E1">
              <w:rPr>
                <w:rFonts w:ascii="Arial" w:hAnsi="Arial" w:cs="Arial"/>
                <w:sz w:val="20"/>
                <w:szCs w:val="20"/>
              </w:rPr>
              <w:t>Por cada renovación de constancia de fundo legal que expida el Ayuntamiento  mayor a 600 M2 y menor de 1200 M2</w:t>
            </w:r>
          </w:p>
        </w:tc>
        <w:tc>
          <w:tcPr>
            <w:tcW w:w="1559" w:type="dxa"/>
            <w:shd w:val="clear" w:color="auto" w:fill="auto"/>
          </w:tcPr>
          <w:p w:rsidR="00833A27" w:rsidRPr="008043E1" w:rsidRDefault="00E85B22" w:rsidP="00075435">
            <w:pPr>
              <w:pStyle w:val="TableParagraph"/>
              <w:tabs>
                <w:tab w:val="left" w:pos="599"/>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 xml:space="preserve"> </w:t>
            </w:r>
            <w:r w:rsidR="00075435">
              <w:rPr>
                <w:rFonts w:ascii="Arial" w:hAnsi="Arial" w:cs="Arial"/>
                <w:sz w:val="20"/>
                <w:szCs w:val="20"/>
              </w:rPr>
              <w:t xml:space="preserve">  </w:t>
            </w:r>
            <w:r w:rsidRPr="008043E1">
              <w:rPr>
                <w:rFonts w:ascii="Arial" w:hAnsi="Arial" w:cs="Arial"/>
                <w:sz w:val="20"/>
                <w:szCs w:val="20"/>
              </w:rPr>
              <w:t>5</w:t>
            </w:r>
            <w:r w:rsidR="00833A27" w:rsidRPr="008043E1">
              <w:rPr>
                <w:rFonts w:ascii="Arial" w:hAnsi="Arial" w:cs="Arial"/>
                <w:sz w:val="20"/>
                <w:szCs w:val="20"/>
              </w:rPr>
              <w:t>00.00</w:t>
            </w:r>
          </w:p>
        </w:tc>
      </w:tr>
      <w:tr w:rsidR="00833A27" w:rsidRPr="008043E1" w:rsidTr="00075435">
        <w:trPr>
          <w:trHeight w:val="320"/>
        </w:trPr>
        <w:tc>
          <w:tcPr>
            <w:tcW w:w="7229" w:type="dxa"/>
            <w:shd w:val="clear" w:color="auto" w:fill="auto"/>
          </w:tcPr>
          <w:p w:rsidR="00833A27" w:rsidRPr="008043E1" w:rsidRDefault="00833A27" w:rsidP="00075435">
            <w:pPr>
              <w:pStyle w:val="TableParagraph"/>
              <w:spacing w:line="360" w:lineRule="auto"/>
              <w:ind w:left="0"/>
              <w:jc w:val="both"/>
              <w:rPr>
                <w:rFonts w:ascii="Arial" w:hAnsi="Arial" w:cs="Arial"/>
                <w:b/>
                <w:sz w:val="20"/>
                <w:szCs w:val="20"/>
              </w:rPr>
            </w:pPr>
            <w:r w:rsidRPr="008043E1">
              <w:rPr>
                <w:rFonts w:ascii="Arial" w:hAnsi="Arial" w:cs="Arial"/>
                <w:b/>
                <w:sz w:val="20"/>
                <w:szCs w:val="20"/>
              </w:rPr>
              <w:t xml:space="preserve">III.- </w:t>
            </w:r>
            <w:r w:rsidRPr="008043E1">
              <w:rPr>
                <w:rFonts w:ascii="Arial" w:hAnsi="Arial" w:cs="Arial"/>
                <w:sz w:val="20"/>
                <w:szCs w:val="20"/>
              </w:rPr>
              <w:t>Por cada renovación de constancia de fundo legal que expida el Ayuntamiento  mayor de 1200 M2</w:t>
            </w:r>
          </w:p>
        </w:tc>
        <w:tc>
          <w:tcPr>
            <w:tcW w:w="1559" w:type="dxa"/>
            <w:shd w:val="clear" w:color="auto" w:fill="auto"/>
          </w:tcPr>
          <w:p w:rsidR="00833A27" w:rsidRPr="008043E1" w:rsidRDefault="00E85B22" w:rsidP="00075435">
            <w:pPr>
              <w:pStyle w:val="TableParagraph"/>
              <w:tabs>
                <w:tab w:val="left" w:pos="599"/>
              </w:tabs>
              <w:spacing w:line="360" w:lineRule="auto"/>
              <w:ind w:left="0"/>
              <w:jc w:val="right"/>
              <w:rPr>
                <w:rFonts w:ascii="Arial" w:hAnsi="Arial" w:cs="Arial"/>
                <w:sz w:val="20"/>
                <w:szCs w:val="20"/>
              </w:rPr>
            </w:pPr>
            <w:r w:rsidRPr="008043E1">
              <w:rPr>
                <w:rFonts w:ascii="Arial" w:hAnsi="Arial" w:cs="Arial"/>
                <w:sz w:val="20"/>
                <w:szCs w:val="20"/>
              </w:rPr>
              <w:t xml:space="preserve">$         </w:t>
            </w:r>
            <w:r w:rsidR="00075435">
              <w:rPr>
                <w:rFonts w:ascii="Arial" w:hAnsi="Arial" w:cs="Arial"/>
                <w:sz w:val="20"/>
                <w:szCs w:val="20"/>
              </w:rPr>
              <w:t xml:space="preserve">  </w:t>
            </w:r>
            <w:r w:rsidRPr="008043E1">
              <w:rPr>
                <w:rFonts w:ascii="Arial" w:hAnsi="Arial" w:cs="Arial"/>
                <w:sz w:val="20"/>
                <w:szCs w:val="20"/>
              </w:rPr>
              <w:t>8</w:t>
            </w:r>
            <w:r w:rsidR="00833A27" w:rsidRPr="008043E1">
              <w:rPr>
                <w:rFonts w:ascii="Arial" w:hAnsi="Arial" w:cs="Arial"/>
                <w:sz w:val="20"/>
                <w:szCs w:val="20"/>
              </w:rPr>
              <w:t>00.00</w:t>
            </w:r>
          </w:p>
        </w:tc>
      </w:tr>
    </w:tbl>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r w:rsidR="00223171" w:rsidRPr="008043E1">
        <w:rPr>
          <w:rFonts w:ascii="Arial" w:hAnsi="Arial" w:cs="Arial"/>
          <w:b/>
          <w:sz w:val="20"/>
          <w:szCs w:val="20"/>
        </w:rPr>
        <w:t>IX</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los Derechos por el Uso y Aprovechamiento de los Bienes</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 </w:t>
      </w:r>
      <w:r w:rsidR="00E85B22" w:rsidRPr="008043E1">
        <w:rPr>
          <w:rFonts w:ascii="Arial" w:hAnsi="Arial" w:cs="Arial"/>
          <w:b/>
          <w:sz w:val="20"/>
          <w:szCs w:val="20"/>
        </w:rPr>
        <w:t>Del</w:t>
      </w:r>
      <w:r w:rsidRPr="008043E1">
        <w:rPr>
          <w:rFonts w:ascii="Arial" w:hAnsi="Arial" w:cs="Arial"/>
          <w:b/>
          <w:sz w:val="20"/>
          <w:szCs w:val="20"/>
        </w:rPr>
        <w:t xml:space="preserve"> Dominio Público del Patrimonio Municipal</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943C41">
        <w:rPr>
          <w:rFonts w:ascii="Arial" w:hAnsi="Arial" w:cs="Arial"/>
          <w:b/>
        </w:rPr>
        <w:t>38</w:t>
      </w:r>
      <w:r w:rsidRPr="008043E1">
        <w:rPr>
          <w:rFonts w:ascii="Arial" w:hAnsi="Arial" w:cs="Arial"/>
          <w:b/>
        </w:rPr>
        <w:t xml:space="preserve">.- </w:t>
      </w:r>
      <w:r w:rsidRPr="008043E1">
        <w:rPr>
          <w:rFonts w:ascii="Arial" w:hAnsi="Arial" w:cs="Arial"/>
        </w:rPr>
        <w:t>Los derechos por servicios de mercados se causarán y pagarán de conformidad con las siguientes tarifas:</w:t>
      </w:r>
    </w:p>
    <w:p w:rsidR="00833A27" w:rsidRPr="008043E1" w:rsidRDefault="00833A27" w:rsidP="00EB3015">
      <w:pPr>
        <w:pStyle w:val="Textoindependiente"/>
        <w:rPr>
          <w:rFonts w:ascii="Arial" w:hAnsi="Arial" w:cs="Arial"/>
        </w:rPr>
      </w:pPr>
    </w:p>
    <w:p w:rsidR="00833A27" w:rsidRPr="008043E1" w:rsidRDefault="00833A27" w:rsidP="008043E1">
      <w:pPr>
        <w:pStyle w:val="Textoindependiente"/>
        <w:tabs>
          <w:tab w:val="left" w:leader="dot" w:pos="6868"/>
        </w:tabs>
        <w:spacing w:line="360" w:lineRule="auto"/>
        <w:rPr>
          <w:rFonts w:ascii="Arial" w:hAnsi="Arial" w:cs="Arial"/>
        </w:rPr>
      </w:pPr>
      <w:r w:rsidRPr="008043E1">
        <w:rPr>
          <w:rFonts w:ascii="Arial" w:hAnsi="Arial" w:cs="Arial"/>
          <w:b/>
        </w:rPr>
        <w:t xml:space="preserve">I.- </w:t>
      </w:r>
      <w:r w:rsidRPr="008043E1">
        <w:rPr>
          <w:rFonts w:ascii="Arial" w:hAnsi="Arial" w:cs="Arial"/>
        </w:rPr>
        <w:t>Locatarios fijos…</w:t>
      </w:r>
      <w:r w:rsidRPr="008043E1">
        <w:rPr>
          <w:rFonts w:ascii="Arial" w:hAnsi="Arial" w:cs="Arial"/>
        </w:rPr>
        <w:tab/>
      </w:r>
      <w:r w:rsidR="00CF4927" w:rsidRPr="008043E1">
        <w:rPr>
          <w:rFonts w:ascii="Arial" w:hAnsi="Arial" w:cs="Arial"/>
        </w:rPr>
        <w:t xml:space="preserve">   </w:t>
      </w:r>
      <w:r w:rsidRPr="008043E1">
        <w:rPr>
          <w:rFonts w:ascii="Arial" w:hAnsi="Arial" w:cs="Arial"/>
        </w:rPr>
        <w:t xml:space="preserve">$ </w:t>
      </w:r>
      <w:r w:rsidR="00CF4927" w:rsidRPr="008043E1">
        <w:rPr>
          <w:rFonts w:ascii="Arial" w:hAnsi="Arial" w:cs="Arial"/>
        </w:rPr>
        <w:t>8</w:t>
      </w:r>
      <w:r w:rsidRPr="008043E1">
        <w:rPr>
          <w:rFonts w:ascii="Arial" w:hAnsi="Arial" w:cs="Arial"/>
        </w:rPr>
        <w:t>0.00 mensual</w:t>
      </w:r>
    </w:p>
    <w:p w:rsidR="00833A27" w:rsidRPr="008043E1" w:rsidRDefault="00833A27" w:rsidP="008043E1">
      <w:pPr>
        <w:pStyle w:val="Textoindependiente"/>
        <w:tabs>
          <w:tab w:val="left" w:leader="dot" w:pos="6891"/>
        </w:tabs>
        <w:spacing w:line="360" w:lineRule="auto"/>
        <w:rPr>
          <w:rFonts w:ascii="Arial" w:hAnsi="Arial" w:cs="Arial"/>
        </w:rPr>
      </w:pPr>
      <w:r w:rsidRPr="008043E1">
        <w:rPr>
          <w:rFonts w:ascii="Arial" w:hAnsi="Arial" w:cs="Arial"/>
          <w:b/>
        </w:rPr>
        <w:t xml:space="preserve">II.- </w:t>
      </w:r>
      <w:r w:rsidRPr="008043E1">
        <w:rPr>
          <w:rFonts w:ascii="Arial" w:hAnsi="Arial" w:cs="Arial"/>
        </w:rPr>
        <w:t>Locatarios semifijos…</w:t>
      </w:r>
      <w:r w:rsidRPr="008043E1">
        <w:rPr>
          <w:rFonts w:ascii="Arial" w:hAnsi="Arial" w:cs="Arial"/>
        </w:rPr>
        <w:tab/>
        <w:t>$ 1</w:t>
      </w:r>
      <w:r w:rsidR="00CF4927" w:rsidRPr="008043E1">
        <w:rPr>
          <w:rFonts w:ascii="Arial" w:hAnsi="Arial" w:cs="Arial"/>
        </w:rPr>
        <w:t>5</w:t>
      </w:r>
      <w:r w:rsidRPr="008043E1">
        <w:rPr>
          <w:rFonts w:ascii="Arial" w:hAnsi="Arial" w:cs="Arial"/>
        </w:rPr>
        <w:t>0.00 mensual</w:t>
      </w:r>
    </w:p>
    <w:p w:rsidR="00CF4927" w:rsidRPr="008043E1" w:rsidRDefault="00CF4927" w:rsidP="008043E1">
      <w:pPr>
        <w:pStyle w:val="Textoindependiente"/>
        <w:kinsoku w:val="0"/>
        <w:overflowPunct w:val="0"/>
        <w:spacing w:line="360" w:lineRule="auto"/>
        <w:rPr>
          <w:rFonts w:ascii="Arial" w:hAnsi="Arial" w:cs="Arial"/>
        </w:rPr>
      </w:pPr>
      <w:r w:rsidRPr="008043E1">
        <w:rPr>
          <w:rFonts w:ascii="Arial" w:hAnsi="Arial" w:cs="Arial"/>
          <w:b/>
          <w:bCs/>
        </w:rPr>
        <w:t xml:space="preserve">III.- </w:t>
      </w:r>
      <w:r w:rsidRPr="008043E1">
        <w:rPr>
          <w:rFonts w:ascii="Arial" w:hAnsi="Arial" w:cs="Arial"/>
        </w:rPr>
        <w:t xml:space="preserve">Ambulantes cuota por día de  </w:t>
      </w:r>
      <w:proofErr w:type="gramStart"/>
      <w:r w:rsidRPr="008043E1">
        <w:rPr>
          <w:rFonts w:ascii="Arial" w:hAnsi="Arial" w:cs="Arial"/>
        </w:rPr>
        <w:t>…………………………………………………..</w:t>
      </w:r>
      <w:proofErr w:type="gramEnd"/>
      <w:r w:rsidRPr="008043E1">
        <w:rPr>
          <w:rFonts w:ascii="Arial" w:hAnsi="Arial" w:cs="Arial"/>
        </w:rPr>
        <w:t xml:space="preserve"> $ 50.00 mensual </w:t>
      </w:r>
    </w:p>
    <w:p w:rsidR="00CF4927" w:rsidRPr="008043E1" w:rsidRDefault="00CF4927" w:rsidP="00EB3015">
      <w:pPr>
        <w:pStyle w:val="Textoindependiente"/>
        <w:kinsoku w:val="0"/>
        <w:overflowPunct w:val="0"/>
        <w:rPr>
          <w:rFonts w:ascii="Arial" w:hAnsi="Arial" w:cs="Arial"/>
        </w:rPr>
      </w:pPr>
    </w:p>
    <w:p w:rsidR="00CF4927" w:rsidRPr="008043E1" w:rsidRDefault="00CF4927" w:rsidP="008043E1">
      <w:pPr>
        <w:pStyle w:val="Textoindependiente"/>
        <w:kinsoku w:val="0"/>
        <w:overflowPunct w:val="0"/>
        <w:spacing w:line="360" w:lineRule="auto"/>
        <w:rPr>
          <w:rFonts w:ascii="Arial" w:hAnsi="Arial" w:cs="Arial"/>
        </w:rPr>
      </w:pPr>
      <w:r w:rsidRPr="008043E1">
        <w:rPr>
          <w:rFonts w:ascii="Arial" w:hAnsi="Arial" w:cs="Arial"/>
          <w:b/>
          <w:bCs/>
        </w:rPr>
        <w:t xml:space="preserve">IV.- </w:t>
      </w:r>
      <w:r w:rsidRPr="008043E1">
        <w:rPr>
          <w:rFonts w:ascii="Arial" w:hAnsi="Arial" w:cs="Arial"/>
        </w:rPr>
        <w:t>En el caso de los baños públicos ubicados en los mercados municipales se cobrará una</w:t>
      </w:r>
      <w:r w:rsidR="00527F3E">
        <w:rPr>
          <w:rFonts w:ascii="Arial" w:hAnsi="Arial" w:cs="Arial"/>
        </w:rPr>
        <w:t xml:space="preserve"> c</w:t>
      </w:r>
      <w:r w:rsidRPr="008043E1">
        <w:rPr>
          <w:rFonts w:ascii="Arial" w:hAnsi="Arial" w:cs="Arial"/>
        </w:rPr>
        <w:t>uota de $ 3.00 por usuario.</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r w:rsidR="00223171" w:rsidRPr="008043E1">
        <w:rPr>
          <w:rFonts w:ascii="Arial" w:hAnsi="Arial" w:cs="Arial"/>
          <w:b/>
          <w:sz w:val="20"/>
          <w:szCs w:val="20"/>
        </w:rPr>
        <w:t>X</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Servicios de Cementerios</w:t>
      </w:r>
    </w:p>
    <w:p w:rsidR="00833A27" w:rsidRPr="008043E1" w:rsidRDefault="00833A27" w:rsidP="008043E1">
      <w:pPr>
        <w:pStyle w:val="Textoindependiente"/>
        <w:spacing w:line="360" w:lineRule="auto"/>
        <w:rPr>
          <w:rFonts w:ascii="Arial" w:hAnsi="Arial" w:cs="Arial"/>
          <w:b/>
        </w:rPr>
      </w:pPr>
    </w:p>
    <w:p w:rsidR="00833A27" w:rsidRPr="008043E1" w:rsidRDefault="00833A27" w:rsidP="00EB3015">
      <w:pPr>
        <w:pStyle w:val="Textoindependiente"/>
        <w:spacing w:line="360" w:lineRule="auto"/>
        <w:jc w:val="both"/>
        <w:rPr>
          <w:rFonts w:ascii="Arial" w:hAnsi="Arial" w:cs="Arial"/>
        </w:rPr>
      </w:pPr>
      <w:r w:rsidRPr="008043E1">
        <w:rPr>
          <w:rFonts w:ascii="Arial" w:hAnsi="Arial" w:cs="Arial"/>
          <w:b/>
        </w:rPr>
        <w:t xml:space="preserve">Artículo </w:t>
      </w:r>
      <w:r w:rsidR="00943C41">
        <w:rPr>
          <w:rFonts w:ascii="Arial" w:hAnsi="Arial" w:cs="Arial"/>
          <w:b/>
        </w:rPr>
        <w:t>39</w:t>
      </w:r>
      <w:r w:rsidRPr="008043E1">
        <w:rPr>
          <w:rFonts w:ascii="Arial" w:hAnsi="Arial" w:cs="Arial"/>
          <w:b/>
        </w:rPr>
        <w:t xml:space="preserve">.- </w:t>
      </w:r>
      <w:r w:rsidRPr="008043E1">
        <w:rPr>
          <w:rFonts w:ascii="Arial" w:hAnsi="Arial" w:cs="Arial"/>
        </w:rPr>
        <w:t>Los derechos a que se refiere este capítulo, se causarán y pagarán conforme a las siguientes cuotas:</w:t>
      </w:r>
    </w:p>
    <w:p w:rsidR="00833A27" w:rsidRPr="008043E1" w:rsidRDefault="00833A27" w:rsidP="008043E1">
      <w:pPr>
        <w:pStyle w:val="Textoindependiente"/>
        <w:spacing w:line="360" w:lineRule="auto"/>
        <w:rPr>
          <w:rFonts w:ascii="Arial" w:hAnsi="Arial" w:cs="Arial"/>
        </w:rPr>
      </w:pPr>
    </w:p>
    <w:tbl>
      <w:tblPr>
        <w:tblW w:w="0" w:type="auto"/>
        <w:tblInd w:w="179" w:type="dxa"/>
        <w:tblLayout w:type="fixed"/>
        <w:tblCellMar>
          <w:left w:w="0" w:type="dxa"/>
          <w:right w:w="0" w:type="dxa"/>
        </w:tblCellMar>
        <w:tblLook w:val="01E0" w:firstRow="1" w:lastRow="1" w:firstColumn="1" w:lastColumn="1" w:noHBand="0" w:noVBand="0"/>
      </w:tblPr>
      <w:tblGrid>
        <w:gridCol w:w="4989"/>
        <w:gridCol w:w="4344"/>
      </w:tblGrid>
      <w:tr w:rsidR="00833A27" w:rsidRPr="008043E1" w:rsidTr="009A63F7">
        <w:trPr>
          <w:trHeight w:val="271"/>
        </w:trPr>
        <w:tc>
          <w:tcPr>
            <w:tcW w:w="4989" w:type="dxa"/>
            <w:shd w:val="clear" w:color="auto" w:fill="auto"/>
          </w:tcPr>
          <w:p w:rsidR="00833A27"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I.- </w:t>
            </w:r>
            <w:r w:rsidRPr="008043E1">
              <w:rPr>
                <w:rFonts w:ascii="Arial" w:hAnsi="Arial" w:cs="Arial"/>
                <w:sz w:val="20"/>
                <w:szCs w:val="20"/>
              </w:rPr>
              <w:t>Inhumaciones en fosas y criptas:</w:t>
            </w:r>
          </w:p>
          <w:p w:rsidR="00EB3015" w:rsidRPr="008043E1" w:rsidRDefault="00EB3015" w:rsidP="008043E1">
            <w:pPr>
              <w:pStyle w:val="TableParagraph"/>
              <w:spacing w:line="360" w:lineRule="auto"/>
              <w:ind w:left="0"/>
              <w:rPr>
                <w:rFonts w:ascii="Arial" w:hAnsi="Arial" w:cs="Arial"/>
                <w:sz w:val="20"/>
                <w:szCs w:val="20"/>
              </w:rPr>
            </w:pPr>
          </w:p>
        </w:tc>
        <w:tc>
          <w:tcPr>
            <w:tcW w:w="4344" w:type="dxa"/>
            <w:vMerge w:val="restart"/>
            <w:shd w:val="clear" w:color="auto" w:fill="auto"/>
          </w:tcPr>
          <w:p w:rsidR="00833A27" w:rsidRPr="008043E1" w:rsidRDefault="00833A27" w:rsidP="008043E1">
            <w:pPr>
              <w:pStyle w:val="TableParagraph"/>
              <w:spacing w:line="360" w:lineRule="auto"/>
              <w:ind w:left="0"/>
              <w:rPr>
                <w:rFonts w:ascii="Arial" w:hAnsi="Arial" w:cs="Arial"/>
                <w:sz w:val="20"/>
                <w:szCs w:val="20"/>
              </w:rPr>
            </w:pPr>
          </w:p>
        </w:tc>
      </w:tr>
      <w:tr w:rsidR="00833A27" w:rsidRPr="008043E1" w:rsidTr="009A63F7">
        <w:trPr>
          <w:trHeight w:val="339"/>
        </w:trPr>
        <w:tc>
          <w:tcPr>
            <w:tcW w:w="4989" w:type="dxa"/>
            <w:shd w:val="clear" w:color="auto" w:fill="auto"/>
          </w:tcPr>
          <w:p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ADULTOS:</w:t>
            </w:r>
          </w:p>
        </w:tc>
        <w:tc>
          <w:tcPr>
            <w:tcW w:w="4344" w:type="dxa"/>
            <w:vMerge/>
            <w:tcBorders>
              <w:top w:val="nil"/>
            </w:tcBorders>
            <w:shd w:val="clear" w:color="auto" w:fill="auto"/>
          </w:tcPr>
          <w:p w:rsidR="00833A27" w:rsidRPr="008043E1" w:rsidRDefault="00833A27" w:rsidP="008043E1">
            <w:pPr>
              <w:spacing w:line="360" w:lineRule="auto"/>
              <w:rPr>
                <w:rFonts w:ascii="Arial" w:hAnsi="Arial" w:cs="Arial"/>
                <w:b/>
                <w:sz w:val="20"/>
                <w:szCs w:val="20"/>
              </w:rPr>
            </w:pPr>
          </w:p>
        </w:tc>
      </w:tr>
      <w:tr w:rsidR="00833A27" w:rsidRPr="008043E1" w:rsidTr="009A63F7">
        <w:trPr>
          <w:trHeight w:val="328"/>
        </w:trPr>
        <w:tc>
          <w:tcPr>
            <w:tcW w:w="4989"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a).-</w:t>
            </w:r>
            <w:r w:rsidRPr="008043E1">
              <w:rPr>
                <w:rFonts w:ascii="Arial" w:hAnsi="Arial" w:cs="Arial"/>
                <w:sz w:val="20"/>
                <w:szCs w:val="20"/>
              </w:rPr>
              <w:t xml:space="preserve">Por temporalidad de 3 años:                                               </w:t>
            </w:r>
          </w:p>
        </w:tc>
        <w:tc>
          <w:tcPr>
            <w:tcW w:w="434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 xml:space="preserve">$     </w:t>
            </w:r>
            <w:r w:rsidR="0063084C" w:rsidRPr="008043E1">
              <w:rPr>
                <w:rFonts w:ascii="Arial" w:hAnsi="Arial" w:cs="Arial"/>
                <w:sz w:val="20"/>
                <w:szCs w:val="20"/>
              </w:rPr>
              <w:t>5</w:t>
            </w:r>
            <w:r w:rsidR="00E85B22" w:rsidRPr="008043E1">
              <w:rPr>
                <w:rFonts w:ascii="Arial" w:hAnsi="Arial" w:cs="Arial"/>
                <w:sz w:val="20"/>
                <w:szCs w:val="20"/>
              </w:rPr>
              <w:t>00</w:t>
            </w:r>
            <w:r w:rsidRPr="008043E1">
              <w:rPr>
                <w:rFonts w:ascii="Arial" w:hAnsi="Arial" w:cs="Arial"/>
                <w:sz w:val="20"/>
                <w:szCs w:val="20"/>
              </w:rPr>
              <w:t>.00</w:t>
            </w:r>
          </w:p>
        </w:tc>
      </w:tr>
      <w:tr w:rsidR="00833A27" w:rsidRPr="008043E1" w:rsidTr="009A63F7">
        <w:trPr>
          <w:trHeight w:val="284"/>
        </w:trPr>
        <w:tc>
          <w:tcPr>
            <w:tcW w:w="4989"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b).- </w:t>
            </w:r>
            <w:r w:rsidRPr="008043E1">
              <w:rPr>
                <w:rFonts w:ascii="Arial" w:hAnsi="Arial" w:cs="Arial"/>
                <w:sz w:val="20"/>
                <w:szCs w:val="20"/>
              </w:rPr>
              <w:t>Adquirida a perpetuidad</w:t>
            </w:r>
          </w:p>
        </w:tc>
        <w:tc>
          <w:tcPr>
            <w:tcW w:w="434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w:t>
            </w:r>
            <w:r w:rsidR="0063084C" w:rsidRPr="008043E1">
              <w:rPr>
                <w:rFonts w:ascii="Arial" w:hAnsi="Arial" w:cs="Arial"/>
                <w:sz w:val="20"/>
                <w:szCs w:val="20"/>
              </w:rPr>
              <w:t xml:space="preserve">  10</w:t>
            </w:r>
            <w:r w:rsidRPr="008043E1">
              <w:rPr>
                <w:rFonts w:ascii="Arial" w:hAnsi="Arial" w:cs="Arial"/>
                <w:sz w:val="20"/>
                <w:szCs w:val="20"/>
              </w:rPr>
              <w:t>,000.00</w:t>
            </w:r>
          </w:p>
        </w:tc>
      </w:tr>
      <w:tr w:rsidR="00833A27" w:rsidRPr="008043E1" w:rsidTr="009A63F7">
        <w:trPr>
          <w:trHeight w:val="319"/>
        </w:trPr>
        <w:tc>
          <w:tcPr>
            <w:tcW w:w="4989"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c).-</w:t>
            </w:r>
            <w:r w:rsidRPr="008043E1">
              <w:rPr>
                <w:rFonts w:ascii="Arial" w:hAnsi="Arial" w:cs="Arial"/>
                <w:sz w:val="20"/>
                <w:szCs w:val="20"/>
              </w:rPr>
              <w:t xml:space="preserve">Refrendo por depósitos de restos a 3 años fosa </w:t>
            </w:r>
          </w:p>
        </w:tc>
        <w:tc>
          <w:tcPr>
            <w:tcW w:w="434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 xml:space="preserve">$     </w:t>
            </w:r>
            <w:r w:rsidR="0063084C" w:rsidRPr="008043E1">
              <w:rPr>
                <w:rFonts w:ascii="Arial" w:hAnsi="Arial" w:cs="Arial"/>
                <w:sz w:val="20"/>
                <w:szCs w:val="20"/>
              </w:rPr>
              <w:t>9</w:t>
            </w:r>
            <w:r w:rsidR="00E85B22" w:rsidRPr="008043E1">
              <w:rPr>
                <w:rFonts w:ascii="Arial" w:hAnsi="Arial" w:cs="Arial"/>
                <w:sz w:val="20"/>
                <w:szCs w:val="20"/>
              </w:rPr>
              <w:t>0</w:t>
            </w:r>
            <w:r w:rsidRPr="008043E1">
              <w:rPr>
                <w:rFonts w:ascii="Arial" w:hAnsi="Arial" w:cs="Arial"/>
                <w:sz w:val="20"/>
                <w:szCs w:val="20"/>
              </w:rPr>
              <w:t>0.00</w:t>
            </w:r>
          </w:p>
        </w:tc>
      </w:tr>
      <w:tr w:rsidR="00833A27" w:rsidRPr="008043E1" w:rsidTr="009A63F7">
        <w:trPr>
          <w:trHeight w:val="343"/>
        </w:trPr>
        <w:tc>
          <w:tcPr>
            <w:tcW w:w="4989"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En las fosas o criptas para menores de 15 años, las</w:t>
            </w:r>
          </w:p>
        </w:tc>
        <w:tc>
          <w:tcPr>
            <w:tcW w:w="434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tarifas aplicadas a cada uno de los conceptos</w:t>
            </w:r>
          </w:p>
        </w:tc>
      </w:tr>
      <w:tr w:rsidR="00833A27" w:rsidRPr="008043E1" w:rsidTr="009A63F7">
        <w:trPr>
          <w:trHeight w:val="272"/>
        </w:trPr>
        <w:tc>
          <w:tcPr>
            <w:tcW w:w="4989" w:type="dxa"/>
            <w:shd w:val="clear" w:color="auto" w:fill="auto"/>
          </w:tcPr>
          <w:p w:rsidR="00833A27" w:rsidRPr="008043E1" w:rsidRDefault="00CF4927" w:rsidP="008043E1">
            <w:pPr>
              <w:pStyle w:val="TableParagraph"/>
              <w:spacing w:line="360" w:lineRule="auto"/>
              <w:ind w:left="0"/>
              <w:rPr>
                <w:rFonts w:ascii="Arial" w:hAnsi="Arial" w:cs="Arial"/>
                <w:sz w:val="20"/>
                <w:szCs w:val="20"/>
              </w:rPr>
            </w:pPr>
            <w:r w:rsidRPr="008043E1">
              <w:rPr>
                <w:rFonts w:ascii="Arial" w:hAnsi="Arial" w:cs="Arial"/>
                <w:sz w:val="20"/>
                <w:szCs w:val="20"/>
              </w:rPr>
              <w:t>Serán</w:t>
            </w:r>
            <w:r w:rsidR="00833A27" w:rsidRPr="008043E1">
              <w:rPr>
                <w:rFonts w:ascii="Arial" w:hAnsi="Arial" w:cs="Arial"/>
                <w:sz w:val="20"/>
                <w:szCs w:val="20"/>
              </w:rPr>
              <w:t xml:space="preserve"> el 50% de las aplicadas para adultos.</w:t>
            </w:r>
          </w:p>
        </w:tc>
        <w:tc>
          <w:tcPr>
            <w:tcW w:w="434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p>
        </w:tc>
      </w:tr>
    </w:tbl>
    <w:p w:rsidR="00431985" w:rsidRDefault="00431985" w:rsidP="008043E1">
      <w:pPr>
        <w:pStyle w:val="Textoindependiente"/>
        <w:tabs>
          <w:tab w:val="left" w:pos="7641"/>
        </w:tabs>
        <w:spacing w:line="360" w:lineRule="auto"/>
        <w:rPr>
          <w:rFonts w:ascii="Arial" w:hAnsi="Arial" w:cs="Arial"/>
          <w:b/>
        </w:rPr>
      </w:pPr>
    </w:p>
    <w:p w:rsidR="00833A27" w:rsidRPr="008043E1" w:rsidRDefault="00833A27" w:rsidP="008043E1">
      <w:pPr>
        <w:pStyle w:val="Textoindependiente"/>
        <w:tabs>
          <w:tab w:val="left" w:pos="7641"/>
        </w:tabs>
        <w:spacing w:line="360" w:lineRule="auto"/>
        <w:rPr>
          <w:rFonts w:ascii="Arial" w:hAnsi="Arial" w:cs="Arial"/>
        </w:rPr>
      </w:pPr>
      <w:r w:rsidRPr="008043E1">
        <w:rPr>
          <w:rFonts w:ascii="Arial" w:hAnsi="Arial" w:cs="Arial"/>
          <w:b/>
        </w:rPr>
        <w:t xml:space="preserve">II.- </w:t>
      </w:r>
      <w:r w:rsidRPr="008043E1">
        <w:rPr>
          <w:rFonts w:ascii="Arial" w:hAnsi="Arial" w:cs="Arial"/>
        </w:rPr>
        <w:t>Permiso de construcción de cripta o bóveda en los panteones municipales.</w:t>
      </w:r>
      <w:r w:rsidRPr="008043E1">
        <w:rPr>
          <w:rFonts w:ascii="Arial" w:hAnsi="Arial" w:cs="Arial"/>
        </w:rPr>
        <w:tab/>
        <w:t xml:space="preserve">$ </w:t>
      </w:r>
      <w:r w:rsidR="0063084C" w:rsidRPr="008043E1">
        <w:rPr>
          <w:rFonts w:ascii="Arial" w:hAnsi="Arial" w:cs="Arial"/>
        </w:rPr>
        <w:t>250</w:t>
      </w:r>
      <w:r w:rsidRPr="008043E1">
        <w:rPr>
          <w:rFonts w:ascii="Arial" w:hAnsi="Arial" w:cs="Arial"/>
        </w:rPr>
        <w:t>.00</w:t>
      </w:r>
    </w:p>
    <w:p w:rsidR="00833A27" w:rsidRPr="008043E1" w:rsidRDefault="00833A27" w:rsidP="008043E1">
      <w:pPr>
        <w:pStyle w:val="Textoindependiente"/>
        <w:tabs>
          <w:tab w:val="left" w:pos="7614"/>
        </w:tabs>
        <w:spacing w:line="360" w:lineRule="auto"/>
        <w:rPr>
          <w:rFonts w:ascii="Arial" w:hAnsi="Arial" w:cs="Arial"/>
        </w:rPr>
      </w:pPr>
      <w:r w:rsidRPr="008043E1">
        <w:rPr>
          <w:rFonts w:ascii="Arial" w:hAnsi="Arial" w:cs="Arial"/>
          <w:b/>
        </w:rPr>
        <w:t xml:space="preserve">III.- </w:t>
      </w:r>
      <w:r w:rsidRPr="008043E1">
        <w:rPr>
          <w:rFonts w:ascii="Arial" w:hAnsi="Arial" w:cs="Arial"/>
        </w:rPr>
        <w:t>Exhumación después de transcurrido el término de ley.</w:t>
      </w:r>
      <w:r w:rsidRPr="008043E1">
        <w:rPr>
          <w:rFonts w:ascii="Arial" w:hAnsi="Arial" w:cs="Arial"/>
        </w:rPr>
        <w:tab/>
        <w:t xml:space="preserve">$ </w:t>
      </w:r>
      <w:r w:rsidR="0063084C" w:rsidRPr="008043E1">
        <w:rPr>
          <w:rFonts w:ascii="Arial" w:hAnsi="Arial" w:cs="Arial"/>
        </w:rPr>
        <w:t>350</w:t>
      </w:r>
      <w:r w:rsidRPr="008043E1">
        <w:rPr>
          <w:rFonts w:ascii="Arial" w:hAnsi="Arial" w:cs="Arial"/>
        </w:rPr>
        <w:t>.00</w:t>
      </w:r>
    </w:p>
    <w:p w:rsidR="0063084C" w:rsidRPr="008043E1" w:rsidRDefault="0063084C" w:rsidP="008043E1">
      <w:pPr>
        <w:pStyle w:val="Textoindependiente"/>
        <w:tabs>
          <w:tab w:val="left" w:pos="7614"/>
        </w:tabs>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X</w:t>
      </w:r>
      <w:r w:rsidR="00223171" w:rsidRPr="008043E1">
        <w:rPr>
          <w:rFonts w:ascii="Arial" w:hAnsi="Arial" w:cs="Arial"/>
          <w:b/>
          <w:sz w:val="20"/>
          <w:szCs w:val="20"/>
        </w:rPr>
        <w:t>I</w:t>
      </w:r>
    </w:p>
    <w:p w:rsidR="00833A27" w:rsidRPr="008043E1" w:rsidRDefault="00833A27" w:rsidP="008043E1">
      <w:pPr>
        <w:spacing w:line="360" w:lineRule="auto"/>
        <w:jc w:val="center"/>
        <w:rPr>
          <w:rFonts w:ascii="Arial" w:hAnsi="Arial" w:cs="Arial"/>
          <w:b/>
          <w:bCs/>
          <w:sz w:val="20"/>
          <w:szCs w:val="20"/>
          <w:lang w:val="es-ES_tradnl"/>
        </w:rPr>
      </w:pPr>
      <w:r w:rsidRPr="008043E1">
        <w:rPr>
          <w:rFonts w:ascii="Arial" w:hAnsi="Arial" w:cs="Arial"/>
          <w:b/>
          <w:sz w:val="20"/>
          <w:szCs w:val="20"/>
        </w:rPr>
        <w:t xml:space="preserve">Derechos </w:t>
      </w:r>
      <w:r w:rsidRPr="008043E1">
        <w:rPr>
          <w:rFonts w:ascii="Arial" w:hAnsi="Arial" w:cs="Arial"/>
          <w:b/>
          <w:bCs/>
          <w:sz w:val="20"/>
          <w:szCs w:val="20"/>
          <w:lang w:val="es-ES_tradnl"/>
        </w:rPr>
        <w:t xml:space="preserve">por </w:t>
      </w:r>
      <w:r w:rsidR="00127084">
        <w:rPr>
          <w:rFonts w:ascii="Arial" w:hAnsi="Arial" w:cs="Arial"/>
          <w:b/>
          <w:bCs/>
          <w:sz w:val="20"/>
          <w:szCs w:val="20"/>
          <w:lang w:val="es-ES_tradnl"/>
        </w:rPr>
        <w:t xml:space="preserve">los servicios de la Unidad de </w:t>
      </w:r>
      <w:r w:rsidRPr="008043E1">
        <w:rPr>
          <w:rFonts w:ascii="Arial" w:hAnsi="Arial" w:cs="Arial"/>
          <w:b/>
          <w:bCs/>
          <w:sz w:val="20"/>
          <w:szCs w:val="20"/>
          <w:lang w:val="es-ES_tradnl"/>
        </w:rPr>
        <w:t>Acceso a la Información Pública</w:t>
      </w:r>
    </w:p>
    <w:p w:rsidR="00833A27" w:rsidRPr="008043E1" w:rsidRDefault="00833A27" w:rsidP="008043E1">
      <w:pPr>
        <w:spacing w:line="360" w:lineRule="auto"/>
        <w:jc w:val="center"/>
        <w:rPr>
          <w:rFonts w:ascii="Arial" w:hAnsi="Arial" w:cs="Arial"/>
          <w:b/>
          <w:bCs/>
          <w:sz w:val="20"/>
          <w:szCs w:val="20"/>
          <w:lang w:val="es-ES_tradnl"/>
        </w:rPr>
      </w:pPr>
    </w:p>
    <w:p w:rsidR="00833A27" w:rsidRPr="008043E1" w:rsidRDefault="00833A27" w:rsidP="008043E1">
      <w:pPr>
        <w:pStyle w:val="Textoindependiente"/>
        <w:spacing w:line="360" w:lineRule="auto"/>
        <w:jc w:val="both"/>
        <w:rPr>
          <w:rFonts w:ascii="Arial" w:hAnsi="Arial" w:cs="Arial"/>
          <w:bCs/>
          <w:lang w:val="es-ES_tradnl"/>
        </w:rPr>
      </w:pPr>
      <w:r w:rsidRPr="008043E1">
        <w:rPr>
          <w:rFonts w:ascii="Arial" w:hAnsi="Arial" w:cs="Arial"/>
          <w:b/>
        </w:rPr>
        <w:t xml:space="preserve">Artículo </w:t>
      </w:r>
      <w:r w:rsidR="00203127" w:rsidRPr="008043E1">
        <w:rPr>
          <w:rFonts w:ascii="Arial" w:hAnsi="Arial" w:cs="Arial"/>
          <w:b/>
        </w:rPr>
        <w:t>4</w:t>
      </w:r>
      <w:r w:rsidR="00943C41">
        <w:rPr>
          <w:rFonts w:ascii="Arial" w:hAnsi="Arial" w:cs="Arial"/>
          <w:b/>
        </w:rPr>
        <w:t>0</w:t>
      </w:r>
      <w:r w:rsidRPr="008043E1">
        <w:rPr>
          <w:rFonts w:ascii="Arial" w:hAnsi="Arial" w:cs="Arial"/>
          <w:b/>
        </w:rPr>
        <w:t xml:space="preserve">.- </w:t>
      </w:r>
      <w:r w:rsidRPr="008043E1">
        <w:rPr>
          <w:rFonts w:ascii="Arial" w:hAnsi="Arial" w:cs="Arial"/>
          <w:bCs/>
          <w:lang w:val="es-ES_tradnl"/>
        </w:rPr>
        <w:t>El derecho por acceso a la información pública que proporciona la Unidad de Transparencia municipal será gratuita.</w:t>
      </w:r>
    </w:p>
    <w:p w:rsidR="00833A27" w:rsidRPr="008043E1" w:rsidRDefault="00833A27" w:rsidP="008043E1">
      <w:pPr>
        <w:pStyle w:val="Textoindependiente"/>
        <w:spacing w:line="360" w:lineRule="auto"/>
        <w:jc w:val="both"/>
        <w:rPr>
          <w:rFonts w:ascii="Arial" w:hAnsi="Arial" w:cs="Arial"/>
          <w:bCs/>
          <w:lang w:val="es-ES_tradnl"/>
        </w:rPr>
      </w:pPr>
    </w:p>
    <w:p w:rsidR="00833A27" w:rsidRPr="008043E1" w:rsidRDefault="00833A27" w:rsidP="008043E1">
      <w:pPr>
        <w:pStyle w:val="Textoindependiente"/>
        <w:spacing w:line="360" w:lineRule="auto"/>
        <w:jc w:val="both"/>
        <w:rPr>
          <w:rFonts w:ascii="Arial" w:hAnsi="Arial" w:cs="Arial"/>
          <w:bCs/>
          <w:lang w:val="es-ES_tradnl"/>
        </w:rPr>
      </w:pPr>
      <w:r w:rsidRPr="008043E1">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33A27" w:rsidRPr="008043E1" w:rsidRDefault="00833A27" w:rsidP="008043E1">
      <w:pPr>
        <w:pStyle w:val="Textoindependiente"/>
        <w:spacing w:line="360" w:lineRule="auto"/>
        <w:jc w:val="both"/>
        <w:rPr>
          <w:rFonts w:ascii="Arial" w:hAnsi="Arial" w:cs="Arial"/>
          <w:bCs/>
          <w:lang w:val="es-ES_tradnl"/>
        </w:rPr>
      </w:pPr>
    </w:p>
    <w:p w:rsidR="00833A27" w:rsidRPr="008043E1" w:rsidRDefault="00833A27" w:rsidP="008043E1">
      <w:pPr>
        <w:pStyle w:val="Textoindependiente"/>
        <w:spacing w:line="360" w:lineRule="auto"/>
        <w:jc w:val="both"/>
        <w:rPr>
          <w:rFonts w:ascii="Arial" w:hAnsi="Arial" w:cs="Arial"/>
          <w:bCs/>
          <w:lang w:val="es-ES_tradnl"/>
        </w:rPr>
      </w:pPr>
      <w:r w:rsidRPr="008043E1">
        <w:rPr>
          <w:rFonts w:ascii="Arial" w:hAnsi="Arial" w:cs="Arial"/>
          <w:bCs/>
          <w:lang w:val="es-ES_tradnl"/>
        </w:rPr>
        <w:t xml:space="preserve">El costo de recuperación que deberá cubrir el solicitante </w:t>
      </w:r>
      <w:r w:rsidRPr="008043E1">
        <w:rPr>
          <w:rFonts w:ascii="Arial" w:hAnsi="Arial" w:cs="Arial"/>
          <w:lang w:val="es-MX"/>
        </w:rPr>
        <w:t>por la modalidad de entrega de reproducción de la información a que se refiere este Capítulo,</w:t>
      </w:r>
      <w:r w:rsidRPr="008043E1">
        <w:rPr>
          <w:rFonts w:ascii="Arial" w:hAnsi="Arial" w:cs="Arial"/>
          <w:bCs/>
          <w:lang w:val="es-ES_tradnl"/>
        </w:rPr>
        <w:t xml:space="preserve"> no podrá ser superior a la suma del precio total del medio utilizado, y será de acuerdo con la siguiente tabla:</w:t>
      </w:r>
    </w:p>
    <w:p w:rsidR="00833A27" w:rsidRPr="008043E1" w:rsidRDefault="00833A27" w:rsidP="008043E1">
      <w:pPr>
        <w:pStyle w:val="Textoindependiente"/>
        <w:spacing w:line="360" w:lineRule="auto"/>
        <w:rPr>
          <w:rFonts w:ascii="Arial" w:hAnsi="Arial" w:cs="Arial"/>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4"/>
        <w:gridCol w:w="1985"/>
      </w:tblGrid>
      <w:tr w:rsidR="00833A27" w:rsidRPr="008043E1" w:rsidTr="009A63F7">
        <w:trPr>
          <w:trHeight w:val="380"/>
          <w:jc w:val="center"/>
        </w:trPr>
        <w:tc>
          <w:tcPr>
            <w:tcW w:w="611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l.- </w:t>
            </w:r>
            <w:r w:rsidRPr="008043E1">
              <w:rPr>
                <w:rFonts w:ascii="Arial" w:hAnsi="Arial" w:cs="Arial"/>
                <w:sz w:val="20"/>
                <w:szCs w:val="20"/>
              </w:rPr>
              <w:t>Por copia de simple</w:t>
            </w:r>
          </w:p>
        </w:tc>
        <w:tc>
          <w:tcPr>
            <w:tcW w:w="1985" w:type="dxa"/>
            <w:shd w:val="clear" w:color="auto" w:fill="auto"/>
          </w:tcPr>
          <w:p w:rsidR="00833A27" w:rsidRPr="008043E1" w:rsidRDefault="00833A27" w:rsidP="00075435">
            <w:pPr>
              <w:pStyle w:val="TableParagraph"/>
              <w:tabs>
                <w:tab w:val="left" w:pos="581"/>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1.00</w:t>
            </w:r>
            <w:r w:rsidR="00127084">
              <w:rPr>
                <w:rFonts w:ascii="Arial" w:hAnsi="Arial" w:cs="Arial"/>
                <w:sz w:val="20"/>
                <w:szCs w:val="20"/>
              </w:rPr>
              <w:t xml:space="preserve"> por </w:t>
            </w:r>
            <w:proofErr w:type="spellStart"/>
            <w:r w:rsidR="00127084">
              <w:rPr>
                <w:rFonts w:ascii="Arial" w:hAnsi="Arial" w:cs="Arial"/>
                <w:sz w:val="20"/>
                <w:szCs w:val="20"/>
              </w:rPr>
              <w:t>hojag</w:t>
            </w:r>
            <w:proofErr w:type="spellEnd"/>
          </w:p>
        </w:tc>
      </w:tr>
      <w:tr w:rsidR="00833A27" w:rsidRPr="008043E1" w:rsidTr="009A63F7">
        <w:trPr>
          <w:trHeight w:val="380"/>
          <w:jc w:val="center"/>
        </w:trPr>
        <w:tc>
          <w:tcPr>
            <w:tcW w:w="611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ll.- </w:t>
            </w:r>
            <w:r w:rsidRPr="008043E1">
              <w:rPr>
                <w:rFonts w:ascii="Arial" w:hAnsi="Arial" w:cs="Arial"/>
                <w:sz w:val="20"/>
                <w:szCs w:val="20"/>
              </w:rPr>
              <w:t>Por copia certificada</w:t>
            </w:r>
          </w:p>
        </w:tc>
        <w:tc>
          <w:tcPr>
            <w:tcW w:w="1985" w:type="dxa"/>
            <w:shd w:val="clear" w:color="auto" w:fill="auto"/>
          </w:tcPr>
          <w:p w:rsidR="00833A27" w:rsidRPr="008043E1" w:rsidRDefault="00833A27" w:rsidP="00075435">
            <w:pPr>
              <w:pStyle w:val="TableParagraph"/>
              <w:tabs>
                <w:tab w:val="left" w:pos="581"/>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1.00</w:t>
            </w:r>
            <w:r w:rsidR="00127084">
              <w:rPr>
                <w:rFonts w:ascii="Arial" w:hAnsi="Arial" w:cs="Arial"/>
                <w:sz w:val="20"/>
                <w:szCs w:val="20"/>
              </w:rPr>
              <w:t xml:space="preserve"> por hoja</w:t>
            </w:r>
          </w:p>
        </w:tc>
      </w:tr>
      <w:tr w:rsidR="00833A27" w:rsidRPr="008043E1" w:rsidTr="009A63F7">
        <w:trPr>
          <w:trHeight w:val="380"/>
          <w:jc w:val="center"/>
        </w:trPr>
        <w:tc>
          <w:tcPr>
            <w:tcW w:w="611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proofErr w:type="spellStart"/>
            <w:r w:rsidRPr="008043E1">
              <w:rPr>
                <w:rFonts w:ascii="Arial" w:hAnsi="Arial" w:cs="Arial"/>
                <w:b/>
                <w:sz w:val="20"/>
                <w:szCs w:val="20"/>
              </w:rPr>
              <w:t>lll</w:t>
            </w:r>
            <w:proofErr w:type="spellEnd"/>
            <w:r w:rsidRPr="008043E1">
              <w:rPr>
                <w:rFonts w:ascii="Arial" w:hAnsi="Arial" w:cs="Arial"/>
                <w:b/>
                <w:sz w:val="20"/>
                <w:szCs w:val="20"/>
              </w:rPr>
              <w:t xml:space="preserve">.- </w:t>
            </w:r>
            <w:r w:rsidRPr="008043E1">
              <w:rPr>
                <w:rFonts w:ascii="Arial" w:hAnsi="Arial" w:cs="Arial"/>
                <w:sz w:val="20"/>
                <w:szCs w:val="20"/>
              </w:rPr>
              <w:t>Por información en discos magnéticos y discos compactos</w:t>
            </w:r>
          </w:p>
        </w:tc>
        <w:tc>
          <w:tcPr>
            <w:tcW w:w="1985" w:type="dxa"/>
            <w:shd w:val="clear" w:color="auto" w:fill="auto"/>
          </w:tcPr>
          <w:p w:rsidR="00833A27" w:rsidRPr="008043E1" w:rsidRDefault="00833A27" w:rsidP="00075435">
            <w:pPr>
              <w:pStyle w:val="TableParagraph"/>
              <w:tabs>
                <w:tab w:val="left" w:pos="467"/>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 xml:space="preserve">  5.00</w:t>
            </w:r>
          </w:p>
        </w:tc>
      </w:tr>
      <w:tr w:rsidR="00833A27" w:rsidRPr="008043E1" w:rsidTr="009A63F7">
        <w:trPr>
          <w:trHeight w:val="380"/>
          <w:jc w:val="center"/>
        </w:trPr>
        <w:tc>
          <w:tcPr>
            <w:tcW w:w="6114" w:type="dxa"/>
            <w:shd w:val="clear" w:color="auto" w:fill="auto"/>
          </w:tcPr>
          <w:p w:rsidR="00833A27" w:rsidRPr="008043E1" w:rsidRDefault="00833A27" w:rsidP="008043E1">
            <w:pPr>
              <w:pStyle w:val="TableParagraph"/>
              <w:spacing w:line="360" w:lineRule="auto"/>
              <w:ind w:left="0"/>
              <w:rPr>
                <w:rFonts w:ascii="Arial" w:hAnsi="Arial" w:cs="Arial"/>
                <w:sz w:val="20"/>
                <w:szCs w:val="20"/>
              </w:rPr>
            </w:pPr>
            <w:proofErr w:type="spellStart"/>
            <w:r w:rsidRPr="008043E1">
              <w:rPr>
                <w:rFonts w:ascii="Arial" w:hAnsi="Arial" w:cs="Arial"/>
                <w:b/>
                <w:sz w:val="20"/>
                <w:szCs w:val="20"/>
              </w:rPr>
              <w:t>lV</w:t>
            </w:r>
            <w:proofErr w:type="spellEnd"/>
            <w:r w:rsidRPr="008043E1">
              <w:rPr>
                <w:rFonts w:ascii="Arial" w:hAnsi="Arial" w:cs="Arial"/>
                <w:b/>
                <w:sz w:val="20"/>
                <w:szCs w:val="20"/>
              </w:rPr>
              <w:t xml:space="preserve">.- </w:t>
            </w:r>
            <w:r w:rsidRPr="008043E1">
              <w:rPr>
                <w:rFonts w:ascii="Arial" w:hAnsi="Arial" w:cs="Arial"/>
                <w:sz w:val="20"/>
                <w:szCs w:val="20"/>
              </w:rPr>
              <w:t>Por información en discos en formato DVD</w:t>
            </w:r>
          </w:p>
        </w:tc>
        <w:tc>
          <w:tcPr>
            <w:tcW w:w="1985" w:type="dxa"/>
            <w:shd w:val="clear" w:color="auto" w:fill="auto"/>
          </w:tcPr>
          <w:p w:rsidR="00833A27" w:rsidRPr="008043E1" w:rsidRDefault="00833A27" w:rsidP="00075435">
            <w:pPr>
              <w:pStyle w:val="TableParagraph"/>
              <w:tabs>
                <w:tab w:val="left" w:pos="469"/>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 xml:space="preserve">  5.00</w:t>
            </w:r>
          </w:p>
        </w:tc>
      </w:tr>
    </w:tbl>
    <w:p w:rsidR="00833A27" w:rsidRPr="008043E1" w:rsidRDefault="00833A27" w:rsidP="00943C41">
      <w:pPr>
        <w:spacing w:line="360" w:lineRule="auto"/>
        <w:jc w:val="center"/>
        <w:rPr>
          <w:rFonts w:ascii="Arial" w:hAnsi="Arial" w:cs="Arial"/>
          <w:b/>
          <w:sz w:val="20"/>
          <w:szCs w:val="20"/>
        </w:rPr>
      </w:pPr>
    </w:p>
    <w:p w:rsidR="00833A27" w:rsidRPr="008043E1" w:rsidRDefault="00833A27" w:rsidP="00943C41">
      <w:pPr>
        <w:spacing w:line="360" w:lineRule="auto"/>
        <w:jc w:val="center"/>
        <w:rPr>
          <w:rFonts w:ascii="Arial" w:hAnsi="Arial" w:cs="Arial"/>
          <w:b/>
          <w:sz w:val="20"/>
          <w:szCs w:val="20"/>
        </w:rPr>
      </w:pPr>
      <w:r w:rsidRPr="008043E1">
        <w:rPr>
          <w:rFonts w:ascii="Arial" w:hAnsi="Arial" w:cs="Arial"/>
          <w:b/>
          <w:sz w:val="20"/>
          <w:szCs w:val="20"/>
        </w:rPr>
        <w:t>CAPÍTULO XI</w:t>
      </w:r>
      <w:r w:rsidR="00223171" w:rsidRPr="008043E1">
        <w:rPr>
          <w:rFonts w:ascii="Arial" w:hAnsi="Arial" w:cs="Arial"/>
          <w:b/>
          <w:sz w:val="20"/>
          <w:szCs w:val="20"/>
        </w:rPr>
        <w:t>I</w:t>
      </w:r>
    </w:p>
    <w:p w:rsidR="00833A27" w:rsidRPr="008043E1" w:rsidRDefault="00833A27" w:rsidP="00943C41">
      <w:pPr>
        <w:spacing w:line="360" w:lineRule="auto"/>
        <w:jc w:val="center"/>
        <w:rPr>
          <w:rFonts w:ascii="Arial" w:hAnsi="Arial" w:cs="Arial"/>
          <w:b/>
          <w:sz w:val="20"/>
          <w:szCs w:val="20"/>
        </w:rPr>
      </w:pPr>
      <w:r w:rsidRPr="008043E1">
        <w:rPr>
          <w:rFonts w:ascii="Arial" w:hAnsi="Arial" w:cs="Arial"/>
          <w:b/>
          <w:sz w:val="20"/>
          <w:szCs w:val="20"/>
        </w:rPr>
        <w:t>Derechos por Servicio de Alumbrado Público</w:t>
      </w:r>
    </w:p>
    <w:p w:rsidR="00833A27" w:rsidRPr="008043E1" w:rsidRDefault="00833A27" w:rsidP="00943C41">
      <w:pPr>
        <w:pStyle w:val="Textoindependiente"/>
        <w:spacing w:line="360" w:lineRule="auto"/>
        <w:rPr>
          <w:rFonts w:ascii="Arial" w:hAnsi="Arial" w:cs="Arial"/>
          <w:b/>
        </w:rPr>
      </w:pPr>
    </w:p>
    <w:p w:rsidR="00833A27" w:rsidRPr="008043E1" w:rsidRDefault="00833A27" w:rsidP="00943C41">
      <w:pPr>
        <w:pStyle w:val="Textoindependiente"/>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4</w:t>
      </w:r>
      <w:r w:rsidR="00943C41">
        <w:rPr>
          <w:rFonts w:ascii="Arial" w:hAnsi="Arial" w:cs="Arial"/>
          <w:b/>
        </w:rPr>
        <w:t>1</w:t>
      </w:r>
      <w:r w:rsidRPr="008043E1">
        <w:rPr>
          <w:rFonts w:ascii="Arial" w:hAnsi="Arial" w:cs="Arial"/>
          <w:b/>
        </w:rPr>
        <w:t xml:space="preserve">.- </w:t>
      </w:r>
      <w:r w:rsidRPr="008043E1">
        <w:rPr>
          <w:rFonts w:ascii="Arial" w:hAnsi="Arial" w:cs="Arial"/>
        </w:rPr>
        <w:t xml:space="preserve">El derecho por el servicio de alumbrado público será el que resulte de aplicar la tarifa que se describe en el artículo 129 de la </w:t>
      </w:r>
      <w:r w:rsidRPr="008043E1">
        <w:rPr>
          <w:rFonts w:ascii="Arial" w:hAnsi="Arial" w:cs="Arial"/>
          <w:bCs/>
        </w:rPr>
        <w:t xml:space="preserve">Ley de Hacienda del Municipio de </w:t>
      </w:r>
      <w:proofErr w:type="spellStart"/>
      <w:r w:rsidRPr="008043E1">
        <w:rPr>
          <w:rFonts w:ascii="Arial" w:hAnsi="Arial" w:cs="Arial"/>
          <w:bCs/>
        </w:rPr>
        <w:t>Tetiz</w:t>
      </w:r>
      <w:proofErr w:type="spellEnd"/>
      <w:r w:rsidRPr="008043E1">
        <w:rPr>
          <w:rFonts w:ascii="Arial" w:hAnsi="Arial" w:cs="Arial"/>
          <w:bCs/>
        </w:rPr>
        <w:t>, Yucatán</w:t>
      </w:r>
      <w:r w:rsidRPr="008043E1">
        <w:rPr>
          <w:rFonts w:ascii="Arial" w:hAnsi="Arial" w:cs="Arial"/>
        </w:rPr>
        <w:t>.</w:t>
      </w:r>
    </w:p>
    <w:p w:rsidR="00833A27" w:rsidRPr="008043E1" w:rsidRDefault="00833A27" w:rsidP="00EB3015">
      <w:pPr>
        <w:spacing w:line="360" w:lineRule="auto"/>
        <w:jc w:val="center"/>
        <w:rPr>
          <w:rFonts w:ascii="Arial" w:hAnsi="Arial" w:cs="Arial"/>
          <w:b/>
          <w:sz w:val="20"/>
          <w:szCs w:val="20"/>
        </w:rPr>
      </w:pP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 xml:space="preserve">TÍTULO CUARTO </w:t>
      </w: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CONTRIBUCIONES DE MEJORAS</w:t>
      </w:r>
    </w:p>
    <w:p w:rsidR="00833A27" w:rsidRPr="008043E1" w:rsidRDefault="00833A27" w:rsidP="00EB3015">
      <w:pPr>
        <w:pStyle w:val="Textoindependiente"/>
        <w:spacing w:line="360" w:lineRule="auto"/>
        <w:rPr>
          <w:rFonts w:ascii="Arial" w:hAnsi="Arial" w:cs="Arial"/>
          <w:b/>
        </w:rPr>
      </w:pP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CAPÍTULO ÚNICO</w:t>
      </w: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Contribuciones de Mejoras</w:t>
      </w:r>
    </w:p>
    <w:p w:rsidR="00833A27" w:rsidRPr="008043E1" w:rsidRDefault="00833A27" w:rsidP="00EB3015">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2</w:t>
      </w:r>
      <w:r w:rsidRPr="008043E1">
        <w:rPr>
          <w:rFonts w:ascii="Arial" w:hAnsi="Arial" w:cs="Arial"/>
          <w:b/>
        </w:rPr>
        <w:t xml:space="preserve">.- </w:t>
      </w:r>
      <w:r w:rsidRPr="008043E1">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 xml:space="preserve">La cuota a pagar se determinará de conformidad con lo establecido en la </w:t>
      </w:r>
      <w:r w:rsidRPr="008043E1">
        <w:rPr>
          <w:rFonts w:ascii="Arial" w:hAnsi="Arial" w:cs="Arial"/>
          <w:bCs/>
        </w:rPr>
        <w:t xml:space="preserve">Ley de Hacienda del Municipio de </w:t>
      </w:r>
      <w:proofErr w:type="spellStart"/>
      <w:r w:rsidRPr="008043E1">
        <w:rPr>
          <w:rFonts w:ascii="Arial" w:hAnsi="Arial" w:cs="Arial"/>
          <w:bCs/>
        </w:rPr>
        <w:t>Tetiz</w:t>
      </w:r>
      <w:proofErr w:type="spellEnd"/>
      <w:r w:rsidRPr="008043E1">
        <w:rPr>
          <w:rFonts w:ascii="Arial" w:hAnsi="Arial" w:cs="Arial"/>
          <w:bCs/>
        </w:rPr>
        <w:t>, Yucatán</w:t>
      </w:r>
      <w:r w:rsidRPr="008043E1">
        <w:rPr>
          <w:rFonts w:ascii="Arial" w:hAnsi="Arial" w:cs="Arial"/>
        </w:rPr>
        <w:t>.</w:t>
      </w:r>
    </w:p>
    <w:p w:rsidR="00833A27" w:rsidRPr="008043E1" w:rsidRDefault="00833A27" w:rsidP="00EB3015">
      <w:pPr>
        <w:spacing w:line="360" w:lineRule="auto"/>
        <w:jc w:val="center"/>
        <w:rPr>
          <w:rFonts w:ascii="Arial" w:hAnsi="Arial" w:cs="Arial"/>
          <w:b/>
          <w:sz w:val="20"/>
          <w:szCs w:val="20"/>
        </w:rPr>
      </w:pP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 xml:space="preserve">TÍTULO QUINTO </w:t>
      </w: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PRODUCTOS</w:t>
      </w:r>
    </w:p>
    <w:p w:rsidR="00833A27" w:rsidRPr="008043E1" w:rsidRDefault="00833A27" w:rsidP="00EB3015">
      <w:pPr>
        <w:pStyle w:val="Textoindependiente"/>
        <w:spacing w:line="360" w:lineRule="auto"/>
        <w:rPr>
          <w:rFonts w:ascii="Arial" w:hAnsi="Arial" w:cs="Arial"/>
          <w:b/>
        </w:rPr>
      </w:pP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CAPÍTULO I</w:t>
      </w: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Productos Derivados de Bienes Inmuebles</w:t>
      </w:r>
    </w:p>
    <w:p w:rsidR="00833A27" w:rsidRPr="008043E1" w:rsidRDefault="00833A27" w:rsidP="00EB3015">
      <w:pPr>
        <w:pStyle w:val="Textoindependiente"/>
        <w:spacing w:line="360" w:lineRule="auto"/>
        <w:rPr>
          <w:rFonts w:ascii="Arial" w:hAnsi="Arial" w:cs="Arial"/>
          <w:b/>
        </w:rPr>
      </w:pPr>
    </w:p>
    <w:p w:rsidR="00833A27" w:rsidRPr="008043E1" w:rsidRDefault="00833A27" w:rsidP="00EB3015">
      <w:pPr>
        <w:pStyle w:val="Textoindependiente"/>
        <w:spacing w:line="360" w:lineRule="auto"/>
        <w:jc w:val="both"/>
        <w:rPr>
          <w:rFonts w:ascii="Arial" w:hAnsi="Arial" w:cs="Arial"/>
        </w:rPr>
      </w:pPr>
      <w:r w:rsidRPr="008043E1">
        <w:rPr>
          <w:rFonts w:ascii="Arial" w:hAnsi="Arial" w:cs="Arial"/>
          <w:b/>
        </w:rPr>
        <w:t xml:space="preserve">Artículo </w:t>
      </w:r>
      <w:r w:rsidR="00F10FA0" w:rsidRPr="008043E1">
        <w:rPr>
          <w:rFonts w:ascii="Arial" w:hAnsi="Arial" w:cs="Arial"/>
          <w:b/>
        </w:rPr>
        <w:t>4</w:t>
      </w:r>
      <w:r w:rsidR="00943C41">
        <w:rPr>
          <w:rFonts w:ascii="Arial" w:hAnsi="Arial" w:cs="Arial"/>
          <w:b/>
        </w:rPr>
        <w:t>3</w:t>
      </w:r>
      <w:r w:rsidRPr="008043E1">
        <w:rPr>
          <w:rFonts w:ascii="Arial" w:hAnsi="Arial" w:cs="Arial"/>
          <w:b/>
        </w:rPr>
        <w:t xml:space="preserve">.- </w:t>
      </w:r>
      <w:r w:rsidRPr="008043E1">
        <w:rPr>
          <w:rFonts w:ascii="Arial" w:hAnsi="Arial" w:cs="Arial"/>
        </w:rPr>
        <w:t>El Municipio percibirá productos derivados de sus bienes inmuebles por los siguientes conceptos:</w:t>
      </w:r>
    </w:p>
    <w:p w:rsidR="00833A27" w:rsidRPr="008043E1" w:rsidRDefault="00833A27" w:rsidP="008043E1">
      <w:pPr>
        <w:pStyle w:val="Textoindependiente"/>
        <w:spacing w:line="360" w:lineRule="auto"/>
        <w:jc w:val="both"/>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 </w:t>
      </w:r>
      <w:r w:rsidRPr="008043E1">
        <w:rPr>
          <w:rFonts w:ascii="Arial" w:hAnsi="Arial" w:cs="Arial"/>
        </w:rPr>
        <w:t>Arrendamiento o enajenación de bienes inmuebles;</w:t>
      </w: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II.</w:t>
      </w:r>
      <w:r w:rsidRPr="008043E1">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III.- </w:t>
      </w:r>
      <w:r w:rsidRPr="008043E1">
        <w:rPr>
          <w:rFonts w:ascii="Arial" w:hAnsi="Arial" w:cs="Arial"/>
        </w:rPr>
        <w:t>Por concesión del uso del piso en la vía pública o en bienes destinados a un servicio público como unidades deportivas, plazas y otros bienes de dominio público.</w:t>
      </w:r>
    </w:p>
    <w:p w:rsidR="00863282" w:rsidRPr="008043E1" w:rsidRDefault="00863282" w:rsidP="008043E1">
      <w:pPr>
        <w:pStyle w:val="Textoindependiente"/>
        <w:spacing w:line="360" w:lineRule="auto"/>
        <w:jc w:val="both"/>
        <w:rPr>
          <w:rFonts w:ascii="Arial" w:hAnsi="Arial" w:cs="Arial"/>
        </w:rPr>
      </w:pPr>
    </w:p>
    <w:p w:rsidR="00833A27" w:rsidRPr="008043E1" w:rsidRDefault="00833A27" w:rsidP="00075435">
      <w:pPr>
        <w:pStyle w:val="Prrafodelista"/>
        <w:numPr>
          <w:ilvl w:val="0"/>
          <w:numId w:val="2"/>
        </w:numPr>
        <w:spacing w:line="360" w:lineRule="auto"/>
        <w:ind w:left="284" w:firstLine="0"/>
        <w:jc w:val="both"/>
        <w:rPr>
          <w:rFonts w:ascii="Arial" w:hAnsi="Arial" w:cs="Arial"/>
          <w:sz w:val="20"/>
          <w:szCs w:val="20"/>
        </w:rPr>
      </w:pPr>
      <w:r w:rsidRPr="008043E1">
        <w:rPr>
          <w:rFonts w:ascii="Arial" w:hAnsi="Arial" w:cs="Arial"/>
          <w:sz w:val="20"/>
          <w:szCs w:val="20"/>
        </w:rPr>
        <w:t>Por derecho de piso a vendedores con puestos semifijos se pagará una cuota de $</w:t>
      </w:r>
      <w:r w:rsidR="00863282" w:rsidRPr="008043E1">
        <w:rPr>
          <w:rFonts w:ascii="Arial" w:hAnsi="Arial" w:cs="Arial"/>
          <w:sz w:val="20"/>
          <w:szCs w:val="20"/>
        </w:rPr>
        <w:t xml:space="preserve"> </w:t>
      </w:r>
      <w:r w:rsidR="00863282" w:rsidRPr="008043E1">
        <w:rPr>
          <w:rStyle w:val="nfasis"/>
          <w:rFonts w:ascii="Arial" w:hAnsi="Arial" w:cs="Arial"/>
          <w:i w:val="0"/>
          <w:sz w:val="20"/>
          <w:szCs w:val="20"/>
        </w:rPr>
        <w:t>7</w:t>
      </w:r>
      <w:r w:rsidRPr="008043E1">
        <w:rPr>
          <w:rStyle w:val="nfasis"/>
          <w:rFonts w:ascii="Arial" w:hAnsi="Arial" w:cs="Arial"/>
          <w:i w:val="0"/>
          <w:sz w:val="20"/>
          <w:szCs w:val="20"/>
        </w:rPr>
        <w:t>0.00</w:t>
      </w:r>
      <w:r w:rsidRPr="008043E1">
        <w:rPr>
          <w:rFonts w:ascii="Arial" w:hAnsi="Arial" w:cs="Arial"/>
          <w:sz w:val="20"/>
          <w:szCs w:val="20"/>
        </w:rPr>
        <w:t xml:space="preserve"> diarios</w:t>
      </w:r>
    </w:p>
    <w:p w:rsidR="00833A27" w:rsidRPr="008043E1" w:rsidRDefault="00833A27" w:rsidP="00075435">
      <w:pPr>
        <w:pStyle w:val="Prrafodelista"/>
        <w:numPr>
          <w:ilvl w:val="0"/>
          <w:numId w:val="2"/>
        </w:numPr>
        <w:tabs>
          <w:tab w:val="left" w:pos="993"/>
        </w:tabs>
        <w:spacing w:line="360" w:lineRule="auto"/>
        <w:ind w:left="284" w:firstLine="0"/>
        <w:rPr>
          <w:rFonts w:ascii="Arial" w:hAnsi="Arial" w:cs="Arial"/>
          <w:sz w:val="20"/>
          <w:szCs w:val="20"/>
        </w:rPr>
      </w:pPr>
      <w:r w:rsidRPr="008043E1">
        <w:rPr>
          <w:rFonts w:ascii="Arial" w:hAnsi="Arial" w:cs="Arial"/>
          <w:sz w:val="20"/>
          <w:szCs w:val="20"/>
        </w:rPr>
        <w:t>En los casos de vendedores ambulantes se establecerá una cuota fija de $ 100.00 por día.</w:t>
      </w:r>
    </w:p>
    <w:p w:rsidR="00833A27" w:rsidRPr="008043E1" w:rsidRDefault="00833A27" w:rsidP="00EB3015">
      <w:pPr>
        <w:pStyle w:val="Textoindependiente"/>
        <w:spacing w:line="360" w:lineRule="auto"/>
        <w:rPr>
          <w:rFonts w:ascii="Arial" w:hAnsi="Arial" w:cs="Arial"/>
        </w:rPr>
      </w:pP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CAPÍTULO II</w:t>
      </w:r>
    </w:p>
    <w:p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Productos Derivados de Bienes Muebles</w:t>
      </w:r>
    </w:p>
    <w:p w:rsidR="00833A27" w:rsidRPr="008043E1" w:rsidRDefault="00833A27" w:rsidP="00EB3015">
      <w:pPr>
        <w:pStyle w:val="Textoindependiente"/>
        <w:spacing w:line="360" w:lineRule="auto"/>
        <w:rPr>
          <w:rFonts w:ascii="Arial" w:hAnsi="Arial" w:cs="Arial"/>
          <w:b/>
        </w:rPr>
      </w:pPr>
    </w:p>
    <w:p w:rsidR="00833A27" w:rsidRPr="008043E1" w:rsidRDefault="00833A27" w:rsidP="00EB3015">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4</w:t>
      </w:r>
      <w:r w:rsidRPr="008043E1">
        <w:rPr>
          <w:rFonts w:ascii="Arial" w:hAnsi="Arial" w:cs="Arial"/>
          <w:b/>
        </w:rPr>
        <w:t xml:space="preserve">.- </w:t>
      </w:r>
      <w:r w:rsidRPr="008043E1">
        <w:rPr>
          <w:rFonts w:ascii="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863282" w:rsidRPr="008043E1">
        <w:rPr>
          <w:rFonts w:ascii="Arial" w:hAnsi="Arial" w:cs="Arial"/>
        </w:rPr>
        <w:t xml:space="preserve">del municipio de </w:t>
      </w:r>
      <w:proofErr w:type="spellStart"/>
      <w:r w:rsidR="00863282" w:rsidRPr="008043E1">
        <w:rPr>
          <w:rFonts w:ascii="Arial" w:hAnsi="Arial" w:cs="Arial"/>
        </w:rPr>
        <w:t>Tetiz</w:t>
      </w:r>
      <w:proofErr w:type="spellEnd"/>
      <w:r w:rsidR="00863282" w:rsidRPr="008043E1">
        <w:rPr>
          <w:rFonts w:ascii="Arial" w:hAnsi="Arial" w:cs="Arial"/>
        </w:rPr>
        <w:t>,</w:t>
      </w:r>
      <w:r w:rsidRPr="008043E1">
        <w:rPr>
          <w:rFonts w:ascii="Arial" w:hAnsi="Arial" w:cs="Arial"/>
        </w:rPr>
        <w:t xml:space="preserve"> Yucatán.</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Productos Financieros</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5</w:t>
      </w:r>
      <w:r w:rsidRPr="008043E1">
        <w:rPr>
          <w:rFonts w:ascii="Arial" w:hAnsi="Arial" w:cs="Arial"/>
          <w:b/>
        </w:rPr>
        <w:t xml:space="preserve">.- </w:t>
      </w:r>
      <w:r w:rsidRPr="008043E1">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833A27" w:rsidRPr="008043E1" w:rsidRDefault="00833A27" w:rsidP="006A2132">
      <w:pPr>
        <w:pStyle w:val="Textoindependiente"/>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IV</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Otros Productos</w:t>
      </w:r>
    </w:p>
    <w:p w:rsidR="00833A27" w:rsidRPr="008043E1" w:rsidRDefault="00833A27" w:rsidP="006A2132">
      <w:pPr>
        <w:pStyle w:val="Textoindependiente"/>
        <w:rPr>
          <w:rFonts w:ascii="Arial" w:hAnsi="Arial" w:cs="Arial"/>
          <w:b/>
        </w:rPr>
      </w:pPr>
    </w:p>
    <w:p w:rsidR="00910E42"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6</w:t>
      </w:r>
      <w:r w:rsidRPr="008043E1">
        <w:rPr>
          <w:rFonts w:ascii="Arial" w:hAnsi="Arial" w:cs="Arial"/>
          <w:b/>
        </w:rPr>
        <w:t xml:space="preserve">.- </w:t>
      </w:r>
      <w:r w:rsidRPr="008043E1">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910E42" w:rsidRPr="008043E1" w:rsidRDefault="0023419C" w:rsidP="008043E1">
      <w:pPr>
        <w:pStyle w:val="Textoindependiente"/>
        <w:spacing w:line="360" w:lineRule="auto"/>
        <w:jc w:val="both"/>
        <w:rPr>
          <w:rFonts w:ascii="Arial" w:hAnsi="Arial" w:cs="Arial"/>
        </w:rPr>
      </w:pPr>
      <w:r>
        <w:rPr>
          <w:rFonts w:ascii="Arial" w:hAnsi="Arial" w:cs="Arial"/>
        </w:rPr>
        <w:br w:type="column"/>
      </w:r>
    </w:p>
    <w:p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t>TÍTULO SEXTO</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w:t>
      </w:r>
    </w:p>
    <w:p w:rsidR="0023419C" w:rsidRDefault="0023419C"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 Derivados por Sanciones Municipales</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7</w:t>
      </w:r>
      <w:r w:rsidRPr="008043E1">
        <w:rPr>
          <w:rFonts w:ascii="Arial" w:hAnsi="Arial" w:cs="Arial"/>
          <w:b/>
        </w:rPr>
        <w:t xml:space="preserve">.- </w:t>
      </w:r>
      <w:r w:rsidRPr="008043E1">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El Municipio percibirá aprovechamientos derivados de:</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both"/>
        <w:rPr>
          <w:rFonts w:ascii="Arial" w:hAnsi="Arial" w:cs="Arial"/>
          <w:b/>
          <w:sz w:val="20"/>
          <w:szCs w:val="20"/>
        </w:rPr>
      </w:pPr>
      <w:r w:rsidRPr="008043E1">
        <w:rPr>
          <w:rFonts w:ascii="Arial" w:hAnsi="Arial" w:cs="Arial"/>
          <w:b/>
          <w:sz w:val="20"/>
          <w:szCs w:val="20"/>
        </w:rPr>
        <w:t>I</w:t>
      </w:r>
      <w:r w:rsidRPr="008043E1">
        <w:rPr>
          <w:rFonts w:ascii="Arial" w:hAnsi="Arial" w:cs="Arial"/>
          <w:sz w:val="20"/>
          <w:szCs w:val="20"/>
        </w:rPr>
        <w:t xml:space="preserve">.- </w:t>
      </w:r>
      <w:r w:rsidRPr="008043E1">
        <w:rPr>
          <w:rFonts w:ascii="Arial" w:hAnsi="Arial" w:cs="Arial"/>
          <w:b/>
          <w:sz w:val="20"/>
          <w:szCs w:val="20"/>
        </w:rPr>
        <w:t>Infracciones por faltas administrativas:</w:t>
      </w: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Por violación a las disposiciones contenidas en los reglamentos municipales, se cobrarán las multas establecidas en cada uno de dichos ordenamientos.</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both"/>
        <w:rPr>
          <w:rFonts w:ascii="Arial" w:hAnsi="Arial" w:cs="Arial"/>
          <w:b/>
          <w:sz w:val="20"/>
          <w:szCs w:val="20"/>
        </w:rPr>
      </w:pPr>
      <w:r w:rsidRPr="008043E1">
        <w:rPr>
          <w:rFonts w:ascii="Arial" w:hAnsi="Arial" w:cs="Arial"/>
          <w:b/>
          <w:sz w:val="20"/>
          <w:szCs w:val="20"/>
        </w:rPr>
        <w:t>II</w:t>
      </w:r>
      <w:r w:rsidRPr="008043E1">
        <w:rPr>
          <w:rFonts w:ascii="Arial" w:hAnsi="Arial" w:cs="Arial"/>
          <w:sz w:val="20"/>
          <w:szCs w:val="20"/>
        </w:rPr>
        <w:t xml:space="preserve">.- </w:t>
      </w:r>
      <w:r w:rsidRPr="008043E1">
        <w:rPr>
          <w:rFonts w:ascii="Arial" w:hAnsi="Arial" w:cs="Arial"/>
          <w:b/>
          <w:sz w:val="20"/>
          <w:szCs w:val="20"/>
        </w:rPr>
        <w:t>Infracciones por faltas de carácter fiscal:</w:t>
      </w:r>
    </w:p>
    <w:p w:rsidR="00833A27" w:rsidRPr="008043E1" w:rsidRDefault="00833A27" w:rsidP="006A2132">
      <w:pPr>
        <w:pStyle w:val="Prrafodelista"/>
        <w:numPr>
          <w:ilvl w:val="0"/>
          <w:numId w:val="1"/>
        </w:numPr>
        <w:tabs>
          <w:tab w:val="left" w:pos="709"/>
        </w:tabs>
        <w:spacing w:line="360" w:lineRule="auto"/>
        <w:ind w:left="284" w:firstLine="0"/>
        <w:jc w:val="both"/>
        <w:rPr>
          <w:rFonts w:ascii="Arial" w:hAnsi="Arial" w:cs="Arial"/>
          <w:sz w:val="20"/>
          <w:szCs w:val="20"/>
        </w:rPr>
      </w:pPr>
      <w:r w:rsidRPr="008043E1">
        <w:rPr>
          <w:rFonts w:ascii="Arial" w:hAnsi="Arial" w:cs="Arial"/>
          <w:sz w:val="20"/>
          <w:szCs w:val="20"/>
        </w:rPr>
        <w:t>Por pagarse en forma extemporánea y a requerimiento de la autoridad municipal cualquiera de las contribuciones a que se refiera a esta Ley. Multa de 2.00 a 7.50veces la Unidad de Medida y Actualización en el Estado.</w:t>
      </w:r>
    </w:p>
    <w:p w:rsidR="00833A27" w:rsidRPr="008043E1" w:rsidRDefault="00833A27" w:rsidP="006A2132">
      <w:pPr>
        <w:pStyle w:val="Prrafodelista"/>
        <w:numPr>
          <w:ilvl w:val="0"/>
          <w:numId w:val="1"/>
        </w:numPr>
        <w:tabs>
          <w:tab w:val="left" w:pos="532"/>
          <w:tab w:val="left" w:pos="709"/>
        </w:tabs>
        <w:spacing w:line="360" w:lineRule="auto"/>
        <w:ind w:left="284" w:firstLine="0"/>
        <w:jc w:val="both"/>
        <w:rPr>
          <w:rFonts w:ascii="Arial" w:hAnsi="Arial" w:cs="Arial"/>
          <w:sz w:val="20"/>
          <w:szCs w:val="20"/>
        </w:rPr>
      </w:pPr>
      <w:r w:rsidRPr="008043E1">
        <w:rPr>
          <w:rFonts w:ascii="Arial" w:hAnsi="Arial" w:cs="Arial"/>
          <w:sz w:val="20"/>
          <w:szCs w:val="20"/>
        </w:rPr>
        <w:t>Por no presentar o proporcionar el contribuyente los datos e informes que exigen las leyes fiscales o proporcionarlos extemporáneamente, hacerlo con información alterada. Multa de 2.0 a 7.50 veces la Unidad de Medida y Actualización en el Estado.</w:t>
      </w:r>
    </w:p>
    <w:p w:rsidR="00833A27" w:rsidRPr="008043E1" w:rsidRDefault="00833A27" w:rsidP="006A2132">
      <w:pPr>
        <w:pStyle w:val="Prrafodelista"/>
        <w:numPr>
          <w:ilvl w:val="0"/>
          <w:numId w:val="1"/>
        </w:numPr>
        <w:tabs>
          <w:tab w:val="left" w:pos="709"/>
        </w:tabs>
        <w:spacing w:line="360" w:lineRule="auto"/>
        <w:ind w:left="284" w:firstLine="0"/>
        <w:jc w:val="both"/>
        <w:rPr>
          <w:rFonts w:ascii="Arial" w:hAnsi="Arial" w:cs="Arial"/>
          <w:sz w:val="20"/>
          <w:szCs w:val="20"/>
        </w:rPr>
      </w:pPr>
      <w:r w:rsidRPr="008043E1">
        <w:rPr>
          <w:rFonts w:ascii="Arial" w:hAnsi="Arial" w:cs="Arial"/>
          <w:sz w:val="20"/>
          <w:szCs w:val="20"/>
        </w:rPr>
        <w:t>Por no comparecer el contribuyente ante la autoridad municipal para presentar, comprobar o aclarar cualquier asunto, para el que dicha autoridad esté facultada por las leyes fiscales vigentes. Multa de 2.00 a 7.50 veces la Unidad de Medida y Actualización en el Estado.</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pStyle w:val="Textoindependiente"/>
        <w:spacing w:line="360" w:lineRule="auto"/>
        <w:rPr>
          <w:rFonts w:ascii="Arial" w:hAnsi="Arial" w:cs="Arial"/>
        </w:rPr>
      </w:pPr>
      <w:r w:rsidRPr="008043E1">
        <w:rPr>
          <w:rFonts w:ascii="Arial" w:hAnsi="Arial" w:cs="Arial"/>
          <w:b/>
        </w:rPr>
        <w:t>III</w:t>
      </w:r>
      <w:r w:rsidRPr="008043E1">
        <w:rPr>
          <w:rFonts w:ascii="Arial" w:hAnsi="Arial" w:cs="Arial"/>
        </w:rPr>
        <w:t>.- Sanciones por falta de pago oportuno de créditos fiscales.</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 Derivados de Recursos Transferidos al Municipio</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943C41">
        <w:rPr>
          <w:rFonts w:ascii="Arial" w:hAnsi="Arial" w:cs="Arial"/>
          <w:b/>
        </w:rPr>
        <w:t>48</w:t>
      </w:r>
      <w:r w:rsidRPr="008043E1">
        <w:rPr>
          <w:rFonts w:ascii="Arial" w:hAnsi="Arial" w:cs="Arial"/>
          <w:b/>
        </w:rPr>
        <w:t xml:space="preserve">.- </w:t>
      </w:r>
      <w:r w:rsidRPr="008043E1">
        <w:rPr>
          <w:rFonts w:ascii="Arial" w:hAnsi="Arial" w:cs="Arial"/>
        </w:rPr>
        <w:t>Corresponderán a este capítulo de ingresos, los que perciba el municipio por cuenta de:</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tabs>
          <w:tab w:val="left" w:pos="786"/>
        </w:tabs>
        <w:spacing w:line="360" w:lineRule="auto"/>
        <w:rPr>
          <w:rFonts w:ascii="Arial" w:hAnsi="Arial" w:cs="Arial"/>
          <w:sz w:val="20"/>
          <w:szCs w:val="20"/>
        </w:rPr>
      </w:pPr>
      <w:r w:rsidRPr="008043E1">
        <w:rPr>
          <w:rFonts w:ascii="Arial" w:hAnsi="Arial" w:cs="Arial"/>
          <w:b/>
          <w:sz w:val="20"/>
          <w:szCs w:val="20"/>
        </w:rPr>
        <w:t>I.-</w:t>
      </w:r>
      <w:r w:rsidRPr="008043E1">
        <w:rPr>
          <w:rFonts w:ascii="Arial" w:hAnsi="Arial" w:cs="Arial"/>
          <w:b/>
          <w:sz w:val="20"/>
          <w:szCs w:val="20"/>
        </w:rPr>
        <w:tab/>
      </w:r>
      <w:r w:rsidRPr="008043E1">
        <w:rPr>
          <w:rFonts w:ascii="Arial" w:hAnsi="Arial" w:cs="Arial"/>
          <w:sz w:val="20"/>
          <w:szCs w:val="20"/>
        </w:rPr>
        <w:t>Cesiones;</w:t>
      </w:r>
    </w:p>
    <w:p w:rsidR="00833A27" w:rsidRPr="008043E1" w:rsidRDefault="00833A27" w:rsidP="008043E1">
      <w:pPr>
        <w:tabs>
          <w:tab w:val="left" w:pos="676"/>
        </w:tabs>
        <w:spacing w:line="360" w:lineRule="auto"/>
        <w:rPr>
          <w:rFonts w:ascii="Arial" w:hAnsi="Arial" w:cs="Arial"/>
          <w:sz w:val="20"/>
          <w:szCs w:val="20"/>
        </w:rPr>
      </w:pPr>
      <w:r w:rsidRPr="008043E1">
        <w:rPr>
          <w:rFonts w:ascii="Arial" w:hAnsi="Arial" w:cs="Arial"/>
          <w:b/>
          <w:sz w:val="20"/>
          <w:szCs w:val="20"/>
        </w:rPr>
        <w:t>II.-</w:t>
      </w:r>
      <w:r w:rsidRPr="008043E1">
        <w:rPr>
          <w:rFonts w:ascii="Arial" w:hAnsi="Arial" w:cs="Arial"/>
          <w:b/>
          <w:sz w:val="20"/>
          <w:szCs w:val="20"/>
        </w:rPr>
        <w:tab/>
      </w:r>
      <w:r w:rsidRPr="008043E1">
        <w:rPr>
          <w:rFonts w:ascii="Arial" w:hAnsi="Arial" w:cs="Arial"/>
          <w:sz w:val="20"/>
          <w:szCs w:val="20"/>
        </w:rPr>
        <w:t>Herencias;</w:t>
      </w:r>
    </w:p>
    <w:p w:rsidR="00833A27" w:rsidRPr="008043E1" w:rsidRDefault="00833A27" w:rsidP="008043E1">
      <w:pPr>
        <w:tabs>
          <w:tab w:val="left" w:pos="787"/>
        </w:tabs>
        <w:spacing w:line="360" w:lineRule="auto"/>
        <w:rPr>
          <w:rFonts w:ascii="Arial" w:hAnsi="Arial" w:cs="Arial"/>
          <w:sz w:val="20"/>
          <w:szCs w:val="20"/>
        </w:rPr>
      </w:pPr>
      <w:r w:rsidRPr="008043E1">
        <w:rPr>
          <w:rFonts w:ascii="Arial" w:hAnsi="Arial" w:cs="Arial"/>
          <w:b/>
          <w:sz w:val="20"/>
          <w:szCs w:val="20"/>
        </w:rPr>
        <w:t>III.-</w:t>
      </w:r>
      <w:r w:rsidRPr="008043E1">
        <w:rPr>
          <w:rFonts w:ascii="Arial" w:hAnsi="Arial" w:cs="Arial"/>
          <w:b/>
          <w:sz w:val="20"/>
          <w:szCs w:val="20"/>
        </w:rPr>
        <w:tab/>
      </w:r>
      <w:r w:rsidRPr="008043E1">
        <w:rPr>
          <w:rFonts w:ascii="Arial" w:hAnsi="Arial" w:cs="Arial"/>
          <w:sz w:val="20"/>
          <w:szCs w:val="20"/>
        </w:rPr>
        <w:t>Legados;</w:t>
      </w:r>
    </w:p>
    <w:p w:rsidR="00833A27" w:rsidRPr="008043E1" w:rsidRDefault="00833A27" w:rsidP="008043E1">
      <w:pPr>
        <w:tabs>
          <w:tab w:val="left" w:pos="753"/>
        </w:tabs>
        <w:spacing w:line="360" w:lineRule="auto"/>
        <w:rPr>
          <w:rFonts w:ascii="Arial" w:hAnsi="Arial" w:cs="Arial"/>
          <w:sz w:val="20"/>
          <w:szCs w:val="20"/>
        </w:rPr>
      </w:pPr>
      <w:r w:rsidRPr="008043E1">
        <w:rPr>
          <w:rFonts w:ascii="Arial" w:hAnsi="Arial" w:cs="Arial"/>
          <w:b/>
          <w:sz w:val="20"/>
          <w:szCs w:val="20"/>
        </w:rPr>
        <w:t>IV.-</w:t>
      </w:r>
      <w:r w:rsidRPr="008043E1">
        <w:rPr>
          <w:rFonts w:ascii="Arial" w:hAnsi="Arial" w:cs="Arial"/>
          <w:b/>
          <w:sz w:val="20"/>
          <w:szCs w:val="20"/>
        </w:rPr>
        <w:tab/>
      </w:r>
      <w:r w:rsidRPr="008043E1">
        <w:rPr>
          <w:rFonts w:ascii="Arial" w:hAnsi="Arial" w:cs="Arial"/>
          <w:sz w:val="20"/>
          <w:szCs w:val="20"/>
        </w:rPr>
        <w:t>Donaciones;</w:t>
      </w:r>
    </w:p>
    <w:p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t>V.-</w:t>
      </w:r>
      <w:r w:rsidRPr="008043E1">
        <w:rPr>
          <w:rFonts w:ascii="Arial" w:hAnsi="Arial" w:cs="Arial"/>
          <w:b/>
        </w:rPr>
        <w:tab/>
      </w:r>
      <w:r w:rsidRPr="008043E1">
        <w:rPr>
          <w:rFonts w:ascii="Arial" w:hAnsi="Arial" w:cs="Arial"/>
        </w:rPr>
        <w:t>Adjudicaciones judiciales;</w:t>
      </w:r>
    </w:p>
    <w:p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t>VI.-</w:t>
      </w:r>
      <w:r w:rsidRPr="008043E1">
        <w:rPr>
          <w:rFonts w:ascii="Arial" w:hAnsi="Arial" w:cs="Arial"/>
          <w:b/>
        </w:rPr>
        <w:tab/>
      </w:r>
      <w:r w:rsidRPr="008043E1">
        <w:rPr>
          <w:rFonts w:ascii="Arial" w:hAnsi="Arial" w:cs="Arial"/>
        </w:rPr>
        <w:t>Adjudicaciones administrativas;</w:t>
      </w: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VII.- </w:t>
      </w:r>
      <w:r w:rsidRPr="008043E1">
        <w:rPr>
          <w:rFonts w:ascii="Arial" w:hAnsi="Arial" w:cs="Arial"/>
        </w:rPr>
        <w:t>Subsidios de otro nivel de gobierno;</w:t>
      </w:r>
    </w:p>
    <w:p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VIII.- </w:t>
      </w:r>
      <w:r w:rsidRPr="008043E1">
        <w:rPr>
          <w:rFonts w:ascii="Arial" w:hAnsi="Arial" w:cs="Arial"/>
        </w:rPr>
        <w:t>Subsidios de organismos públicos y privados, y</w:t>
      </w:r>
    </w:p>
    <w:p w:rsidR="00833A27" w:rsidRPr="008043E1" w:rsidRDefault="00833A27" w:rsidP="008043E1">
      <w:pPr>
        <w:pStyle w:val="Textoindependiente"/>
        <w:tabs>
          <w:tab w:val="left" w:pos="753"/>
        </w:tabs>
        <w:spacing w:line="360" w:lineRule="auto"/>
        <w:rPr>
          <w:rFonts w:ascii="Arial" w:hAnsi="Arial" w:cs="Arial"/>
        </w:rPr>
      </w:pPr>
      <w:r w:rsidRPr="008043E1">
        <w:rPr>
          <w:rFonts w:ascii="Arial" w:hAnsi="Arial" w:cs="Arial"/>
          <w:b/>
        </w:rPr>
        <w:t>IX.-</w:t>
      </w:r>
      <w:r w:rsidRPr="008043E1">
        <w:rPr>
          <w:rFonts w:ascii="Arial" w:hAnsi="Arial" w:cs="Arial"/>
          <w:b/>
        </w:rPr>
        <w:tab/>
      </w:r>
      <w:r w:rsidRPr="008043E1">
        <w:rPr>
          <w:rFonts w:ascii="Arial" w:hAnsi="Arial" w:cs="Arial"/>
        </w:rPr>
        <w:t>Multas impuestas por autoridades administrativas federales no fiscales.</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III</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 Diversos</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w:t>
      </w:r>
      <w:r w:rsidR="00943C41">
        <w:rPr>
          <w:rFonts w:ascii="Arial" w:hAnsi="Arial" w:cs="Arial"/>
          <w:b/>
        </w:rPr>
        <w:t>49</w:t>
      </w:r>
      <w:r w:rsidRPr="008043E1">
        <w:rPr>
          <w:rFonts w:ascii="Arial" w:hAnsi="Arial" w:cs="Arial"/>
          <w:b/>
        </w:rPr>
        <w:t xml:space="preserve">.- </w:t>
      </w:r>
      <w:r w:rsidRPr="008043E1">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TÍTULO SÉPTIMO</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PARTICIPACIONES Y APORTACIONES</w:t>
      </w:r>
    </w:p>
    <w:p w:rsidR="00833A27" w:rsidRPr="008043E1" w:rsidRDefault="00833A27"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ÚNICO</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Participaciones Federales, Estatales y Aportaciones</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w:t>
      </w:r>
      <w:r w:rsidR="00F10FA0" w:rsidRPr="008043E1">
        <w:rPr>
          <w:rFonts w:ascii="Arial" w:hAnsi="Arial" w:cs="Arial"/>
          <w:b/>
        </w:rPr>
        <w:t>5</w:t>
      </w:r>
      <w:r w:rsidR="00943C41">
        <w:rPr>
          <w:rFonts w:ascii="Arial" w:hAnsi="Arial" w:cs="Arial"/>
          <w:b/>
        </w:rPr>
        <w:t>0</w:t>
      </w:r>
      <w:r w:rsidRPr="008043E1">
        <w:rPr>
          <w:rFonts w:ascii="Arial" w:hAnsi="Arial" w:cs="Arial"/>
          <w:b/>
        </w:rPr>
        <w:t>.</w:t>
      </w:r>
      <w:r w:rsidRPr="008043E1">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A2132" w:rsidRDefault="006A2132" w:rsidP="008043E1">
      <w:pPr>
        <w:pStyle w:val="Textoindependiente"/>
        <w:spacing w:line="360" w:lineRule="auto"/>
        <w:jc w:val="both"/>
        <w:rPr>
          <w:rFonts w:ascii="Arial" w:hAnsi="Arial" w:cs="Arial"/>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La Hacienda Pública Municipal percibirá las participaciones estatales y federales determinadas en los convenios relativos y en la Ley de Coordinación Fiscal del Estado de Yucatán.</w:t>
      </w:r>
    </w:p>
    <w:p w:rsidR="00833A27" w:rsidRPr="008043E1" w:rsidRDefault="0023419C" w:rsidP="008043E1">
      <w:pPr>
        <w:pStyle w:val="Textoindependiente"/>
        <w:spacing w:line="360" w:lineRule="auto"/>
        <w:rPr>
          <w:rFonts w:ascii="Arial" w:hAnsi="Arial" w:cs="Arial"/>
        </w:rPr>
      </w:pPr>
      <w:r>
        <w:rPr>
          <w:rFonts w:ascii="Arial" w:hAnsi="Arial" w:cs="Arial"/>
        </w:rPr>
        <w:br w:type="column"/>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TÍTULO OCTAVO</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INGRESOS EXTRAORDINARIOS</w:t>
      </w:r>
    </w:p>
    <w:p w:rsidR="00833A27" w:rsidRPr="008043E1" w:rsidRDefault="00833A27" w:rsidP="008043E1">
      <w:pPr>
        <w:spacing w:line="360" w:lineRule="auto"/>
        <w:jc w:val="center"/>
        <w:rPr>
          <w:rFonts w:ascii="Arial" w:hAnsi="Arial" w:cs="Arial"/>
          <w:b/>
          <w:sz w:val="20"/>
          <w:szCs w:val="20"/>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ÚNICO</w:t>
      </w: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los Empréstitos, Subsidios y los Provenientes del Estado o la Federación</w:t>
      </w:r>
    </w:p>
    <w:p w:rsidR="0023419C" w:rsidRDefault="0023419C" w:rsidP="008043E1">
      <w:pPr>
        <w:pStyle w:val="Textoindependiente"/>
        <w:spacing w:line="360" w:lineRule="auto"/>
        <w:jc w:val="both"/>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5</w:t>
      </w:r>
      <w:r w:rsidR="00943C41">
        <w:rPr>
          <w:rFonts w:ascii="Arial" w:hAnsi="Arial" w:cs="Arial"/>
          <w:b/>
        </w:rPr>
        <w:t>1</w:t>
      </w:r>
      <w:r w:rsidRPr="008043E1">
        <w:rPr>
          <w:rFonts w:ascii="Arial" w:hAnsi="Arial" w:cs="Arial"/>
          <w:b/>
        </w:rPr>
        <w:t xml:space="preserve">.- </w:t>
      </w:r>
      <w:r w:rsidRPr="008043E1">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rsidR="00833A27" w:rsidRPr="008043E1" w:rsidRDefault="00833A27" w:rsidP="008043E1">
      <w:pPr>
        <w:pStyle w:val="Textoindependiente"/>
        <w:spacing w:line="360" w:lineRule="auto"/>
        <w:rPr>
          <w:rFonts w:ascii="Arial" w:hAnsi="Arial" w:cs="Arial"/>
        </w:rPr>
      </w:pPr>
    </w:p>
    <w:p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T r a n s i t o r i o</w:t>
      </w:r>
    </w:p>
    <w:p w:rsidR="00833A27" w:rsidRPr="008043E1" w:rsidRDefault="00833A27" w:rsidP="008043E1">
      <w:pPr>
        <w:pStyle w:val="Textoindependiente"/>
        <w:spacing w:line="360" w:lineRule="auto"/>
        <w:rPr>
          <w:rFonts w:ascii="Arial" w:hAnsi="Arial" w:cs="Arial"/>
          <w:b/>
        </w:rPr>
      </w:pPr>
    </w:p>
    <w:p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w:t>
      </w:r>
      <w:r w:rsidR="006A2132">
        <w:rPr>
          <w:rFonts w:ascii="Arial" w:hAnsi="Arial" w:cs="Arial"/>
          <w:b/>
        </w:rPr>
        <w:t>ú</w:t>
      </w:r>
      <w:r w:rsidRPr="008043E1">
        <w:rPr>
          <w:rFonts w:ascii="Arial" w:hAnsi="Arial" w:cs="Arial"/>
          <w:b/>
        </w:rPr>
        <w:t xml:space="preserve">nico.- </w:t>
      </w:r>
      <w:r w:rsidRPr="008043E1">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833A27" w:rsidRPr="008043E1" w:rsidRDefault="00833A27" w:rsidP="008043E1">
      <w:pPr>
        <w:pStyle w:val="Textoindependiente"/>
        <w:spacing w:line="360" w:lineRule="auto"/>
        <w:jc w:val="both"/>
        <w:rPr>
          <w:rFonts w:ascii="Arial" w:hAnsi="Arial" w:cs="Arial"/>
        </w:rPr>
      </w:pPr>
    </w:p>
    <w:sectPr w:rsidR="00833A27" w:rsidRPr="008043E1" w:rsidSect="008B4401">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3FF" w:rsidRDefault="004433FF" w:rsidP="008B4401">
      <w:r>
        <w:separator/>
      </w:r>
    </w:p>
  </w:endnote>
  <w:endnote w:type="continuationSeparator" w:id="0">
    <w:p w:rsidR="004433FF" w:rsidRDefault="004433FF" w:rsidP="008B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691227"/>
      <w:docPartObj>
        <w:docPartGallery w:val="Page Numbers (Bottom of Page)"/>
        <w:docPartUnique/>
      </w:docPartObj>
    </w:sdtPr>
    <w:sdtEndPr>
      <w:rPr>
        <w:rFonts w:ascii="Arial" w:hAnsi="Arial" w:cs="Arial"/>
        <w:sz w:val="20"/>
        <w:szCs w:val="20"/>
      </w:rPr>
    </w:sdtEndPr>
    <w:sdtContent>
      <w:p w:rsidR="006A2132" w:rsidRPr="006A2132" w:rsidRDefault="006A2132">
        <w:pPr>
          <w:pStyle w:val="Piedepgina"/>
          <w:jc w:val="center"/>
          <w:rPr>
            <w:rFonts w:ascii="Arial" w:hAnsi="Arial" w:cs="Arial"/>
            <w:sz w:val="20"/>
            <w:szCs w:val="20"/>
          </w:rPr>
        </w:pPr>
        <w:r w:rsidRPr="006A2132">
          <w:rPr>
            <w:rFonts w:ascii="Arial" w:hAnsi="Arial" w:cs="Arial"/>
            <w:sz w:val="20"/>
            <w:szCs w:val="20"/>
          </w:rPr>
          <w:fldChar w:fldCharType="begin"/>
        </w:r>
        <w:r w:rsidRPr="006A2132">
          <w:rPr>
            <w:rFonts w:ascii="Arial" w:hAnsi="Arial" w:cs="Arial"/>
            <w:sz w:val="20"/>
            <w:szCs w:val="20"/>
          </w:rPr>
          <w:instrText>PAGE   \* MERGEFORMAT</w:instrText>
        </w:r>
        <w:r w:rsidRPr="006A2132">
          <w:rPr>
            <w:rFonts w:ascii="Arial" w:hAnsi="Arial" w:cs="Arial"/>
            <w:sz w:val="20"/>
            <w:szCs w:val="20"/>
          </w:rPr>
          <w:fldChar w:fldCharType="separate"/>
        </w:r>
        <w:r w:rsidR="0023419C">
          <w:rPr>
            <w:rFonts w:ascii="Arial" w:hAnsi="Arial" w:cs="Arial"/>
            <w:noProof/>
            <w:sz w:val="20"/>
            <w:szCs w:val="20"/>
          </w:rPr>
          <w:t>22</w:t>
        </w:r>
        <w:r w:rsidRPr="006A213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3FF" w:rsidRDefault="004433FF" w:rsidP="008B4401">
      <w:r>
        <w:separator/>
      </w:r>
    </w:p>
  </w:footnote>
  <w:footnote w:type="continuationSeparator" w:id="0">
    <w:p w:rsidR="004433FF" w:rsidRDefault="004433FF" w:rsidP="008B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FF" w:rsidRDefault="004433FF">
    <w:pPr>
      <w:pStyle w:val="Encabezado"/>
    </w:pPr>
    <w:r>
      <w:rPr>
        <w:noProof/>
        <w:lang w:val="es-MX" w:eastAsia="es-MX"/>
      </w:rPr>
      <mc:AlternateContent>
        <mc:Choice Requires="wpg">
          <w:drawing>
            <wp:anchor distT="0" distB="0" distL="114300" distR="114300" simplePos="0" relativeHeight="251659264" behindDoc="0" locked="0" layoutInCell="1" allowOverlap="1" wp14:anchorId="1F214E75" wp14:editId="5BCBA264">
              <wp:simplePos x="0" y="0"/>
              <wp:positionH relativeFrom="column">
                <wp:posOffset>-271780</wp:posOffset>
              </wp:positionH>
              <wp:positionV relativeFrom="paragraph">
                <wp:posOffset>-269240</wp:posOffset>
              </wp:positionV>
              <wp:extent cx="5885815" cy="1481455"/>
              <wp:effectExtent l="0" t="0" r="63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3FF" w:rsidRPr="008B4401" w:rsidRDefault="004433FF" w:rsidP="008B4401">
                            <w:pPr>
                              <w:pStyle w:val="Encabezado"/>
                              <w:jc w:val="center"/>
                              <w:rPr>
                                <w:rFonts w:ascii="Times New Roman" w:hAnsi="Times New Roman" w:cs="Times New Roman"/>
                                <w:sz w:val="24"/>
                                <w:szCs w:val="24"/>
                              </w:rPr>
                            </w:pPr>
                            <w:r w:rsidRPr="008B4401">
                              <w:rPr>
                                <w:rFonts w:ascii="Times New Roman" w:hAnsi="Times New Roman" w:cs="Times New Roman"/>
                                <w:sz w:val="24"/>
                                <w:szCs w:val="24"/>
                              </w:rPr>
                              <w:t>GOBIERNO DEL ESTADO DE YUCATÁN</w:t>
                            </w:r>
                          </w:p>
                          <w:p w:rsidR="004433FF" w:rsidRPr="00632307" w:rsidRDefault="004433FF" w:rsidP="008B4401">
                            <w:pPr>
                              <w:pStyle w:val="Ttulo5"/>
                              <w:rPr>
                                <w:rFonts w:ascii="Times New Roman" w:hAnsi="Times New Roman"/>
                                <w:bCs/>
                                <w:i/>
                                <w:iCs/>
                                <w:sz w:val="24"/>
                              </w:rPr>
                            </w:pPr>
                            <w:r w:rsidRPr="00632307">
                              <w:rPr>
                                <w:rFonts w:ascii="Times New Roman" w:hAnsi="Times New Roman"/>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3FF" w:rsidRDefault="004433FF" w:rsidP="008B440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433FF" w:rsidRDefault="004433FF" w:rsidP="008B4401">
                              <w:pPr>
                                <w:ind w:left="-851"/>
                                <w:jc w:val="center"/>
                                <w:rPr>
                                  <w:rFonts w:ascii="Tahoma" w:hAnsi="Tahoma" w:cs="Tahoma"/>
                                  <w:sz w:val="16"/>
                                  <w:szCs w:val="16"/>
                                </w:rPr>
                              </w:pPr>
                              <w:r>
                                <w:rPr>
                                  <w:rFonts w:ascii="Tahoma" w:hAnsi="Tahoma" w:cs="Tahoma"/>
                                  <w:sz w:val="16"/>
                                  <w:szCs w:val="16"/>
                                </w:rPr>
                                <w:t>LIBRE Y SOBERANO</w:t>
                              </w:r>
                            </w:p>
                            <w:p w:rsidR="004433FF" w:rsidRPr="00603AF2" w:rsidRDefault="004433FF" w:rsidP="008B4401">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F214E75" id="Grupo 1" o:spid="_x0000_s1026" style="position:absolute;margin-left:-21.4pt;margin-top:-21.2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BTbjyilgQAAMYPAAAOAAAAAAAAAAAAAAAAADwCAABkcnMvZTJvRG9jLnhtbFBLAQItABQABgAI&#10;AAAAIQBYYLMbugAAACIBAAAZAAAAAAAAAAAAAAAAAP4GAABkcnMvX3JlbHMvZTJvRG9jLnhtbC5y&#10;ZWxzUEsBAi0AFAAGAAgAAAAhACOAvyH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4433FF" w:rsidRPr="008B4401" w:rsidRDefault="004433FF" w:rsidP="008B4401">
                      <w:pPr>
                        <w:pStyle w:val="Encabezado"/>
                        <w:jc w:val="center"/>
                        <w:rPr>
                          <w:rFonts w:ascii="Times New Roman" w:hAnsi="Times New Roman" w:cs="Times New Roman"/>
                          <w:sz w:val="24"/>
                          <w:szCs w:val="24"/>
                        </w:rPr>
                      </w:pPr>
                      <w:r w:rsidRPr="008B4401">
                        <w:rPr>
                          <w:rFonts w:ascii="Times New Roman" w:hAnsi="Times New Roman" w:cs="Times New Roman"/>
                          <w:sz w:val="24"/>
                          <w:szCs w:val="24"/>
                        </w:rPr>
                        <w:t>GOBIERNO DEL ESTADO DE YUCATÁN</w:t>
                      </w:r>
                    </w:p>
                    <w:p w:rsidR="004433FF" w:rsidRPr="00632307" w:rsidRDefault="004433FF" w:rsidP="008B4401">
                      <w:pPr>
                        <w:pStyle w:val="Ttulo5"/>
                        <w:rPr>
                          <w:rFonts w:ascii="Times New Roman" w:hAnsi="Times New Roman"/>
                          <w:bCs/>
                          <w:i/>
                          <w:iCs/>
                          <w:sz w:val="24"/>
                        </w:rPr>
                      </w:pPr>
                      <w:r w:rsidRPr="00632307">
                        <w:rPr>
                          <w:rFonts w:ascii="Times New Roman" w:hAnsi="Times New Roman"/>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433FF" w:rsidRDefault="004433FF" w:rsidP="008B440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433FF" w:rsidRDefault="004433FF" w:rsidP="008B4401">
                        <w:pPr>
                          <w:ind w:left="-851"/>
                          <w:jc w:val="center"/>
                          <w:rPr>
                            <w:rFonts w:ascii="Tahoma" w:hAnsi="Tahoma" w:cs="Tahoma"/>
                            <w:sz w:val="16"/>
                            <w:szCs w:val="16"/>
                          </w:rPr>
                        </w:pPr>
                        <w:r>
                          <w:rPr>
                            <w:rFonts w:ascii="Tahoma" w:hAnsi="Tahoma" w:cs="Tahoma"/>
                            <w:sz w:val="16"/>
                            <w:szCs w:val="16"/>
                          </w:rPr>
                          <w:t>LIBRE Y SOBERANO</w:t>
                        </w:r>
                      </w:p>
                      <w:p w:rsidR="004433FF" w:rsidRPr="00603AF2" w:rsidRDefault="004433FF" w:rsidP="008B4401">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2">
    <w:nsid w:val="2ED26F44"/>
    <w:multiLevelType w:val="hybridMultilevel"/>
    <w:tmpl w:val="0B3E89C4"/>
    <w:lvl w:ilvl="0" w:tplc="70609BB6">
      <w:start w:val="1"/>
      <w:numFmt w:val="bullet"/>
      <w:lvlText w:val="-"/>
      <w:lvlJc w:val="left"/>
      <w:pPr>
        <w:ind w:left="720" w:hanging="360"/>
      </w:pPr>
      <w:rPr>
        <w:rFonts w:ascii="Arial" w:eastAsia="Arial MT" w:hAnsi="Arial" w:cs="Arial" w:hint="default"/>
        <w:w w:val="105"/>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6">
    <w:nsid w:val="498A7167"/>
    <w:multiLevelType w:val="singleLevel"/>
    <w:tmpl w:val="AAB680D0"/>
    <w:lvl w:ilvl="0">
      <w:start w:val="1"/>
      <w:numFmt w:val="decimal"/>
      <w:lvlText w:val="%1."/>
      <w:lvlJc w:val="left"/>
      <w:pPr>
        <w:ind w:left="480" w:hanging="360"/>
      </w:pPr>
      <w:rPr>
        <w:rFonts w:hint="default"/>
        <w:b w:val="0"/>
        <w:i w:val="0"/>
        <w:sz w:val="20"/>
        <w:szCs w:val="20"/>
        <w:u w:val="none"/>
      </w:rPr>
    </w:lvl>
  </w:abstractNum>
  <w:abstractNum w:abstractNumId="7">
    <w:nsid w:val="49BB61A9"/>
    <w:multiLevelType w:val="hybridMultilevel"/>
    <w:tmpl w:val="9E6E92A8"/>
    <w:lvl w:ilvl="0" w:tplc="A036E258">
      <w:numFmt w:val="bullet"/>
      <w:lvlText w:val="-"/>
      <w:lvlJc w:val="left"/>
      <w:pPr>
        <w:ind w:left="2898" w:hanging="227"/>
      </w:pPr>
      <w:rPr>
        <w:rFonts w:ascii="Arial MT" w:eastAsia="Arial MT" w:hAnsi="Arial MT" w:cs="Arial MT" w:hint="default"/>
        <w:w w:val="103"/>
        <w:sz w:val="20"/>
        <w:szCs w:val="20"/>
        <w:lang w:val="es-ES" w:eastAsia="en-US" w:bidi="ar-SA"/>
      </w:rPr>
    </w:lvl>
    <w:lvl w:ilvl="1" w:tplc="C78E3996">
      <w:numFmt w:val="bullet"/>
      <w:lvlText w:val="•"/>
      <w:lvlJc w:val="left"/>
      <w:pPr>
        <w:ind w:left="3737" w:hanging="227"/>
      </w:pPr>
      <w:rPr>
        <w:rFonts w:hint="default"/>
        <w:lang w:val="es-ES" w:eastAsia="en-US" w:bidi="ar-SA"/>
      </w:rPr>
    </w:lvl>
    <w:lvl w:ilvl="2" w:tplc="895C2094">
      <w:numFmt w:val="bullet"/>
      <w:lvlText w:val="•"/>
      <w:lvlJc w:val="left"/>
      <w:pPr>
        <w:ind w:left="4577" w:hanging="227"/>
      </w:pPr>
      <w:rPr>
        <w:rFonts w:hint="default"/>
        <w:lang w:val="es-ES" w:eastAsia="en-US" w:bidi="ar-SA"/>
      </w:rPr>
    </w:lvl>
    <w:lvl w:ilvl="3" w:tplc="1BB07266">
      <w:numFmt w:val="bullet"/>
      <w:lvlText w:val="•"/>
      <w:lvlJc w:val="left"/>
      <w:pPr>
        <w:ind w:left="5417" w:hanging="227"/>
      </w:pPr>
      <w:rPr>
        <w:rFonts w:hint="default"/>
        <w:lang w:val="es-ES" w:eastAsia="en-US" w:bidi="ar-SA"/>
      </w:rPr>
    </w:lvl>
    <w:lvl w:ilvl="4" w:tplc="2C7ABF30">
      <w:numFmt w:val="bullet"/>
      <w:lvlText w:val="•"/>
      <w:lvlJc w:val="left"/>
      <w:pPr>
        <w:ind w:left="6257" w:hanging="227"/>
      </w:pPr>
      <w:rPr>
        <w:rFonts w:hint="default"/>
        <w:lang w:val="es-ES" w:eastAsia="en-US" w:bidi="ar-SA"/>
      </w:rPr>
    </w:lvl>
    <w:lvl w:ilvl="5" w:tplc="1A44077E">
      <w:numFmt w:val="bullet"/>
      <w:lvlText w:val="•"/>
      <w:lvlJc w:val="left"/>
      <w:pPr>
        <w:ind w:left="7097" w:hanging="227"/>
      </w:pPr>
      <w:rPr>
        <w:rFonts w:hint="default"/>
        <w:lang w:val="es-ES" w:eastAsia="en-US" w:bidi="ar-SA"/>
      </w:rPr>
    </w:lvl>
    <w:lvl w:ilvl="6" w:tplc="C1F8D2C0">
      <w:numFmt w:val="bullet"/>
      <w:lvlText w:val="•"/>
      <w:lvlJc w:val="left"/>
      <w:pPr>
        <w:ind w:left="7937" w:hanging="227"/>
      </w:pPr>
      <w:rPr>
        <w:rFonts w:hint="default"/>
        <w:lang w:val="es-ES" w:eastAsia="en-US" w:bidi="ar-SA"/>
      </w:rPr>
    </w:lvl>
    <w:lvl w:ilvl="7" w:tplc="C0BC6D1A">
      <w:numFmt w:val="bullet"/>
      <w:lvlText w:val="•"/>
      <w:lvlJc w:val="left"/>
      <w:pPr>
        <w:ind w:left="8777" w:hanging="227"/>
      </w:pPr>
      <w:rPr>
        <w:rFonts w:hint="default"/>
        <w:lang w:val="es-ES" w:eastAsia="en-US" w:bidi="ar-SA"/>
      </w:rPr>
    </w:lvl>
    <w:lvl w:ilvl="8" w:tplc="F7D2D36C">
      <w:numFmt w:val="bullet"/>
      <w:lvlText w:val="•"/>
      <w:lvlJc w:val="left"/>
      <w:pPr>
        <w:ind w:left="9617" w:hanging="227"/>
      </w:pPr>
      <w:rPr>
        <w:rFonts w:hint="default"/>
        <w:lang w:val="es-ES" w:eastAsia="en-US" w:bidi="ar-SA"/>
      </w:rPr>
    </w:lvl>
  </w:abstractNum>
  <w:abstractNum w:abstractNumId="8">
    <w:nsid w:val="4EC34A36"/>
    <w:multiLevelType w:val="singleLevel"/>
    <w:tmpl w:val="32901338"/>
    <w:lvl w:ilvl="0">
      <w:start w:val="1"/>
      <w:numFmt w:val="decimal"/>
      <w:lvlText w:val="%1)"/>
      <w:lvlJc w:val="left"/>
      <w:pPr>
        <w:ind w:left="720" w:hanging="360"/>
      </w:pPr>
      <w:rPr>
        <w:rFonts w:hint="default"/>
        <w:b w:val="0"/>
        <w:i w:val="0"/>
        <w:sz w:val="20"/>
        <w:szCs w:val="20"/>
        <w:u w:val="none"/>
      </w:rPr>
    </w:lvl>
  </w:abstractNum>
  <w:abstractNum w:abstractNumId="9">
    <w:nsid w:val="4F60583C"/>
    <w:multiLevelType w:val="singleLevel"/>
    <w:tmpl w:val="B906A328"/>
    <w:lvl w:ilvl="0">
      <w:start w:val="1"/>
      <w:numFmt w:val="decimal"/>
      <w:lvlText w:val="%1)"/>
      <w:lvlJc w:val="left"/>
      <w:pPr>
        <w:ind w:left="480" w:hanging="360"/>
      </w:pPr>
      <w:rPr>
        <w:rFonts w:hint="default"/>
        <w:b w:val="0"/>
        <w:i w:val="0"/>
        <w:sz w:val="20"/>
        <w:szCs w:val="20"/>
        <w:u w:val="none"/>
      </w:rPr>
    </w:lvl>
  </w:abstractNum>
  <w:abstractNum w:abstractNumId="10">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11">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13">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14">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abstractNumId w:val="13"/>
  </w:num>
  <w:num w:numId="2">
    <w:abstractNumId w:val="1"/>
  </w:num>
  <w:num w:numId="3">
    <w:abstractNumId w:val="14"/>
  </w:num>
  <w:num w:numId="4">
    <w:abstractNumId w:val="10"/>
  </w:num>
  <w:num w:numId="5">
    <w:abstractNumId w:val="5"/>
  </w:num>
  <w:num w:numId="6">
    <w:abstractNumId w:val="12"/>
  </w:num>
  <w:num w:numId="7">
    <w:abstractNumId w:val="4"/>
  </w:num>
  <w:num w:numId="8">
    <w:abstractNumId w:val="0"/>
  </w:num>
  <w:num w:numId="9">
    <w:abstractNumId w:val="3"/>
  </w:num>
  <w:num w:numId="10">
    <w:abstractNumId w:val="8"/>
  </w:num>
  <w:num w:numId="11">
    <w:abstractNumId w:val="6"/>
  </w:num>
  <w:num w:numId="12">
    <w:abstractNumId w:val="9"/>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27"/>
    <w:rsid w:val="000459C2"/>
    <w:rsid w:val="00075435"/>
    <w:rsid w:val="000E0194"/>
    <w:rsid w:val="00127084"/>
    <w:rsid w:val="00134F92"/>
    <w:rsid w:val="001B3AE3"/>
    <w:rsid w:val="00203127"/>
    <w:rsid w:val="00223171"/>
    <w:rsid w:val="0023419C"/>
    <w:rsid w:val="002B7855"/>
    <w:rsid w:val="003B7E03"/>
    <w:rsid w:val="003C63DA"/>
    <w:rsid w:val="003F0583"/>
    <w:rsid w:val="004112CB"/>
    <w:rsid w:val="00431985"/>
    <w:rsid w:val="004433FF"/>
    <w:rsid w:val="00456CBC"/>
    <w:rsid w:val="00480BD4"/>
    <w:rsid w:val="00486B9A"/>
    <w:rsid w:val="004C4624"/>
    <w:rsid w:val="00503065"/>
    <w:rsid w:val="0052699E"/>
    <w:rsid w:val="00527079"/>
    <w:rsid w:val="00527F3E"/>
    <w:rsid w:val="0055530A"/>
    <w:rsid w:val="00574305"/>
    <w:rsid w:val="00575B31"/>
    <w:rsid w:val="005C19F5"/>
    <w:rsid w:val="00600D2E"/>
    <w:rsid w:val="0063084C"/>
    <w:rsid w:val="00656FCE"/>
    <w:rsid w:val="0067795C"/>
    <w:rsid w:val="0069465E"/>
    <w:rsid w:val="006A2132"/>
    <w:rsid w:val="006A6BFC"/>
    <w:rsid w:val="006A7F10"/>
    <w:rsid w:val="006D06D6"/>
    <w:rsid w:val="006D3F5B"/>
    <w:rsid w:val="006F40D8"/>
    <w:rsid w:val="00705C61"/>
    <w:rsid w:val="00744BB8"/>
    <w:rsid w:val="007537E0"/>
    <w:rsid w:val="00795461"/>
    <w:rsid w:val="007A1422"/>
    <w:rsid w:val="007A41A4"/>
    <w:rsid w:val="007F7657"/>
    <w:rsid w:val="008043E1"/>
    <w:rsid w:val="00833338"/>
    <w:rsid w:val="00833A27"/>
    <w:rsid w:val="008537C8"/>
    <w:rsid w:val="00853A74"/>
    <w:rsid w:val="00863282"/>
    <w:rsid w:val="00864CCC"/>
    <w:rsid w:val="00890AE0"/>
    <w:rsid w:val="008B4401"/>
    <w:rsid w:val="008B5F04"/>
    <w:rsid w:val="008D36BD"/>
    <w:rsid w:val="008D7F76"/>
    <w:rsid w:val="00910E42"/>
    <w:rsid w:val="00943C41"/>
    <w:rsid w:val="00980FF3"/>
    <w:rsid w:val="009A63F7"/>
    <w:rsid w:val="009F7D2F"/>
    <w:rsid w:val="00AE01F7"/>
    <w:rsid w:val="00B01BF8"/>
    <w:rsid w:val="00B03364"/>
    <w:rsid w:val="00B4147C"/>
    <w:rsid w:val="00B4176E"/>
    <w:rsid w:val="00B71F4E"/>
    <w:rsid w:val="00BD6017"/>
    <w:rsid w:val="00BE0FD9"/>
    <w:rsid w:val="00C308DC"/>
    <w:rsid w:val="00C30F9B"/>
    <w:rsid w:val="00C37028"/>
    <w:rsid w:val="00C75AAC"/>
    <w:rsid w:val="00C80136"/>
    <w:rsid w:val="00CB2764"/>
    <w:rsid w:val="00CE0002"/>
    <w:rsid w:val="00CF4927"/>
    <w:rsid w:val="00D35366"/>
    <w:rsid w:val="00DA40FA"/>
    <w:rsid w:val="00E85B22"/>
    <w:rsid w:val="00EB3015"/>
    <w:rsid w:val="00F10FA0"/>
    <w:rsid w:val="00F17318"/>
    <w:rsid w:val="00F24423"/>
    <w:rsid w:val="00F43EB2"/>
    <w:rsid w:val="00F53D0A"/>
    <w:rsid w:val="00F77001"/>
    <w:rsid w:val="00FD1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80B359E-CF62-44A6-AF28-0012906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3A2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833A27"/>
    <w:pPr>
      <w:keepNext/>
      <w:keepLines/>
      <w:spacing w:before="240"/>
      <w:outlineLvl w:val="0"/>
    </w:pPr>
    <w:rPr>
      <w:rFonts w:ascii="Cambria" w:eastAsia="Times New Roman" w:hAnsi="Cambria" w:cs="Times New Roman"/>
      <w:color w:val="365F91"/>
      <w:sz w:val="32"/>
      <w:szCs w:val="32"/>
    </w:rPr>
  </w:style>
  <w:style w:type="paragraph" w:styleId="Ttulo4">
    <w:name w:val="heading 4"/>
    <w:basedOn w:val="Normal"/>
    <w:next w:val="Normal"/>
    <w:link w:val="Ttulo4Car"/>
    <w:uiPriority w:val="9"/>
    <w:semiHidden/>
    <w:unhideWhenUsed/>
    <w:qFormat/>
    <w:rsid w:val="00833A27"/>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qFormat/>
    <w:rsid w:val="00833A27"/>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A27"/>
    <w:rPr>
      <w:rFonts w:ascii="Cambria" w:eastAsia="Times New Roman" w:hAnsi="Cambria" w:cs="Times New Roman"/>
      <w:color w:val="365F91"/>
      <w:sz w:val="32"/>
      <w:szCs w:val="32"/>
      <w:lang w:val="es-ES"/>
    </w:rPr>
  </w:style>
  <w:style w:type="character" w:customStyle="1" w:styleId="Ttulo4Car">
    <w:name w:val="Título 4 Car"/>
    <w:basedOn w:val="Fuentedeprrafopredeter"/>
    <w:link w:val="Ttulo4"/>
    <w:uiPriority w:val="9"/>
    <w:semiHidden/>
    <w:rsid w:val="00833A27"/>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833A27"/>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833A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3A27"/>
    <w:rPr>
      <w:sz w:val="20"/>
      <w:szCs w:val="20"/>
    </w:rPr>
  </w:style>
  <w:style w:type="character" w:customStyle="1" w:styleId="TextoindependienteCar">
    <w:name w:val="Texto independiente Car"/>
    <w:basedOn w:val="Fuentedeprrafopredeter"/>
    <w:link w:val="Textoindependiente"/>
    <w:uiPriority w:val="1"/>
    <w:rsid w:val="00833A27"/>
    <w:rPr>
      <w:rFonts w:ascii="Arial MT" w:eastAsia="Arial MT" w:hAnsi="Arial MT" w:cs="Arial MT"/>
      <w:sz w:val="20"/>
      <w:szCs w:val="20"/>
      <w:lang w:val="es-ES"/>
    </w:rPr>
  </w:style>
  <w:style w:type="paragraph" w:styleId="Prrafodelista">
    <w:name w:val="List Paragraph"/>
    <w:basedOn w:val="Normal"/>
    <w:uiPriority w:val="1"/>
    <w:qFormat/>
    <w:rsid w:val="00833A27"/>
    <w:pPr>
      <w:ind w:left="221"/>
    </w:pPr>
  </w:style>
  <w:style w:type="paragraph" w:customStyle="1" w:styleId="TableParagraph">
    <w:name w:val="Table Paragraph"/>
    <w:basedOn w:val="Normal"/>
    <w:uiPriority w:val="1"/>
    <w:qFormat/>
    <w:rsid w:val="00833A27"/>
    <w:pPr>
      <w:ind w:left="4"/>
    </w:pPr>
  </w:style>
  <w:style w:type="paragraph" w:styleId="Encabezado">
    <w:name w:val="header"/>
    <w:basedOn w:val="Normal"/>
    <w:link w:val="EncabezadoCar"/>
    <w:unhideWhenUsed/>
    <w:rsid w:val="00833A27"/>
    <w:pPr>
      <w:tabs>
        <w:tab w:val="center" w:pos="4419"/>
        <w:tab w:val="right" w:pos="8838"/>
      </w:tabs>
    </w:pPr>
  </w:style>
  <w:style w:type="character" w:customStyle="1" w:styleId="EncabezadoCar">
    <w:name w:val="Encabezado Car"/>
    <w:basedOn w:val="Fuentedeprrafopredeter"/>
    <w:link w:val="Encabezado"/>
    <w:rsid w:val="00833A27"/>
    <w:rPr>
      <w:rFonts w:ascii="Arial MT" w:eastAsia="Arial MT" w:hAnsi="Arial MT" w:cs="Arial MT"/>
      <w:lang w:val="es-ES"/>
    </w:rPr>
  </w:style>
  <w:style w:type="paragraph" w:styleId="Piedepgina">
    <w:name w:val="footer"/>
    <w:basedOn w:val="Normal"/>
    <w:link w:val="PiedepginaCar"/>
    <w:uiPriority w:val="99"/>
    <w:unhideWhenUsed/>
    <w:rsid w:val="00833A27"/>
    <w:pPr>
      <w:tabs>
        <w:tab w:val="center" w:pos="4419"/>
        <w:tab w:val="right" w:pos="8838"/>
      </w:tabs>
    </w:pPr>
  </w:style>
  <w:style w:type="character" w:customStyle="1" w:styleId="PiedepginaCar">
    <w:name w:val="Pie de página Car"/>
    <w:basedOn w:val="Fuentedeprrafopredeter"/>
    <w:link w:val="Piedepgina"/>
    <w:uiPriority w:val="99"/>
    <w:rsid w:val="00833A27"/>
    <w:rPr>
      <w:rFonts w:ascii="Arial MT" w:eastAsia="Arial MT" w:hAnsi="Arial MT" w:cs="Arial MT"/>
      <w:lang w:val="es-ES"/>
    </w:rPr>
  </w:style>
  <w:style w:type="table" w:styleId="Tablaconcuadrcula">
    <w:name w:val="Table Grid"/>
    <w:basedOn w:val="Tablanormal"/>
    <w:uiPriority w:val="59"/>
    <w:rsid w:val="00833A2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3A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A27"/>
    <w:rPr>
      <w:rFonts w:ascii="Tahoma" w:eastAsia="Arial MT" w:hAnsi="Tahoma" w:cs="Tahoma"/>
      <w:sz w:val="16"/>
      <w:szCs w:val="16"/>
      <w:lang w:val="es-ES"/>
    </w:rPr>
  </w:style>
  <w:style w:type="paragraph" w:styleId="NormalWeb">
    <w:name w:val="Normal (Web)"/>
    <w:basedOn w:val="Normal"/>
    <w:uiPriority w:val="99"/>
    <w:semiHidden/>
    <w:unhideWhenUsed/>
    <w:rsid w:val="00833A27"/>
    <w:rPr>
      <w:rFonts w:ascii="Times New Roman" w:hAnsi="Times New Roman" w:cs="Times New Roman"/>
      <w:sz w:val="24"/>
      <w:szCs w:val="24"/>
    </w:rPr>
  </w:style>
  <w:style w:type="character" w:styleId="Nmerodepgina">
    <w:name w:val="page number"/>
    <w:basedOn w:val="Fuentedeprrafopredeter"/>
    <w:rsid w:val="00833A27"/>
  </w:style>
  <w:style w:type="paragraph" w:styleId="Sangradetextonormal">
    <w:name w:val="Body Text Indent"/>
    <w:basedOn w:val="Normal"/>
    <w:link w:val="SangradetextonormalCar"/>
    <w:uiPriority w:val="99"/>
    <w:semiHidden/>
    <w:unhideWhenUsed/>
    <w:rsid w:val="00833A27"/>
    <w:pPr>
      <w:spacing w:after="120"/>
      <w:ind w:left="283"/>
    </w:pPr>
  </w:style>
  <w:style w:type="character" w:customStyle="1" w:styleId="SangradetextonormalCar">
    <w:name w:val="Sangría de texto normal Car"/>
    <w:basedOn w:val="Fuentedeprrafopredeter"/>
    <w:link w:val="Sangradetextonormal"/>
    <w:uiPriority w:val="99"/>
    <w:semiHidden/>
    <w:rsid w:val="00833A27"/>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833A27"/>
    <w:pPr>
      <w:spacing w:after="120" w:line="480" w:lineRule="auto"/>
    </w:pPr>
  </w:style>
  <w:style w:type="character" w:customStyle="1" w:styleId="Textoindependiente2Car">
    <w:name w:val="Texto independiente 2 Car"/>
    <w:basedOn w:val="Fuentedeprrafopredeter"/>
    <w:link w:val="Textoindependiente2"/>
    <w:uiPriority w:val="99"/>
    <w:semiHidden/>
    <w:rsid w:val="00833A27"/>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833A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3A27"/>
    <w:rPr>
      <w:rFonts w:ascii="Arial MT" w:eastAsia="Arial MT" w:hAnsi="Arial MT" w:cs="Arial MT"/>
      <w:lang w:val="es-ES"/>
    </w:rPr>
  </w:style>
  <w:style w:type="paragraph" w:styleId="Textonotapie">
    <w:name w:val="footnote text"/>
    <w:basedOn w:val="Normal"/>
    <w:link w:val="TextonotapieCar"/>
    <w:uiPriority w:val="99"/>
    <w:semiHidden/>
    <w:unhideWhenUsed/>
    <w:rsid w:val="00833A27"/>
    <w:rPr>
      <w:sz w:val="20"/>
      <w:szCs w:val="20"/>
    </w:rPr>
  </w:style>
  <w:style w:type="character" w:customStyle="1" w:styleId="TextonotapieCar">
    <w:name w:val="Texto nota pie Car"/>
    <w:basedOn w:val="Fuentedeprrafopredeter"/>
    <w:link w:val="Textonotapie"/>
    <w:uiPriority w:val="99"/>
    <w:semiHidden/>
    <w:rsid w:val="00833A27"/>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33A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33A27"/>
    <w:pPr>
      <w:widowControl/>
      <w:autoSpaceDE/>
      <w:autoSpaceDN/>
      <w:jc w:val="both"/>
    </w:pPr>
    <w:rPr>
      <w:rFonts w:asciiTheme="minorHAnsi" w:eastAsiaTheme="minorHAnsi" w:hAnsiTheme="minorHAnsi" w:cstheme="minorBidi"/>
      <w:vertAlign w:val="superscript"/>
      <w:lang w:val="es-MX"/>
    </w:rPr>
  </w:style>
  <w:style w:type="character" w:styleId="nfasis">
    <w:name w:val="Emphasis"/>
    <w:basedOn w:val="Fuentedeprrafopredeter"/>
    <w:qFormat/>
    <w:rsid w:val="00E85B22"/>
    <w:rPr>
      <w:i/>
      <w:iCs/>
    </w:rPr>
  </w:style>
  <w:style w:type="paragraph" w:customStyle="1" w:styleId="Cuerpo">
    <w:name w:val="Cuerpo"/>
    <w:rsid w:val="002031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0849">
      <w:bodyDiv w:val="1"/>
      <w:marLeft w:val="0"/>
      <w:marRight w:val="0"/>
      <w:marTop w:val="0"/>
      <w:marBottom w:val="0"/>
      <w:divBdr>
        <w:top w:val="none" w:sz="0" w:space="0" w:color="auto"/>
        <w:left w:val="none" w:sz="0" w:space="0" w:color="auto"/>
        <w:bottom w:val="none" w:sz="0" w:space="0" w:color="auto"/>
        <w:right w:val="none" w:sz="0" w:space="0" w:color="auto"/>
      </w:divBdr>
    </w:div>
    <w:div w:id="892741120">
      <w:bodyDiv w:val="1"/>
      <w:marLeft w:val="0"/>
      <w:marRight w:val="0"/>
      <w:marTop w:val="0"/>
      <w:marBottom w:val="0"/>
      <w:divBdr>
        <w:top w:val="none" w:sz="0" w:space="0" w:color="auto"/>
        <w:left w:val="none" w:sz="0" w:space="0" w:color="auto"/>
        <w:bottom w:val="none" w:sz="0" w:space="0" w:color="auto"/>
        <w:right w:val="none" w:sz="0" w:space="0" w:color="auto"/>
      </w:divBdr>
    </w:div>
    <w:div w:id="1090393013">
      <w:bodyDiv w:val="1"/>
      <w:marLeft w:val="0"/>
      <w:marRight w:val="0"/>
      <w:marTop w:val="0"/>
      <w:marBottom w:val="0"/>
      <w:divBdr>
        <w:top w:val="none" w:sz="0" w:space="0" w:color="auto"/>
        <w:left w:val="none" w:sz="0" w:space="0" w:color="auto"/>
        <w:bottom w:val="none" w:sz="0" w:space="0" w:color="auto"/>
        <w:right w:val="none" w:sz="0" w:space="0" w:color="auto"/>
      </w:divBdr>
    </w:div>
    <w:div w:id="1739130517">
      <w:bodyDiv w:val="1"/>
      <w:marLeft w:val="0"/>
      <w:marRight w:val="0"/>
      <w:marTop w:val="0"/>
      <w:marBottom w:val="0"/>
      <w:divBdr>
        <w:top w:val="none" w:sz="0" w:space="0" w:color="auto"/>
        <w:left w:val="none" w:sz="0" w:space="0" w:color="auto"/>
        <w:bottom w:val="none" w:sz="0" w:space="0" w:color="auto"/>
        <w:right w:val="none" w:sz="0" w:space="0" w:color="auto"/>
      </w:divBdr>
    </w:div>
    <w:div w:id="21227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ADA7-5390-479B-8B19-77826B34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30</Pages>
  <Words>6934</Words>
  <Characters>38142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Lesly Pantoja</cp:lastModifiedBy>
  <cp:revision>29</cp:revision>
  <dcterms:created xsi:type="dcterms:W3CDTF">2023-11-22T17:42:00Z</dcterms:created>
  <dcterms:modified xsi:type="dcterms:W3CDTF">2023-12-02T21:18:00Z</dcterms:modified>
</cp:coreProperties>
</file>